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22" w:rsidRPr="00571D66" w:rsidRDefault="00CA4D22" w:rsidP="00CA4D22">
      <w:pPr>
        <w:rPr>
          <w:rFonts w:ascii="Arial" w:hAnsi="Arial" w:cs="Arial"/>
          <w:b/>
          <w:bCs/>
          <w:szCs w:val="22"/>
        </w:rPr>
      </w:pPr>
      <w:r w:rsidRPr="00571D66">
        <w:rPr>
          <w:rFonts w:ascii="Arial" w:hAnsi="Arial" w:cs="Arial"/>
          <w:b/>
          <w:bCs/>
          <w:szCs w:val="22"/>
        </w:rPr>
        <w:t>By Regd. Post AD</w:t>
      </w:r>
    </w:p>
    <w:p w:rsidR="00CA4D22" w:rsidRDefault="00CA4D22" w:rsidP="00CA4D22">
      <w:pPr>
        <w:contextualSpacing/>
        <w:rPr>
          <w:rFonts w:ascii="Arial" w:hAnsi="Arial" w:cs="Arial"/>
          <w:szCs w:val="22"/>
        </w:rPr>
      </w:pPr>
    </w:p>
    <w:p w:rsidR="00CA4D22" w:rsidRPr="00571D66" w:rsidRDefault="00CA4D22" w:rsidP="00CA4D22">
      <w:pPr>
        <w:contextualSpacing/>
        <w:rPr>
          <w:rFonts w:ascii="Arial" w:hAnsi="Arial" w:cs="Arial"/>
          <w:szCs w:val="22"/>
        </w:rPr>
      </w:pPr>
      <w:r w:rsidRPr="00571D66">
        <w:rPr>
          <w:rFonts w:ascii="Arial" w:hAnsi="Arial" w:cs="Arial"/>
          <w:szCs w:val="22"/>
        </w:rPr>
        <w:t>Ref.No.</w:t>
      </w:r>
      <w:r>
        <w:rPr>
          <w:rFonts w:ascii="Arial" w:hAnsi="Arial" w:cs="Arial"/>
          <w:szCs w:val="22"/>
        </w:rPr>
        <w:t>3659</w:t>
      </w:r>
      <w:r w:rsidRPr="00571D66">
        <w:rPr>
          <w:rFonts w:ascii="Arial" w:hAnsi="Arial" w:cs="Arial"/>
          <w:szCs w:val="22"/>
        </w:rPr>
        <w:t>/FAA/</w:t>
      </w:r>
      <w:r>
        <w:rPr>
          <w:rFonts w:ascii="Arial" w:hAnsi="Arial" w:cs="Arial"/>
          <w:szCs w:val="22"/>
        </w:rPr>
        <w:t>2013</w:t>
      </w:r>
      <w:r w:rsidRPr="00571D66">
        <w:rPr>
          <w:rFonts w:ascii="Arial" w:hAnsi="Arial" w:cs="Arial"/>
          <w:szCs w:val="22"/>
        </w:rPr>
        <w:t>/A-</w:t>
      </w:r>
      <w:r>
        <w:rPr>
          <w:rFonts w:ascii="Arial" w:hAnsi="Arial" w:cs="Arial"/>
          <w:szCs w:val="22"/>
        </w:rPr>
        <w:t>18</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3"/>
          <w:attr w:name="Day" w:val="23"/>
          <w:attr w:name="Month" w:val="10"/>
        </w:smartTagPr>
        <w:r>
          <w:rPr>
            <w:rFonts w:ascii="Arial" w:hAnsi="Arial" w:cs="Arial"/>
            <w:szCs w:val="22"/>
          </w:rPr>
          <w:t>October 23, 2013</w:t>
        </w:r>
      </w:smartTag>
    </w:p>
    <w:p w:rsidR="00CA4D22" w:rsidRDefault="00CA4D22" w:rsidP="00CA4D22">
      <w:pPr>
        <w:contextualSpacing/>
        <w:rPr>
          <w:rFonts w:ascii="Arial" w:hAnsi="Arial" w:cs="Arial"/>
          <w:szCs w:val="22"/>
        </w:rPr>
      </w:pPr>
    </w:p>
    <w:p w:rsidR="00CA4D22" w:rsidRPr="00571D66" w:rsidRDefault="00CA4D22" w:rsidP="00CA4D22">
      <w:pPr>
        <w:contextualSpacing/>
        <w:rPr>
          <w:rFonts w:ascii="Arial" w:hAnsi="Arial" w:cs="Arial"/>
          <w:szCs w:val="22"/>
        </w:rPr>
      </w:pPr>
    </w:p>
    <w:p w:rsidR="00CA4D22" w:rsidRPr="00571D66" w:rsidRDefault="00CA4D22" w:rsidP="00CA4D22">
      <w:pPr>
        <w:contextualSpacing/>
        <w:jc w:val="center"/>
        <w:rPr>
          <w:rFonts w:ascii="Arial" w:hAnsi="Arial" w:cs="Arial"/>
          <w:b/>
          <w:bCs/>
          <w:i/>
          <w:iCs/>
          <w:szCs w:val="22"/>
        </w:rPr>
      </w:pPr>
      <w:r w:rsidRPr="00571D66">
        <w:rPr>
          <w:rFonts w:ascii="Arial" w:hAnsi="Arial" w:cs="Arial"/>
          <w:b/>
          <w:bCs/>
          <w:i/>
          <w:iCs/>
          <w:szCs w:val="22"/>
        </w:rPr>
        <w:t>APPELLATE AUTHORITY UNDER</w:t>
      </w:r>
    </w:p>
    <w:p w:rsidR="00CA4D22" w:rsidRPr="00571D66" w:rsidRDefault="00CA4D22" w:rsidP="00CA4D22">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CA4D22" w:rsidRPr="00571D66" w:rsidRDefault="00CA4D22" w:rsidP="00CA4D22">
      <w:pPr>
        <w:contextualSpacing/>
        <w:jc w:val="center"/>
        <w:rPr>
          <w:rFonts w:ascii="Arial" w:hAnsi="Arial" w:cs="Arial"/>
          <w:b/>
          <w:bCs/>
          <w:i/>
          <w:iCs/>
          <w:szCs w:val="22"/>
        </w:rPr>
      </w:pPr>
      <w:r w:rsidRPr="00571D66">
        <w:rPr>
          <w:rFonts w:ascii="Arial" w:hAnsi="Arial" w:cs="Arial"/>
          <w:b/>
          <w:bCs/>
          <w:i/>
          <w:iCs/>
          <w:szCs w:val="22"/>
        </w:rPr>
        <w:t xml:space="preserve">SMALL INDUSTRIES DEVELOPMENT BANK OF </w:t>
      </w:r>
      <w:smartTag w:uri="urn:schemas-microsoft-com:office:smarttags" w:element="country-region">
        <w:smartTag w:uri="urn:schemas-microsoft-com:office:smarttags" w:element="place">
          <w:r w:rsidRPr="00571D66">
            <w:rPr>
              <w:rFonts w:ascii="Arial" w:hAnsi="Arial" w:cs="Arial"/>
              <w:b/>
              <w:bCs/>
              <w:i/>
              <w:iCs/>
              <w:szCs w:val="22"/>
            </w:rPr>
            <w:t>INDIA</w:t>
          </w:r>
        </w:smartTag>
      </w:smartTag>
      <w:r w:rsidRPr="00571D66">
        <w:rPr>
          <w:rFonts w:ascii="Arial" w:hAnsi="Arial" w:cs="Arial"/>
          <w:b/>
          <w:bCs/>
          <w:i/>
          <w:iCs/>
          <w:szCs w:val="22"/>
        </w:rPr>
        <w:t xml:space="preserve"> (SIDBI / BANK)</w:t>
      </w:r>
    </w:p>
    <w:p w:rsidR="00CA4D22" w:rsidRDefault="00CA4D22" w:rsidP="00CA4D22">
      <w:pPr>
        <w:contextualSpacing/>
        <w:jc w:val="center"/>
        <w:rPr>
          <w:rFonts w:ascii="Arial" w:hAnsi="Arial" w:cs="Arial"/>
          <w:b/>
          <w:bCs/>
          <w:szCs w:val="22"/>
        </w:rPr>
      </w:pPr>
    </w:p>
    <w:p w:rsidR="00CA4D22" w:rsidRPr="00571D66" w:rsidRDefault="00CA4D22" w:rsidP="00CA4D22">
      <w:pPr>
        <w:jc w:val="center"/>
        <w:rPr>
          <w:rFonts w:ascii="Arial" w:hAnsi="Arial" w:cs="Arial"/>
          <w:b/>
          <w:bCs/>
          <w:szCs w:val="22"/>
        </w:rPr>
      </w:pPr>
      <w:r w:rsidRPr="00571D66">
        <w:rPr>
          <w:rFonts w:ascii="Arial" w:hAnsi="Arial" w:cs="Arial"/>
          <w:b/>
          <w:bCs/>
          <w:szCs w:val="22"/>
        </w:rPr>
        <w:t xml:space="preserve">APPEAL UNDER SECTION 19(1) OF THE RTI ACT BY SHRI </w:t>
      </w:r>
      <w:smartTag w:uri="urn:schemas-microsoft-com:office:smarttags" w:element="City">
        <w:smartTag w:uri="urn:schemas-microsoft-com:office:smarttags" w:element="place">
          <w:r>
            <w:rPr>
              <w:rFonts w:ascii="Arial" w:hAnsi="Arial" w:cs="Arial"/>
              <w:b/>
              <w:bCs/>
              <w:szCs w:val="22"/>
            </w:rPr>
            <w:t>RANDOLPH</w:t>
          </w:r>
        </w:smartTag>
      </w:smartTag>
      <w:r>
        <w:rPr>
          <w:rFonts w:ascii="Arial" w:hAnsi="Arial" w:cs="Arial"/>
          <w:b/>
          <w:bCs/>
          <w:szCs w:val="22"/>
        </w:rPr>
        <w:t xml:space="preserve"> ROWE AGAINST </w:t>
      </w:r>
      <w:r w:rsidRPr="00571D66">
        <w:rPr>
          <w:rFonts w:ascii="Arial" w:hAnsi="Arial" w:cs="Arial"/>
          <w:b/>
          <w:bCs/>
          <w:szCs w:val="22"/>
        </w:rPr>
        <w:t xml:space="preserve">THE ORDER NO. </w:t>
      </w:r>
      <w:r>
        <w:rPr>
          <w:rFonts w:ascii="Arial" w:hAnsi="Arial" w:cs="Arial"/>
          <w:b/>
          <w:bCs/>
          <w:szCs w:val="22"/>
        </w:rPr>
        <w:t xml:space="preserve">1037 DATED </w:t>
      </w:r>
      <w:smartTag w:uri="urn:schemas-microsoft-com:office:smarttags" w:element="date">
        <w:smartTagPr>
          <w:attr w:name="Year" w:val="2013"/>
          <w:attr w:name="Day" w:val="24"/>
          <w:attr w:name="Month" w:val="9"/>
        </w:smartTagPr>
        <w:r>
          <w:rPr>
            <w:rFonts w:ascii="Arial" w:hAnsi="Arial" w:cs="Arial"/>
            <w:b/>
            <w:bCs/>
            <w:szCs w:val="22"/>
          </w:rPr>
          <w:t>24</w:t>
        </w:r>
        <w:r w:rsidRPr="00571D66">
          <w:rPr>
            <w:rFonts w:ascii="Arial" w:hAnsi="Arial" w:cs="Arial"/>
            <w:b/>
            <w:bCs/>
            <w:szCs w:val="22"/>
          </w:rPr>
          <w:t>/</w:t>
        </w:r>
        <w:r>
          <w:rPr>
            <w:rFonts w:ascii="Arial" w:hAnsi="Arial" w:cs="Arial"/>
            <w:b/>
            <w:bCs/>
            <w:szCs w:val="22"/>
          </w:rPr>
          <w:t>09/2013</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3"/>
          <w:attr w:name="Day" w:val="19"/>
          <w:attr w:name="Month" w:val="8"/>
        </w:smartTagPr>
        <w:r>
          <w:rPr>
            <w:rFonts w:ascii="Arial" w:hAnsi="Arial" w:cs="Arial"/>
            <w:b/>
            <w:bCs/>
            <w:szCs w:val="22"/>
          </w:rPr>
          <w:t>19/08/2013</w:t>
        </w:r>
      </w:smartTag>
    </w:p>
    <w:p w:rsidR="00CA4D22" w:rsidRDefault="00CA4D22" w:rsidP="00CA4D22">
      <w:pPr>
        <w:contextualSpacing/>
        <w:jc w:val="both"/>
        <w:rPr>
          <w:rFonts w:ascii="Arial" w:hAnsi="Arial" w:cs="Arial"/>
          <w:b/>
          <w:bCs/>
          <w:szCs w:val="22"/>
          <w:u w:val="single"/>
        </w:rPr>
      </w:pPr>
    </w:p>
    <w:p w:rsidR="00CA4D22" w:rsidRPr="00945027" w:rsidRDefault="00CA4D22" w:rsidP="00CA4D22">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CA4D22" w:rsidRPr="0060475A" w:rsidRDefault="00CA4D22" w:rsidP="00CA4D22">
      <w:pPr>
        <w:autoSpaceDE w:val="0"/>
        <w:autoSpaceDN w:val="0"/>
        <w:adjustRightInd w:val="0"/>
        <w:rPr>
          <w:rFonts w:ascii="Arial" w:hAnsi="Arial" w:cs="Arial"/>
          <w:szCs w:val="22"/>
        </w:rPr>
      </w:pPr>
    </w:p>
    <w:p w:rsidR="00CA4D22" w:rsidRPr="003665EA" w:rsidRDefault="00CA4D22" w:rsidP="00CA4D22">
      <w:pPr>
        <w:spacing w:line="360" w:lineRule="auto"/>
        <w:jc w:val="both"/>
        <w:rPr>
          <w:rFonts w:ascii="Arial" w:hAnsi="Arial" w:cs="Arial"/>
          <w:i/>
          <w:iCs/>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Randolph Rowe, resident of 504, </w:t>
      </w:r>
      <w:proofErr w:type="spellStart"/>
      <w:r w:rsidRPr="003665EA">
        <w:rPr>
          <w:rFonts w:ascii="Arial" w:hAnsi="Arial" w:cs="Arial"/>
          <w:szCs w:val="22"/>
        </w:rPr>
        <w:t>Durvankur</w:t>
      </w:r>
      <w:proofErr w:type="spellEnd"/>
      <w:r w:rsidRPr="003665EA">
        <w:rPr>
          <w:rFonts w:ascii="Arial" w:hAnsi="Arial" w:cs="Arial"/>
          <w:szCs w:val="22"/>
        </w:rPr>
        <w:t xml:space="preserve"> Cooperative Housing Society Limited, </w:t>
      </w:r>
      <w:proofErr w:type="spellStart"/>
      <w:r w:rsidRPr="003665EA">
        <w:rPr>
          <w:rFonts w:ascii="Arial" w:hAnsi="Arial" w:cs="Arial"/>
          <w:szCs w:val="22"/>
        </w:rPr>
        <w:t>Citi</w:t>
      </w:r>
      <w:proofErr w:type="spellEnd"/>
      <w:r w:rsidRPr="003665EA">
        <w:rPr>
          <w:rFonts w:ascii="Arial" w:hAnsi="Arial" w:cs="Arial"/>
          <w:szCs w:val="22"/>
        </w:rPr>
        <w:t xml:space="preserve"> Corner II, Plot No. 53, Sector 29, </w:t>
      </w:r>
      <w:proofErr w:type="spellStart"/>
      <w:r w:rsidRPr="003665EA">
        <w:rPr>
          <w:rFonts w:ascii="Arial" w:hAnsi="Arial" w:cs="Arial"/>
          <w:szCs w:val="22"/>
        </w:rPr>
        <w:t>Vashi</w:t>
      </w:r>
      <w:proofErr w:type="spellEnd"/>
      <w:r w:rsidRPr="003665EA">
        <w:rPr>
          <w:rFonts w:ascii="Arial" w:hAnsi="Arial" w:cs="Arial"/>
          <w:szCs w:val="22"/>
        </w:rPr>
        <w:t xml:space="preserve">, </w:t>
      </w:r>
      <w:proofErr w:type="spellStart"/>
      <w:r w:rsidRPr="003665EA">
        <w:rPr>
          <w:rFonts w:ascii="Arial" w:hAnsi="Arial" w:cs="Arial"/>
          <w:szCs w:val="22"/>
        </w:rPr>
        <w:t>Navi</w:t>
      </w:r>
      <w:proofErr w:type="spellEnd"/>
      <w:r w:rsidRPr="003665EA">
        <w:rPr>
          <w:rFonts w:ascii="Arial" w:hAnsi="Arial" w:cs="Arial"/>
          <w:szCs w:val="22"/>
        </w:rPr>
        <w:t xml:space="preserve"> Mumbai 400 703, filed an application dated August 19, 2013 under the provisions of the Right to Information Act, 2005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various information connected with National Equity Fund (NEF) Scheme, </w:t>
      </w:r>
      <w:proofErr w:type="spellStart"/>
      <w:r w:rsidRPr="003665EA">
        <w:rPr>
          <w:rFonts w:ascii="Arial" w:hAnsi="Arial" w:cs="Arial"/>
          <w:szCs w:val="22"/>
        </w:rPr>
        <w:t>Mahila</w:t>
      </w:r>
      <w:proofErr w:type="spellEnd"/>
      <w:r w:rsidRPr="003665EA">
        <w:rPr>
          <w:rFonts w:ascii="Arial" w:hAnsi="Arial" w:cs="Arial"/>
          <w:szCs w:val="22"/>
        </w:rPr>
        <w:t xml:space="preserve"> </w:t>
      </w:r>
      <w:proofErr w:type="spellStart"/>
      <w:r w:rsidRPr="003665EA">
        <w:rPr>
          <w:rFonts w:ascii="Arial" w:hAnsi="Arial" w:cs="Arial"/>
          <w:szCs w:val="22"/>
        </w:rPr>
        <w:t>Udyam</w:t>
      </w:r>
      <w:proofErr w:type="spellEnd"/>
      <w:r w:rsidRPr="003665EA">
        <w:rPr>
          <w:rFonts w:ascii="Arial" w:hAnsi="Arial" w:cs="Arial"/>
          <w:szCs w:val="22"/>
        </w:rPr>
        <w:t xml:space="preserve"> </w:t>
      </w:r>
      <w:proofErr w:type="spellStart"/>
      <w:r w:rsidRPr="003665EA">
        <w:rPr>
          <w:rFonts w:ascii="Arial" w:hAnsi="Arial" w:cs="Arial"/>
          <w:szCs w:val="22"/>
        </w:rPr>
        <w:t>Nidhi</w:t>
      </w:r>
      <w:proofErr w:type="spellEnd"/>
      <w:r w:rsidRPr="003665EA">
        <w:rPr>
          <w:rFonts w:ascii="Arial" w:hAnsi="Arial" w:cs="Arial"/>
          <w:szCs w:val="22"/>
        </w:rPr>
        <w:t xml:space="preserve"> (MUN) Scheme, Seed Capital Assistance (SCA) Scheme and Self-Employment Scheme for Ex-Servicemen (SEMFEX). The information was sought under seven heads as mentioned in the application</w:t>
      </w:r>
      <w:r w:rsidRPr="003665EA">
        <w:rPr>
          <w:rFonts w:ascii="Arial" w:hAnsi="Arial" w:cs="Arial"/>
          <w:i/>
          <w:iCs/>
          <w:szCs w:val="22"/>
        </w:rPr>
        <w:t>.</w:t>
      </w:r>
    </w:p>
    <w:p w:rsidR="00CA4D22" w:rsidRPr="003665EA" w:rsidRDefault="00CA4D22" w:rsidP="00CA4D22">
      <w:pPr>
        <w:ind w:hanging="360"/>
        <w:jc w:val="both"/>
        <w:rPr>
          <w:rFonts w:ascii="Arial" w:hAnsi="Arial" w:cs="Arial"/>
          <w:szCs w:val="22"/>
        </w:rPr>
      </w:pPr>
    </w:p>
    <w:p w:rsidR="00CA4D22" w:rsidRPr="00EE5D77" w:rsidRDefault="00CA4D22" w:rsidP="00CA4D22">
      <w:pPr>
        <w:spacing w:line="360" w:lineRule="auto"/>
        <w:jc w:val="both"/>
        <w:rPr>
          <w:rFonts w:ascii="Arial" w:hAnsi="Arial" w:cs="Arial"/>
          <w:i/>
          <w:iCs/>
          <w:szCs w:val="22"/>
        </w:rPr>
      </w:pPr>
      <w:r w:rsidRPr="003665EA">
        <w:rPr>
          <w:rFonts w:ascii="Arial" w:hAnsi="Arial" w:cs="Arial"/>
          <w:szCs w:val="22"/>
        </w:rPr>
        <w:t xml:space="preserve">CPIO disposed off the said application vide order no. 1037 dated </w:t>
      </w:r>
      <w:smartTag w:uri="urn:schemas-microsoft-com:office:smarttags" w:element="date">
        <w:smartTagPr>
          <w:attr w:name="Year" w:val="2013"/>
          <w:attr w:name="Day" w:val="24"/>
          <w:attr w:name="Month" w:val="9"/>
        </w:smartTagPr>
        <w:r w:rsidRPr="003665EA">
          <w:rPr>
            <w:rFonts w:ascii="Arial" w:hAnsi="Arial" w:cs="Arial"/>
            <w:szCs w:val="22"/>
          </w:rPr>
          <w:t>September 24, 2013</w:t>
        </w:r>
      </w:smartTag>
      <w:r w:rsidRPr="003665EA">
        <w:rPr>
          <w:rFonts w:ascii="Arial" w:hAnsi="Arial" w:cs="Arial"/>
          <w:szCs w:val="22"/>
        </w:rPr>
        <w:t xml:space="preserve">. The applicant seeker was provided with the available information in respect of five out of the seven heads. The information provided to the applicant ran into more than 450 pages and covered the information about outstanding amounts/ repayments/ disbursements/ data about the amount of rebate etc pertain to various financial years etc. </w:t>
      </w:r>
      <w:proofErr w:type="gramStart"/>
      <w:r w:rsidRPr="003665EA">
        <w:rPr>
          <w:rFonts w:ascii="Arial" w:hAnsi="Arial" w:cs="Arial"/>
          <w:szCs w:val="22"/>
        </w:rPr>
        <w:t>With regard to the information sought by the applicant at serial no.</w:t>
      </w:r>
      <w:proofErr w:type="gramEnd"/>
      <w:r w:rsidRPr="003665EA">
        <w:rPr>
          <w:rFonts w:ascii="Arial" w:hAnsi="Arial" w:cs="Arial"/>
          <w:szCs w:val="22"/>
        </w:rPr>
        <w:t xml:space="preserve"> (iv) </w:t>
      </w:r>
      <w:proofErr w:type="gramStart"/>
      <w:r w:rsidRPr="003665EA">
        <w:rPr>
          <w:rFonts w:ascii="Arial" w:hAnsi="Arial" w:cs="Arial"/>
          <w:szCs w:val="22"/>
        </w:rPr>
        <w:t>and</w:t>
      </w:r>
      <w:proofErr w:type="gramEnd"/>
      <w:r w:rsidRPr="003665EA">
        <w:rPr>
          <w:rFonts w:ascii="Arial" w:hAnsi="Arial" w:cs="Arial"/>
          <w:szCs w:val="22"/>
        </w:rPr>
        <w:t xml:space="preserve"> (v) of his application, the applicant was informed by CPIO that “</w:t>
      </w:r>
      <w:r w:rsidRPr="003665EA">
        <w:rPr>
          <w:rFonts w:ascii="Arial" w:hAnsi="Arial" w:cs="Arial"/>
          <w:i/>
          <w:iCs/>
          <w:szCs w:val="22"/>
        </w:rPr>
        <w:t>the requested information are confidential in nature, which if disclosed, would affect the competitive position of the respective PLIs public authorities. Further, the information is held with the public authority i.e. SIDBI under fiduciary relationship. Therefore, the requested information are, exempt from disclosure under section 8(1</w:t>
      </w:r>
      <w:proofErr w:type="gramStart"/>
      <w:r w:rsidRPr="003665EA">
        <w:rPr>
          <w:rFonts w:ascii="Arial" w:hAnsi="Arial" w:cs="Arial"/>
          <w:i/>
          <w:iCs/>
          <w:szCs w:val="22"/>
        </w:rPr>
        <w:t>)(</w:t>
      </w:r>
      <w:proofErr w:type="gramEnd"/>
      <w:r w:rsidRPr="003665EA">
        <w:rPr>
          <w:rFonts w:ascii="Arial" w:hAnsi="Arial" w:cs="Arial"/>
          <w:i/>
          <w:iCs/>
          <w:szCs w:val="22"/>
        </w:rPr>
        <w:t xml:space="preserve">d) &amp; (e) of the RTI Act”. </w:t>
      </w:r>
    </w:p>
    <w:p w:rsidR="00CA4D22" w:rsidRPr="00EF3B6C" w:rsidRDefault="00CA4D22" w:rsidP="00CA4D22">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CA4D22" w:rsidRDefault="00CA4D22" w:rsidP="00CA4D22">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CA4D22" w:rsidRPr="006757D6" w:rsidRDefault="00CA4D22" w:rsidP="00CA4D22">
      <w:pPr>
        <w:ind w:left="360"/>
        <w:jc w:val="center"/>
        <w:rPr>
          <w:rFonts w:ascii="Arial" w:hAnsi="Arial" w:cs="Arial"/>
          <w:szCs w:val="22"/>
        </w:rPr>
      </w:pPr>
    </w:p>
    <w:p w:rsidR="00CA4D22" w:rsidRPr="003665EA" w:rsidRDefault="00CA4D22" w:rsidP="00CA4D22">
      <w:pPr>
        <w:spacing w:line="360" w:lineRule="auto"/>
        <w:jc w:val="both"/>
        <w:rPr>
          <w:rFonts w:ascii="Arial" w:hAnsi="Arial" w:cs="Arial"/>
          <w:i/>
          <w:iCs/>
          <w:szCs w:val="22"/>
        </w:rPr>
      </w:pPr>
    </w:p>
    <w:p w:rsidR="00CA4D22" w:rsidRPr="006757D6" w:rsidRDefault="00CA4D22" w:rsidP="00CA4D22">
      <w:pPr>
        <w:spacing w:line="360" w:lineRule="auto"/>
        <w:jc w:val="both"/>
        <w:rPr>
          <w:rFonts w:ascii="Arial" w:hAnsi="Arial" w:cs="Arial"/>
          <w:szCs w:val="22"/>
        </w:rPr>
      </w:pPr>
      <w:r w:rsidRPr="003665EA">
        <w:rPr>
          <w:rFonts w:ascii="Arial" w:hAnsi="Arial" w:cs="Arial"/>
          <w:szCs w:val="22"/>
        </w:rPr>
        <w:t xml:space="preserve">In his above mentioned appeal </w:t>
      </w:r>
      <w:proofErr w:type="spellStart"/>
      <w:r w:rsidRPr="003665EA">
        <w:rPr>
          <w:rFonts w:ascii="Arial" w:hAnsi="Arial" w:cs="Arial"/>
          <w:szCs w:val="22"/>
        </w:rPr>
        <w:t>Shri</w:t>
      </w:r>
      <w:proofErr w:type="spellEnd"/>
      <w:r w:rsidRPr="003665EA">
        <w:rPr>
          <w:rFonts w:ascii="Arial" w:hAnsi="Arial" w:cs="Arial"/>
          <w:szCs w:val="22"/>
        </w:rPr>
        <w:t xml:space="preserve"> Rowe has challenged the order of  CPIO on various grounds, inter alia, that the amount are written off in the books of SIDBI and not in the books of the Primary Lending Institutions. The amounts are not written off in response to any request made by the Primary Lending Institutions. It is also contended that data is extracted from the records of </w:t>
      </w:r>
      <w:proofErr w:type="gramStart"/>
      <w:r w:rsidRPr="003665EA">
        <w:rPr>
          <w:rFonts w:ascii="Arial" w:hAnsi="Arial" w:cs="Arial"/>
          <w:szCs w:val="22"/>
        </w:rPr>
        <w:t>SIDBI,</w:t>
      </w:r>
      <w:proofErr w:type="gramEnd"/>
      <w:r w:rsidRPr="003665EA">
        <w:rPr>
          <w:rFonts w:ascii="Arial" w:hAnsi="Arial" w:cs="Arial"/>
          <w:szCs w:val="22"/>
        </w:rPr>
        <w:t xml:space="preserve"> therefore, the question of SIDBI holding any information made available by Primary Lending Institutions in a fiduciary capacity does not arise. The applicant has also tried to bring in public interest in disclosure of information by contending that amount written off is loss to the exchequer.</w:t>
      </w:r>
    </w:p>
    <w:p w:rsidR="00CA4D22" w:rsidRDefault="00CA4D22" w:rsidP="00CA4D22">
      <w:pPr>
        <w:ind w:left="360"/>
        <w:jc w:val="both"/>
        <w:rPr>
          <w:rFonts w:ascii="Arial" w:hAnsi="Arial" w:cs="Arial"/>
          <w:szCs w:val="22"/>
        </w:rPr>
      </w:pPr>
    </w:p>
    <w:p w:rsidR="00CA4D22" w:rsidRDefault="00CA4D22" w:rsidP="00CA4D22">
      <w:pPr>
        <w:ind w:left="360"/>
        <w:jc w:val="both"/>
        <w:rPr>
          <w:rFonts w:ascii="Arial" w:hAnsi="Arial" w:cs="Arial"/>
          <w:szCs w:val="22"/>
        </w:rPr>
      </w:pPr>
    </w:p>
    <w:p w:rsidR="00CA4D22" w:rsidRDefault="00CA4D22" w:rsidP="00CA4D22">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CA4D22" w:rsidRDefault="00CA4D22" w:rsidP="00CA4D22">
      <w:pPr>
        <w:jc w:val="both"/>
        <w:rPr>
          <w:rFonts w:ascii="Arial" w:hAnsi="Arial" w:cs="Arial"/>
          <w:b/>
          <w:bCs/>
          <w:szCs w:val="22"/>
          <w:u w:val="single"/>
        </w:rPr>
      </w:pPr>
    </w:p>
    <w:p w:rsidR="00CA4D22" w:rsidRDefault="00CA4D22" w:rsidP="00CA4D22">
      <w:pPr>
        <w:spacing w:line="360" w:lineRule="auto"/>
        <w:jc w:val="both"/>
        <w:rPr>
          <w:rFonts w:ascii="Arial" w:hAnsi="Arial" w:cs="Arial"/>
          <w:szCs w:val="22"/>
        </w:rPr>
      </w:pPr>
      <w:r w:rsidRPr="003665EA">
        <w:rPr>
          <w:rFonts w:ascii="Arial" w:hAnsi="Arial" w:cs="Arial"/>
          <w:szCs w:val="22"/>
        </w:rPr>
        <w:t xml:space="preserve">I have gone though the contents of the Appeal dated October 03, 2013 (received on August 08, 2013) of the information seeker as also his Application dated August 19, 2013 and the order No. 1037 dated September 24, 2013 passed by CPIO of the Bank in disposing off the said application. The information was sought by the applicant under seven heads as mentioned in the application seeking various information connected with National Equity Fund (NEF) Scheme, </w:t>
      </w:r>
      <w:proofErr w:type="spellStart"/>
      <w:r w:rsidRPr="003665EA">
        <w:rPr>
          <w:rFonts w:ascii="Arial" w:hAnsi="Arial" w:cs="Arial"/>
          <w:szCs w:val="22"/>
        </w:rPr>
        <w:t>Mahila</w:t>
      </w:r>
      <w:proofErr w:type="spellEnd"/>
      <w:r w:rsidRPr="003665EA">
        <w:rPr>
          <w:rFonts w:ascii="Arial" w:hAnsi="Arial" w:cs="Arial"/>
          <w:szCs w:val="22"/>
        </w:rPr>
        <w:t xml:space="preserve"> </w:t>
      </w:r>
      <w:proofErr w:type="spellStart"/>
      <w:r w:rsidRPr="003665EA">
        <w:rPr>
          <w:rFonts w:ascii="Arial" w:hAnsi="Arial" w:cs="Arial"/>
          <w:szCs w:val="22"/>
        </w:rPr>
        <w:t>Udyam</w:t>
      </w:r>
      <w:proofErr w:type="spellEnd"/>
      <w:r w:rsidRPr="003665EA">
        <w:rPr>
          <w:rFonts w:ascii="Arial" w:hAnsi="Arial" w:cs="Arial"/>
          <w:szCs w:val="22"/>
        </w:rPr>
        <w:t xml:space="preserve"> </w:t>
      </w:r>
      <w:proofErr w:type="spellStart"/>
      <w:r w:rsidRPr="003665EA">
        <w:rPr>
          <w:rFonts w:ascii="Arial" w:hAnsi="Arial" w:cs="Arial"/>
          <w:szCs w:val="22"/>
        </w:rPr>
        <w:t>Nidhi</w:t>
      </w:r>
      <w:proofErr w:type="spellEnd"/>
      <w:r w:rsidRPr="003665EA">
        <w:rPr>
          <w:rFonts w:ascii="Arial" w:hAnsi="Arial" w:cs="Arial"/>
          <w:szCs w:val="22"/>
        </w:rPr>
        <w:t xml:space="preserve"> (MUN) Scheme, Seed Capital Assistance (SCA) Scheme and Self-Employment Scheme for Ex-Servicemen (SEMFEX). Admittedly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vide his order dated </w:t>
      </w:r>
      <w:smartTag w:uri="urn:schemas-microsoft-com:office:smarttags" w:element="date">
        <w:smartTagPr>
          <w:attr w:name="Year" w:val="2013"/>
          <w:attr w:name="Day" w:val="24"/>
          <w:attr w:name="Month" w:val="9"/>
        </w:smartTagPr>
        <w:r w:rsidRPr="003665EA">
          <w:rPr>
            <w:rFonts w:ascii="Arial" w:hAnsi="Arial" w:cs="Arial"/>
            <w:szCs w:val="22"/>
          </w:rPr>
          <w:t>September 24, 2013</w:t>
        </w:r>
      </w:smartTag>
      <w:r w:rsidRPr="003665EA">
        <w:rPr>
          <w:rFonts w:ascii="Arial" w:hAnsi="Arial" w:cs="Arial"/>
          <w:szCs w:val="22"/>
        </w:rPr>
        <w:t xml:space="preserve"> provided to the applicant information in respect of 5 heads covering outstanding amounts/ repayments/ disbursements/ data about the amount of rebate etc pertaining to various financial years etc. which ran into more than 450 pages. As regards the information sought by the applicant at serial no. (iv) and (v) of his application,  I note that the applicant had sought copies of office note for actual write off and or/ prudential write off under various above mentioned schemes for different periods and also memorandum to the Board of Directors or any committee of the Board for reporting/ approval. There is no doubt that the information/ documents which has not been provided to the applicant do contain information about other institutions, banks and also their clients disclosure of which are not only confidential </w:t>
      </w:r>
      <w:r w:rsidRPr="003665EA">
        <w:rPr>
          <w:rFonts w:ascii="Arial" w:hAnsi="Arial" w:cs="Arial"/>
          <w:szCs w:val="22"/>
        </w:rPr>
        <w:lastRenderedPageBreak/>
        <w:t xml:space="preserve">in nature but disclosure of the same would also affect the competitive position of the respective institutions, banks public authorities. Admittedly the applicant has already been provided </w:t>
      </w:r>
      <w:proofErr w:type="gramStart"/>
      <w:r w:rsidRPr="003665EA">
        <w:rPr>
          <w:rFonts w:ascii="Arial" w:hAnsi="Arial" w:cs="Arial"/>
          <w:szCs w:val="22"/>
        </w:rPr>
        <w:t xml:space="preserve">with </w:t>
      </w:r>
      <w:r>
        <w:rPr>
          <w:rFonts w:ascii="Arial" w:hAnsi="Arial" w:cs="Arial"/>
          <w:szCs w:val="22"/>
        </w:rPr>
        <w:t xml:space="preserve"> </w:t>
      </w:r>
      <w:r w:rsidRPr="003665EA">
        <w:rPr>
          <w:rFonts w:ascii="Arial" w:hAnsi="Arial" w:cs="Arial"/>
          <w:szCs w:val="22"/>
        </w:rPr>
        <w:t>the</w:t>
      </w:r>
      <w:proofErr w:type="gramEnd"/>
      <w:r w:rsidRPr="003665EA">
        <w:rPr>
          <w:rFonts w:ascii="Arial" w:hAnsi="Arial" w:cs="Arial"/>
          <w:szCs w:val="22"/>
        </w:rPr>
        <w:t xml:space="preserve"> </w:t>
      </w:r>
      <w:r>
        <w:rPr>
          <w:rFonts w:ascii="Arial" w:hAnsi="Arial" w:cs="Arial"/>
          <w:szCs w:val="22"/>
        </w:rPr>
        <w:t xml:space="preserve"> </w:t>
      </w:r>
      <w:r w:rsidRPr="003665EA">
        <w:rPr>
          <w:rFonts w:ascii="Arial" w:hAnsi="Arial" w:cs="Arial"/>
          <w:szCs w:val="22"/>
        </w:rPr>
        <w:t xml:space="preserve">information </w:t>
      </w:r>
      <w:r>
        <w:rPr>
          <w:rFonts w:ascii="Arial" w:hAnsi="Arial" w:cs="Arial"/>
          <w:szCs w:val="22"/>
        </w:rPr>
        <w:t xml:space="preserve"> </w:t>
      </w:r>
      <w:r w:rsidRPr="003665EA">
        <w:rPr>
          <w:rFonts w:ascii="Arial" w:hAnsi="Arial" w:cs="Arial"/>
          <w:szCs w:val="22"/>
        </w:rPr>
        <w:t xml:space="preserve">disclosure </w:t>
      </w:r>
      <w:r>
        <w:rPr>
          <w:rFonts w:ascii="Arial" w:hAnsi="Arial" w:cs="Arial"/>
          <w:szCs w:val="22"/>
        </w:rPr>
        <w:t xml:space="preserve"> </w:t>
      </w:r>
      <w:r w:rsidRPr="003665EA">
        <w:rPr>
          <w:rFonts w:ascii="Arial" w:hAnsi="Arial" w:cs="Arial"/>
          <w:szCs w:val="22"/>
        </w:rPr>
        <w:t xml:space="preserve">of </w:t>
      </w:r>
      <w:r>
        <w:rPr>
          <w:rFonts w:ascii="Arial" w:hAnsi="Arial" w:cs="Arial"/>
          <w:szCs w:val="22"/>
        </w:rPr>
        <w:t xml:space="preserve"> </w:t>
      </w:r>
      <w:r w:rsidRPr="003665EA">
        <w:rPr>
          <w:rFonts w:ascii="Arial" w:hAnsi="Arial" w:cs="Arial"/>
          <w:szCs w:val="22"/>
        </w:rPr>
        <w:t xml:space="preserve">which </w:t>
      </w:r>
      <w:r>
        <w:rPr>
          <w:rFonts w:ascii="Arial" w:hAnsi="Arial" w:cs="Arial"/>
          <w:szCs w:val="22"/>
        </w:rPr>
        <w:t xml:space="preserve"> </w:t>
      </w:r>
      <w:r w:rsidRPr="003665EA">
        <w:rPr>
          <w:rFonts w:ascii="Arial" w:hAnsi="Arial" w:cs="Arial"/>
          <w:szCs w:val="22"/>
        </w:rPr>
        <w:t xml:space="preserve">was </w:t>
      </w:r>
    </w:p>
    <w:p w:rsidR="00CA4D22" w:rsidRPr="00EF3B6C" w:rsidRDefault="00CA4D22" w:rsidP="00CA4D22">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CA4D22" w:rsidRDefault="00CA4D22" w:rsidP="00CA4D22">
      <w:pPr>
        <w:ind w:left="360"/>
        <w:jc w:val="center"/>
        <w:rPr>
          <w:rFonts w:ascii="Arial" w:hAnsi="Arial" w:cs="Arial"/>
          <w:b/>
          <w:bCs/>
          <w:szCs w:val="22"/>
        </w:rPr>
      </w:pPr>
      <w:r w:rsidRPr="00EF3B6C">
        <w:rPr>
          <w:rFonts w:ascii="Arial" w:hAnsi="Arial" w:cs="Arial"/>
          <w:b/>
          <w:bCs/>
          <w:szCs w:val="22"/>
        </w:rPr>
        <w:t xml:space="preserve">: </w:t>
      </w:r>
      <w:proofErr w:type="gramStart"/>
      <w:r>
        <w:rPr>
          <w:rFonts w:ascii="Arial" w:hAnsi="Arial" w:cs="Arial"/>
          <w:b/>
          <w:bCs/>
          <w:szCs w:val="22"/>
        </w:rPr>
        <w:t>3</w:t>
      </w:r>
      <w:r w:rsidRPr="00EF3B6C">
        <w:rPr>
          <w:rFonts w:ascii="Arial" w:hAnsi="Arial" w:cs="Arial"/>
          <w:b/>
          <w:bCs/>
          <w:szCs w:val="22"/>
        </w:rPr>
        <w:t xml:space="preserve"> :</w:t>
      </w:r>
      <w:proofErr w:type="gramEnd"/>
    </w:p>
    <w:p w:rsidR="00CA4D22" w:rsidRPr="006757D6" w:rsidRDefault="00CA4D22" w:rsidP="00CA4D22">
      <w:pPr>
        <w:ind w:left="360"/>
        <w:jc w:val="center"/>
        <w:rPr>
          <w:rFonts w:ascii="Arial" w:hAnsi="Arial" w:cs="Arial"/>
          <w:szCs w:val="22"/>
        </w:rPr>
      </w:pPr>
    </w:p>
    <w:p w:rsidR="00CA4D22" w:rsidRDefault="00CA4D22" w:rsidP="00CA4D22">
      <w:pPr>
        <w:spacing w:line="360" w:lineRule="auto"/>
        <w:jc w:val="both"/>
        <w:rPr>
          <w:rFonts w:ascii="Arial" w:hAnsi="Arial" w:cs="Arial"/>
          <w:szCs w:val="22"/>
        </w:rPr>
      </w:pPr>
    </w:p>
    <w:p w:rsidR="00CA4D22" w:rsidRPr="003665EA" w:rsidRDefault="00CA4D22" w:rsidP="00CA4D22">
      <w:pPr>
        <w:spacing w:line="360" w:lineRule="auto"/>
        <w:jc w:val="both"/>
        <w:rPr>
          <w:rFonts w:ascii="Arial" w:hAnsi="Arial" w:cs="Arial"/>
          <w:szCs w:val="22"/>
        </w:rPr>
      </w:pPr>
      <w:proofErr w:type="gramStart"/>
      <w:r w:rsidRPr="003665EA">
        <w:rPr>
          <w:rFonts w:ascii="Arial" w:hAnsi="Arial" w:cs="Arial"/>
          <w:szCs w:val="22"/>
        </w:rPr>
        <w:t>warranted</w:t>
      </w:r>
      <w:proofErr w:type="gramEnd"/>
      <w:r w:rsidRPr="003665EA">
        <w:rPr>
          <w:rFonts w:ascii="Arial" w:hAnsi="Arial" w:cs="Arial"/>
          <w:szCs w:val="22"/>
        </w:rPr>
        <w:t xml:space="preserve"> under the provisions of RTI Act. The applicant has not made out any case for disclosure of the information except his contention for public interest. That being the case I do not find any infirmity with the order passed by CPIO in the matter. CPIO has rightly claimed exemption under section 8(1</w:t>
      </w:r>
      <w:proofErr w:type="gramStart"/>
      <w:r w:rsidRPr="003665EA">
        <w:rPr>
          <w:rFonts w:ascii="Arial" w:hAnsi="Arial" w:cs="Arial"/>
          <w:szCs w:val="22"/>
        </w:rPr>
        <w:t>)(</w:t>
      </w:r>
      <w:proofErr w:type="gramEnd"/>
      <w:r w:rsidRPr="003665EA">
        <w:rPr>
          <w:rFonts w:ascii="Arial" w:hAnsi="Arial" w:cs="Arial"/>
          <w:szCs w:val="22"/>
        </w:rPr>
        <w:t>d) &amp; (e) of the RTI Act.</w:t>
      </w:r>
    </w:p>
    <w:p w:rsidR="00CA4D22" w:rsidRPr="0060475A" w:rsidRDefault="00CA4D22" w:rsidP="00CA4D22">
      <w:pPr>
        <w:spacing w:line="360" w:lineRule="auto"/>
        <w:ind w:firstLine="720"/>
        <w:jc w:val="both"/>
        <w:rPr>
          <w:rFonts w:ascii="Arial" w:hAnsi="Arial" w:cs="Arial"/>
          <w:szCs w:val="22"/>
        </w:rPr>
      </w:pPr>
      <w:r w:rsidRPr="0060475A">
        <w:rPr>
          <w:rFonts w:ascii="Arial" w:hAnsi="Arial" w:cs="Arial"/>
          <w:szCs w:val="22"/>
        </w:rPr>
        <w:t>Order accordingly.</w:t>
      </w:r>
    </w:p>
    <w:p w:rsidR="00CA4D22" w:rsidRPr="0060475A" w:rsidRDefault="00CA4D22" w:rsidP="00CA4D22">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CA4D22" w:rsidRDefault="00CA4D22" w:rsidP="00CA4D22">
      <w:pPr>
        <w:jc w:val="right"/>
        <w:rPr>
          <w:rFonts w:ascii="Arial" w:hAnsi="Arial" w:cs="Arial"/>
          <w:b/>
          <w:bCs/>
          <w:szCs w:val="22"/>
        </w:rPr>
      </w:pPr>
    </w:p>
    <w:p w:rsidR="00CA4D22" w:rsidRDefault="00CA4D22" w:rsidP="00CA4D22">
      <w:pPr>
        <w:jc w:val="right"/>
        <w:rPr>
          <w:rFonts w:ascii="Arial" w:hAnsi="Arial" w:cs="Arial"/>
          <w:b/>
          <w:bCs/>
          <w:szCs w:val="22"/>
        </w:rPr>
      </w:pPr>
    </w:p>
    <w:p w:rsidR="00CA4D22" w:rsidRDefault="00CA4D22" w:rsidP="00CA4D22">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CA4D22" w:rsidRPr="00F272CE" w:rsidRDefault="00CA4D22" w:rsidP="00CA4D22">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CA4D22" w:rsidRDefault="00CA4D22" w:rsidP="00CA4D22">
      <w:pPr>
        <w:jc w:val="right"/>
        <w:rPr>
          <w:rFonts w:ascii="Arial" w:hAnsi="Arial" w:cs="Mangal" w:hint="cs"/>
          <w:b/>
          <w:bCs/>
          <w:szCs w:val="22"/>
        </w:rPr>
      </w:pPr>
      <w:r>
        <w:rPr>
          <w:rFonts w:ascii="Arial" w:hAnsi="Arial" w:cs="Mangal" w:hint="cs"/>
          <w:b/>
          <w:bCs/>
          <w:szCs w:val="22"/>
          <w:cs/>
        </w:rPr>
        <w:t>मुख्य महाप्रबंधक (विधि) तथा प्रथम अपीलीय प्राधिकारी /</w:t>
      </w:r>
    </w:p>
    <w:p w:rsidR="00CA4D22" w:rsidRPr="00F272CE" w:rsidRDefault="00CA4D22" w:rsidP="00CA4D22">
      <w:pPr>
        <w:jc w:val="right"/>
        <w:rPr>
          <w:rFonts w:ascii="Arial" w:hAnsi="Arial" w:cs="Arial"/>
          <w:b/>
          <w:bCs/>
          <w:szCs w:val="22"/>
        </w:rPr>
      </w:pPr>
      <w:r w:rsidRPr="00F272CE">
        <w:rPr>
          <w:rFonts w:ascii="Arial" w:hAnsi="Arial" w:cs="Arial"/>
          <w:b/>
          <w:bCs/>
          <w:szCs w:val="22"/>
        </w:rPr>
        <w:t xml:space="preserve">Chief General Manager (Legal) and </w:t>
      </w:r>
    </w:p>
    <w:p w:rsidR="00CA4D22" w:rsidRPr="0060475A" w:rsidRDefault="00CA4D22" w:rsidP="00CA4D22">
      <w:pPr>
        <w:jc w:val="right"/>
        <w:rPr>
          <w:rFonts w:ascii="Arial" w:hAnsi="Arial" w:cs="Arial"/>
          <w:szCs w:val="22"/>
        </w:rPr>
      </w:pPr>
      <w:r w:rsidRPr="00F272CE">
        <w:rPr>
          <w:rFonts w:ascii="Arial" w:hAnsi="Arial" w:cs="Arial"/>
          <w:b/>
          <w:bCs/>
          <w:szCs w:val="22"/>
        </w:rPr>
        <w:t xml:space="preserve">First Appellate </w:t>
      </w:r>
      <w:proofErr w:type="spellStart"/>
      <w:r w:rsidRPr="00F272CE">
        <w:rPr>
          <w:rFonts w:ascii="Arial" w:hAnsi="Arial" w:cs="Arial"/>
          <w:b/>
          <w:bCs/>
          <w:szCs w:val="22"/>
        </w:rPr>
        <w:t>Authorty</w:t>
      </w:r>
      <w:proofErr w:type="spellEnd"/>
    </w:p>
    <w:p w:rsidR="00CA4D22" w:rsidRPr="0060475A" w:rsidRDefault="00CA4D22" w:rsidP="00CA4D22">
      <w:pPr>
        <w:rPr>
          <w:rFonts w:ascii="Arial" w:hAnsi="Arial" w:cs="Arial"/>
          <w:szCs w:val="22"/>
        </w:rPr>
      </w:pPr>
    </w:p>
    <w:p w:rsidR="00CA4D22" w:rsidRDefault="00CA4D22" w:rsidP="00CA4D22">
      <w:pPr>
        <w:contextualSpacing/>
        <w:jc w:val="both"/>
        <w:rPr>
          <w:rFonts w:ascii="Arial" w:hAnsi="Arial" w:cs="Arial"/>
          <w:szCs w:val="22"/>
        </w:rPr>
      </w:pPr>
    </w:p>
    <w:p w:rsidR="00CA4D22" w:rsidRDefault="00CA4D22" w:rsidP="00CA4D22">
      <w:pPr>
        <w:contextualSpacing/>
        <w:jc w:val="both"/>
        <w:rPr>
          <w:rFonts w:ascii="Arial" w:hAnsi="Arial" w:cs="Arial"/>
          <w:szCs w:val="22"/>
        </w:rPr>
      </w:pPr>
    </w:p>
    <w:p w:rsidR="00CA4D22" w:rsidRPr="00915569" w:rsidRDefault="00CA4D22" w:rsidP="00CA4D22">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3659A</w:t>
      </w:r>
      <w:r w:rsidRPr="00915569">
        <w:rPr>
          <w:rFonts w:ascii="Arial" w:hAnsi="Arial" w:cs="Arial"/>
          <w:szCs w:val="22"/>
        </w:rPr>
        <w:t>/FAA/2013/A-1</w:t>
      </w:r>
      <w:r>
        <w:rPr>
          <w:rFonts w:ascii="Arial" w:hAnsi="Arial" w:cs="Arial"/>
          <w:szCs w:val="22"/>
        </w:rPr>
        <w:t>8</w:t>
      </w:r>
      <w:r w:rsidRPr="00915569">
        <w:rPr>
          <w:rFonts w:ascii="Arial" w:hAnsi="Arial" w:cs="Arial"/>
          <w:szCs w:val="22"/>
        </w:rPr>
        <w:t xml:space="preserve"> of date </w:t>
      </w:r>
      <w:smartTag w:uri="urn:schemas-microsoft-com:office:smarttags" w:element="date">
        <w:smartTagPr>
          <w:attr w:name="Year" w:val="2013"/>
          <w:attr w:name="Day" w:val="23"/>
          <w:attr w:name="Month" w:val="10"/>
        </w:smartTagPr>
        <w:r>
          <w:rPr>
            <w:rFonts w:ascii="Arial" w:hAnsi="Arial" w:cs="Arial"/>
            <w:szCs w:val="22"/>
          </w:rPr>
          <w:t>23</w:t>
        </w:r>
        <w:r w:rsidRPr="00915569">
          <w:rPr>
            <w:rFonts w:ascii="Arial" w:hAnsi="Arial" w:cs="Arial"/>
            <w:szCs w:val="22"/>
          </w:rPr>
          <w:t>/</w:t>
        </w:r>
        <w:r>
          <w:rPr>
            <w:rFonts w:ascii="Arial" w:hAnsi="Arial" w:cs="Arial"/>
            <w:szCs w:val="22"/>
          </w:rPr>
          <w:t>1</w:t>
        </w:r>
        <w:r w:rsidRPr="00915569">
          <w:rPr>
            <w:rFonts w:ascii="Arial" w:hAnsi="Arial" w:cs="Arial"/>
            <w:szCs w:val="22"/>
          </w:rPr>
          <w:t>0/2013</w:t>
        </w:r>
      </w:smartTag>
    </w:p>
    <w:p w:rsidR="00CA4D22" w:rsidRPr="00915569" w:rsidRDefault="00CA4D22" w:rsidP="00CA4D22">
      <w:pPr>
        <w:contextualSpacing/>
        <w:jc w:val="both"/>
        <w:rPr>
          <w:rFonts w:ascii="Arial" w:hAnsi="Arial" w:cs="Arial"/>
          <w:szCs w:val="22"/>
        </w:rPr>
      </w:pPr>
    </w:p>
    <w:p w:rsidR="00CA4D22" w:rsidRPr="00915569" w:rsidRDefault="00CA4D22" w:rsidP="00CA4D22">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r>
        <w:rPr>
          <w:rFonts w:ascii="Arial" w:hAnsi="Arial" w:cs="Arial"/>
          <w:szCs w:val="22"/>
        </w:rPr>
        <w:t xml:space="preserve">Randolph Rowe,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 400 703.</w:t>
      </w:r>
      <w:r w:rsidRPr="00915569">
        <w:rPr>
          <w:rFonts w:ascii="Arial" w:hAnsi="Arial" w:cs="Arial"/>
          <w:szCs w:val="22"/>
        </w:rPr>
        <w:tab/>
      </w:r>
    </w:p>
    <w:p w:rsidR="00CA4D22" w:rsidRPr="00915569" w:rsidRDefault="00CA4D22" w:rsidP="00CA4D22">
      <w:pPr>
        <w:ind w:left="720" w:hanging="720"/>
        <w:contextualSpacing/>
        <w:jc w:val="both"/>
        <w:rPr>
          <w:rFonts w:ascii="Arial" w:hAnsi="Arial" w:cs="Arial"/>
          <w:b/>
          <w:bCs/>
          <w:szCs w:val="22"/>
          <w:u w:val="single"/>
        </w:rPr>
      </w:pPr>
    </w:p>
    <w:p w:rsidR="00CA4D22" w:rsidRPr="00915569" w:rsidRDefault="00CA4D22" w:rsidP="00CA4D22">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smartTag w:uri="urn:schemas-microsoft-com:office:smarttags" w:element="City">
        <w:smartTag w:uri="urn:schemas-microsoft-com:office:smarttags" w:element="place">
          <w:r w:rsidRPr="00915569">
            <w:rPr>
              <w:rFonts w:ascii="Arial" w:hAnsi="Arial" w:cs="Arial"/>
              <w:szCs w:val="22"/>
            </w:rPr>
            <w:t>Lucknow</w:t>
          </w:r>
        </w:smartTag>
      </w:smartTag>
      <w:proofErr w:type="spellEnd"/>
      <w:r w:rsidRPr="00915569">
        <w:rPr>
          <w:rFonts w:ascii="Arial" w:hAnsi="Arial" w:cs="Arial"/>
          <w:szCs w:val="22"/>
        </w:rPr>
        <w:t>.</w:t>
      </w:r>
      <w:proofErr w:type="gramEnd"/>
    </w:p>
    <w:p w:rsidR="00CA4D22" w:rsidRPr="00915569" w:rsidRDefault="00CA4D22" w:rsidP="00CA4D22">
      <w:pPr>
        <w:contextualSpacing/>
        <w:jc w:val="both"/>
        <w:rPr>
          <w:rFonts w:ascii="Arial" w:hAnsi="Arial" w:cs="Arial"/>
          <w:szCs w:val="22"/>
        </w:rPr>
      </w:pPr>
    </w:p>
    <w:p w:rsidR="00CA4D22" w:rsidRPr="00915569" w:rsidRDefault="00CA4D22" w:rsidP="00CA4D22">
      <w:pPr>
        <w:contextualSpacing/>
        <w:jc w:val="both"/>
        <w:rPr>
          <w:rFonts w:ascii="Arial" w:hAnsi="Arial" w:cs="Arial"/>
          <w:szCs w:val="22"/>
        </w:rPr>
      </w:pPr>
    </w:p>
    <w:p w:rsidR="00CA4D22" w:rsidRDefault="00CA4D22" w:rsidP="00CA4D22">
      <w:pPr>
        <w:contextualSpacing/>
        <w:jc w:val="both"/>
        <w:rPr>
          <w:rFonts w:ascii="Arial" w:hAnsi="Arial" w:cs="Arial"/>
          <w:szCs w:val="22"/>
        </w:rPr>
      </w:pPr>
    </w:p>
    <w:p w:rsidR="00CA4D22" w:rsidRPr="00915569" w:rsidRDefault="00CA4D22" w:rsidP="00CA4D22">
      <w:pPr>
        <w:contextualSpacing/>
        <w:jc w:val="both"/>
        <w:rPr>
          <w:rFonts w:ascii="Arial" w:hAnsi="Arial" w:cs="Arial"/>
          <w:szCs w:val="22"/>
        </w:rPr>
      </w:pPr>
    </w:p>
    <w:p w:rsidR="00CA4D22" w:rsidRPr="00915569" w:rsidRDefault="00CA4D22" w:rsidP="00CA4D22">
      <w:pPr>
        <w:contextualSpacing/>
        <w:jc w:val="both"/>
        <w:rPr>
          <w:rFonts w:ascii="Arial" w:hAnsi="Arial" w:cs="Arial"/>
          <w:szCs w:val="22"/>
        </w:rPr>
      </w:pPr>
    </w:p>
    <w:p w:rsidR="00CA4D22" w:rsidRPr="00915569" w:rsidRDefault="00CA4D22" w:rsidP="00CA4D22">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CA4D22" w:rsidRDefault="00CA4D22" w:rsidP="00CA4D22">
      <w:pPr>
        <w:contextualSpacing/>
        <w:jc w:val="right"/>
        <w:rPr>
          <w:rFonts w:ascii="Arial" w:hAnsi="Arial" w:cs="Mangal" w:hint="cs"/>
          <w:b/>
          <w:bCs/>
          <w:szCs w:val="22"/>
        </w:rPr>
      </w:pPr>
      <w:r>
        <w:rPr>
          <w:rFonts w:ascii="Arial" w:hAnsi="Arial" w:cs="Mangal" w:hint="cs"/>
          <w:b/>
          <w:bCs/>
          <w:szCs w:val="22"/>
          <w:cs/>
        </w:rPr>
        <w:t>सहा. महाप्रबंधक (प्रथम अपीलीय प्राधिकारी का कार्यालय) /</w:t>
      </w:r>
    </w:p>
    <w:p w:rsidR="00CA4D22" w:rsidRPr="00915569" w:rsidRDefault="00CA4D22" w:rsidP="00CA4D22">
      <w:pPr>
        <w:contextualSpacing/>
        <w:jc w:val="right"/>
        <w:rPr>
          <w:rFonts w:ascii="Arial" w:hAnsi="Arial" w:cs="Arial"/>
          <w:b/>
          <w:bCs/>
          <w:szCs w:val="22"/>
        </w:rPr>
      </w:pPr>
      <w:r w:rsidRPr="00915569">
        <w:rPr>
          <w:rFonts w:ascii="Arial" w:hAnsi="Arial" w:cs="Arial"/>
          <w:b/>
          <w:bCs/>
          <w:szCs w:val="22"/>
        </w:rPr>
        <w:t xml:space="preserve">Assistant General </w:t>
      </w:r>
      <w:proofErr w:type="gramStart"/>
      <w:r w:rsidRPr="00915569">
        <w:rPr>
          <w:rFonts w:ascii="Arial" w:hAnsi="Arial" w:cs="Arial"/>
          <w:b/>
          <w:bCs/>
          <w:szCs w:val="22"/>
        </w:rPr>
        <w:t>Manager(</w:t>
      </w:r>
      <w:proofErr w:type="gramEnd"/>
      <w:r w:rsidRPr="00915569">
        <w:rPr>
          <w:rFonts w:ascii="Arial" w:hAnsi="Arial" w:cs="Arial"/>
          <w:b/>
          <w:bCs/>
          <w:szCs w:val="22"/>
        </w:rPr>
        <w:t xml:space="preserve"> Office of FAA)</w:t>
      </w:r>
    </w:p>
    <w:p w:rsidR="00ED5D6E" w:rsidRDefault="00ED5D6E"/>
    <w:sectPr w:rsidR="00ED5D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A4D22"/>
    <w:rsid w:val="00CA4D22"/>
    <w:rsid w:val="00ED5D6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4600</Characters>
  <Application>Microsoft Office Word</Application>
  <DocSecurity>0</DocSecurity>
  <Lines>38</Lines>
  <Paragraphs>10</Paragraphs>
  <ScaleCrop>false</ScaleCrop>
  <Company>SIDBI</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2015-01-07T09:57:00Z</dcterms:created>
  <dcterms:modified xsi:type="dcterms:W3CDTF">2015-01-07T09:58:00Z</dcterms:modified>
</cp:coreProperties>
</file>