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4FE" w:rsidRDefault="009F74FE" w:rsidP="00F424DB">
      <w:pPr>
        <w:autoSpaceDE w:val="0"/>
        <w:autoSpaceDN w:val="0"/>
        <w:adjustRightInd w:val="0"/>
        <w:rPr>
          <w:color w:val="000000"/>
          <w:u w:val="single"/>
        </w:rPr>
      </w:pPr>
    </w:p>
    <w:p w:rsidR="009F74FE" w:rsidRDefault="009F74FE" w:rsidP="00F424DB">
      <w:pPr>
        <w:autoSpaceDE w:val="0"/>
        <w:autoSpaceDN w:val="0"/>
        <w:adjustRightInd w:val="0"/>
        <w:rPr>
          <w:color w:val="000000"/>
          <w:u w:val="single"/>
        </w:rPr>
      </w:pPr>
    </w:p>
    <w:p w:rsidR="00E03D81" w:rsidRDefault="00E03D81" w:rsidP="00F424DB">
      <w:pPr>
        <w:autoSpaceDE w:val="0"/>
        <w:autoSpaceDN w:val="0"/>
        <w:adjustRightInd w:val="0"/>
        <w:rPr>
          <w:color w:val="000000"/>
          <w:u w:val="single"/>
        </w:rPr>
      </w:pPr>
    </w:p>
    <w:p w:rsidR="0038023B" w:rsidRPr="000C3AD8" w:rsidRDefault="0038023B" w:rsidP="00F424DB">
      <w:pPr>
        <w:autoSpaceDE w:val="0"/>
        <w:autoSpaceDN w:val="0"/>
        <w:adjustRightInd w:val="0"/>
        <w:rPr>
          <w:color w:val="000000"/>
          <w:u w:val="single"/>
        </w:rPr>
      </w:pPr>
      <w:r w:rsidRPr="000C3AD8">
        <w:rPr>
          <w:color w:val="000000"/>
          <w:u w:val="single"/>
        </w:rPr>
        <w:t>By Regd. Post with AD</w:t>
      </w:r>
    </w:p>
    <w:p w:rsidR="0038023B" w:rsidRPr="00C208BB" w:rsidRDefault="0038023B" w:rsidP="00F424DB">
      <w:pPr>
        <w:autoSpaceDE w:val="0"/>
        <w:autoSpaceDN w:val="0"/>
        <w:adjustRightInd w:val="0"/>
        <w:rPr>
          <w:color w:val="000000"/>
        </w:rPr>
      </w:pPr>
    </w:p>
    <w:p w:rsidR="0038023B" w:rsidRPr="00C208BB" w:rsidRDefault="00F935AC" w:rsidP="00E03D81">
      <w:pPr>
        <w:autoSpaceDE w:val="0"/>
        <w:autoSpaceDN w:val="0"/>
        <w:adjustRightInd w:val="0"/>
        <w:rPr>
          <w:color w:val="000000"/>
        </w:rPr>
      </w:pPr>
      <w:r>
        <w:rPr>
          <w:color w:val="000000"/>
        </w:rPr>
        <w:t>Ref. No.</w:t>
      </w:r>
      <w:r w:rsidR="00854AEB">
        <w:rPr>
          <w:color w:val="000000"/>
        </w:rPr>
        <w:t>5214</w:t>
      </w:r>
      <w:r w:rsidR="00C208BB" w:rsidRPr="00C208BB">
        <w:rPr>
          <w:color w:val="000000"/>
        </w:rPr>
        <w:t>/FAA/</w:t>
      </w:r>
      <w:r w:rsidR="00D12BAA">
        <w:rPr>
          <w:color w:val="000000"/>
        </w:rPr>
        <w:t>25</w:t>
      </w:r>
      <w:r w:rsidR="00E03D81">
        <w:rPr>
          <w:color w:val="000000"/>
        </w:rPr>
        <w:tab/>
      </w:r>
      <w:r w:rsidR="00E03D81">
        <w:rPr>
          <w:color w:val="000000"/>
        </w:rPr>
        <w:tab/>
      </w:r>
      <w:r w:rsidR="00E03D81">
        <w:rPr>
          <w:color w:val="000000"/>
        </w:rPr>
        <w:tab/>
      </w:r>
      <w:r w:rsidR="00E03D81">
        <w:rPr>
          <w:color w:val="000000"/>
        </w:rPr>
        <w:tab/>
        <w:t xml:space="preserve">    </w:t>
      </w:r>
      <w:r w:rsidR="00E03D81">
        <w:rPr>
          <w:color w:val="000000"/>
        </w:rPr>
        <w:tab/>
        <w:t xml:space="preserve">     </w:t>
      </w:r>
      <w:r w:rsidR="00854AEB">
        <w:rPr>
          <w:color w:val="000000"/>
        </w:rPr>
        <w:t xml:space="preserve">      </w:t>
      </w:r>
      <w:r w:rsidR="00E03D81">
        <w:rPr>
          <w:color w:val="000000"/>
        </w:rPr>
        <w:t xml:space="preserve">     </w:t>
      </w:r>
      <w:proofErr w:type="gramStart"/>
      <w:r w:rsidR="0038023B" w:rsidRPr="00C208BB">
        <w:rPr>
          <w:color w:val="000000"/>
        </w:rPr>
        <w:t>Date :</w:t>
      </w:r>
      <w:proofErr w:type="gramEnd"/>
      <w:r w:rsidR="0038023B" w:rsidRPr="00C208BB">
        <w:rPr>
          <w:color w:val="000000"/>
        </w:rPr>
        <w:t xml:space="preserve"> </w:t>
      </w:r>
      <w:r w:rsidR="009F74FE">
        <w:rPr>
          <w:color w:val="000000"/>
        </w:rPr>
        <w:t>January 2</w:t>
      </w:r>
      <w:r w:rsidR="00D12BAA">
        <w:rPr>
          <w:color w:val="000000"/>
        </w:rPr>
        <w:t>7</w:t>
      </w:r>
      <w:r w:rsidR="009F74FE">
        <w:rPr>
          <w:color w:val="000000"/>
        </w:rPr>
        <w:t>, 2016</w:t>
      </w:r>
    </w:p>
    <w:p w:rsidR="0038023B" w:rsidRDefault="0038023B" w:rsidP="00330752">
      <w:pPr>
        <w:autoSpaceDE w:val="0"/>
        <w:autoSpaceDN w:val="0"/>
        <w:adjustRightInd w:val="0"/>
        <w:jc w:val="center"/>
        <w:rPr>
          <w:b/>
          <w:bCs/>
          <w:color w:val="000000"/>
        </w:rPr>
      </w:pPr>
    </w:p>
    <w:p w:rsidR="009F74FE" w:rsidRPr="00C208BB" w:rsidRDefault="009F74FE" w:rsidP="00330752">
      <w:pPr>
        <w:autoSpaceDE w:val="0"/>
        <w:autoSpaceDN w:val="0"/>
        <w:adjustRightInd w:val="0"/>
        <w:jc w:val="center"/>
        <w:rPr>
          <w:b/>
          <w:bCs/>
          <w:color w:val="000000"/>
        </w:rPr>
      </w:pPr>
    </w:p>
    <w:p w:rsidR="0038023B" w:rsidRPr="00C208BB" w:rsidRDefault="0038023B" w:rsidP="00330752">
      <w:pPr>
        <w:autoSpaceDE w:val="0"/>
        <w:autoSpaceDN w:val="0"/>
        <w:adjustRightInd w:val="0"/>
        <w:jc w:val="center"/>
        <w:rPr>
          <w:b/>
          <w:bCs/>
          <w:color w:val="000000"/>
        </w:rPr>
      </w:pPr>
      <w:r w:rsidRPr="00C208BB">
        <w:rPr>
          <w:b/>
          <w:bCs/>
          <w:color w:val="000000"/>
        </w:rPr>
        <w:t>FIRS</w:t>
      </w:r>
      <w:r w:rsidR="00AE3FA4">
        <w:rPr>
          <w:b/>
          <w:bCs/>
          <w:color w:val="000000"/>
        </w:rPr>
        <w:t>T APPELLATE ATHORITY (SIDBI</w:t>
      </w:r>
      <w:r w:rsidRPr="00C208BB">
        <w:rPr>
          <w:b/>
          <w:bCs/>
          <w:color w:val="000000"/>
        </w:rPr>
        <w:t xml:space="preserve">) </w:t>
      </w:r>
    </w:p>
    <w:p w:rsidR="0038023B" w:rsidRPr="00C208BB" w:rsidRDefault="0038023B" w:rsidP="00330752">
      <w:pPr>
        <w:autoSpaceDE w:val="0"/>
        <w:autoSpaceDN w:val="0"/>
        <w:adjustRightInd w:val="0"/>
        <w:jc w:val="center"/>
        <w:rPr>
          <w:b/>
          <w:bCs/>
          <w:color w:val="000000"/>
        </w:rPr>
      </w:pPr>
      <w:r w:rsidRPr="00C208BB">
        <w:rPr>
          <w:b/>
          <w:bCs/>
          <w:color w:val="000000"/>
        </w:rPr>
        <w:t xml:space="preserve">UNDER THE RIGHT TO INFORMATION ACT, 2005 </w:t>
      </w:r>
    </w:p>
    <w:p w:rsidR="0038023B" w:rsidRPr="00C208BB" w:rsidRDefault="0038023B" w:rsidP="00330752">
      <w:pPr>
        <w:autoSpaceDE w:val="0"/>
        <w:autoSpaceDN w:val="0"/>
        <w:adjustRightInd w:val="0"/>
        <w:jc w:val="center"/>
        <w:rPr>
          <w:b/>
          <w:bCs/>
          <w:color w:val="000000"/>
        </w:rPr>
      </w:pPr>
    </w:p>
    <w:p w:rsidR="0038023B" w:rsidRPr="00C208BB" w:rsidRDefault="0038023B" w:rsidP="00330752">
      <w:pPr>
        <w:autoSpaceDE w:val="0"/>
        <w:autoSpaceDN w:val="0"/>
        <w:adjustRightInd w:val="0"/>
        <w:jc w:val="center"/>
        <w:rPr>
          <w:b/>
          <w:bCs/>
          <w:color w:val="000000"/>
        </w:rPr>
      </w:pPr>
      <w:r w:rsidRPr="00C208BB">
        <w:rPr>
          <w:b/>
          <w:bCs/>
          <w:color w:val="000000"/>
        </w:rPr>
        <w:t>Appeal No.</w:t>
      </w:r>
      <w:r w:rsidR="009F74FE">
        <w:rPr>
          <w:b/>
          <w:bCs/>
          <w:color w:val="000000"/>
        </w:rPr>
        <w:t xml:space="preserve"> 2</w:t>
      </w:r>
      <w:r w:rsidR="00D12BAA">
        <w:rPr>
          <w:b/>
          <w:bCs/>
          <w:color w:val="000000"/>
        </w:rPr>
        <w:t>5</w:t>
      </w:r>
      <w:r w:rsidR="00474351">
        <w:rPr>
          <w:b/>
          <w:bCs/>
          <w:color w:val="000000"/>
        </w:rPr>
        <w:t>/201</w:t>
      </w:r>
      <w:r w:rsidRPr="00C208BB">
        <w:rPr>
          <w:b/>
          <w:bCs/>
          <w:color w:val="000000"/>
        </w:rPr>
        <w:t>5</w:t>
      </w:r>
      <w:r w:rsidR="00474351">
        <w:rPr>
          <w:b/>
          <w:bCs/>
          <w:color w:val="000000"/>
        </w:rPr>
        <w:t>-16</w:t>
      </w:r>
    </w:p>
    <w:p w:rsidR="0038023B" w:rsidRPr="00C208BB" w:rsidRDefault="0038023B" w:rsidP="00F424DB">
      <w:pPr>
        <w:autoSpaceDE w:val="0"/>
        <w:autoSpaceDN w:val="0"/>
        <w:adjustRightInd w:val="0"/>
        <w:jc w:val="center"/>
        <w:rPr>
          <w:color w:val="000000"/>
        </w:rPr>
      </w:pPr>
    </w:p>
    <w:p w:rsidR="0038023B" w:rsidRPr="00C208BB" w:rsidRDefault="0038023B" w:rsidP="00A03751">
      <w:pPr>
        <w:autoSpaceDE w:val="0"/>
        <w:autoSpaceDN w:val="0"/>
        <w:adjustRightInd w:val="0"/>
        <w:jc w:val="center"/>
        <w:rPr>
          <w:b/>
          <w:bCs/>
          <w:color w:val="000000"/>
        </w:rPr>
      </w:pPr>
      <w:r w:rsidRPr="00C208BB">
        <w:rPr>
          <w:b/>
          <w:bCs/>
          <w:color w:val="000000"/>
        </w:rPr>
        <w:t xml:space="preserve">APPEAL UNDER SECTION 19(1) OF THE RTI ACT BY </w:t>
      </w:r>
      <w:r w:rsidR="00A03751" w:rsidRPr="00C208BB">
        <w:rPr>
          <w:b/>
          <w:bCs/>
          <w:color w:val="000000"/>
        </w:rPr>
        <w:t xml:space="preserve">SHRI </w:t>
      </w:r>
      <w:r w:rsidR="00D12BAA">
        <w:rPr>
          <w:b/>
          <w:bCs/>
          <w:color w:val="000000"/>
        </w:rPr>
        <w:t>N K MARUTHI RAO, ADVOCATE</w:t>
      </w:r>
      <w:r w:rsidRPr="00C208BB">
        <w:rPr>
          <w:b/>
          <w:bCs/>
          <w:color w:val="000000"/>
        </w:rPr>
        <w:t xml:space="preserve"> AGAINST THE ORDER NO.</w:t>
      </w:r>
      <w:r w:rsidR="00D12BAA">
        <w:rPr>
          <w:b/>
          <w:bCs/>
          <w:color w:val="000000"/>
        </w:rPr>
        <w:t>1734</w:t>
      </w:r>
      <w:r w:rsidR="00474351">
        <w:rPr>
          <w:b/>
          <w:bCs/>
          <w:color w:val="000000"/>
        </w:rPr>
        <w:t xml:space="preserve"> </w:t>
      </w:r>
      <w:r w:rsidRPr="00C208BB">
        <w:rPr>
          <w:b/>
          <w:bCs/>
          <w:color w:val="000000"/>
        </w:rPr>
        <w:t xml:space="preserve">DATED </w:t>
      </w:r>
      <w:r w:rsidR="009F74FE">
        <w:rPr>
          <w:b/>
          <w:bCs/>
          <w:color w:val="000000"/>
        </w:rPr>
        <w:t>1</w:t>
      </w:r>
      <w:r w:rsidR="00D12BAA">
        <w:rPr>
          <w:b/>
          <w:bCs/>
          <w:color w:val="000000"/>
        </w:rPr>
        <w:t>1</w:t>
      </w:r>
      <w:r w:rsidR="009F74FE">
        <w:rPr>
          <w:b/>
          <w:bCs/>
          <w:color w:val="000000"/>
        </w:rPr>
        <w:t>/</w:t>
      </w:r>
      <w:r w:rsidR="00D12BAA">
        <w:rPr>
          <w:b/>
          <w:bCs/>
          <w:color w:val="000000"/>
        </w:rPr>
        <w:t>0</w:t>
      </w:r>
      <w:r w:rsidR="009F74FE">
        <w:rPr>
          <w:b/>
          <w:bCs/>
          <w:color w:val="000000"/>
        </w:rPr>
        <w:t>1/201</w:t>
      </w:r>
      <w:r w:rsidR="00D12BAA">
        <w:rPr>
          <w:b/>
          <w:bCs/>
          <w:color w:val="000000"/>
        </w:rPr>
        <w:t>6</w:t>
      </w:r>
      <w:r w:rsidRPr="00C208BB">
        <w:rPr>
          <w:b/>
          <w:bCs/>
          <w:color w:val="000000"/>
        </w:rPr>
        <w:t xml:space="preserve"> OF CENTRAL PUBLIC INFORMATION OFFICER (CPIO) OF SIDBI REGARDING HIS RTI APPLICATION</w:t>
      </w:r>
      <w:r w:rsidR="00474351">
        <w:rPr>
          <w:b/>
          <w:bCs/>
          <w:color w:val="000000"/>
        </w:rPr>
        <w:t xml:space="preserve"> DATED </w:t>
      </w:r>
      <w:r w:rsidR="00D12BAA">
        <w:rPr>
          <w:b/>
          <w:bCs/>
          <w:color w:val="000000"/>
        </w:rPr>
        <w:t>12</w:t>
      </w:r>
      <w:r w:rsidR="009F74FE">
        <w:rPr>
          <w:b/>
          <w:bCs/>
          <w:color w:val="000000"/>
        </w:rPr>
        <w:t>/1</w:t>
      </w:r>
      <w:r w:rsidR="00D12BAA">
        <w:rPr>
          <w:b/>
          <w:bCs/>
          <w:color w:val="000000"/>
        </w:rPr>
        <w:t>2</w:t>
      </w:r>
      <w:r w:rsidR="009F74FE">
        <w:rPr>
          <w:b/>
          <w:bCs/>
          <w:color w:val="000000"/>
        </w:rPr>
        <w:t>/</w:t>
      </w:r>
      <w:r w:rsidR="00474351">
        <w:rPr>
          <w:b/>
          <w:bCs/>
          <w:color w:val="000000"/>
        </w:rPr>
        <w:t>2015</w:t>
      </w:r>
      <w:r w:rsidR="00A03751" w:rsidRPr="00C208BB">
        <w:rPr>
          <w:b/>
          <w:bCs/>
          <w:color w:val="000000"/>
        </w:rPr>
        <w:t>.</w:t>
      </w:r>
    </w:p>
    <w:p w:rsidR="0038023B" w:rsidRPr="00C208BB" w:rsidRDefault="0038023B" w:rsidP="00F424DB">
      <w:pPr>
        <w:pBdr>
          <w:bottom w:val="single" w:sz="12" w:space="1" w:color="auto"/>
        </w:pBdr>
        <w:jc w:val="center"/>
        <w:rPr>
          <w:color w:val="000000"/>
        </w:rPr>
      </w:pPr>
    </w:p>
    <w:p w:rsidR="008D38E1" w:rsidRDefault="008D38E1" w:rsidP="00330752">
      <w:pPr>
        <w:rPr>
          <w:b/>
          <w:bCs/>
          <w:color w:val="000000"/>
          <w:u w:val="single"/>
        </w:rPr>
      </w:pPr>
    </w:p>
    <w:p w:rsidR="0038023B" w:rsidRPr="00C208BB" w:rsidRDefault="0038023B" w:rsidP="00330752">
      <w:pPr>
        <w:rPr>
          <w:color w:val="000000"/>
        </w:rPr>
      </w:pPr>
      <w:r w:rsidRPr="00C208BB">
        <w:rPr>
          <w:b/>
          <w:bCs/>
          <w:color w:val="000000"/>
          <w:u w:val="single"/>
        </w:rPr>
        <w:t>Background</w:t>
      </w:r>
      <w:r w:rsidRPr="00C208BB">
        <w:rPr>
          <w:color w:val="000000"/>
        </w:rPr>
        <w:t>:</w:t>
      </w:r>
    </w:p>
    <w:p w:rsidR="0038023B" w:rsidRPr="00C208BB" w:rsidRDefault="0038023B" w:rsidP="00330752">
      <w:pPr>
        <w:rPr>
          <w:color w:val="000000"/>
        </w:rPr>
      </w:pPr>
    </w:p>
    <w:p w:rsidR="00D12BAA" w:rsidRDefault="0038023B" w:rsidP="00D14C56">
      <w:pPr>
        <w:spacing w:line="360" w:lineRule="auto"/>
        <w:ind w:firstLine="720"/>
        <w:jc w:val="both"/>
        <w:rPr>
          <w:color w:val="000000"/>
        </w:rPr>
      </w:pPr>
      <w:r w:rsidRPr="00C208BB">
        <w:rPr>
          <w:color w:val="000000"/>
        </w:rPr>
        <w:t xml:space="preserve">The </w:t>
      </w:r>
      <w:r w:rsidR="009F74FE">
        <w:rPr>
          <w:color w:val="000000"/>
        </w:rPr>
        <w:t>Appellant</w:t>
      </w:r>
      <w:r w:rsidRPr="00C208BB">
        <w:rPr>
          <w:color w:val="000000"/>
        </w:rPr>
        <w:t xml:space="preserve"> </w:t>
      </w:r>
      <w:proofErr w:type="spellStart"/>
      <w:r w:rsidR="00D12BAA">
        <w:rPr>
          <w:color w:val="000000"/>
        </w:rPr>
        <w:t>Shri</w:t>
      </w:r>
      <w:proofErr w:type="spellEnd"/>
      <w:r w:rsidR="00D12BAA">
        <w:rPr>
          <w:color w:val="000000"/>
        </w:rPr>
        <w:t xml:space="preserve"> N K </w:t>
      </w:r>
      <w:proofErr w:type="spellStart"/>
      <w:r w:rsidR="00D12BAA">
        <w:rPr>
          <w:color w:val="000000"/>
        </w:rPr>
        <w:t>Maruthi</w:t>
      </w:r>
      <w:proofErr w:type="spellEnd"/>
      <w:r w:rsidR="00D12BAA">
        <w:rPr>
          <w:color w:val="000000"/>
        </w:rPr>
        <w:t xml:space="preserve"> </w:t>
      </w:r>
      <w:proofErr w:type="spellStart"/>
      <w:r w:rsidR="00D12BAA">
        <w:rPr>
          <w:color w:val="000000"/>
        </w:rPr>
        <w:t>Rao</w:t>
      </w:r>
      <w:proofErr w:type="spellEnd"/>
      <w:r w:rsidR="00D12BAA">
        <w:rPr>
          <w:color w:val="000000"/>
        </w:rPr>
        <w:t xml:space="preserve">, Advocate, No.MIG 59, Karnataka Housing Board Colony, </w:t>
      </w:r>
      <w:proofErr w:type="spellStart"/>
      <w:r w:rsidR="00D12BAA">
        <w:rPr>
          <w:color w:val="000000"/>
        </w:rPr>
        <w:t>Hindalaga</w:t>
      </w:r>
      <w:proofErr w:type="spellEnd"/>
      <w:r w:rsidR="00D12BAA">
        <w:rPr>
          <w:color w:val="000000"/>
        </w:rPr>
        <w:t xml:space="preserve"> Road, </w:t>
      </w:r>
      <w:proofErr w:type="spellStart"/>
      <w:r w:rsidR="00D12BAA">
        <w:rPr>
          <w:color w:val="000000"/>
        </w:rPr>
        <w:t>Belagavi</w:t>
      </w:r>
      <w:proofErr w:type="spellEnd"/>
      <w:r w:rsidR="00D12BAA">
        <w:rPr>
          <w:color w:val="000000"/>
        </w:rPr>
        <w:t xml:space="preserve"> – 591 108</w:t>
      </w:r>
      <w:r w:rsidRPr="00C208BB">
        <w:rPr>
          <w:color w:val="000000"/>
        </w:rPr>
        <w:t xml:space="preserve">, </w:t>
      </w:r>
      <w:r w:rsidR="00474351">
        <w:rPr>
          <w:color w:val="000000"/>
        </w:rPr>
        <w:t xml:space="preserve">has preferred the present appeal dated </w:t>
      </w:r>
      <w:r w:rsidR="009F74FE">
        <w:rPr>
          <w:color w:val="000000"/>
        </w:rPr>
        <w:t>January 1</w:t>
      </w:r>
      <w:r w:rsidR="00D12BAA">
        <w:rPr>
          <w:color w:val="000000"/>
        </w:rPr>
        <w:t>7</w:t>
      </w:r>
      <w:r w:rsidR="009F74FE">
        <w:rPr>
          <w:color w:val="000000"/>
        </w:rPr>
        <w:t>, 2016</w:t>
      </w:r>
      <w:r w:rsidR="00474351">
        <w:rPr>
          <w:color w:val="000000"/>
        </w:rPr>
        <w:t xml:space="preserve">, received on </w:t>
      </w:r>
      <w:r w:rsidR="009F74FE">
        <w:rPr>
          <w:color w:val="000000"/>
        </w:rPr>
        <w:t>January 2</w:t>
      </w:r>
      <w:r w:rsidR="00D12BAA">
        <w:rPr>
          <w:color w:val="000000"/>
        </w:rPr>
        <w:t>7</w:t>
      </w:r>
      <w:r w:rsidR="009F74FE">
        <w:rPr>
          <w:color w:val="000000"/>
        </w:rPr>
        <w:t>, 2016</w:t>
      </w:r>
      <w:r w:rsidR="00474351">
        <w:rPr>
          <w:color w:val="000000"/>
        </w:rPr>
        <w:t xml:space="preserve">, against the order No. </w:t>
      </w:r>
      <w:r w:rsidR="009F74FE">
        <w:rPr>
          <w:color w:val="000000"/>
        </w:rPr>
        <w:t>17</w:t>
      </w:r>
      <w:r w:rsidR="00D12BAA">
        <w:rPr>
          <w:color w:val="000000"/>
        </w:rPr>
        <w:t>34</w:t>
      </w:r>
      <w:r w:rsidR="00474351">
        <w:rPr>
          <w:color w:val="000000"/>
        </w:rPr>
        <w:t xml:space="preserve"> dated </w:t>
      </w:r>
      <w:r w:rsidR="00D12BAA">
        <w:rPr>
          <w:color w:val="000000"/>
        </w:rPr>
        <w:t>January 11</w:t>
      </w:r>
      <w:r w:rsidR="009F74FE">
        <w:rPr>
          <w:color w:val="000000"/>
        </w:rPr>
        <w:t>, 2015</w:t>
      </w:r>
      <w:r w:rsidR="00474351">
        <w:rPr>
          <w:color w:val="000000"/>
        </w:rPr>
        <w:t xml:space="preserve"> by</w:t>
      </w:r>
      <w:r w:rsidRPr="00C208BB">
        <w:rPr>
          <w:color w:val="000000"/>
        </w:rPr>
        <w:t xml:space="preserve"> </w:t>
      </w:r>
      <w:smartTag w:uri="urn:schemas-microsoft-com:office:smarttags" w:element="stockticker">
        <w:r w:rsidRPr="00C208BB">
          <w:rPr>
            <w:color w:val="000000"/>
          </w:rPr>
          <w:t>CPI</w:t>
        </w:r>
      </w:smartTag>
      <w:r w:rsidRPr="00C208BB">
        <w:rPr>
          <w:color w:val="000000"/>
        </w:rPr>
        <w:t>O of Small Industries Development Bank of India</w:t>
      </w:r>
      <w:r w:rsidR="00A03751" w:rsidRPr="00C208BB">
        <w:rPr>
          <w:color w:val="000000"/>
        </w:rPr>
        <w:t xml:space="preserve"> (SIDBI)</w:t>
      </w:r>
      <w:r w:rsidR="00474351">
        <w:rPr>
          <w:color w:val="000000"/>
        </w:rPr>
        <w:t xml:space="preserve"> in response to </w:t>
      </w:r>
      <w:r w:rsidR="009F74FE">
        <w:rPr>
          <w:color w:val="000000"/>
        </w:rPr>
        <w:t>his application</w:t>
      </w:r>
      <w:r w:rsidR="00474351">
        <w:rPr>
          <w:color w:val="000000"/>
        </w:rPr>
        <w:t xml:space="preserve"> dated </w:t>
      </w:r>
      <w:r w:rsidR="00D12BAA">
        <w:rPr>
          <w:color w:val="000000"/>
        </w:rPr>
        <w:t>December 12, 2015</w:t>
      </w:r>
      <w:r w:rsidR="00474351">
        <w:rPr>
          <w:color w:val="000000"/>
        </w:rPr>
        <w:t xml:space="preserve">, </w:t>
      </w:r>
      <w:r w:rsidR="00D12BAA">
        <w:rPr>
          <w:color w:val="000000"/>
        </w:rPr>
        <w:t xml:space="preserve">desiring to </w:t>
      </w:r>
      <w:proofErr w:type="gramStart"/>
      <w:r w:rsidR="00D12BAA">
        <w:rPr>
          <w:color w:val="000000"/>
        </w:rPr>
        <w:t>know :</w:t>
      </w:r>
      <w:proofErr w:type="gramEnd"/>
    </w:p>
    <w:p w:rsidR="007A03D7" w:rsidRDefault="007A03D7" w:rsidP="00D14C56">
      <w:pPr>
        <w:spacing w:line="360" w:lineRule="auto"/>
        <w:ind w:firstLine="720"/>
        <w:jc w:val="both"/>
        <w:rPr>
          <w:color w:val="000000"/>
        </w:rPr>
      </w:pPr>
    </w:p>
    <w:p w:rsidR="00D14C56" w:rsidRDefault="00D12BAA" w:rsidP="00D12BAA">
      <w:pPr>
        <w:pStyle w:val="ListParagraph"/>
        <w:numPr>
          <w:ilvl w:val="0"/>
          <w:numId w:val="1"/>
        </w:numPr>
        <w:spacing w:line="360" w:lineRule="auto"/>
        <w:jc w:val="both"/>
        <w:rPr>
          <w:color w:val="000000"/>
        </w:rPr>
      </w:pPr>
      <w:r w:rsidRPr="00D12BAA">
        <w:rPr>
          <w:color w:val="000000"/>
        </w:rPr>
        <w:t>the names and addresses of Industries which have been declined to grant subsidy under CLCSS citing reason that incremental investment is not applicable during period from October 03, 2003 to September 29, 2005</w:t>
      </w:r>
      <w:r>
        <w:rPr>
          <w:color w:val="000000"/>
        </w:rPr>
        <w:t>;</w:t>
      </w:r>
    </w:p>
    <w:p w:rsidR="00D12BAA" w:rsidRPr="00D12BAA" w:rsidRDefault="00D12BAA" w:rsidP="00D12BAA">
      <w:pPr>
        <w:pStyle w:val="ListParagraph"/>
        <w:numPr>
          <w:ilvl w:val="0"/>
          <w:numId w:val="1"/>
        </w:numPr>
        <w:spacing w:line="360" w:lineRule="auto"/>
        <w:jc w:val="both"/>
        <w:rPr>
          <w:color w:val="000000"/>
        </w:rPr>
      </w:pPr>
      <w:proofErr w:type="gramStart"/>
      <w:r>
        <w:rPr>
          <w:color w:val="000000"/>
        </w:rPr>
        <w:t>the</w:t>
      </w:r>
      <w:proofErr w:type="gramEnd"/>
      <w:r>
        <w:rPr>
          <w:color w:val="000000"/>
        </w:rPr>
        <w:t xml:space="preserve"> amount of subsidy declined to them on their incremental investments.</w:t>
      </w:r>
    </w:p>
    <w:p w:rsidR="00D12BAA" w:rsidRDefault="00D12BAA" w:rsidP="00D14C56">
      <w:pPr>
        <w:spacing w:line="360" w:lineRule="auto"/>
        <w:ind w:firstLine="720"/>
        <w:jc w:val="both"/>
        <w:rPr>
          <w:color w:val="000000"/>
        </w:rPr>
      </w:pPr>
    </w:p>
    <w:p w:rsidR="007A03D7" w:rsidRPr="007A03D7" w:rsidRDefault="007A03D7" w:rsidP="007A03D7">
      <w:pPr>
        <w:spacing w:line="360" w:lineRule="auto"/>
        <w:ind w:firstLine="720"/>
        <w:jc w:val="both"/>
        <w:rPr>
          <w:color w:val="000000"/>
        </w:rPr>
      </w:pPr>
      <w:r w:rsidRPr="007A03D7">
        <w:rPr>
          <w:color w:val="000000"/>
        </w:rPr>
        <w:t xml:space="preserve">Not satisfied with the said order, the appellant has appealed against the said order of CPIO and requested intervention of FAA in providing him </w:t>
      </w:r>
      <w:r w:rsidR="00854AEB">
        <w:rPr>
          <w:color w:val="000000"/>
        </w:rPr>
        <w:t>the copy of documents by forwarding to the concerned authorities.</w:t>
      </w:r>
    </w:p>
    <w:p w:rsidR="00D14C56" w:rsidRDefault="00D14C56" w:rsidP="00CB4382">
      <w:pPr>
        <w:spacing w:line="360" w:lineRule="auto"/>
        <w:rPr>
          <w:b/>
          <w:bCs/>
          <w:color w:val="000000"/>
          <w:u w:val="single"/>
        </w:rPr>
      </w:pPr>
    </w:p>
    <w:p w:rsidR="009346CA" w:rsidRDefault="0038023B" w:rsidP="0073316A">
      <w:pPr>
        <w:spacing w:line="360" w:lineRule="auto"/>
        <w:ind w:firstLine="720"/>
        <w:jc w:val="both"/>
        <w:rPr>
          <w:color w:val="000000"/>
        </w:rPr>
      </w:pPr>
      <w:r w:rsidRPr="00C208BB">
        <w:rPr>
          <w:color w:val="000000"/>
        </w:rPr>
        <w:t>I have gone th</w:t>
      </w:r>
      <w:r w:rsidR="00734868">
        <w:rPr>
          <w:color w:val="000000"/>
        </w:rPr>
        <w:t>r</w:t>
      </w:r>
      <w:r w:rsidRPr="00C208BB">
        <w:rPr>
          <w:color w:val="000000"/>
        </w:rPr>
        <w:t>ough the contents of the Appeal dated</w:t>
      </w:r>
      <w:r w:rsidR="009162EC">
        <w:rPr>
          <w:color w:val="000000"/>
        </w:rPr>
        <w:t xml:space="preserve"> </w:t>
      </w:r>
      <w:r w:rsidR="00D14C56">
        <w:rPr>
          <w:color w:val="000000"/>
        </w:rPr>
        <w:t xml:space="preserve">January </w:t>
      </w:r>
      <w:r w:rsidR="007A03D7">
        <w:rPr>
          <w:color w:val="000000"/>
        </w:rPr>
        <w:t>17</w:t>
      </w:r>
      <w:r w:rsidR="00D14C56">
        <w:rPr>
          <w:color w:val="000000"/>
        </w:rPr>
        <w:t>, 2016</w:t>
      </w:r>
      <w:r w:rsidR="00483DDB">
        <w:rPr>
          <w:color w:val="000000"/>
        </w:rPr>
        <w:t xml:space="preserve">, </w:t>
      </w:r>
      <w:r w:rsidRPr="00C208BB">
        <w:rPr>
          <w:color w:val="000000"/>
        </w:rPr>
        <w:t xml:space="preserve">the </w:t>
      </w:r>
      <w:r w:rsidR="007A03D7">
        <w:rPr>
          <w:color w:val="000000"/>
        </w:rPr>
        <w:t xml:space="preserve">RTI </w:t>
      </w:r>
      <w:r w:rsidRPr="00C208BB">
        <w:rPr>
          <w:color w:val="000000"/>
        </w:rPr>
        <w:t>application</w:t>
      </w:r>
      <w:r w:rsidR="00734868">
        <w:rPr>
          <w:color w:val="000000"/>
        </w:rPr>
        <w:t xml:space="preserve"> </w:t>
      </w:r>
      <w:r w:rsidRPr="00C208BB">
        <w:rPr>
          <w:color w:val="000000"/>
        </w:rPr>
        <w:t xml:space="preserve">dated </w:t>
      </w:r>
      <w:r w:rsidR="007A03D7">
        <w:rPr>
          <w:color w:val="000000"/>
        </w:rPr>
        <w:t>December 12</w:t>
      </w:r>
      <w:r w:rsidR="00D14C56">
        <w:rPr>
          <w:color w:val="000000"/>
        </w:rPr>
        <w:t>, 2015</w:t>
      </w:r>
      <w:r w:rsidRPr="00C208BB">
        <w:rPr>
          <w:color w:val="000000"/>
        </w:rPr>
        <w:t xml:space="preserve"> of the </w:t>
      </w:r>
      <w:r w:rsidR="00D14C56">
        <w:rPr>
          <w:color w:val="000000"/>
        </w:rPr>
        <w:t>appellant</w:t>
      </w:r>
      <w:r w:rsidRPr="00C208BB">
        <w:rPr>
          <w:color w:val="000000"/>
        </w:rPr>
        <w:t xml:space="preserve"> as also the order </w:t>
      </w:r>
      <w:r w:rsidR="007A03D7">
        <w:rPr>
          <w:color w:val="000000"/>
        </w:rPr>
        <w:t>No.1734</w:t>
      </w:r>
      <w:r w:rsidR="00E03D81">
        <w:rPr>
          <w:color w:val="000000"/>
        </w:rPr>
        <w:t xml:space="preserve"> dated </w:t>
      </w:r>
      <w:r w:rsidR="007A03D7">
        <w:rPr>
          <w:color w:val="000000"/>
        </w:rPr>
        <w:lastRenderedPageBreak/>
        <w:t>January 11, 2016</w:t>
      </w:r>
      <w:r w:rsidR="009346CA">
        <w:rPr>
          <w:color w:val="000000"/>
        </w:rPr>
        <w:t xml:space="preserve"> </w:t>
      </w:r>
      <w:r w:rsidRPr="00C208BB">
        <w:rPr>
          <w:color w:val="000000"/>
        </w:rPr>
        <w:t xml:space="preserve">passed by CPIO </w:t>
      </w:r>
      <w:r w:rsidR="009162EC">
        <w:rPr>
          <w:color w:val="000000"/>
        </w:rPr>
        <w:t>in the matter</w:t>
      </w:r>
      <w:r w:rsidRPr="00C208BB">
        <w:rPr>
          <w:color w:val="000000"/>
        </w:rPr>
        <w:t xml:space="preserve">. </w:t>
      </w:r>
      <w:r w:rsidR="000318AC" w:rsidRPr="00C208BB">
        <w:rPr>
          <w:color w:val="000000"/>
        </w:rPr>
        <w:t xml:space="preserve"> </w:t>
      </w:r>
      <w:r w:rsidR="00854AEB">
        <w:rPr>
          <w:color w:val="000000"/>
        </w:rPr>
        <w:t>CPIO has clarified the position of public authority and non-availability of information with it.</w:t>
      </w:r>
    </w:p>
    <w:p w:rsidR="009346CA" w:rsidRDefault="009346CA" w:rsidP="0073316A">
      <w:pPr>
        <w:spacing w:line="360" w:lineRule="auto"/>
        <w:ind w:firstLine="720"/>
        <w:jc w:val="both"/>
        <w:rPr>
          <w:color w:val="000000"/>
        </w:rPr>
      </w:pPr>
    </w:p>
    <w:p w:rsidR="001814FA" w:rsidRDefault="008D38E1" w:rsidP="0073316A">
      <w:pPr>
        <w:spacing w:line="360" w:lineRule="auto"/>
        <w:ind w:firstLine="720"/>
        <w:jc w:val="both"/>
        <w:rPr>
          <w:color w:val="000000"/>
        </w:rPr>
      </w:pPr>
      <w:r>
        <w:rPr>
          <w:color w:val="000000"/>
        </w:rPr>
        <w:t xml:space="preserve">I </w:t>
      </w:r>
      <w:r w:rsidR="0073316A">
        <w:rPr>
          <w:color w:val="000000"/>
        </w:rPr>
        <w:t>observe</w:t>
      </w:r>
      <w:r>
        <w:rPr>
          <w:color w:val="000000"/>
        </w:rPr>
        <w:t xml:space="preserve"> that the CPIO has </w:t>
      </w:r>
      <w:r w:rsidR="009346CA">
        <w:rPr>
          <w:color w:val="000000"/>
        </w:rPr>
        <w:t xml:space="preserve">very aptly clarified about the non-availability of </w:t>
      </w:r>
      <w:r w:rsidR="00854AEB">
        <w:rPr>
          <w:color w:val="000000"/>
        </w:rPr>
        <w:t>desired</w:t>
      </w:r>
      <w:r w:rsidR="009346CA">
        <w:rPr>
          <w:color w:val="000000"/>
        </w:rPr>
        <w:t xml:space="preserve"> information</w:t>
      </w:r>
      <w:r>
        <w:rPr>
          <w:color w:val="000000"/>
        </w:rPr>
        <w:t xml:space="preserve">. </w:t>
      </w:r>
      <w:r w:rsidR="009162EC">
        <w:rPr>
          <w:color w:val="000000"/>
        </w:rPr>
        <w:t>In the light o</w:t>
      </w:r>
      <w:r>
        <w:rPr>
          <w:color w:val="000000"/>
        </w:rPr>
        <w:t xml:space="preserve">f the above background, information provided by the CPIO to the Applicant, the present appeal </w:t>
      </w:r>
      <w:r w:rsidR="009346CA">
        <w:rPr>
          <w:color w:val="000000"/>
        </w:rPr>
        <w:t>does not merit consideration</w:t>
      </w:r>
      <w:r>
        <w:rPr>
          <w:color w:val="000000"/>
        </w:rPr>
        <w:t>.</w:t>
      </w:r>
    </w:p>
    <w:p w:rsidR="009346CA" w:rsidRPr="00C208BB" w:rsidRDefault="009346CA" w:rsidP="0073316A">
      <w:pPr>
        <w:spacing w:line="360" w:lineRule="auto"/>
        <w:ind w:firstLine="720"/>
        <w:jc w:val="both"/>
        <w:rPr>
          <w:color w:val="000000"/>
        </w:rPr>
      </w:pPr>
    </w:p>
    <w:p w:rsidR="00D14C56" w:rsidRPr="00C208BB" w:rsidRDefault="00D14C56" w:rsidP="009346CA">
      <w:pPr>
        <w:tabs>
          <w:tab w:val="center" w:pos="4500"/>
        </w:tabs>
        <w:spacing w:line="360" w:lineRule="auto"/>
        <w:rPr>
          <w:color w:val="000000"/>
        </w:rPr>
      </w:pPr>
      <w:proofErr w:type="gramStart"/>
      <w:r w:rsidRPr="00C208BB">
        <w:rPr>
          <w:b/>
          <w:bCs/>
          <w:color w:val="000000"/>
          <w:u w:val="single"/>
        </w:rPr>
        <w:t xml:space="preserve">Order </w:t>
      </w:r>
      <w:r w:rsidRPr="00C208BB">
        <w:rPr>
          <w:color w:val="000000"/>
        </w:rPr>
        <w:t>:</w:t>
      </w:r>
      <w:proofErr w:type="gramEnd"/>
      <w:r w:rsidRPr="00C208BB">
        <w:rPr>
          <w:color w:val="000000"/>
        </w:rPr>
        <w:t xml:space="preserve"> </w:t>
      </w:r>
      <w:r w:rsidR="009346CA">
        <w:rPr>
          <w:color w:val="000000"/>
        </w:rPr>
        <w:tab/>
      </w:r>
    </w:p>
    <w:p w:rsidR="00ED68CF" w:rsidRDefault="00ED68CF">
      <w:pPr>
        <w:rPr>
          <w:b/>
          <w:bCs/>
          <w:color w:val="000000"/>
        </w:rPr>
      </w:pPr>
    </w:p>
    <w:p w:rsidR="009346CA" w:rsidRDefault="000711CE" w:rsidP="00C208BB">
      <w:pPr>
        <w:spacing w:line="360" w:lineRule="auto"/>
        <w:ind w:firstLine="720"/>
        <w:jc w:val="both"/>
        <w:rPr>
          <w:color w:val="000000"/>
        </w:rPr>
      </w:pPr>
      <w:r w:rsidRPr="00C208BB">
        <w:rPr>
          <w:color w:val="000000"/>
        </w:rPr>
        <w:t>I find no infirmity with the impugned order</w:t>
      </w:r>
      <w:r w:rsidR="00C208BB">
        <w:rPr>
          <w:color w:val="000000"/>
        </w:rPr>
        <w:t xml:space="preserve"> passed by CPIO, the appeal is accordingly</w:t>
      </w:r>
      <w:r w:rsidRPr="00C208BB">
        <w:rPr>
          <w:color w:val="000000"/>
        </w:rPr>
        <w:t xml:space="preserve"> dismissed. </w:t>
      </w:r>
      <w:r w:rsidR="009346CA">
        <w:rPr>
          <w:color w:val="000000"/>
        </w:rPr>
        <w:t xml:space="preserve"> </w:t>
      </w:r>
    </w:p>
    <w:p w:rsidR="00854AEB" w:rsidRPr="00C208BB" w:rsidRDefault="00854AEB" w:rsidP="00C208BB">
      <w:pPr>
        <w:spacing w:line="360" w:lineRule="auto"/>
        <w:ind w:firstLine="720"/>
        <w:jc w:val="both"/>
        <w:rPr>
          <w:color w:val="000000"/>
        </w:rPr>
      </w:pPr>
    </w:p>
    <w:p w:rsidR="0038023B" w:rsidRDefault="0038023B" w:rsidP="00F424DB">
      <w:pPr>
        <w:spacing w:line="360" w:lineRule="auto"/>
        <w:ind w:firstLine="720"/>
        <w:jc w:val="both"/>
        <w:rPr>
          <w:color w:val="000000"/>
        </w:rPr>
      </w:pPr>
      <w:r w:rsidRPr="00C208BB">
        <w:rPr>
          <w:color w:val="000000"/>
        </w:rPr>
        <w:t>Order accordingly.</w:t>
      </w:r>
    </w:p>
    <w:p w:rsidR="009346CA" w:rsidRPr="00C208BB" w:rsidRDefault="009346CA" w:rsidP="00F424DB">
      <w:pPr>
        <w:spacing w:line="360" w:lineRule="auto"/>
        <w:ind w:firstLine="720"/>
        <w:jc w:val="both"/>
        <w:rPr>
          <w:color w:val="000000"/>
        </w:rPr>
      </w:pPr>
    </w:p>
    <w:p w:rsidR="0038023B" w:rsidRPr="00C208BB" w:rsidRDefault="0038023B" w:rsidP="00F424DB">
      <w:pPr>
        <w:spacing w:line="360" w:lineRule="auto"/>
        <w:ind w:firstLine="720"/>
        <w:jc w:val="both"/>
        <w:rPr>
          <w:color w:val="000000"/>
        </w:rPr>
      </w:pPr>
      <w:r w:rsidRPr="00C208BB">
        <w:rPr>
          <w:color w:val="000000"/>
        </w:rPr>
        <w:t xml:space="preserve">Copy of this </w:t>
      </w:r>
      <w:r w:rsidR="001814FA">
        <w:rPr>
          <w:color w:val="000000"/>
        </w:rPr>
        <w:t>order</w:t>
      </w:r>
      <w:r w:rsidRPr="00C208BB">
        <w:rPr>
          <w:color w:val="000000"/>
        </w:rPr>
        <w:t xml:space="preserve"> be sent to the </w:t>
      </w:r>
      <w:r w:rsidR="0073316A">
        <w:rPr>
          <w:color w:val="000000"/>
        </w:rPr>
        <w:t>appellant</w:t>
      </w:r>
      <w:r w:rsidRPr="00C208BB">
        <w:rPr>
          <w:color w:val="000000"/>
        </w:rPr>
        <w:t xml:space="preserve"> and CPIO.</w:t>
      </w:r>
    </w:p>
    <w:p w:rsidR="0038023B" w:rsidRDefault="0038023B" w:rsidP="00F424DB">
      <w:pPr>
        <w:rPr>
          <w:color w:val="000000"/>
          <w:sz w:val="28"/>
          <w:szCs w:val="28"/>
        </w:rPr>
      </w:pPr>
    </w:p>
    <w:p w:rsidR="000C3AD8" w:rsidRPr="000711CE" w:rsidRDefault="000C3AD8" w:rsidP="00F424DB">
      <w:pPr>
        <w:rPr>
          <w:color w:val="000000"/>
          <w:sz w:val="28"/>
          <w:szCs w:val="28"/>
        </w:rPr>
      </w:pPr>
    </w:p>
    <w:p w:rsidR="0038023B" w:rsidRPr="000711CE" w:rsidRDefault="0038023B" w:rsidP="0048556F">
      <w:pPr>
        <w:jc w:val="right"/>
        <w:rPr>
          <w:rFonts w:ascii="Arial" w:hAnsi="Arial" w:cs="Arial"/>
          <w:b/>
          <w:bCs/>
          <w:color w:val="000000"/>
          <w:sz w:val="22"/>
          <w:szCs w:val="22"/>
        </w:rPr>
      </w:pPr>
    </w:p>
    <w:p w:rsidR="0038023B" w:rsidRPr="000711CE" w:rsidRDefault="0038023B" w:rsidP="0048556F">
      <w:pPr>
        <w:jc w:val="right"/>
        <w:rPr>
          <w:rFonts w:ascii="Arial" w:hAnsi="Arial" w:cs="Arial"/>
          <w:b/>
          <w:bCs/>
          <w:color w:val="000000"/>
          <w:sz w:val="22"/>
          <w:szCs w:val="22"/>
        </w:rPr>
      </w:pPr>
      <w:r w:rsidRPr="000711CE">
        <w:rPr>
          <w:rFonts w:ascii="Arial" w:hAnsi="Arial" w:cs="Arial"/>
          <w:b/>
          <w:bCs/>
          <w:color w:val="000000"/>
          <w:sz w:val="22"/>
          <w:szCs w:val="22"/>
        </w:rPr>
        <w:t>(</w:t>
      </w:r>
      <w:proofErr w:type="spellStart"/>
      <w:r w:rsidRPr="000711CE">
        <w:rPr>
          <w:rFonts w:ascii="Arial" w:hAnsi="Arial" w:cs="Mangal" w:hint="cs"/>
          <w:b/>
          <w:bCs/>
          <w:color w:val="000000"/>
          <w:sz w:val="22"/>
          <w:szCs w:val="22"/>
          <w:cs/>
          <w:lang w:bidi="hi-IN"/>
        </w:rPr>
        <w:t>शैलेन्द्र</w:t>
      </w:r>
      <w:proofErr w:type="spellEnd"/>
      <w:r w:rsidRPr="000711CE">
        <w:rPr>
          <w:rFonts w:ascii="Arial" w:hAnsi="Arial" w:cs="Mangal"/>
          <w:b/>
          <w:bCs/>
          <w:color w:val="000000"/>
          <w:sz w:val="22"/>
          <w:szCs w:val="22"/>
          <w:cs/>
          <w:lang w:bidi="hi-IN"/>
        </w:rPr>
        <w:t xml:space="preserve"> </w:t>
      </w:r>
      <w:proofErr w:type="spellStart"/>
      <w:r w:rsidRPr="000711CE">
        <w:rPr>
          <w:rFonts w:ascii="Arial" w:hAnsi="Arial" w:cs="Mangal"/>
          <w:b/>
          <w:bCs/>
          <w:color w:val="000000"/>
          <w:sz w:val="22"/>
          <w:szCs w:val="22"/>
          <w:cs/>
          <w:lang w:bidi="hi-IN"/>
        </w:rPr>
        <w:t>महलवार</w:t>
      </w:r>
      <w:proofErr w:type="spellEnd"/>
      <w:r w:rsidRPr="000711CE">
        <w:rPr>
          <w:rFonts w:ascii="Arial" w:hAnsi="Arial" w:cs="Mangal"/>
          <w:b/>
          <w:bCs/>
          <w:color w:val="000000"/>
          <w:sz w:val="22"/>
          <w:szCs w:val="22"/>
          <w:cs/>
          <w:lang w:bidi="hi-IN"/>
        </w:rPr>
        <w:t xml:space="preserve"> / </w:t>
      </w:r>
      <w:proofErr w:type="spellStart"/>
      <w:r w:rsidRPr="000711CE">
        <w:rPr>
          <w:rFonts w:ascii="Arial" w:hAnsi="Arial" w:cs="Arial"/>
          <w:b/>
          <w:bCs/>
          <w:color w:val="000000"/>
          <w:sz w:val="22"/>
          <w:szCs w:val="22"/>
        </w:rPr>
        <w:t>Shailendra</w:t>
      </w:r>
      <w:proofErr w:type="spellEnd"/>
      <w:r w:rsidRPr="000711CE">
        <w:rPr>
          <w:rFonts w:ascii="Arial" w:hAnsi="Arial" w:cs="Arial"/>
          <w:b/>
          <w:bCs/>
          <w:color w:val="000000"/>
          <w:sz w:val="22"/>
          <w:szCs w:val="22"/>
        </w:rPr>
        <w:t xml:space="preserve"> </w:t>
      </w:r>
      <w:proofErr w:type="spellStart"/>
      <w:r w:rsidRPr="000711CE">
        <w:rPr>
          <w:rFonts w:ascii="Arial" w:hAnsi="Arial" w:cs="Arial"/>
          <w:b/>
          <w:bCs/>
          <w:color w:val="000000"/>
          <w:sz w:val="22"/>
          <w:szCs w:val="22"/>
        </w:rPr>
        <w:t>Mahalwar</w:t>
      </w:r>
      <w:proofErr w:type="spellEnd"/>
      <w:r w:rsidRPr="000711CE">
        <w:rPr>
          <w:rFonts w:ascii="Arial" w:hAnsi="Arial" w:cs="Arial"/>
          <w:b/>
          <w:bCs/>
          <w:color w:val="000000"/>
          <w:sz w:val="22"/>
          <w:szCs w:val="22"/>
        </w:rPr>
        <w:t>)</w:t>
      </w:r>
    </w:p>
    <w:p w:rsidR="0038023B" w:rsidRPr="000711CE" w:rsidRDefault="0038023B" w:rsidP="0048556F">
      <w:pPr>
        <w:jc w:val="right"/>
        <w:rPr>
          <w:rFonts w:ascii="Arial" w:hAnsi="Arial" w:cs="Mangal"/>
          <w:b/>
          <w:bCs/>
          <w:color w:val="000000"/>
          <w:sz w:val="22"/>
          <w:szCs w:val="22"/>
          <w:lang w:bidi="hi-IN"/>
        </w:rPr>
      </w:pPr>
      <w:r w:rsidRPr="000711CE">
        <w:rPr>
          <w:rFonts w:ascii="Arial" w:hAnsi="Arial" w:cs="Mangal" w:hint="cs"/>
          <w:b/>
          <w:bCs/>
          <w:color w:val="000000"/>
          <w:sz w:val="22"/>
          <w:szCs w:val="22"/>
          <w:cs/>
          <w:lang w:bidi="hi-IN"/>
        </w:rPr>
        <w:t>मुख्य</w:t>
      </w:r>
      <w:r w:rsidRPr="000711CE">
        <w:rPr>
          <w:rFonts w:ascii="Arial" w:hAnsi="Arial" w:cs="Mangal"/>
          <w:b/>
          <w:bCs/>
          <w:color w:val="000000"/>
          <w:sz w:val="22"/>
          <w:szCs w:val="22"/>
          <w:cs/>
          <w:lang w:bidi="hi-IN"/>
        </w:rPr>
        <w:t xml:space="preserve"> </w:t>
      </w:r>
      <w:proofErr w:type="spellStart"/>
      <w:r w:rsidRPr="000711CE">
        <w:rPr>
          <w:rFonts w:ascii="Arial" w:hAnsi="Arial" w:cs="Mangal"/>
          <w:b/>
          <w:bCs/>
          <w:color w:val="000000"/>
          <w:sz w:val="22"/>
          <w:szCs w:val="22"/>
          <w:cs/>
          <w:lang w:bidi="hi-IN"/>
        </w:rPr>
        <w:t>महाप्रबंधक</w:t>
      </w:r>
      <w:proofErr w:type="spellEnd"/>
      <w:r w:rsidRPr="000711CE">
        <w:rPr>
          <w:rFonts w:ascii="Arial" w:hAnsi="Arial" w:cs="Mangal"/>
          <w:b/>
          <w:bCs/>
          <w:color w:val="000000"/>
          <w:sz w:val="22"/>
          <w:szCs w:val="22"/>
          <w:cs/>
          <w:lang w:bidi="hi-IN"/>
        </w:rPr>
        <w:t xml:space="preserve"> (विधि) तथा प्रथम अपीलीय प्राधिकारी </w:t>
      </w:r>
    </w:p>
    <w:p w:rsidR="0038023B" w:rsidRPr="000711CE" w:rsidRDefault="0038023B" w:rsidP="0048556F">
      <w:pPr>
        <w:jc w:val="right"/>
        <w:rPr>
          <w:rFonts w:ascii="Arial" w:hAnsi="Arial" w:cs="Arial"/>
          <w:b/>
          <w:bCs/>
          <w:color w:val="000000"/>
          <w:sz w:val="22"/>
          <w:szCs w:val="22"/>
        </w:rPr>
      </w:pPr>
      <w:r w:rsidRPr="000711CE">
        <w:rPr>
          <w:rFonts w:ascii="Arial" w:hAnsi="Arial" w:cs="Arial"/>
          <w:b/>
          <w:bCs/>
          <w:color w:val="000000"/>
          <w:sz w:val="22"/>
          <w:szCs w:val="22"/>
        </w:rPr>
        <w:t>Chief General Manager (Legal) and</w:t>
      </w:r>
    </w:p>
    <w:p w:rsidR="0038023B" w:rsidRDefault="0038023B" w:rsidP="0048556F">
      <w:pPr>
        <w:jc w:val="right"/>
        <w:rPr>
          <w:rFonts w:ascii="Arial" w:hAnsi="Arial" w:cs="Arial"/>
          <w:b/>
          <w:bCs/>
          <w:color w:val="000000"/>
          <w:sz w:val="22"/>
          <w:szCs w:val="22"/>
        </w:rPr>
      </w:pPr>
      <w:r w:rsidRPr="000711CE">
        <w:rPr>
          <w:rFonts w:ascii="Arial" w:hAnsi="Arial" w:cs="Arial"/>
          <w:b/>
          <w:bCs/>
          <w:color w:val="000000"/>
          <w:sz w:val="22"/>
          <w:szCs w:val="22"/>
        </w:rPr>
        <w:t>First Appellate Author</w:t>
      </w:r>
      <w:r w:rsidR="00C208BB">
        <w:rPr>
          <w:rFonts w:ascii="Arial" w:hAnsi="Arial" w:cs="Arial"/>
          <w:b/>
          <w:bCs/>
          <w:color w:val="000000"/>
          <w:sz w:val="22"/>
          <w:szCs w:val="22"/>
        </w:rPr>
        <w:t>i</w:t>
      </w:r>
      <w:r w:rsidRPr="000711CE">
        <w:rPr>
          <w:rFonts w:ascii="Arial" w:hAnsi="Arial" w:cs="Arial"/>
          <w:b/>
          <w:bCs/>
          <w:color w:val="000000"/>
          <w:sz w:val="22"/>
          <w:szCs w:val="22"/>
        </w:rPr>
        <w:t>ty</w:t>
      </w:r>
    </w:p>
    <w:p w:rsidR="00CE3F6B" w:rsidRDefault="00CE3F6B" w:rsidP="0048556F">
      <w:pPr>
        <w:jc w:val="right"/>
        <w:rPr>
          <w:rFonts w:ascii="Arial" w:hAnsi="Arial" w:cs="Arial"/>
          <w:b/>
          <w:bCs/>
          <w:color w:val="000000"/>
          <w:sz w:val="22"/>
          <w:szCs w:val="22"/>
        </w:rPr>
      </w:pPr>
    </w:p>
    <w:p w:rsidR="000C3AD8" w:rsidRDefault="000C3AD8">
      <w:pPr>
        <w:rPr>
          <w:color w:val="000000"/>
        </w:rPr>
      </w:pPr>
    </w:p>
    <w:p w:rsidR="00E03D81" w:rsidRDefault="00E03D81">
      <w:pPr>
        <w:rPr>
          <w:color w:val="000000"/>
        </w:rPr>
      </w:pPr>
    </w:p>
    <w:p w:rsidR="00854AEB" w:rsidRDefault="00854AEB">
      <w:pPr>
        <w:rPr>
          <w:color w:val="000000"/>
        </w:rPr>
      </w:pPr>
      <w:r>
        <w:rPr>
          <w:color w:val="000000"/>
        </w:rPr>
        <w:br w:type="page"/>
      </w:r>
    </w:p>
    <w:p w:rsidR="0038023B" w:rsidRPr="00734868" w:rsidRDefault="00854AEB" w:rsidP="00734868">
      <w:pPr>
        <w:ind w:left="720" w:hanging="720"/>
        <w:contextualSpacing/>
        <w:jc w:val="both"/>
        <w:rPr>
          <w:color w:val="000000"/>
        </w:rPr>
      </w:pPr>
      <w:proofErr w:type="spellStart"/>
      <w:proofErr w:type="gramStart"/>
      <w:r>
        <w:rPr>
          <w:color w:val="000000"/>
        </w:rPr>
        <w:lastRenderedPageBreak/>
        <w:t>Endt</w:t>
      </w:r>
      <w:proofErr w:type="spellEnd"/>
      <w:r>
        <w:rPr>
          <w:color w:val="000000"/>
        </w:rPr>
        <w:t>.</w:t>
      </w:r>
      <w:proofErr w:type="gramEnd"/>
      <w:r>
        <w:rPr>
          <w:color w:val="000000"/>
        </w:rPr>
        <w:t xml:space="preserve"> No. 5214A</w:t>
      </w:r>
      <w:r w:rsidR="00E03D81">
        <w:rPr>
          <w:color w:val="000000"/>
        </w:rPr>
        <w:t>/FAA/</w:t>
      </w:r>
      <w:r w:rsidR="00734868">
        <w:rPr>
          <w:color w:val="000000"/>
        </w:rPr>
        <w:t>2</w:t>
      </w:r>
      <w:r w:rsidR="007A03D7">
        <w:rPr>
          <w:color w:val="000000"/>
        </w:rPr>
        <w:t>5</w:t>
      </w:r>
      <w:r w:rsidR="00734868">
        <w:rPr>
          <w:color w:val="000000"/>
        </w:rPr>
        <w:t xml:space="preserve"> of date</w:t>
      </w:r>
    </w:p>
    <w:p w:rsidR="0038023B" w:rsidRPr="00734868" w:rsidRDefault="0038023B" w:rsidP="00734868">
      <w:pPr>
        <w:ind w:left="720" w:hanging="720"/>
        <w:contextualSpacing/>
        <w:jc w:val="both"/>
        <w:rPr>
          <w:color w:val="000000"/>
        </w:rPr>
      </w:pPr>
    </w:p>
    <w:p w:rsidR="0038023B" w:rsidRPr="000711CE" w:rsidRDefault="0038023B" w:rsidP="00F424DB">
      <w:pPr>
        <w:ind w:left="720" w:hanging="720"/>
        <w:contextualSpacing/>
        <w:jc w:val="both"/>
        <w:rPr>
          <w:color w:val="000000"/>
          <w:sz w:val="28"/>
          <w:szCs w:val="28"/>
        </w:rPr>
      </w:pPr>
      <w:r w:rsidRPr="000711CE">
        <w:rPr>
          <w:rFonts w:ascii="Arial" w:hAnsi="Arial" w:cs="Arial"/>
          <w:color w:val="000000"/>
        </w:rPr>
        <w:t>1]</w:t>
      </w:r>
      <w:r w:rsidRPr="000711CE">
        <w:rPr>
          <w:rFonts w:ascii="Arial" w:hAnsi="Arial" w:cs="Arial"/>
          <w:color w:val="000000"/>
        </w:rPr>
        <w:tab/>
      </w:r>
      <w:proofErr w:type="spellStart"/>
      <w:r w:rsidR="007A03D7">
        <w:rPr>
          <w:color w:val="000000"/>
        </w:rPr>
        <w:t>Shri</w:t>
      </w:r>
      <w:proofErr w:type="spellEnd"/>
      <w:r w:rsidR="007A03D7">
        <w:rPr>
          <w:color w:val="000000"/>
        </w:rPr>
        <w:t xml:space="preserve"> N K </w:t>
      </w:r>
      <w:proofErr w:type="spellStart"/>
      <w:r w:rsidR="007A03D7">
        <w:rPr>
          <w:color w:val="000000"/>
        </w:rPr>
        <w:t>Maruthi</w:t>
      </w:r>
      <w:proofErr w:type="spellEnd"/>
      <w:r w:rsidR="007A03D7">
        <w:rPr>
          <w:color w:val="000000"/>
        </w:rPr>
        <w:t xml:space="preserve"> </w:t>
      </w:r>
      <w:proofErr w:type="spellStart"/>
      <w:r w:rsidR="007A03D7">
        <w:rPr>
          <w:color w:val="000000"/>
        </w:rPr>
        <w:t>Rao</w:t>
      </w:r>
      <w:proofErr w:type="spellEnd"/>
      <w:r w:rsidR="007A03D7">
        <w:rPr>
          <w:color w:val="000000"/>
        </w:rPr>
        <w:t xml:space="preserve">, Advocate, No.MIG 59, Karnataka Housing Board Colony, </w:t>
      </w:r>
      <w:proofErr w:type="spellStart"/>
      <w:r w:rsidR="007A03D7">
        <w:rPr>
          <w:color w:val="000000"/>
        </w:rPr>
        <w:t>Hindalaga</w:t>
      </w:r>
      <w:proofErr w:type="spellEnd"/>
      <w:r w:rsidR="007A03D7">
        <w:rPr>
          <w:color w:val="000000"/>
        </w:rPr>
        <w:t xml:space="preserve"> Road, </w:t>
      </w:r>
      <w:proofErr w:type="spellStart"/>
      <w:r w:rsidR="007A03D7">
        <w:rPr>
          <w:color w:val="000000"/>
        </w:rPr>
        <w:t>Belagavi</w:t>
      </w:r>
      <w:proofErr w:type="spellEnd"/>
      <w:r w:rsidR="007A03D7">
        <w:rPr>
          <w:color w:val="000000"/>
        </w:rPr>
        <w:t xml:space="preserve"> – 591 108</w:t>
      </w:r>
    </w:p>
    <w:p w:rsidR="0038023B" w:rsidRPr="000711CE" w:rsidRDefault="0038023B" w:rsidP="00F424DB">
      <w:pPr>
        <w:ind w:left="720" w:hanging="720"/>
        <w:contextualSpacing/>
        <w:jc w:val="both"/>
        <w:rPr>
          <w:rFonts w:ascii="Arial" w:hAnsi="Arial" w:cs="Arial"/>
          <w:b/>
          <w:bCs/>
          <w:color w:val="000000"/>
          <w:u w:val="single"/>
        </w:rPr>
      </w:pPr>
    </w:p>
    <w:p w:rsidR="0038023B" w:rsidRPr="00734868" w:rsidRDefault="0038023B" w:rsidP="00F424DB">
      <w:pPr>
        <w:contextualSpacing/>
        <w:jc w:val="both"/>
        <w:rPr>
          <w:color w:val="000000"/>
        </w:rPr>
      </w:pPr>
      <w:proofErr w:type="gramStart"/>
      <w:r w:rsidRPr="00734868">
        <w:rPr>
          <w:color w:val="000000"/>
        </w:rPr>
        <w:t>2]</w:t>
      </w:r>
      <w:r w:rsidRPr="00734868">
        <w:rPr>
          <w:color w:val="000000"/>
        </w:rPr>
        <w:tab/>
      </w:r>
      <w:proofErr w:type="spellStart"/>
      <w:r w:rsidRPr="00734868">
        <w:rPr>
          <w:color w:val="000000"/>
        </w:rPr>
        <w:t>Shri</w:t>
      </w:r>
      <w:proofErr w:type="spellEnd"/>
      <w:r w:rsidRPr="00734868">
        <w:rPr>
          <w:color w:val="000000"/>
        </w:rPr>
        <w:t xml:space="preserve"> </w:t>
      </w:r>
      <w:proofErr w:type="spellStart"/>
      <w:r w:rsidRPr="00734868">
        <w:rPr>
          <w:color w:val="000000"/>
        </w:rPr>
        <w:t>U.S.Lal</w:t>
      </w:r>
      <w:proofErr w:type="spellEnd"/>
      <w:r w:rsidRPr="00734868">
        <w:rPr>
          <w:color w:val="000000"/>
        </w:rPr>
        <w:t xml:space="preserve">, GM [Legal] &amp; </w:t>
      </w:r>
      <w:smartTag w:uri="urn:schemas-microsoft-com:office:smarttags" w:element="stockticker">
        <w:r w:rsidRPr="00734868">
          <w:rPr>
            <w:color w:val="000000"/>
          </w:rPr>
          <w:t>CPI</w:t>
        </w:r>
      </w:smartTag>
      <w:r w:rsidRPr="00734868">
        <w:rPr>
          <w:color w:val="000000"/>
        </w:rPr>
        <w:t>O, SIDBI, Head Office, Lucknow.</w:t>
      </w:r>
      <w:proofErr w:type="gramEnd"/>
    </w:p>
    <w:p w:rsidR="0038023B" w:rsidRPr="000711CE" w:rsidRDefault="0038023B" w:rsidP="00F424DB">
      <w:pPr>
        <w:rPr>
          <w:color w:val="000000"/>
        </w:rPr>
      </w:pPr>
    </w:p>
    <w:p w:rsidR="0038023B" w:rsidRPr="000711CE" w:rsidRDefault="0038023B" w:rsidP="00F424DB">
      <w:pPr>
        <w:rPr>
          <w:color w:val="000000"/>
        </w:rPr>
      </w:pPr>
    </w:p>
    <w:p w:rsidR="0038023B" w:rsidRPr="000711CE" w:rsidRDefault="0038023B" w:rsidP="00F424DB">
      <w:pPr>
        <w:rPr>
          <w:color w:val="000000"/>
        </w:rPr>
      </w:pPr>
    </w:p>
    <w:p w:rsidR="0038023B" w:rsidRPr="000711CE" w:rsidRDefault="0038023B" w:rsidP="0048556F">
      <w:pPr>
        <w:contextualSpacing/>
        <w:jc w:val="right"/>
        <w:rPr>
          <w:rFonts w:ascii="Arial" w:hAnsi="Arial" w:cs="Arial"/>
          <w:b/>
          <w:bCs/>
          <w:color w:val="000000"/>
          <w:sz w:val="22"/>
          <w:szCs w:val="22"/>
        </w:rPr>
      </w:pPr>
      <w:r w:rsidRPr="000711CE">
        <w:rPr>
          <w:rFonts w:ascii="Arial" w:hAnsi="Arial" w:cs="Arial"/>
          <w:b/>
          <w:bCs/>
          <w:color w:val="000000"/>
          <w:sz w:val="22"/>
          <w:szCs w:val="22"/>
        </w:rPr>
        <w:t>[</w:t>
      </w:r>
      <w:proofErr w:type="spellStart"/>
      <w:r w:rsidRPr="000711CE">
        <w:rPr>
          <w:rFonts w:ascii="Arial" w:hAnsi="Arial" w:cs="Mangal" w:hint="cs"/>
          <w:b/>
          <w:bCs/>
          <w:color w:val="000000"/>
          <w:sz w:val="22"/>
          <w:szCs w:val="22"/>
          <w:cs/>
          <w:lang w:bidi="hi-IN"/>
        </w:rPr>
        <w:t>एस</w:t>
      </w:r>
      <w:r w:rsidRPr="000711CE">
        <w:rPr>
          <w:rFonts w:ascii="Arial" w:hAnsi="Arial" w:cs="Mangal"/>
          <w:b/>
          <w:bCs/>
          <w:color w:val="000000"/>
          <w:sz w:val="22"/>
          <w:szCs w:val="22"/>
          <w:cs/>
          <w:lang w:bidi="hi-IN"/>
        </w:rPr>
        <w:t>.बी</w:t>
      </w:r>
      <w:proofErr w:type="spellEnd"/>
      <w:r w:rsidRPr="000711CE">
        <w:rPr>
          <w:rFonts w:ascii="Arial" w:hAnsi="Arial" w:cs="Mangal"/>
          <w:b/>
          <w:bCs/>
          <w:color w:val="000000"/>
          <w:sz w:val="22"/>
          <w:szCs w:val="22"/>
          <w:cs/>
          <w:lang w:bidi="hi-IN"/>
        </w:rPr>
        <w:t xml:space="preserve">. साहू / </w:t>
      </w:r>
      <w:r w:rsidRPr="000711CE">
        <w:rPr>
          <w:rFonts w:ascii="Arial" w:hAnsi="Arial" w:cs="Arial"/>
          <w:b/>
          <w:bCs/>
          <w:color w:val="000000"/>
          <w:sz w:val="22"/>
          <w:szCs w:val="22"/>
        </w:rPr>
        <w:t xml:space="preserve">S. B. </w:t>
      </w:r>
      <w:proofErr w:type="spellStart"/>
      <w:r w:rsidRPr="000711CE">
        <w:rPr>
          <w:rFonts w:ascii="Arial" w:hAnsi="Arial" w:cs="Arial"/>
          <w:b/>
          <w:bCs/>
          <w:color w:val="000000"/>
          <w:sz w:val="22"/>
          <w:szCs w:val="22"/>
        </w:rPr>
        <w:t>Sahu</w:t>
      </w:r>
      <w:proofErr w:type="spellEnd"/>
      <w:r w:rsidRPr="000711CE">
        <w:rPr>
          <w:rFonts w:ascii="Arial" w:hAnsi="Arial" w:cs="Arial"/>
          <w:b/>
          <w:bCs/>
          <w:color w:val="000000"/>
          <w:sz w:val="22"/>
          <w:szCs w:val="22"/>
        </w:rPr>
        <w:t>]</w:t>
      </w:r>
    </w:p>
    <w:p w:rsidR="0038023B" w:rsidRPr="000711CE" w:rsidRDefault="0038023B" w:rsidP="0048556F">
      <w:pPr>
        <w:contextualSpacing/>
        <w:jc w:val="right"/>
        <w:rPr>
          <w:rFonts w:ascii="Arial" w:hAnsi="Arial" w:cs="Mangal"/>
          <w:b/>
          <w:bCs/>
          <w:color w:val="000000"/>
          <w:sz w:val="22"/>
          <w:szCs w:val="22"/>
          <w:lang w:bidi="hi-IN"/>
        </w:rPr>
      </w:pPr>
      <w:proofErr w:type="spellStart"/>
      <w:r w:rsidRPr="000711CE">
        <w:rPr>
          <w:rFonts w:ascii="Arial" w:hAnsi="Arial" w:cs="Mangal" w:hint="cs"/>
          <w:b/>
          <w:bCs/>
          <w:color w:val="000000"/>
          <w:sz w:val="22"/>
          <w:szCs w:val="22"/>
          <w:cs/>
          <w:lang w:bidi="hi-IN"/>
        </w:rPr>
        <w:t>सहा</w:t>
      </w:r>
      <w:proofErr w:type="spellEnd"/>
      <w:r w:rsidRPr="000711CE">
        <w:rPr>
          <w:rFonts w:ascii="Arial" w:hAnsi="Arial" w:cs="Mangal"/>
          <w:b/>
          <w:bCs/>
          <w:color w:val="000000"/>
          <w:sz w:val="22"/>
          <w:szCs w:val="22"/>
          <w:cs/>
          <w:lang w:bidi="hi-IN"/>
        </w:rPr>
        <w:t xml:space="preserve">. </w:t>
      </w:r>
      <w:proofErr w:type="spellStart"/>
      <w:r w:rsidRPr="000711CE">
        <w:rPr>
          <w:rFonts w:ascii="Arial" w:hAnsi="Arial" w:cs="Mangal"/>
          <w:b/>
          <w:bCs/>
          <w:color w:val="000000"/>
          <w:sz w:val="22"/>
          <w:szCs w:val="22"/>
          <w:cs/>
          <w:lang w:bidi="hi-IN"/>
        </w:rPr>
        <w:t>महाप्रबंधक</w:t>
      </w:r>
      <w:proofErr w:type="spellEnd"/>
      <w:r w:rsidRPr="000711CE">
        <w:rPr>
          <w:rFonts w:ascii="Arial" w:hAnsi="Arial" w:cs="Mangal"/>
          <w:b/>
          <w:bCs/>
          <w:color w:val="000000"/>
          <w:sz w:val="22"/>
          <w:szCs w:val="22"/>
          <w:cs/>
          <w:lang w:bidi="hi-IN"/>
        </w:rPr>
        <w:t xml:space="preserve"> (प्रथम अपीलीय प्राधिकारी का कार्यालय) /</w:t>
      </w:r>
    </w:p>
    <w:p w:rsidR="0038023B" w:rsidRPr="000711CE" w:rsidRDefault="0038023B" w:rsidP="000D5B54">
      <w:pPr>
        <w:contextualSpacing/>
        <w:jc w:val="right"/>
        <w:rPr>
          <w:rFonts w:ascii="Arial" w:hAnsi="Arial" w:cs="Arial"/>
          <w:b/>
          <w:bCs/>
          <w:color w:val="000000"/>
          <w:sz w:val="22"/>
          <w:szCs w:val="22"/>
        </w:rPr>
      </w:pPr>
      <w:r w:rsidRPr="000711CE">
        <w:rPr>
          <w:rFonts w:ascii="Arial" w:hAnsi="Arial" w:cs="Arial"/>
          <w:b/>
          <w:bCs/>
          <w:color w:val="000000"/>
          <w:sz w:val="22"/>
          <w:szCs w:val="22"/>
        </w:rPr>
        <w:t>Assistant General Manager</w:t>
      </w:r>
      <w:r w:rsidR="000711CE">
        <w:rPr>
          <w:rFonts w:ascii="Arial" w:hAnsi="Arial" w:cs="Arial"/>
          <w:b/>
          <w:bCs/>
          <w:color w:val="000000"/>
          <w:sz w:val="22"/>
          <w:szCs w:val="22"/>
        </w:rPr>
        <w:t xml:space="preserve"> </w:t>
      </w:r>
      <w:r w:rsidRPr="000711CE">
        <w:rPr>
          <w:rFonts w:ascii="Arial" w:hAnsi="Arial" w:cs="Arial"/>
          <w:b/>
          <w:bCs/>
          <w:color w:val="000000"/>
          <w:sz w:val="22"/>
          <w:szCs w:val="22"/>
        </w:rPr>
        <w:t>(Office of FAA)</w:t>
      </w:r>
    </w:p>
    <w:sectPr w:rsidR="0038023B" w:rsidRPr="000711CE" w:rsidSect="009F74FE">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AEB" w:rsidRDefault="00854AEB" w:rsidP="00C208BB">
      <w:r>
        <w:separator/>
      </w:r>
    </w:p>
  </w:endnote>
  <w:endnote w:type="continuationSeparator" w:id="1">
    <w:p w:rsidR="00854AEB" w:rsidRDefault="00854AEB" w:rsidP="00C208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AEB" w:rsidRDefault="00854AEB" w:rsidP="00C208BB">
      <w:r>
        <w:separator/>
      </w:r>
    </w:p>
  </w:footnote>
  <w:footnote w:type="continuationSeparator" w:id="1">
    <w:p w:rsidR="00854AEB" w:rsidRDefault="00854AEB" w:rsidP="00C208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18F5"/>
    <w:multiLevelType w:val="hybridMultilevel"/>
    <w:tmpl w:val="6328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3"/>
  </w:hdrShapeDefaults>
  <w:footnotePr>
    <w:footnote w:id="0"/>
    <w:footnote w:id="1"/>
  </w:footnotePr>
  <w:endnotePr>
    <w:endnote w:id="0"/>
    <w:endnote w:id="1"/>
  </w:endnotePr>
  <w:compat/>
  <w:rsids>
    <w:rsidRoot w:val="00F424DB"/>
    <w:rsid w:val="00014F9C"/>
    <w:rsid w:val="0002356C"/>
    <w:rsid w:val="000318AC"/>
    <w:rsid w:val="00057710"/>
    <w:rsid w:val="000711CE"/>
    <w:rsid w:val="00091413"/>
    <w:rsid w:val="000A7370"/>
    <w:rsid w:val="000C3AD8"/>
    <w:rsid w:val="000C6416"/>
    <w:rsid w:val="000D5B54"/>
    <w:rsid w:val="000F2DF5"/>
    <w:rsid w:val="000F485E"/>
    <w:rsid w:val="000F7BAD"/>
    <w:rsid w:val="001270C1"/>
    <w:rsid w:val="0013408A"/>
    <w:rsid w:val="0017318F"/>
    <w:rsid w:val="00174627"/>
    <w:rsid w:val="001814FA"/>
    <w:rsid w:val="00191D8C"/>
    <w:rsid w:val="001B4B98"/>
    <w:rsid w:val="001C0714"/>
    <w:rsid w:val="00265016"/>
    <w:rsid w:val="00276150"/>
    <w:rsid w:val="002A51FA"/>
    <w:rsid w:val="002A5A23"/>
    <w:rsid w:val="002E55DB"/>
    <w:rsid w:val="002F574B"/>
    <w:rsid w:val="00330292"/>
    <w:rsid w:val="00330752"/>
    <w:rsid w:val="00341529"/>
    <w:rsid w:val="0038023B"/>
    <w:rsid w:val="003F6045"/>
    <w:rsid w:val="00401F67"/>
    <w:rsid w:val="004037AF"/>
    <w:rsid w:val="00465A77"/>
    <w:rsid w:val="00474351"/>
    <w:rsid w:val="00483DDB"/>
    <w:rsid w:val="0048556F"/>
    <w:rsid w:val="004B7767"/>
    <w:rsid w:val="004F7BE3"/>
    <w:rsid w:val="00595EEE"/>
    <w:rsid w:val="005C02F6"/>
    <w:rsid w:val="005C379A"/>
    <w:rsid w:val="005F3EBB"/>
    <w:rsid w:val="0060475A"/>
    <w:rsid w:val="00624464"/>
    <w:rsid w:val="00684AD1"/>
    <w:rsid w:val="006B37D1"/>
    <w:rsid w:val="006C2376"/>
    <w:rsid w:val="006F1928"/>
    <w:rsid w:val="007072F0"/>
    <w:rsid w:val="00724D60"/>
    <w:rsid w:val="0073316A"/>
    <w:rsid w:val="00734868"/>
    <w:rsid w:val="007A03D7"/>
    <w:rsid w:val="007B77FE"/>
    <w:rsid w:val="00816A92"/>
    <w:rsid w:val="008310F5"/>
    <w:rsid w:val="00841F02"/>
    <w:rsid w:val="00854AEB"/>
    <w:rsid w:val="00891494"/>
    <w:rsid w:val="008D38E1"/>
    <w:rsid w:val="00915569"/>
    <w:rsid w:val="009162EC"/>
    <w:rsid w:val="009346CA"/>
    <w:rsid w:val="0093716F"/>
    <w:rsid w:val="00954813"/>
    <w:rsid w:val="009A0873"/>
    <w:rsid w:val="009D6043"/>
    <w:rsid w:val="009F678D"/>
    <w:rsid w:val="009F74FE"/>
    <w:rsid w:val="00A03751"/>
    <w:rsid w:val="00A172DA"/>
    <w:rsid w:val="00A223DE"/>
    <w:rsid w:val="00A36DD1"/>
    <w:rsid w:val="00A61D67"/>
    <w:rsid w:val="00AE3FA4"/>
    <w:rsid w:val="00B42E54"/>
    <w:rsid w:val="00B57934"/>
    <w:rsid w:val="00BB627A"/>
    <w:rsid w:val="00C17D99"/>
    <w:rsid w:val="00C208BB"/>
    <w:rsid w:val="00C26196"/>
    <w:rsid w:val="00C62E09"/>
    <w:rsid w:val="00C66E02"/>
    <w:rsid w:val="00C755A8"/>
    <w:rsid w:val="00CB4382"/>
    <w:rsid w:val="00CB477D"/>
    <w:rsid w:val="00CB55AE"/>
    <w:rsid w:val="00CB728A"/>
    <w:rsid w:val="00CE3F6B"/>
    <w:rsid w:val="00CF7140"/>
    <w:rsid w:val="00D12BAA"/>
    <w:rsid w:val="00D14C56"/>
    <w:rsid w:val="00D3374F"/>
    <w:rsid w:val="00D76A01"/>
    <w:rsid w:val="00DA1B85"/>
    <w:rsid w:val="00E03D81"/>
    <w:rsid w:val="00E06317"/>
    <w:rsid w:val="00E228A6"/>
    <w:rsid w:val="00E3756A"/>
    <w:rsid w:val="00E8098E"/>
    <w:rsid w:val="00E8241E"/>
    <w:rsid w:val="00E84F7F"/>
    <w:rsid w:val="00EA74AC"/>
    <w:rsid w:val="00EB33C5"/>
    <w:rsid w:val="00ED68CF"/>
    <w:rsid w:val="00EF3B6C"/>
    <w:rsid w:val="00F272CE"/>
    <w:rsid w:val="00F41E87"/>
    <w:rsid w:val="00F424DB"/>
    <w:rsid w:val="00F46ADC"/>
    <w:rsid w:val="00F701E8"/>
    <w:rsid w:val="00F935AC"/>
    <w:rsid w:val="00FA654C"/>
    <w:rsid w:val="00FB406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DB"/>
    <w:rPr>
      <w:rFonts w:ascii="Times New Roman" w:eastAsia="SimSun" w:hAnsi="Times New Roman"/>
      <w:sz w:val="24"/>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4DB"/>
    <w:rPr>
      <w:rFonts w:cs="Times New Roman"/>
      <w:sz w:val="16"/>
      <w:szCs w:val="16"/>
    </w:rPr>
  </w:style>
  <w:style w:type="paragraph" w:styleId="CommentText">
    <w:name w:val="annotation text"/>
    <w:basedOn w:val="Normal"/>
    <w:link w:val="CommentTextChar"/>
    <w:uiPriority w:val="99"/>
    <w:semiHidden/>
    <w:unhideWhenUsed/>
    <w:rsid w:val="00F424DB"/>
  </w:style>
  <w:style w:type="character" w:customStyle="1" w:styleId="CommentTextChar">
    <w:name w:val="Comment Text Char"/>
    <w:basedOn w:val="DefaultParagraphFont"/>
    <w:link w:val="CommentText"/>
    <w:uiPriority w:val="99"/>
    <w:semiHidden/>
    <w:locked/>
    <w:rsid w:val="00F424DB"/>
    <w:rPr>
      <w:rFonts w:ascii="Times New Roman" w:eastAsia="SimSun" w:hAnsi="Times New Roman" w:cs="Times New Roman"/>
      <w:sz w:val="24"/>
      <w:szCs w:val="24"/>
      <w:lang w:eastAsia="zh-CN" w:bidi="ar-SA"/>
    </w:rPr>
  </w:style>
  <w:style w:type="paragraph" w:styleId="BalloonText">
    <w:name w:val="Balloon Text"/>
    <w:basedOn w:val="Normal"/>
    <w:link w:val="BalloonTextChar"/>
    <w:uiPriority w:val="99"/>
    <w:semiHidden/>
    <w:unhideWhenUsed/>
    <w:rsid w:val="00F424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24DB"/>
    <w:rPr>
      <w:rFonts w:ascii="Tahoma" w:eastAsia="SimSun" w:hAnsi="Tahoma" w:cs="Tahoma"/>
      <w:sz w:val="16"/>
      <w:szCs w:val="16"/>
      <w:lang w:eastAsia="zh-CN" w:bidi="ar-SA"/>
    </w:rPr>
  </w:style>
  <w:style w:type="paragraph" w:styleId="Header">
    <w:name w:val="header"/>
    <w:basedOn w:val="Normal"/>
    <w:link w:val="HeaderChar"/>
    <w:uiPriority w:val="99"/>
    <w:unhideWhenUsed/>
    <w:rsid w:val="00C208BB"/>
    <w:pPr>
      <w:tabs>
        <w:tab w:val="center" w:pos="4680"/>
        <w:tab w:val="right" w:pos="9360"/>
      </w:tabs>
    </w:pPr>
  </w:style>
  <w:style w:type="character" w:customStyle="1" w:styleId="HeaderChar">
    <w:name w:val="Header Char"/>
    <w:basedOn w:val="DefaultParagraphFont"/>
    <w:link w:val="Header"/>
    <w:uiPriority w:val="99"/>
    <w:rsid w:val="00C208BB"/>
    <w:rPr>
      <w:rFonts w:ascii="Times New Roman" w:eastAsia="SimSun" w:hAnsi="Times New Roman"/>
      <w:sz w:val="24"/>
      <w:szCs w:val="24"/>
      <w:lang w:eastAsia="zh-CN" w:bidi="ar-SA"/>
    </w:rPr>
  </w:style>
  <w:style w:type="paragraph" w:styleId="Footer">
    <w:name w:val="footer"/>
    <w:basedOn w:val="Normal"/>
    <w:link w:val="FooterChar"/>
    <w:uiPriority w:val="99"/>
    <w:unhideWhenUsed/>
    <w:rsid w:val="00C208BB"/>
    <w:pPr>
      <w:tabs>
        <w:tab w:val="center" w:pos="4680"/>
        <w:tab w:val="right" w:pos="9360"/>
      </w:tabs>
    </w:pPr>
  </w:style>
  <w:style w:type="character" w:customStyle="1" w:styleId="FooterChar">
    <w:name w:val="Footer Char"/>
    <w:basedOn w:val="DefaultParagraphFont"/>
    <w:link w:val="Footer"/>
    <w:uiPriority w:val="99"/>
    <w:rsid w:val="00C208BB"/>
    <w:rPr>
      <w:rFonts w:ascii="Times New Roman" w:eastAsia="SimSun" w:hAnsi="Times New Roman"/>
      <w:sz w:val="24"/>
      <w:szCs w:val="24"/>
      <w:lang w:eastAsia="zh-CN" w:bidi="ar-SA"/>
    </w:rPr>
  </w:style>
  <w:style w:type="paragraph" w:styleId="ListParagraph">
    <w:name w:val="List Paragraph"/>
    <w:basedOn w:val="Normal"/>
    <w:uiPriority w:val="34"/>
    <w:qFormat/>
    <w:rsid w:val="00D12B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402</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Mukesh Chand</dc:creator>
  <cp:lastModifiedBy>smakhija</cp:lastModifiedBy>
  <cp:revision>4</cp:revision>
  <cp:lastPrinted>2016-01-27T12:13:00Z</cp:lastPrinted>
  <dcterms:created xsi:type="dcterms:W3CDTF">2016-01-27T10:41:00Z</dcterms:created>
  <dcterms:modified xsi:type="dcterms:W3CDTF">2016-01-27T12:22:00Z</dcterms:modified>
</cp:coreProperties>
</file>