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Centre</w:t>
      </w:r>
      <w:r w:rsidRPr="00491926">
        <w:rPr>
          <w:rFonts w:cstheme="minorHAnsi"/>
          <w:color w:val="000000"/>
          <w:sz w:val="24"/>
          <w:szCs w:val="24"/>
        </w:rPr>
        <w:t xml:space="preserve">: 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New Delhi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Class </w:t>
      </w: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III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Category I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Post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 :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Development Assistant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Vacancy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2 – Other Backward Caste (OBC)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ind w:left="2880" w:hanging="2880"/>
        <w:rPr>
          <w:rFonts w:cstheme="minorHAnsi"/>
          <w:bCs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Eligibility criteria for </w:t>
      </w:r>
      <w:r w:rsidRPr="00491926">
        <w:rPr>
          <w:rFonts w:cstheme="minorHAnsi"/>
          <w:color w:val="000000"/>
          <w:sz w:val="24"/>
          <w:szCs w:val="24"/>
          <w:u w:val="single"/>
        </w:rPr>
        <w:t>Age</w:t>
      </w: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:</w:t>
      </w:r>
      <w:r w:rsidRPr="00491926">
        <w:rPr>
          <w:rFonts w:cstheme="minorHAnsi"/>
          <w:color w:val="000000"/>
          <w:sz w:val="24"/>
          <w:szCs w:val="24"/>
        </w:rPr>
        <w:t xml:space="preserve">    </w:t>
      </w:r>
      <w:r w:rsidR="00C8233B">
        <w:rPr>
          <w:rFonts w:cstheme="minorHAnsi"/>
          <w:color w:val="000000"/>
          <w:sz w:val="24"/>
          <w:szCs w:val="24"/>
        </w:rPr>
        <w:t xml:space="preserve">  </w:t>
      </w:r>
      <w:r w:rsidRPr="00491926">
        <w:rPr>
          <w:rFonts w:cstheme="minorHAnsi"/>
          <w:color w:val="000000"/>
          <w:sz w:val="24"/>
          <w:szCs w:val="24"/>
        </w:rPr>
        <w:t>Minimum 18 years and maximum 28 years (</w:t>
      </w:r>
      <w:r w:rsidRPr="00491926">
        <w:rPr>
          <w:rFonts w:cstheme="minorHAnsi"/>
          <w:bCs/>
          <w:color w:val="000000"/>
          <w:sz w:val="24"/>
          <w:szCs w:val="24"/>
        </w:rPr>
        <w:t xml:space="preserve">Age as on date of                         June 10, 2015) </w:t>
      </w:r>
    </w:p>
    <w:p w:rsidR="00491926" w:rsidRPr="00491926" w:rsidRDefault="00491926" w:rsidP="00491926">
      <w:pPr>
        <w:spacing w:after="0"/>
        <w:rPr>
          <w:rFonts w:cstheme="minorHAnsi"/>
          <w:bCs/>
          <w:sz w:val="24"/>
          <w:szCs w:val="24"/>
          <w:u w:val="single"/>
        </w:rPr>
      </w:pP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Centre</w:t>
      </w:r>
      <w:r w:rsidRPr="00491926">
        <w:rPr>
          <w:rFonts w:cstheme="minorHAnsi"/>
          <w:color w:val="000000"/>
          <w:sz w:val="24"/>
          <w:szCs w:val="24"/>
        </w:rPr>
        <w:t xml:space="preserve">: 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 xml:space="preserve">Mumbai 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Class </w:t>
      </w: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III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Category I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Post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 :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Development Assistant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Vacancy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2 – Other Backward Caste (OBC)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ind w:left="2880" w:hanging="2880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Eligibility criteria for </w:t>
      </w:r>
      <w:r w:rsidRPr="00491926">
        <w:rPr>
          <w:rFonts w:cstheme="minorHAnsi"/>
          <w:color w:val="000000"/>
          <w:sz w:val="24"/>
          <w:szCs w:val="24"/>
          <w:u w:val="single"/>
        </w:rPr>
        <w:t>Age</w:t>
      </w: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:</w:t>
      </w:r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  <w:t>Minimum 18 years and maximum 28 years (</w:t>
      </w:r>
      <w:r w:rsidRPr="00491926">
        <w:rPr>
          <w:rFonts w:cstheme="minorHAnsi"/>
          <w:sz w:val="24"/>
          <w:szCs w:val="24"/>
        </w:rPr>
        <w:t>Age as on date of June 19, 2015</w:t>
      </w:r>
      <w:r w:rsidRPr="00491926">
        <w:rPr>
          <w:rFonts w:cstheme="minorHAnsi"/>
          <w:color w:val="000000"/>
          <w:sz w:val="24"/>
          <w:szCs w:val="24"/>
        </w:rPr>
        <w:t xml:space="preserve">) </w:t>
      </w:r>
    </w:p>
    <w:p w:rsidR="00491926" w:rsidRPr="00491926" w:rsidRDefault="00491926" w:rsidP="00491926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Centre</w:t>
      </w:r>
      <w:r w:rsidRPr="00491926">
        <w:rPr>
          <w:rFonts w:cstheme="minorHAnsi"/>
          <w:color w:val="000000"/>
          <w:sz w:val="24"/>
          <w:szCs w:val="24"/>
        </w:rPr>
        <w:t xml:space="preserve">: 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proofErr w:type="spellStart"/>
      <w:r w:rsidRPr="00491926">
        <w:rPr>
          <w:rFonts w:cstheme="minorHAnsi"/>
          <w:color w:val="000000"/>
          <w:sz w:val="24"/>
          <w:szCs w:val="24"/>
        </w:rPr>
        <w:t>Lucknow</w:t>
      </w:r>
      <w:proofErr w:type="spellEnd"/>
      <w:r w:rsidRPr="00491926">
        <w:rPr>
          <w:rFonts w:cstheme="minorHAnsi"/>
          <w:color w:val="000000"/>
          <w:sz w:val="24"/>
          <w:szCs w:val="24"/>
        </w:rPr>
        <w:t xml:space="preserve"> 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Class </w:t>
      </w: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III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Category I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Post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 :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Development Assistant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Vacancy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4 – Unreserved (UR)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1 – Schedule Caste (SC)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1 – Other Backward Caste (OBC)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ind w:left="2880" w:hanging="2880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Eligibility criteria for </w:t>
      </w:r>
      <w:r w:rsidRPr="00491926">
        <w:rPr>
          <w:rFonts w:cstheme="minorHAnsi"/>
          <w:color w:val="000000"/>
          <w:sz w:val="24"/>
          <w:szCs w:val="24"/>
          <w:u w:val="single"/>
        </w:rPr>
        <w:t>Age</w:t>
      </w: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:</w:t>
      </w:r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  <w:t>Minimum 18 years and maximum 28 years (</w:t>
      </w:r>
      <w:r w:rsidRPr="00491926">
        <w:rPr>
          <w:rFonts w:cstheme="minorHAnsi"/>
          <w:sz w:val="24"/>
          <w:szCs w:val="24"/>
        </w:rPr>
        <w:t>Age as on date of June 10, 2015</w:t>
      </w:r>
      <w:r w:rsidRPr="00491926">
        <w:rPr>
          <w:rFonts w:cstheme="minorHAnsi"/>
          <w:color w:val="000000"/>
          <w:sz w:val="24"/>
          <w:szCs w:val="24"/>
        </w:rPr>
        <w:t xml:space="preserve">) 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ind w:left="2880" w:hanging="2880"/>
        <w:rPr>
          <w:rFonts w:cstheme="minorHAnsi"/>
          <w:sz w:val="24"/>
          <w:szCs w:val="24"/>
        </w:rPr>
      </w:pP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ind w:left="2880" w:hanging="2880"/>
        <w:rPr>
          <w:rFonts w:cstheme="minorHAnsi"/>
          <w:sz w:val="24"/>
          <w:szCs w:val="24"/>
        </w:rPr>
      </w:pP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Centre</w:t>
      </w:r>
      <w:r w:rsidRPr="00491926">
        <w:rPr>
          <w:rFonts w:cstheme="minorHAnsi"/>
          <w:color w:val="000000"/>
          <w:sz w:val="24"/>
          <w:szCs w:val="24"/>
        </w:rPr>
        <w:t xml:space="preserve">: 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proofErr w:type="spellStart"/>
      <w:r w:rsidRPr="00491926">
        <w:rPr>
          <w:rFonts w:cstheme="minorHAnsi"/>
          <w:color w:val="000000"/>
          <w:sz w:val="24"/>
          <w:szCs w:val="24"/>
        </w:rPr>
        <w:t>Imphal</w:t>
      </w:r>
      <w:proofErr w:type="spellEnd"/>
      <w:r w:rsidRPr="00491926">
        <w:rPr>
          <w:rFonts w:cstheme="minorHAnsi"/>
          <w:color w:val="000000"/>
          <w:sz w:val="24"/>
          <w:szCs w:val="24"/>
        </w:rPr>
        <w:t xml:space="preserve"> 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Class </w:t>
      </w: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III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Category I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Post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 :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Development Assistant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Vacancy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1 – Unreserved (UR)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ind w:left="2880" w:hanging="2880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Eligibility criteria for </w:t>
      </w:r>
      <w:r w:rsidRPr="00491926">
        <w:rPr>
          <w:rFonts w:cstheme="minorHAnsi"/>
          <w:color w:val="000000"/>
          <w:sz w:val="24"/>
          <w:szCs w:val="24"/>
          <w:u w:val="single"/>
        </w:rPr>
        <w:t>Age</w:t>
      </w: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:</w:t>
      </w:r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  <w:t>Minimum 18 years and maximum 28 years (</w:t>
      </w:r>
      <w:r w:rsidRPr="00491926">
        <w:rPr>
          <w:rFonts w:cstheme="minorHAnsi"/>
          <w:sz w:val="24"/>
          <w:szCs w:val="24"/>
        </w:rPr>
        <w:t>Age as on date of June 17, 2015</w:t>
      </w:r>
      <w:r w:rsidRPr="00491926">
        <w:rPr>
          <w:rFonts w:cstheme="minorHAnsi"/>
          <w:color w:val="000000"/>
          <w:sz w:val="24"/>
          <w:szCs w:val="24"/>
        </w:rPr>
        <w:t xml:space="preserve">) 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ind w:left="2880" w:hanging="2880"/>
        <w:rPr>
          <w:rFonts w:cstheme="minorHAnsi"/>
          <w:color w:val="000000"/>
          <w:sz w:val="24"/>
          <w:szCs w:val="24"/>
        </w:rPr>
      </w:pP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Centre</w:t>
      </w:r>
      <w:r w:rsidRPr="00491926">
        <w:rPr>
          <w:rFonts w:cstheme="minorHAnsi"/>
          <w:color w:val="000000"/>
          <w:sz w:val="24"/>
          <w:szCs w:val="24"/>
        </w:rPr>
        <w:t xml:space="preserve">: 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proofErr w:type="spellStart"/>
      <w:r w:rsidRPr="00491926">
        <w:rPr>
          <w:rFonts w:cstheme="minorHAnsi"/>
          <w:color w:val="000000"/>
          <w:sz w:val="24"/>
          <w:szCs w:val="24"/>
        </w:rPr>
        <w:t>Dimapur</w:t>
      </w:r>
      <w:proofErr w:type="spellEnd"/>
      <w:r w:rsidRPr="00491926">
        <w:rPr>
          <w:rFonts w:cstheme="minorHAnsi"/>
          <w:color w:val="000000"/>
          <w:sz w:val="24"/>
          <w:szCs w:val="24"/>
        </w:rPr>
        <w:t xml:space="preserve"> 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Class </w:t>
      </w: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III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Category I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Post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 :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Development Assistant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Vacancy</w:t>
      </w:r>
      <w:r w:rsidRPr="00491926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</w:r>
      <w:r w:rsidRPr="00491926">
        <w:rPr>
          <w:rFonts w:cstheme="minorHAnsi"/>
          <w:color w:val="000000"/>
          <w:sz w:val="24"/>
          <w:szCs w:val="24"/>
        </w:rPr>
        <w:tab/>
        <w:t>1 – Unreserved (UR)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ind w:left="2880" w:hanging="2880"/>
        <w:rPr>
          <w:rFonts w:cstheme="minorHAnsi"/>
          <w:color w:val="000000"/>
          <w:sz w:val="24"/>
          <w:szCs w:val="24"/>
        </w:rPr>
      </w:pP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Eligibility criteria for </w:t>
      </w:r>
      <w:r w:rsidRPr="00491926">
        <w:rPr>
          <w:rFonts w:cstheme="minorHAnsi"/>
          <w:color w:val="000000"/>
          <w:sz w:val="24"/>
          <w:szCs w:val="24"/>
          <w:u w:val="single"/>
        </w:rPr>
        <w:t>Age</w:t>
      </w:r>
      <w:r w:rsidRPr="00491926">
        <w:rPr>
          <w:rFonts w:cstheme="minorHAnsi"/>
          <w:b/>
          <w:bCs/>
          <w:color w:val="000000"/>
          <w:sz w:val="24"/>
          <w:szCs w:val="24"/>
          <w:u w:val="single"/>
        </w:rPr>
        <w:t>:</w:t>
      </w:r>
      <w:r w:rsidRPr="00491926">
        <w:rPr>
          <w:rFonts w:cstheme="minorHAnsi"/>
          <w:color w:val="000000"/>
          <w:sz w:val="24"/>
          <w:szCs w:val="24"/>
        </w:rPr>
        <w:t xml:space="preserve"> </w:t>
      </w:r>
      <w:r w:rsidRPr="00491926">
        <w:rPr>
          <w:rFonts w:cstheme="minorHAnsi"/>
          <w:color w:val="000000"/>
          <w:sz w:val="24"/>
          <w:szCs w:val="24"/>
        </w:rPr>
        <w:tab/>
        <w:t>Minimum 18 years and maximum 28 years (</w:t>
      </w:r>
      <w:r w:rsidRPr="00491926">
        <w:rPr>
          <w:rFonts w:cstheme="minorHAnsi"/>
          <w:sz w:val="24"/>
          <w:szCs w:val="24"/>
        </w:rPr>
        <w:t>Age as on date of June 11, 2015</w:t>
      </w:r>
      <w:r w:rsidRPr="00491926">
        <w:rPr>
          <w:rFonts w:cstheme="minorHAnsi"/>
          <w:color w:val="000000"/>
          <w:sz w:val="24"/>
          <w:szCs w:val="24"/>
        </w:rPr>
        <w:t xml:space="preserve">) </w:t>
      </w:r>
    </w:p>
    <w:p w:rsidR="00491926" w:rsidRPr="00491926" w:rsidRDefault="00491926" w:rsidP="00491926">
      <w:pPr>
        <w:autoSpaceDE w:val="0"/>
        <w:autoSpaceDN w:val="0"/>
        <w:adjustRightInd w:val="0"/>
        <w:spacing w:after="0" w:line="240" w:lineRule="auto"/>
        <w:ind w:left="2880" w:hanging="2880"/>
        <w:rPr>
          <w:rFonts w:cstheme="minorHAnsi"/>
          <w:color w:val="000000"/>
          <w:sz w:val="24"/>
          <w:szCs w:val="24"/>
        </w:rPr>
      </w:pPr>
    </w:p>
    <w:p w:rsidR="00491926" w:rsidRPr="00491926" w:rsidRDefault="00491926" w:rsidP="00491926">
      <w:pPr>
        <w:pStyle w:val="DefaultText"/>
        <w:widowControl/>
        <w:jc w:val="both"/>
        <w:rPr>
          <w:rFonts w:asciiTheme="minorHAnsi" w:hAnsiTheme="minorHAnsi" w:cstheme="minorHAnsi"/>
          <w:b/>
          <w:u w:val="single"/>
        </w:rPr>
      </w:pPr>
      <w:r w:rsidRPr="00491926">
        <w:rPr>
          <w:rFonts w:asciiTheme="minorHAnsi" w:hAnsiTheme="minorHAnsi" w:cstheme="minorHAnsi"/>
          <w:bCs/>
        </w:rPr>
        <w:t>Relaxation in age for SC/ST and OBC candidates will be given as per Government of India guidelines, as applicable to the Bank for the reserved post.</w:t>
      </w:r>
    </w:p>
    <w:p w:rsidR="00491926" w:rsidRDefault="004919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9957" w:type="dxa"/>
        <w:tblLook w:val="04A0"/>
      </w:tblPr>
      <w:tblGrid>
        <w:gridCol w:w="1577"/>
        <w:gridCol w:w="2496"/>
        <w:gridCol w:w="2794"/>
        <w:gridCol w:w="3090"/>
      </w:tblGrid>
      <w:tr w:rsidR="00491926" w:rsidRPr="00193105" w:rsidTr="00A82896">
        <w:trPr>
          <w:trHeight w:val="225"/>
        </w:trPr>
        <w:tc>
          <w:tcPr>
            <w:tcW w:w="9957" w:type="dxa"/>
            <w:gridSpan w:val="4"/>
          </w:tcPr>
          <w:p w:rsidR="00491926" w:rsidRPr="00193105" w:rsidRDefault="00491926" w:rsidP="00A82896">
            <w:pPr>
              <w:pStyle w:val="DefaultText"/>
              <w:widowControl/>
              <w:jc w:val="center"/>
              <w:rPr>
                <w:rFonts w:ascii="Rupee Foradian" w:hAnsi="Rupee Foradian" w:cs="Arial"/>
                <w:b/>
                <w:sz w:val="22"/>
                <w:szCs w:val="22"/>
              </w:rPr>
            </w:pPr>
            <w:r w:rsidRPr="00193105">
              <w:rPr>
                <w:rFonts w:ascii="Rupee Foradian" w:hAnsi="Rupee Foradian" w:cs="Arial"/>
                <w:b/>
                <w:sz w:val="22"/>
                <w:szCs w:val="22"/>
              </w:rPr>
              <w:t>Educational Qualification (as on the last date for receipt of applications)</w:t>
            </w:r>
          </w:p>
        </w:tc>
      </w:tr>
      <w:tr w:rsidR="00491926" w:rsidRPr="00193105" w:rsidTr="00A82896">
        <w:trPr>
          <w:trHeight w:val="239"/>
        </w:trPr>
        <w:tc>
          <w:tcPr>
            <w:tcW w:w="1577" w:type="dxa"/>
            <w:vMerge w:val="restart"/>
          </w:tcPr>
          <w:p w:rsidR="00491926" w:rsidRPr="00193105" w:rsidRDefault="00491926" w:rsidP="00A82896">
            <w:pPr>
              <w:pStyle w:val="DefaultText"/>
              <w:widowControl/>
              <w:jc w:val="center"/>
              <w:rPr>
                <w:rFonts w:ascii="Rupee Foradian" w:hAnsi="Rupee Foradian" w:cs="Arial"/>
                <w:b/>
                <w:sz w:val="22"/>
                <w:szCs w:val="22"/>
              </w:rPr>
            </w:pPr>
            <w:r w:rsidRPr="00193105">
              <w:rPr>
                <w:rFonts w:ascii="Rupee Foradian" w:hAnsi="Rupee Foradian" w:cs="Arial"/>
                <w:b/>
                <w:sz w:val="22"/>
                <w:szCs w:val="22"/>
              </w:rPr>
              <w:t>Class III</w:t>
            </w:r>
          </w:p>
        </w:tc>
        <w:tc>
          <w:tcPr>
            <w:tcW w:w="2496" w:type="dxa"/>
            <w:vMerge w:val="restart"/>
          </w:tcPr>
          <w:p w:rsidR="00491926" w:rsidRPr="00193105" w:rsidRDefault="00491926" w:rsidP="00A82896">
            <w:pPr>
              <w:pStyle w:val="DefaultText"/>
              <w:widowControl/>
              <w:jc w:val="center"/>
              <w:rPr>
                <w:rFonts w:ascii="Rupee Foradian" w:hAnsi="Rupee Foradian" w:cs="Arial"/>
                <w:b/>
                <w:sz w:val="22"/>
                <w:szCs w:val="22"/>
              </w:rPr>
            </w:pPr>
            <w:r w:rsidRPr="00193105">
              <w:rPr>
                <w:rFonts w:ascii="Rupee Foradian" w:hAnsi="Rupee Foradian" w:cs="Arial"/>
                <w:b/>
                <w:sz w:val="22"/>
                <w:szCs w:val="22"/>
              </w:rPr>
              <w:t>Post</w:t>
            </w:r>
          </w:p>
        </w:tc>
        <w:tc>
          <w:tcPr>
            <w:tcW w:w="5884" w:type="dxa"/>
            <w:gridSpan w:val="2"/>
          </w:tcPr>
          <w:p w:rsidR="00491926" w:rsidRPr="00193105" w:rsidRDefault="00491926" w:rsidP="00A82896">
            <w:pPr>
              <w:pStyle w:val="DefaultText"/>
              <w:widowControl/>
              <w:jc w:val="center"/>
              <w:rPr>
                <w:rFonts w:ascii="Rupee Foradian" w:hAnsi="Rupee Foradian" w:cs="Arial"/>
                <w:b/>
                <w:sz w:val="22"/>
                <w:szCs w:val="22"/>
              </w:rPr>
            </w:pPr>
            <w:r w:rsidRPr="00193105">
              <w:rPr>
                <w:rFonts w:ascii="Rupee Foradian" w:hAnsi="Rupee Foradian" w:cs="Arial"/>
                <w:b/>
                <w:sz w:val="22"/>
                <w:szCs w:val="22"/>
              </w:rPr>
              <w:t>Eligibility Criteria</w:t>
            </w:r>
          </w:p>
        </w:tc>
      </w:tr>
      <w:tr w:rsidR="00491926" w:rsidRPr="00193105" w:rsidTr="00A82896">
        <w:trPr>
          <w:trHeight w:val="135"/>
        </w:trPr>
        <w:tc>
          <w:tcPr>
            <w:tcW w:w="1577" w:type="dxa"/>
            <w:vMerge/>
          </w:tcPr>
          <w:p w:rsidR="00491926" w:rsidRPr="00193105" w:rsidRDefault="00491926" w:rsidP="00A82896">
            <w:pPr>
              <w:pStyle w:val="DefaultText"/>
              <w:widowControl/>
              <w:jc w:val="center"/>
              <w:rPr>
                <w:rFonts w:ascii="Rupee Foradian" w:hAnsi="Rupee Foradian" w:cs="Arial"/>
                <w:b/>
                <w:sz w:val="22"/>
                <w:szCs w:val="22"/>
              </w:rPr>
            </w:pPr>
          </w:p>
        </w:tc>
        <w:tc>
          <w:tcPr>
            <w:tcW w:w="2496" w:type="dxa"/>
            <w:vMerge/>
          </w:tcPr>
          <w:p w:rsidR="00491926" w:rsidRPr="00193105" w:rsidRDefault="00491926" w:rsidP="00A82896">
            <w:pPr>
              <w:pStyle w:val="DefaultText"/>
              <w:widowControl/>
              <w:jc w:val="center"/>
              <w:rPr>
                <w:rFonts w:ascii="Rupee Foradian" w:hAnsi="Rupee Foradian" w:cs="Arial"/>
                <w:b/>
                <w:sz w:val="22"/>
                <w:szCs w:val="22"/>
              </w:rPr>
            </w:pPr>
          </w:p>
        </w:tc>
        <w:tc>
          <w:tcPr>
            <w:tcW w:w="2794" w:type="dxa"/>
          </w:tcPr>
          <w:p w:rsidR="00491926" w:rsidRPr="00193105" w:rsidRDefault="00491926" w:rsidP="00A82896">
            <w:pPr>
              <w:pStyle w:val="DefaultText"/>
              <w:widowControl/>
              <w:jc w:val="center"/>
              <w:rPr>
                <w:rFonts w:ascii="Rupee Foradian" w:hAnsi="Rupee Foradian" w:cs="Arial"/>
                <w:b/>
                <w:sz w:val="22"/>
                <w:szCs w:val="22"/>
              </w:rPr>
            </w:pPr>
            <w:r w:rsidRPr="00193105">
              <w:rPr>
                <w:rFonts w:ascii="Rupee Foradian" w:hAnsi="Rupee Foradian" w:cs="Arial"/>
                <w:b/>
                <w:sz w:val="22"/>
                <w:szCs w:val="22"/>
              </w:rPr>
              <w:t xml:space="preserve">General </w:t>
            </w:r>
            <w:r w:rsidRPr="00193105">
              <w:rPr>
                <w:rFonts w:ascii="Rupee Foradian" w:hAnsi="Rupee Foradian" w:cs="Arial"/>
                <w:b/>
                <w:bCs/>
                <w:sz w:val="22"/>
                <w:szCs w:val="22"/>
                <w:lang w:val="en-IN" w:eastAsia="en-US" w:bidi="hi-IN"/>
              </w:rPr>
              <w:t>Categories</w:t>
            </w:r>
          </w:p>
        </w:tc>
        <w:tc>
          <w:tcPr>
            <w:tcW w:w="3090" w:type="dxa"/>
          </w:tcPr>
          <w:p w:rsidR="00491926" w:rsidRPr="00193105" w:rsidRDefault="00491926" w:rsidP="00A82896">
            <w:pPr>
              <w:pStyle w:val="DefaultText"/>
              <w:widowControl/>
              <w:jc w:val="center"/>
              <w:rPr>
                <w:rFonts w:ascii="Rupee Foradian" w:hAnsi="Rupee Foradian" w:cs="Arial"/>
                <w:b/>
                <w:bCs/>
                <w:sz w:val="22"/>
                <w:szCs w:val="22"/>
                <w:lang w:val="en-IN" w:eastAsia="en-US" w:bidi="hi-IN"/>
              </w:rPr>
            </w:pPr>
            <w:r w:rsidRPr="00193105">
              <w:rPr>
                <w:rFonts w:ascii="Rupee Foradian" w:hAnsi="Rupee Foradian" w:cs="Arial"/>
                <w:b/>
                <w:bCs/>
                <w:sz w:val="22"/>
                <w:szCs w:val="22"/>
                <w:lang w:val="en-IN" w:eastAsia="en-US" w:bidi="hi-IN"/>
              </w:rPr>
              <w:t>Reserved Categories</w:t>
            </w:r>
          </w:p>
        </w:tc>
      </w:tr>
      <w:tr w:rsidR="00491926" w:rsidRPr="00193105" w:rsidTr="00A82896">
        <w:trPr>
          <w:trHeight w:val="878"/>
        </w:trPr>
        <w:tc>
          <w:tcPr>
            <w:tcW w:w="1577" w:type="dxa"/>
          </w:tcPr>
          <w:p w:rsidR="00491926" w:rsidRPr="00193105" w:rsidRDefault="00491926" w:rsidP="00A82896">
            <w:pPr>
              <w:pStyle w:val="DefaultText"/>
              <w:widowControl/>
              <w:jc w:val="center"/>
              <w:rPr>
                <w:rFonts w:ascii="Rupee Foradian" w:hAnsi="Rupee Foradian" w:cs="Arial"/>
                <w:b/>
                <w:sz w:val="22"/>
                <w:szCs w:val="22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</w:rPr>
              <w:t>Category I</w:t>
            </w:r>
          </w:p>
        </w:tc>
        <w:tc>
          <w:tcPr>
            <w:tcW w:w="2496" w:type="dxa"/>
          </w:tcPr>
          <w:p w:rsidR="00491926" w:rsidRPr="00193105" w:rsidRDefault="00491926" w:rsidP="00A82896">
            <w:pPr>
              <w:pStyle w:val="DefaultText"/>
              <w:widowControl/>
              <w:rPr>
                <w:rFonts w:ascii="Rupee Foradian" w:hAnsi="Rupee Foradian" w:cs="Arial"/>
                <w:sz w:val="22"/>
                <w:szCs w:val="22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</w:rPr>
              <w:t>Development Assistant</w:t>
            </w:r>
          </w:p>
        </w:tc>
        <w:tc>
          <w:tcPr>
            <w:tcW w:w="2794" w:type="dxa"/>
          </w:tcPr>
          <w:p w:rsidR="00491926" w:rsidRPr="00193105" w:rsidRDefault="00491926" w:rsidP="00A82896">
            <w:pPr>
              <w:pStyle w:val="DefaultText"/>
              <w:widowControl/>
              <w:jc w:val="both"/>
              <w:rPr>
                <w:rFonts w:ascii="Rupee Foradian" w:hAnsi="Rupee Foradian" w:cs="Arial"/>
                <w:b/>
                <w:sz w:val="22"/>
                <w:szCs w:val="22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</w:rPr>
              <w:t>Graduation in any discipline with minimum 50% marks in aggregate from a recognized University or any equivalent qualification recognized as such by the Central Government. Proficiency in computers would be mandatory.</w:t>
            </w:r>
          </w:p>
        </w:tc>
        <w:tc>
          <w:tcPr>
            <w:tcW w:w="3090" w:type="dxa"/>
          </w:tcPr>
          <w:p w:rsidR="00491926" w:rsidRPr="00193105" w:rsidRDefault="00491926" w:rsidP="00A82896">
            <w:pPr>
              <w:rPr>
                <w:rFonts w:ascii="Rupee Foradian" w:hAnsi="Rupee Foradian" w:cs="Arial"/>
                <w:sz w:val="22"/>
                <w:szCs w:val="22"/>
                <w:lang w:val="en-IN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  <w:lang w:val="en-IN"/>
              </w:rPr>
              <w:t>Graduation in any discipline from</w:t>
            </w:r>
          </w:p>
          <w:p w:rsidR="00491926" w:rsidRPr="00193105" w:rsidRDefault="00491926" w:rsidP="00A82896">
            <w:pPr>
              <w:rPr>
                <w:rFonts w:ascii="Rupee Foradian" w:hAnsi="Rupee Foradian" w:cs="Arial"/>
                <w:sz w:val="22"/>
                <w:szCs w:val="22"/>
                <w:lang w:val="en-IN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  <w:lang w:val="en-IN"/>
              </w:rPr>
              <w:t>a recognized University or any</w:t>
            </w:r>
          </w:p>
          <w:p w:rsidR="00491926" w:rsidRPr="00193105" w:rsidRDefault="00491926" w:rsidP="00A82896">
            <w:pPr>
              <w:rPr>
                <w:rFonts w:ascii="Rupee Foradian" w:hAnsi="Rupee Foradian" w:cs="Arial"/>
                <w:sz w:val="22"/>
                <w:szCs w:val="22"/>
                <w:lang w:val="en-IN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  <w:lang w:val="en-IN"/>
              </w:rPr>
              <w:t>equivalent qualification</w:t>
            </w:r>
          </w:p>
          <w:p w:rsidR="00491926" w:rsidRPr="00193105" w:rsidRDefault="00491926" w:rsidP="00A82896">
            <w:pPr>
              <w:rPr>
                <w:rFonts w:ascii="Rupee Foradian" w:hAnsi="Rupee Foradian" w:cs="Arial"/>
                <w:sz w:val="22"/>
                <w:szCs w:val="22"/>
                <w:lang w:val="en-IN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  <w:lang w:val="en-IN"/>
              </w:rPr>
              <w:t>recognized as such by the</w:t>
            </w:r>
          </w:p>
          <w:p w:rsidR="00491926" w:rsidRPr="00193105" w:rsidRDefault="00491926" w:rsidP="00A82896">
            <w:pPr>
              <w:rPr>
                <w:rFonts w:ascii="Rupee Foradian" w:hAnsi="Rupee Foradian" w:cs="Arial"/>
                <w:sz w:val="22"/>
                <w:szCs w:val="22"/>
                <w:lang w:val="en-IN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  <w:lang w:val="en-IN"/>
              </w:rPr>
              <w:t>Central Government.</w:t>
            </w:r>
          </w:p>
          <w:p w:rsidR="00491926" w:rsidRPr="00193105" w:rsidRDefault="00491926" w:rsidP="00A82896">
            <w:pPr>
              <w:rPr>
                <w:rFonts w:ascii="Rupee Foradian" w:hAnsi="Rupee Foradian" w:cs="Arial"/>
                <w:sz w:val="22"/>
                <w:szCs w:val="22"/>
                <w:lang w:val="en-IN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  <w:lang w:val="en-IN"/>
              </w:rPr>
              <w:t>Proficiency in computers would</w:t>
            </w:r>
          </w:p>
          <w:p w:rsidR="00491926" w:rsidRPr="00193105" w:rsidRDefault="00491926" w:rsidP="00A82896">
            <w:pPr>
              <w:pStyle w:val="DefaultText"/>
              <w:widowControl/>
              <w:jc w:val="both"/>
              <w:rPr>
                <w:rFonts w:ascii="Rupee Foradian" w:hAnsi="Rupee Foradian" w:cs="Arial"/>
                <w:sz w:val="22"/>
                <w:szCs w:val="22"/>
              </w:rPr>
            </w:pPr>
            <w:r w:rsidRPr="00193105">
              <w:rPr>
                <w:rFonts w:ascii="Rupee Foradian" w:hAnsi="Rupee Foradian" w:cs="Arial"/>
                <w:sz w:val="22"/>
                <w:szCs w:val="22"/>
                <w:lang w:val="en-IN" w:eastAsia="en-US" w:bidi="hi-IN"/>
              </w:rPr>
              <w:t>be mandatory</w:t>
            </w:r>
          </w:p>
        </w:tc>
      </w:tr>
    </w:tbl>
    <w:p w:rsidR="00AF1A55" w:rsidRPr="00491926" w:rsidRDefault="00AF1A55">
      <w:pPr>
        <w:rPr>
          <w:rFonts w:cstheme="minorHAnsi"/>
          <w:sz w:val="24"/>
          <w:szCs w:val="24"/>
        </w:rPr>
      </w:pPr>
    </w:p>
    <w:sectPr w:rsidR="00AF1A55" w:rsidRPr="00491926" w:rsidSect="00CC3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revisionView w:inkAnnotations="0"/>
  <w:defaultTabStop w:val="720"/>
  <w:characterSpacingControl w:val="doNotCompress"/>
  <w:compat/>
  <w:rsids>
    <w:rsidRoot w:val="00491926"/>
    <w:rsid w:val="00012C7A"/>
    <w:rsid w:val="00491926"/>
    <w:rsid w:val="00AF1A55"/>
    <w:rsid w:val="00C8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491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DefaultTextChar">
    <w:name w:val="Default Text Char"/>
    <w:basedOn w:val="DefaultParagraphFont"/>
    <w:link w:val="DefaultText"/>
    <w:rsid w:val="00491926"/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table" w:styleId="TableGrid">
    <w:name w:val="Table Grid"/>
    <w:basedOn w:val="TableNormal"/>
    <w:uiPriority w:val="59"/>
    <w:rsid w:val="00491926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namrata</dc:creator>
  <cp:lastModifiedBy>namrata</cp:lastModifiedBy>
  <cp:revision>2</cp:revision>
  <dcterms:created xsi:type="dcterms:W3CDTF">2015-10-30T11:52:00Z</dcterms:created>
  <dcterms:modified xsi:type="dcterms:W3CDTF">2015-10-30T11:54:00Z</dcterms:modified>
</cp:coreProperties>
</file>