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06" w:rsidRPr="006B2983" w:rsidRDefault="00942906" w:rsidP="00B739F0">
      <w:pPr>
        <w:pStyle w:val="HTMLPreformatted"/>
        <w:shd w:val="clear" w:color="auto" w:fill="FFFFFF"/>
        <w:jc w:val="center"/>
        <w:rPr>
          <w:rFonts w:ascii="Rupee Foradian" w:hAnsi="Rupee Foradian" w:cs="Arial"/>
          <w:color w:val="212121"/>
          <w:sz w:val="22"/>
          <w:szCs w:val="22"/>
        </w:rPr>
      </w:pPr>
      <w:r w:rsidRPr="006B2983">
        <w:rPr>
          <w:rFonts w:ascii="Rupee Foradian" w:hAnsi="Rupee Foradian" w:cs="Mangal"/>
          <w:b/>
          <w:bCs/>
          <w:color w:val="212121"/>
          <w:sz w:val="22"/>
          <w:szCs w:val="22"/>
          <w:u w:val="single"/>
          <w:shd w:val="clear" w:color="auto" w:fill="FFFFFF"/>
          <w:cs/>
        </w:rPr>
        <w:t xml:space="preserve">अनुबंध आधार पर </w:t>
      </w:r>
      <w:r w:rsidR="006B2983" w:rsidRPr="006B2983">
        <w:rPr>
          <w:rFonts w:ascii="Rupee Foradian" w:hAnsi="Rupee Foradian" w:cs="Mangal"/>
          <w:b/>
          <w:bCs/>
          <w:color w:val="212121"/>
          <w:sz w:val="22"/>
          <w:szCs w:val="22"/>
          <w:u w:val="single"/>
          <w:shd w:val="clear" w:color="auto" w:fill="FFFFFF"/>
          <w:cs/>
        </w:rPr>
        <w:t>ब्रांडिंग एवं संचार सहयोगी</w:t>
      </w:r>
      <w:r w:rsidR="006B2983" w:rsidRPr="006B2983">
        <w:rPr>
          <w:rFonts w:ascii="Rupee Foradian" w:hAnsi="Rupee Foradian" w:cs="Mangal"/>
          <w:color w:val="212121"/>
          <w:sz w:val="22"/>
          <w:szCs w:val="22"/>
          <w:shd w:val="clear" w:color="auto" w:fill="FFFFFF"/>
          <w:cs/>
        </w:rPr>
        <w:t xml:space="preserve"> </w:t>
      </w:r>
      <w:r w:rsidRPr="006B2983">
        <w:rPr>
          <w:rFonts w:ascii="Rupee Foradian" w:hAnsi="Rupee Foradian" w:cs="Mangal"/>
          <w:b/>
          <w:bCs/>
          <w:color w:val="212121"/>
          <w:sz w:val="22"/>
          <w:szCs w:val="22"/>
          <w:u w:val="single"/>
          <w:shd w:val="clear" w:color="auto" w:fill="FFFFFF"/>
          <w:cs/>
        </w:rPr>
        <w:t>की आवश्यकता</w:t>
      </w:r>
      <w:r w:rsidRPr="006B2983">
        <w:rPr>
          <w:rFonts w:ascii="Rupee Foradian" w:hAnsi="Rupee Foradian" w:cs="Arial"/>
          <w:b/>
          <w:bCs/>
          <w:color w:val="212121"/>
          <w:sz w:val="22"/>
          <w:szCs w:val="22"/>
          <w:u w:val="single"/>
          <w:shd w:val="clear" w:color="auto" w:fill="FFFFFF"/>
          <w:rtl/>
          <w:lang w:bidi="ar-SA"/>
        </w:rPr>
        <w:t xml:space="preserve">: </w:t>
      </w:r>
      <w:r w:rsidR="00F9576F" w:rsidRPr="006B2983">
        <w:rPr>
          <w:rFonts w:ascii="Rupee Foradian" w:hAnsi="Rupee Foradian" w:cs="Mangal"/>
          <w:b/>
          <w:bCs/>
          <w:color w:val="212121"/>
          <w:sz w:val="22"/>
          <w:szCs w:val="22"/>
          <w:u w:val="single"/>
          <w:shd w:val="clear" w:color="auto" w:fill="FFFFFF"/>
          <w:cs/>
        </w:rPr>
        <w:t xml:space="preserve"> </w:t>
      </w:r>
      <w:r w:rsidRPr="006B2983">
        <w:rPr>
          <w:rFonts w:ascii="Rupee Foradian" w:hAnsi="Rupee Foradian" w:cs="Arial"/>
          <w:b/>
          <w:bCs/>
          <w:color w:val="212121"/>
          <w:sz w:val="22"/>
          <w:szCs w:val="22"/>
          <w:u w:val="single"/>
          <w:shd w:val="clear" w:color="auto" w:fill="FFFFFF"/>
        </w:rPr>
        <w:t>201</w:t>
      </w:r>
      <w:r w:rsidR="00333E06" w:rsidRPr="006B2983">
        <w:rPr>
          <w:rFonts w:ascii="Rupee Foradian" w:hAnsi="Rupee Foradian" w:cs="Arial"/>
          <w:b/>
          <w:bCs/>
          <w:color w:val="212121"/>
          <w:sz w:val="22"/>
          <w:szCs w:val="22"/>
          <w:u w:val="single"/>
          <w:shd w:val="clear" w:color="auto" w:fill="FFFFFF"/>
        </w:rPr>
        <w:t>8-19</w:t>
      </w:r>
    </w:p>
    <w:p w:rsidR="00942906" w:rsidRPr="006B2983" w:rsidRDefault="00942906" w:rsidP="001353CE">
      <w:pPr>
        <w:spacing w:after="120" w:line="240" w:lineRule="auto"/>
        <w:jc w:val="center"/>
        <w:rPr>
          <w:rFonts w:ascii="Rupee Foradian" w:hAnsi="Rupee Foradian" w:cs="Arial"/>
          <w:b/>
          <w:bCs/>
          <w:szCs w:val="22"/>
          <w:u w:val="single"/>
        </w:rPr>
      </w:pPr>
    </w:p>
    <w:p w:rsidR="00333E06" w:rsidRPr="006B2983" w:rsidRDefault="00D817EB" w:rsidP="007C7686">
      <w:pPr>
        <w:spacing w:after="120" w:line="240" w:lineRule="auto"/>
        <w:jc w:val="center"/>
        <w:rPr>
          <w:rFonts w:ascii="Rupee Foradian" w:hAnsi="Rupee Foradian" w:cs="Arial"/>
          <w:b/>
          <w:bCs/>
          <w:szCs w:val="22"/>
          <w:u w:val="single"/>
        </w:rPr>
      </w:pPr>
      <w:r>
        <w:rPr>
          <w:rFonts w:ascii="Rupee Foradian" w:hAnsi="Rupee Foradian" w:cs="Arial"/>
          <w:b/>
          <w:bCs/>
          <w:szCs w:val="22"/>
          <w:u w:val="single"/>
        </w:rPr>
        <w:t xml:space="preserve">Hiring </w:t>
      </w:r>
      <w:r w:rsidR="005E1170" w:rsidRPr="006B2983">
        <w:rPr>
          <w:rFonts w:ascii="Rupee Foradian" w:hAnsi="Rupee Foradian" w:cs="Arial"/>
          <w:b/>
          <w:bCs/>
          <w:szCs w:val="22"/>
          <w:u w:val="single"/>
        </w:rPr>
        <w:t xml:space="preserve">of </w:t>
      </w:r>
      <w:r w:rsidR="006B2983" w:rsidRPr="006B2983">
        <w:rPr>
          <w:rFonts w:ascii="Rupee Foradian" w:hAnsi="Rupee Foradian" w:cs="Arial"/>
          <w:b/>
          <w:bCs/>
          <w:szCs w:val="22"/>
          <w:u w:val="single"/>
        </w:rPr>
        <w:t>Branding &amp; Communication Associate</w:t>
      </w:r>
      <w:r w:rsidR="005E1170" w:rsidRPr="006B2983">
        <w:rPr>
          <w:rFonts w:ascii="Rupee Foradian" w:hAnsi="Rupee Foradian" w:cs="Arial"/>
          <w:b/>
          <w:bCs/>
          <w:szCs w:val="22"/>
          <w:u w:val="single"/>
        </w:rPr>
        <w:t xml:space="preserve"> on Contractual Basis</w:t>
      </w:r>
      <w:r w:rsidR="00F9576F" w:rsidRPr="006B2983">
        <w:rPr>
          <w:rFonts w:ascii="Rupee Foradian" w:hAnsi="Rupee Foradian" w:cs="Arial"/>
          <w:b/>
          <w:bCs/>
          <w:szCs w:val="22"/>
          <w:u w:val="single"/>
        </w:rPr>
        <w:t xml:space="preserve"> </w:t>
      </w:r>
    </w:p>
    <w:p w:rsidR="005E1170" w:rsidRPr="006B2983" w:rsidRDefault="00F9576F" w:rsidP="007C7686">
      <w:pPr>
        <w:spacing w:after="120" w:line="240" w:lineRule="auto"/>
        <w:jc w:val="center"/>
        <w:rPr>
          <w:rFonts w:ascii="Rupee Foradian" w:hAnsi="Rupee Foradian" w:cs="Arial"/>
          <w:b/>
          <w:bCs/>
          <w:szCs w:val="22"/>
          <w:u w:val="single"/>
        </w:rPr>
      </w:pPr>
      <w:r w:rsidRPr="006B2983">
        <w:rPr>
          <w:rFonts w:ascii="Rupee Foradian" w:hAnsi="Rupee Foradian" w:cs="Arial"/>
          <w:b/>
          <w:bCs/>
          <w:szCs w:val="22"/>
          <w:u w:val="single"/>
        </w:rPr>
        <w:t>(Full T</w:t>
      </w:r>
      <w:r w:rsidR="00C72CA2" w:rsidRPr="006B2983">
        <w:rPr>
          <w:rFonts w:ascii="Rupee Foradian" w:hAnsi="Rupee Foradian" w:cs="Arial"/>
          <w:b/>
          <w:bCs/>
          <w:szCs w:val="22"/>
          <w:u w:val="single"/>
        </w:rPr>
        <w:t>ime) -</w:t>
      </w:r>
      <w:r w:rsidR="007C7686" w:rsidRPr="006B2983">
        <w:rPr>
          <w:rFonts w:ascii="Rupee Foradian" w:hAnsi="Rupee Foradian" w:cs="Arial"/>
          <w:b/>
          <w:bCs/>
          <w:szCs w:val="22"/>
          <w:u w:val="single"/>
        </w:rPr>
        <w:t>201</w:t>
      </w:r>
      <w:r w:rsidR="00333E06" w:rsidRPr="006B2983">
        <w:rPr>
          <w:rFonts w:ascii="Rupee Foradian" w:hAnsi="Rupee Foradian" w:cs="Arial"/>
          <w:b/>
          <w:bCs/>
          <w:szCs w:val="22"/>
          <w:u w:val="single"/>
        </w:rPr>
        <w:t>8-19</w:t>
      </w:r>
    </w:p>
    <w:p w:rsidR="007C7686" w:rsidRPr="006B2983" w:rsidRDefault="007C7686" w:rsidP="007C7686">
      <w:pPr>
        <w:spacing w:after="120" w:line="240" w:lineRule="auto"/>
        <w:jc w:val="center"/>
        <w:rPr>
          <w:rFonts w:ascii="Rupee Foradian" w:hAnsi="Rupee Foradian" w:cs="Arial"/>
          <w:b/>
          <w:bCs/>
          <w:szCs w:val="22"/>
          <w:u w:val="single"/>
          <w:lang w:val="en-US"/>
        </w:rPr>
      </w:pPr>
    </w:p>
    <w:p w:rsidR="001805C1" w:rsidRPr="006B2983" w:rsidRDefault="006B2983" w:rsidP="00C72CA2">
      <w:pPr>
        <w:pStyle w:val="DefaultText"/>
        <w:spacing w:after="120"/>
        <w:jc w:val="right"/>
        <w:rPr>
          <w:rFonts w:ascii="Rupee Foradian" w:hAnsi="Rupee Foradian" w:cs="Arial"/>
          <w:b/>
          <w:bCs/>
          <w:sz w:val="22"/>
          <w:szCs w:val="22"/>
        </w:rPr>
      </w:pPr>
      <w:r>
        <w:rPr>
          <w:rFonts w:ascii="Rupee Foradian" w:hAnsi="Rupee Foradian" w:cs="Arial"/>
          <w:b/>
          <w:bCs/>
          <w:sz w:val="22"/>
          <w:szCs w:val="22"/>
        </w:rPr>
        <w:t xml:space="preserve">March </w:t>
      </w:r>
      <w:r w:rsidR="00E90A10">
        <w:rPr>
          <w:rFonts w:ascii="Rupee Foradian" w:hAnsi="Rupee Foradian" w:cs="Arial"/>
          <w:b/>
          <w:bCs/>
          <w:sz w:val="22"/>
          <w:szCs w:val="22"/>
        </w:rPr>
        <w:t>06</w:t>
      </w:r>
      <w:r w:rsidR="00B739F0" w:rsidRPr="006B2983">
        <w:rPr>
          <w:rFonts w:ascii="Rupee Foradian" w:hAnsi="Rupee Foradian" w:cs="Arial"/>
          <w:b/>
          <w:bCs/>
          <w:sz w:val="22"/>
          <w:szCs w:val="22"/>
        </w:rPr>
        <w:t>, 2019</w:t>
      </w:r>
    </w:p>
    <w:p w:rsidR="001353CE" w:rsidRPr="006B2983" w:rsidRDefault="001353CE" w:rsidP="00C72CA2">
      <w:pPr>
        <w:pStyle w:val="DefaultText"/>
        <w:spacing w:after="120"/>
        <w:jc w:val="right"/>
        <w:rPr>
          <w:rFonts w:ascii="Rupee Foradian" w:hAnsi="Rupee Foradian" w:cs="Arial"/>
          <w:b/>
          <w:bCs/>
          <w:sz w:val="22"/>
          <w:szCs w:val="22"/>
        </w:rPr>
      </w:pPr>
    </w:p>
    <w:p w:rsidR="00B739F0" w:rsidRPr="006B2983" w:rsidRDefault="00B739F0" w:rsidP="00B739F0">
      <w:pPr>
        <w:pStyle w:val="DefaultText"/>
        <w:spacing w:after="120"/>
        <w:jc w:val="both"/>
        <w:rPr>
          <w:rFonts w:ascii="Rupee Foradian" w:hAnsi="Rupee Foradian" w:cs="Arial"/>
          <w:sz w:val="22"/>
          <w:szCs w:val="22"/>
        </w:rPr>
      </w:pPr>
      <w:r w:rsidRPr="006B2983">
        <w:rPr>
          <w:rFonts w:ascii="Rupee Foradian" w:hAnsi="Rupee Foradian" w:cs="Arial"/>
          <w:sz w:val="22"/>
          <w:szCs w:val="22"/>
        </w:rPr>
        <w:t xml:space="preserve">Small Industries Development Bank of India (SIDBI) invites application from interested candidates for the post of </w:t>
      </w:r>
      <w:r w:rsidR="00D817EB">
        <w:rPr>
          <w:rFonts w:ascii="Rupee Foradian" w:hAnsi="Rupee Foradian" w:cs="Arial"/>
          <w:sz w:val="22"/>
          <w:szCs w:val="22"/>
        </w:rPr>
        <w:t>Branding &amp; Communication Associate</w:t>
      </w:r>
      <w:r w:rsidRPr="006B2983">
        <w:rPr>
          <w:rFonts w:ascii="Rupee Foradian" w:hAnsi="Rupee Foradian" w:cs="Arial"/>
          <w:sz w:val="22"/>
          <w:szCs w:val="22"/>
        </w:rPr>
        <w:t xml:space="preserve"> </w:t>
      </w:r>
      <w:r w:rsidR="00D817EB">
        <w:rPr>
          <w:rFonts w:ascii="Rupee Foradian" w:hAnsi="Rupee Foradian" w:cs="Arial"/>
          <w:sz w:val="22"/>
          <w:szCs w:val="22"/>
        </w:rPr>
        <w:t xml:space="preserve">(BCA) </w:t>
      </w:r>
      <w:r w:rsidRPr="006B2983">
        <w:rPr>
          <w:rFonts w:ascii="Rupee Foradian" w:hAnsi="Rupee Foradian" w:cs="Arial"/>
          <w:sz w:val="22"/>
          <w:szCs w:val="22"/>
        </w:rPr>
        <w:t>on Contractual basis as detailed below:</w:t>
      </w:r>
      <w:bookmarkStart w:id="0" w:name="_GoBack"/>
      <w:bookmarkEnd w:id="0"/>
    </w:p>
    <w:p w:rsidR="005E1170" w:rsidRPr="006B2983" w:rsidRDefault="005E1170" w:rsidP="00B739F0">
      <w:pPr>
        <w:pStyle w:val="DefaultText"/>
        <w:spacing w:after="120"/>
        <w:jc w:val="both"/>
        <w:rPr>
          <w:rFonts w:ascii="Rupee Foradian" w:hAnsi="Rupee Foradian" w:cs="Arial"/>
          <w:sz w:val="22"/>
          <w:szCs w:val="22"/>
        </w:rPr>
      </w:pPr>
    </w:p>
    <w:tbl>
      <w:tblPr>
        <w:tblStyle w:val="TableGrid"/>
        <w:tblW w:w="9630" w:type="dxa"/>
        <w:tblInd w:w="108" w:type="dxa"/>
        <w:tblLook w:val="04A0" w:firstRow="1" w:lastRow="0" w:firstColumn="1" w:lastColumn="0" w:noHBand="0" w:noVBand="1"/>
      </w:tblPr>
      <w:tblGrid>
        <w:gridCol w:w="576"/>
        <w:gridCol w:w="442"/>
        <w:gridCol w:w="1603"/>
        <w:gridCol w:w="7009"/>
      </w:tblGrid>
      <w:tr w:rsidR="00C373D9" w:rsidRPr="006B2983" w:rsidTr="00063A6E">
        <w:tc>
          <w:tcPr>
            <w:tcW w:w="428" w:type="dxa"/>
          </w:tcPr>
          <w:p w:rsidR="00C373D9" w:rsidRPr="006B2983" w:rsidRDefault="00C373D9" w:rsidP="00C373D9">
            <w:pPr>
              <w:pStyle w:val="ListParagraph"/>
              <w:numPr>
                <w:ilvl w:val="0"/>
                <w:numId w:val="12"/>
              </w:numPr>
              <w:spacing w:after="120"/>
              <w:rPr>
                <w:rFonts w:ascii="Rupee Foradian" w:hAnsi="Rupee Foradian" w:cs="Arial"/>
                <w:szCs w:val="22"/>
              </w:rPr>
            </w:pPr>
          </w:p>
        </w:tc>
        <w:tc>
          <w:tcPr>
            <w:tcW w:w="1987" w:type="dxa"/>
            <w:gridSpan w:val="2"/>
          </w:tcPr>
          <w:p w:rsidR="00C373D9" w:rsidRPr="006B2983" w:rsidRDefault="00C373D9" w:rsidP="00C373D9">
            <w:pPr>
              <w:spacing w:after="120"/>
              <w:rPr>
                <w:rFonts w:ascii="Rupee Foradian" w:hAnsi="Rupee Foradian" w:cs="Arial"/>
                <w:b/>
                <w:bCs/>
                <w:szCs w:val="22"/>
              </w:rPr>
            </w:pPr>
            <w:r w:rsidRPr="006B2983">
              <w:rPr>
                <w:rFonts w:ascii="Rupee Foradian" w:hAnsi="Rupee Foradian" w:cs="Arial"/>
                <w:b/>
                <w:bCs/>
                <w:szCs w:val="22"/>
              </w:rPr>
              <w:t>Name of the Post</w:t>
            </w:r>
          </w:p>
        </w:tc>
        <w:tc>
          <w:tcPr>
            <w:tcW w:w="7215" w:type="dxa"/>
          </w:tcPr>
          <w:p w:rsidR="00C373D9" w:rsidRPr="006B2983" w:rsidRDefault="006B2983" w:rsidP="00C373D9">
            <w:pPr>
              <w:spacing w:after="120" w:line="276" w:lineRule="auto"/>
              <w:jc w:val="both"/>
              <w:rPr>
                <w:rFonts w:ascii="Rupee Foradian" w:hAnsi="Rupee Foradian" w:cs="Arial"/>
                <w:szCs w:val="22"/>
              </w:rPr>
            </w:pPr>
            <w:r w:rsidRPr="006B2983">
              <w:rPr>
                <w:rFonts w:ascii="Rupee Foradian" w:hAnsi="Rupee Foradian" w:cs="Arial"/>
                <w:b/>
                <w:bCs/>
                <w:color w:val="000000"/>
                <w:szCs w:val="22"/>
              </w:rPr>
              <w:t>Branding &amp; Communication Associate</w:t>
            </w:r>
          </w:p>
        </w:tc>
      </w:tr>
      <w:tr w:rsidR="00596978" w:rsidRPr="006B2983" w:rsidTr="00063A6E">
        <w:tc>
          <w:tcPr>
            <w:tcW w:w="428" w:type="dxa"/>
          </w:tcPr>
          <w:p w:rsidR="00596978" w:rsidRPr="006B2983" w:rsidRDefault="00596978" w:rsidP="00596978">
            <w:pPr>
              <w:pStyle w:val="ListParagraph"/>
              <w:numPr>
                <w:ilvl w:val="0"/>
                <w:numId w:val="12"/>
              </w:numPr>
              <w:spacing w:after="120"/>
              <w:rPr>
                <w:rFonts w:ascii="Rupee Foradian" w:hAnsi="Rupee Foradian" w:cs="Arial"/>
                <w:szCs w:val="22"/>
              </w:rPr>
            </w:pPr>
          </w:p>
        </w:tc>
        <w:tc>
          <w:tcPr>
            <w:tcW w:w="1987" w:type="dxa"/>
            <w:gridSpan w:val="2"/>
          </w:tcPr>
          <w:p w:rsidR="00596978" w:rsidRPr="006B2983" w:rsidRDefault="00596978" w:rsidP="00565DD9">
            <w:pPr>
              <w:spacing w:after="120"/>
              <w:rPr>
                <w:rFonts w:ascii="Rupee Foradian" w:hAnsi="Rupee Foradian" w:cs="Arial"/>
                <w:b/>
                <w:bCs/>
                <w:szCs w:val="22"/>
              </w:rPr>
            </w:pPr>
            <w:r w:rsidRPr="006B2983">
              <w:rPr>
                <w:rFonts w:ascii="Rupee Foradian" w:hAnsi="Rupee Foradian" w:cs="Arial"/>
                <w:b/>
                <w:bCs/>
                <w:szCs w:val="22"/>
              </w:rPr>
              <w:t>Type of the Post</w:t>
            </w:r>
          </w:p>
        </w:tc>
        <w:tc>
          <w:tcPr>
            <w:tcW w:w="7215" w:type="dxa"/>
          </w:tcPr>
          <w:p w:rsidR="00596978" w:rsidRPr="006B2983" w:rsidRDefault="00596978" w:rsidP="00565DD9">
            <w:pPr>
              <w:spacing w:after="120"/>
              <w:jc w:val="both"/>
              <w:rPr>
                <w:rFonts w:ascii="Rupee Foradian" w:hAnsi="Rupee Foradian" w:cs="Arial"/>
                <w:szCs w:val="22"/>
              </w:rPr>
            </w:pPr>
            <w:r w:rsidRPr="006B2983">
              <w:rPr>
                <w:rFonts w:ascii="Rupee Foradian" w:hAnsi="Rupee Foradian" w:cs="Arial"/>
                <w:szCs w:val="22"/>
              </w:rPr>
              <w:t>Contractual</w:t>
            </w:r>
            <w:r w:rsidRPr="006B2983">
              <w:rPr>
                <w:rFonts w:ascii="Rupee Foradian" w:eastAsia="SimSun" w:hAnsi="Rupee Foradian" w:cs="Arial"/>
                <w:szCs w:val="22"/>
                <w:lang w:eastAsia="zh-CN"/>
              </w:rPr>
              <w:t xml:space="preserve"> on </w:t>
            </w:r>
            <w:r w:rsidRPr="006B2983">
              <w:rPr>
                <w:rFonts w:ascii="Rupee Foradian" w:eastAsia="SimSun" w:hAnsi="Rupee Foradian" w:cs="Arial"/>
                <w:b/>
                <w:bCs/>
                <w:szCs w:val="22"/>
                <w:u w:val="single"/>
                <w:lang w:eastAsia="zh-CN"/>
              </w:rPr>
              <w:t>full time basis</w:t>
            </w:r>
            <w:r w:rsidRPr="006B2983">
              <w:rPr>
                <w:rFonts w:ascii="Rupee Foradian" w:hAnsi="Rupee Foradian" w:cs="Arial"/>
                <w:szCs w:val="22"/>
              </w:rPr>
              <w:t>.</w:t>
            </w:r>
          </w:p>
        </w:tc>
      </w:tr>
      <w:tr w:rsidR="00596978" w:rsidRPr="006B2983" w:rsidTr="00063A6E">
        <w:tc>
          <w:tcPr>
            <w:tcW w:w="428" w:type="dxa"/>
          </w:tcPr>
          <w:p w:rsidR="00596978" w:rsidRPr="006B2983" w:rsidRDefault="00596978" w:rsidP="00596978">
            <w:pPr>
              <w:pStyle w:val="ListParagraph"/>
              <w:numPr>
                <w:ilvl w:val="0"/>
                <w:numId w:val="12"/>
              </w:numPr>
              <w:spacing w:after="120"/>
              <w:rPr>
                <w:rFonts w:ascii="Rupee Foradian" w:hAnsi="Rupee Foradian" w:cs="Arial"/>
                <w:szCs w:val="22"/>
              </w:rPr>
            </w:pPr>
          </w:p>
        </w:tc>
        <w:tc>
          <w:tcPr>
            <w:tcW w:w="1987" w:type="dxa"/>
            <w:gridSpan w:val="2"/>
          </w:tcPr>
          <w:p w:rsidR="00596978" w:rsidRPr="006B2983" w:rsidRDefault="00596978" w:rsidP="00565DD9">
            <w:pPr>
              <w:spacing w:after="120"/>
              <w:rPr>
                <w:rFonts w:ascii="Rupee Foradian" w:hAnsi="Rupee Foradian" w:cs="Arial"/>
                <w:b/>
                <w:bCs/>
                <w:szCs w:val="22"/>
              </w:rPr>
            </w:pPr>
            <w:r w:rsidRPr="006B2983">
              <w:rPr>
                <w:rFonts w:ascii="Rupee Foradian" w:hAnsi="Rupee Foradian" w:cs="Arial"/>
                <w:b/>
                <w:bCs/>
                <w:szCs w:val="22"/>
              </w:rPr>
              <w:t>No. of Posts</w:t>
            </w:r>
          </w:p>
        </w:tc>
        <w:tc>
          <w:tcPr>
            <w:tcW w:w="7215" w:type="dxa"/>
          </w:tcPr>
          <w:p w:rsidR="00596978" w:rsidRPr="006B2983" w:rsidRDefault="00596978" w:rsidP="00565DD9">
            <w:pPr>
              <w:spacing w:after="120"/>
              <w:jc w:val="both"/>
              <w:rPr>
                <w:rFonts w:ascii="Rupee Foradian" w:hAnsi="Rupee Foradian" w:cs="Arial"/>
                <w:szCs w:val="22"/>
              </w:rPr>
            </w:pPr>
            <w:r w:rsidRPr="006B2983">
              <w:rPr>
                <w:rFonts w:ascii="Rupee Foradian" w:hAnsi="Rupee Foradian" w:cs="Arial"/>
                <w:szCs w:val="22"/>
              </w:rPr>
              <w:t>1 (One)</w:t>
            </w:r>
          </w:p>
        </w:tc>
      </w:tr>
      <w:tr w:rsidR="00C373D9" w:rsidRPr="006B2983" w:rsidTr="00063A6E">
        <w:tc>
          <w:tcPr>
            <w:tcW w:w="428" w:type="dxa"/>
          </w:tcPr>
          <w:p w:rsidR="00C373D9" w:rsidRPr="006B2983" w:rsidRDefault="00C373D9" w:rsidP="00C373D9">
            <w:pPr>
              <w:pStyle w:val="ListParagraph"/>
              <w:numPr>
                <w:ilvl w:val="0"/>
                <w:numId w:val="12"/>
              </w:numPr>
              <w:spacing w:after="120"/>
              <w:rPr>
                <w:rFonts w:ascii="Rupee Foradian" w:hAnsi="Rupee Foradian" w:cs="Arial"/>
                <w:szCs w:val="22"/>
              </w:rPr>
            </w:pPr>
          </w:p>
        </w:tc>
        <w:tc>
          <w:tcPr>
            <w:tcW w:w="1987" w:type="dxa"/>
            <w:gridSpan w:val="2"/>
          </w:tcPr>
          <w:p w:rsidR="00C373D9" w:rsidRPr="006B2983" w:rsidRDefault="00C373D9" w:rsidP="00C373D9">
            <w:pPr>
              <w:spacing w:after="120"/>
              <w:rPr>
                <w:rFonts w:ascii="Rupee Foradian" w:hAnsi="Rupee Foradian" w:cs="Arial"/>
                <w:b/>
                <w:bCs/>
                <w:szCs w:val="22"/>
              </w:rPr>
            </w:pPr>
            <w:r w:rsidRPr="006B2983">
              <w:rPr>
                <w:rFonts w:ascii="Rupee Foradian" w:hAnsi="Rupee Foradian" w:cs="Arial"/>
                <w:b/>
                <w:bCs/>
                <w:szCs w:val="22"/>
              </w:rPr>
              <w:t>Place of Posting</w:t>
            </w:r>
          </w:p>
        </w:tc>
        <w:tc>
          <w:tcPr>
            <w:tcW w:w="7215" w:type="dxa"/>
          </w:tcPr>
          <w:p w:rsidR="00C373D9" w:rsidRPr="006B2983" w:rsidRDefault="00C373D9" w:rsidP="00C373D9">
            <w:pPr>
              <w:spacing w:after="120"/>
              <w:jc w:val="both"/>
              <w:rPr>
                <w:rFonts w:ascii="Rupee Foradian" w:hAnsi="Rupee Foradian" w:cs="Arial"/>
                <w:szCs w:val="22"/>
              </w:rPr>
            </w:pPr>
            <w:r w:rsidRPr="006B2983">
              <w:rPr>
                <w:rFonts w:ascii="Rupee Foradian" w:hAnsi="Rupee Foradian" w:cs="Arial"/>
                <w:szCs w:val="22"/>
              </w:rPr>
              <w:t xml:space="preserve">The </w:t>
            </w:r>
            <w:r w:rsidR="00D817EB">
              <w:rPr>
                <w:rFonts w:ascii="Rupee Foradian" w:hAnsi="Rupee Foradian" w:cs="Arial"/>
                <w:color w:val="000000"/>
                <w:szCs w:val="22"/>
              </w:rPr>
              <w:t>BCA</w:t>
            </w:r>
            <w:r w:rsidRPr="006B2983">
              <w:rPr>
                <w:rFonts w:ascii="Rupee Foradian" w:hAnsi="Rupee Foradian" w:cs="Arial"/>
                <w:szCs w:val="22"/>
              </w:rPr>
              <w:t xml:space="preserve"> will be posted at </w:t>
            </w:r>
            <w:r w:rsidRPr="006B2983">
              <w:rPr>
                <w:rFonts w:ascii="Rupee Foradian" w:hAnsi="Rupee Foradian" w:cs="Arial"/>
                <w:b/>
                <w:bCs/>
                <w:szCs w:val="22"/>
                <w:u w:val="single"/>
              </w:rPr>
              <w:t>Mumbai</w:t>
            </w:r>
            <w:r w:rsidRPr="006B2983">
              <w:rPr>
                <w:rFonts w:ascii="Rupee Foradian" w:hAnsi="Rupee Foradian" w:cs="Arial"/>
                <w:szCs w:val="22"/>
              </w:rPr>
              <w:t xml:space="preserve">. </w:t>
            </w:r>
          </w:p>
        </w:tc>
      </w:tr>
      <w:tr w:rsidR="00C373D9" w:rsidRPr="006B2983" w:rsidTr="00063A6E">
        <w:tc>
          <w:tcPr>
            <w:tcW w:w="428" w:type="dxa"/>
          </w:tcPr>
          <w:p w:rsidR="00C373D9" w:rsidRPr="006B2983" w:rsidRDefault="00C373D9" w:rsidP="00C373D9">
            <w:pPr>
              <w:pStyle w:val="ListParagraph"/>
              <w:numPr>
                <w:ilvl w:val="0"/>
                <w:numId w:val="12"/>
              </w:numPr>
              <w:spacing w:after="120"/>
              <w:rPr>
                <w:rFonts w:ascii="Rupee Foradian" w:hAnsi="Rupee Foradian" w:cs="Arial"/>
                <w:szCs w:val="22"/>
              </w:rPr>
            </w:pPr>
          </w:p>
        </w:tc>
        <w:tc>
          <w:tcPr>
            <w:tcW w:w="1987" w:type="dxa"/>
            <w:gridSpan w:val="2"/>
          </w:tcPr>
          <w:p w:rsidR="00C373D9" w:rsidRPr="006B2983" w:rsidRDefault="00C373D9" w:rsidP="00C373D9">
            <w:pPr>
              <w:spacing w:after="120"/>
              <w:rPr>
                <w:rFonts w:ascii="Rupee Foradian" w:hAnsi="Rupee Foradian" w:cs="Arial"/>
                <w:b/>
                <w:bCs/>
                <w:szCs w:val="22"/>
              </w:rPr>
            </w:pPr>
            <w:r w:rsidRPr="006B2983">
              <w:rPr>
                <w:rFonts w:ascii="Rupee Foradian" w:hAnsi="Rupee Foradian" w:cs="Arial"/>
                <w:b/>
                <w:bCs/>
                <w:szCs w:val="22"/>
              </w:rPr>
              <w:t>Period of Contract</w:t>
            </w:r>
          </w:p>
        </w:tc>
        <w:tc>
          <w:tcPr>
            <w:tcW w:w="7215" w:type="dxa"/>
          </w:tcPr>
          <w:p w:rsidR="00C373D9" w:rsidRPr="006B2983" w:rsidRDefault="00C373D9" w:rsidP="00C373D9">
            <w:pPr>
              <w:spacing w:after="120"/>
              <w:jc w:val="both"/>
              <w:rPr>
                <w:rFonts w:ascii="Rupee Foradian" w:hAnsi="Rupee Foradian" w:cs="Arial"/>
                <w:szCs w:val="22"/>
              </w:rPr>
            </w:pPr>
            <w:r w:rsidRPr="006B2983">
              <w:rPr>
                <w:rFonts w:ascii="Rupee Foradian" w:hAnsi="Rupee Foradian" w:cs="Arial"/>
                <w:szCs w:val="22"/>
              </w:rPr>
              <w:t xml:space="preserve">The term of the contract of </w:t>
            </w:r>
            <w:r w:rsidR="00D817EB">
              <w:rPr>
                <w:rFonts w:ascii="Rupee Foradian" w:hAnsi="Rupee Foradian" w:cs="Arial"/>
                <w:color w:val="000000"/>
                <w:szCs w:val="22"/>
              </w:rPr>
              <w:t xml:space="preserve">BCA </w:t>
            </w:r>
            <w:r w:rsidRPr="006B2983">
              <w:rPr>
                <w:rFonts w:ascii="Rupee Foradian" w:eastAsia="SimSun" w:hAnsi="Rupee Foradian" w:cs="Arial"/>
                <w:szCs w:val="22"/>
                <w:lang w:eastAsia="zh-CN"/>
              </w:rPr>
              <w:t xml:space="preserve">would initially be for a period of </w:t>
            </w:r>
            <w:r w:rsidR="00736ACB" w:rsidRPr="006B2983">
              <w:rPr>
                <w:rFonts w:ascii="Rupee Foradian" w:eastAsia="SimSun" w:hAnsi="Rupee Foradian" w:cs="Arial"/>
                <w:szCs w:val="22"/>
                <w:lang w:eastAsia="zh-CN"/>
              </w:rPr>
              <w:t>three</w:t>
            </w:r>
            <w:r w:rsidR="00001850" w:rsidRPr="006B2983">
              <w:rPr>
                <w:rFonts w:ascii="Rupee Foradian" w:eastAsia="SimSun" w:hAnsi="Rupee Foradian" w:cs="Arial"/>
                <w:szCs w:val="22"/>
                <w:lang w:eastAsia="zh-CN"/>
              </w:rPr>
              <w:t xml:space="preserve"> </w:t>
            </w:r>
            <w:r w:rsidR="00A73D40" w:rsidRPr="006B2983">
              <w:rPr>
                <w:rFonts w:ascii="Rupee Foradian" w:eastAsia="SimSun" w:hAnsi="Rupee Foradian" w:cs="Arial"/>
                <w:b/>
                <w:bCs/>
                <w:szCs w:val="22"/>
                <w:lang w:eastAsia="zh-CN"/>
              </w:rPr>
              <w:t>year</w:t>
            </w:r>
            <w:r w:rsidR="00001850" w:rsidRPr="006B2983">
              <w:rPr>
                <w:rFonts w:ascii="Rupee Foradian" w:eastAsia="SimSun" w:hAnsi="Rupee Foradian" w:cs="Arial"/>
                <w:b/>
                <w:bCs/>
                <w:szCs w:val="22"/>
                <w:lang w:eastAsia="zh-CN"/>
              </w:rPr>
              <w:t>s</w:t>
            </w:r>
            <w:r w:rsidRPr="006B2983">
              <w:rPr>
                <w:rFonts w:ascii="Rupee Foradian" w:eastAsia="SimSun" w:hAnsi="Rupee Foradian" w:cs="Arial"/>
                <w:b/>
                <w:bCs/>
                <w:szCs w:val="22"/>
                <w:lang w:eastAsia="zh-CN"/>
              </w:rPr>
              <w:t xml:space="preserve">, </w:t>
            </w:r>
            <w:r w:rsidRPr="006B2983">
              <w:rPr>
                <w:rFonts w:ascii="Rupee Foradian" w:eastAsia="SimSun" w:hAnsi="Rupee Foradian" w:cs="Arial"/>
                <w:szCs w:val="22"/>
                <w:lang w:eastAsia="zh-CN"/>
              </w:rPr>
              <w:t xml:space="preserve">extendable, at sole discretion of the Bank, for a further period of up to </w:t>
            </w:r>
            <w:r w:rsidR="00001850" w:rsidRPr="006B2983">
              <w:rPr>
                <w:rFonts w:ascii="Rupee Foradian" w:eastAsia="SimSun" w:hAnsi="Rupee Foradian" w:cs="Arial"/>
                <w:szCs w:val="22"/>
                <w:lang w:eastAsia="zh-CN"/>
              </w:rPr>
              <w:t xml:space="preserve">three </w:t>
            </w:r>
            <w:r w:rsidRPr="006B2983">
              <w:rPr>
                <w:rFonts w:ascii="Rupee Foradian" w:eastAsia="SimSun" w:hAnsi="Rupee Foradian" w:cs="Arial"/>
                <w:b/>
                <w:bCs/>
                <w:szCs w:val="22"/>
                <w:lang w:eastAsia="zh-CN"/>
              </w:rPr>
              <w:t>year</w:t>
            </w:r>
            <w:r w:rsidR="00001850" w:rsidRPr="006B2983">
              <w:rPr>
                <w:rFonts w:ascii="Rupee Foradian" w:eastAsia="SimSun" w:hAnsi="Rupee Foradian" w:cs="Arial"/>
                <w:b/>
                <w:bCs/>
                <w:szCs w:val="22"/>
                <w:lang w:eastAsia="zh-CN"/>
              </w:rPr>
              <w:t>s</w:t>
            </w:r>
            <w:r w:rsidRPr="006B2983">
              <w:rPr>
                <w:rFonts w:ascii="Rupee Foradian" w:hAnsi="Rupee Foradian" w:cs="Arial"/>
                <w:szCs w:val="22"/>
              </w:rPr>
              <w:t xml:space="preserve">. The contract can be terminated at </w:t>
            </w:r>
            <w:r w:rsidR="00982135" w:rsidRPr="00982135">
              <w:rPr>
                <w:rFonts w:ascii="Rupee Foradian" w:hAnsi="Rupee Foradian" w:cs="Arial"/>
                <w:b/>
                <w:bCs/>
                <w:szCs w:val="22"/>
              </w:rPr>
              <w:t>three</w:t>
            </w:r>
            <w:r w:rsidRPr="006B2983">
              <w:rPr>
                <w:rFonts w:ascii="Rupee Foradian" w:hAnsi="Rupee Foradian" w:cs="Arial"/>
                <w:b/>
                <w:bCs/>
                <w:szCs w:val="22"/>
              </w:rPr>
              <w:t xml:space="preserve"> month</w:t>
            </w:r>
            <w:r w:rsidR="00001850" w:rsidRPr="006B2983">
              <w:rPr>
                <w:rFonts w:ascii="Rupee Foradian" w:hAnsi="Rupee Foradian" w:cs="Arial"/>
                <w:b/>
                <w:bCs/>
                <w:szCs w:val="22"/>
              </w:rPr>
              <w:t>’</w:t>
            </w:r>
            <w:r w:rsidRPr="006B2983">
              <w:rPr>
                <w:rFonts w:ascii="Rupee Foradian" w:hAnsi="Rupee Foradian" w:cs="Arial"/>
                <w:b/>
                <w:bCs/>
                <w:szCs w:val="22"/>
              </w:rPr>
              <w:t>s notice</w:t>
            </w:r>
            <w:r w:rsidRPr="006B2983">
              <w:rPr>
                <w:rFonts w:ascii="Rupee Foradian" w:hAnsi="Rupee Foradian" w:cs="Arial"/>
                <w:szCs w:val="22"/>
              </w:rPr>
              <w:t xml:space="preserve"> on either side or salary and allowances (if any) in lieu thereof.</w:t>
            </w:r>
          </w:p>
        </w:tc>
      </w:tr>
      <w:tr w:rsidR="00C373D9" w:rsidRPr="006B2983" w:rsidTr="00063A6E">
        <w:tc>
          <w:tcPr>
            <w:tcW w:w="428" w:type="dxa"/>
          </w:tcPr>
          <w:p w:rsidR="00C373D9" w:rsidRPr="006B2983" w:rsidRDefault="00C373D9" w:rsidP="00C373D9">
            <w:pPr>
              <w:pStyle w:val="ListParagraph"/>
              <w:numPr>
                <w:ilvl w:val="0"/>
                <w:numId w:val="12"/>
              </w:numPr>
              <w:spacing w:after="120"/>
              <w:rPr>
                <w:rFonts w:ascii="Rupee Foradian" w:hAnsi="Rupee Foradian" w:cs="Arial"/>
                <w:szCs w:val="22"/>
              </w:rPr>
            </w:pPr>
            <w:bookmarkStart w:id="1" w:name="_Hlk536019751"/>
          </w:p>
        </w:tc>
        <w:tc>
          <w:tcPr>
            <w:tcW w:w="1987" w:type="dxa"/>
            <w:gridSpan w:val="2"/>
          </w:tcPr>
          <w:p w:rsidR="00C373D9" w:rsidRPr="006B2983" w:rsidRDefault="00C373D9" w:rsidP="00C373D9">
            <w:pPr>
              <w:spacing w:after="120"/>
              <w:rPr>
                <w:rFonts w:ascii="Rupee Foradian" w:hAnsi="Rupee Foradian" w:cs="Arial"/>
                <w:b/>
                <w:bCs/>
                <w:szCs w:val="22"/>
              </w:rPr>
            </w:pPr>
            <w:r w:rsidRPr="006B2983">
              <w:rPr>
                <w:rFonts w:ascii="Rupee Foradian" w:hAnsi="Rupee Foradian" w:cs="Arial"/>
                <w:b/>
                <w:bCs/>
                <w:szCs w:val="22"/>
              </w:rPr>
              <w:t>Scope of work</w:t>
            </w:r>
          </w:p>
        </w:tc>
        <w:tc>
          <w:tcPr>
            <w:tcW w:w="7215" w:type="dxa"/>
          </w:tcPr>
          <w:p w:rsidR="006B2983" w:rsidRPr="006B2983" w:rsidRDefault="006B2983" w:rsidP="006B2983">
            <w:pPr>
              <w:jc w:val="both"/>
              <w:rPr>
                <w:rFonts w:ascii="Rupee Foradian" w:hAnsi="Rupee Foradian"/>
                <w:szCs w:val="22"/>
              </w:rPr>
            </w:pPr>
            <w:r w:rsidRPr="006B2983">
              <w:rPr>
                <w:rFonts w:ascii="Rupee Foradian" w:hAnsi="Rupee Foradian"/>
                <w:szCs w:val="22"/>
              </w:rPr>
              <w:t>The new resource will support existing projects and help in conceptualizing / finalization / execution of new initiatives of the Bank.</w:t>
            </w:r>
          </w:p>
          <w:p w:rsidR="006B2983" w:rsidRPr="006B2983" w:rsidRDefault="006B2983" w:rsidP="006B2983">
            <w:pPr>
              <w:jc w:val="both"/>
              <w:rPr>
                <w:rFonts w:ascii="Rupee Foradian" w:hAnsi="Rupee Foradian"/>
                <w:szCs w:val="22"/>
              </w:rPr>
            </w:pPr>
          </w:p>
          <w:p w:rsidR="006B2983" w:rsidRPr="006B2983" w:rsidRDefault="006B2983" w:rsidP="006B2983">
            <w:pPr>
              <w:jc w:val="both"/>
              <w:rPr>
                <w:rFonts w:ascii="Rupee Foradian" w:hAnsi="Rupee Foradian"/>
                <w:szCs w:val="22"/>
              </w:rPr>
            </w:pPr>
            <w:r w:rsidRPr="006B2983">
              <w:rPr>
                <w:rFonts w:ascii="Rupee Foradian" w:hAnsi="Rupee Foradian"/>
                <w:szCs w:val="22"/>
              </w:rPr>
              <w:t xml:space="preserve">The scope of work shall </w:t>
            </w:r>
            <w:proofErr w:type="gramStart"/>
            <w:r w:rsidRPr="006B2983">
              <w:rPr>
                <w:rFonts w:ascii="Rupee Foradian" w:hAnsi="Rupee Foradian"/>
                <w:szCs w:val="22"/>
              </w:rPr>
              <w:t>include:-</w:t>
            </w:r>
            <w:proofErr w:type="gramEnd"/>
          </w:p>
          <w:p w:rsidR="006B2983" w:rsidRPr="006B2983" w:rsidRDefault="006B2983" w:rsidP="006B2983">
            <w:pPr>
              <w:jc w:val="both"/>
              <w:rPr>
                <w:rFonts w:ascii="Rupee Foradian" w:hAnsi="Rupee Foradian"/>
                <w:szCs w:val="22"/>
              </w:rPr>
            </w:pPr>
          </w:p>
          <w:p w:rsidR="006B2983" w:rsidRPr="006B2983" w:rsidRDefault="006B2983" w:rsidP="006B2983">
            <w:pPr>
              <w:pStyle w:val="ListParagraph"/>
              <w:numPr>
                <w:ilvl w:val="0"/>
                <w:numId w:val="22"/>
              </w:numPr>
              <w:jc w:val="both"/>
              <w:rPr>
                <w:rFonts w:ascii="Rupee Foradian" w:hAnsi="Rupee Foradian"/>
                <w:szCs w:val="22"/>
              </w:rPr>
            </w:pPr>
            <w:r w:rsidRPr="006B2983">
              <w:rPr>
                <w:rFonts w:ascii="Rupee Foradian" w:hAnsi="Rupee Foradian"/>
                <w:szCs w:val="22"/>
              </w:rPr>
              <w:t xml:space="preserve">Assist Branding &amp; Communication Officer for SIDBI’s branding and communication activities. </w:t>
            </w:r>
          </w:p>
          <w:p w:rsidR="006B2983" w:rsidRPr="006B2983" w:rsidRDefault="006B2983" w:rsidP="006B2983">
            <w:pPr>
              <w:pStyle w:val="ListParagraph"/>
              <w:numPr>
                <w:ilvl w:val="0"/>
                <w:numId w:val="22"/>
              </w:numPr>
              <w:jc w:val="both"/>
              <w:rPr>
                <w:rFonts w:ascii="Rupee Foradian" w:hAnsi="Rupee Foradian"/>
                <w:szCs w:val="22"/>
              </w:rPr>
            </w:pPr>
            <w:r w:rsidRPr="006B2983">
              <w:rPr>
                <w:rFonts w:ascii="Rupee Foradian" w:hAnsi="Rupee Foradian"/>
                <w:szCs w:val="22"/>
              </w:rPr>
              <w:t xml:space="preserve">Assist in executing PR campaigns and content writing. </w:t>
            </w:r>
          </w:p>
          <w:p w:rsidR="006B2983" w:rsidRPr="006B2983" w:rsidRDefault="006B2983" w:rsidP="006B2983">
            <w:pPr>
              <w:pStyle w:val="ListParagraph"/>
              <w:numPr>
                <w:ilvl w:val="0"/>
                <w:numId w:val="22"/>
              </w:numPr>
              <w:jc w:val="both"/>
              <w:rPr>
                <w:rFonts w:ascii="Rupee Foradian" w:hAnsi="Rupee Foradian"/>
                <w:szCs w:val="22"/>
              </w:rPr>
            </w:pPr>
            <w:r w:rsidRPr="006B2983">
              <w:rPr>
                <w:rFonts w:ascii="Rupee Foradian" w:hAnsi="Rupee Foradian"/>
                <w:szCs w:val="22"/>
              </w:rPr>
              <w:t>Help in coordinating with agencies to achieve the communication goals for SIDBI.</w:t>
            </w:r>
          </w:p>
          <w:p w:rsidR="006B2983" w:rsidRPr="006B2983" w:rsidRDefault="00D817EB" w:rsidP="006B2983">
            <w:pPr>
              <w:pStyle w:val="ListParagraph"/>
              <w:numPr>
                <w:ilvl w:val="0"/>
                <w:numId w:val="22"/>
              </w:numPr>
              <w:jc w:val="both"/>
              <w:rPr>
                <w:rFonts w:ascii="Rupee Foradian" w:hAnsi="Rupee Foradian"/>
                <w:szCs w:val="22"/>
              </w:rPr>
            </w:pPr>
            <w:r>
              <w:rPr>
                <w:rFonts w:ascii="Rupee Foradian" w:hAnsi="Rupee Foradian"/>
                <w:szCs w:val="22"/>
              </w:rPr>
              <w:t>Manage</w:t>
            </w:r>
            <w:r w:rsidR="006B2983" w:rsidRPr="006B2983">
              <w:rPr>
                <w:rFonts w:ascii="Rupee Foradian" w:hAnsi="Rupee Foradian"/>
                <w:szCs w:val="22"/>
              </w:rPr>
              <w:t xml:space="preserve"> SIDBI</w:t>
            </w:r>
            <w:r>
              <w:rPr>
                <w:rFonts w:ascii="Rupee Foradian" w:hAnsi="Rupee Foradian"/>
                <w:szCs w:val="22"/>
              </w:rPr>
              <w:t>’s</w:t>
            </w:r>
            <w:r w:rsidR="006B2983" w:rsidRPr="006B2983">
              <w:rPr>
                <w:rFonts w:ascii="Rupee Foradian" w:hAnsi="Rupee Foradian"/>
                <w:szCs w:val="22"/>
              </w:rPr>
              <w:t xml:space="preserve"> website and ensure that it is up to date.</w:t>
            </w:r>
          </w:p>
          <w:p w:rsidR="006B2983" w:rsidRPr="006B2983" w:rsidRDefault="006B2983" w:rsidP="006B2983">
            <w:pPr>
              <w:pStyle w:val="ListParagraph"/>
              <w:numPr>
                <w:ilvl w:val="0"/>
                <w:numId w:val="22"/>
              </w:numPr>
              <w:spacing w:after="160" w:line="235" w:lineRule="atLeast"/>
              <w:jc w:val="both"/>
              <w:rPr>
                <w:rFonts w:ascii="Rupee Foradian" w:hAnsi="Rupee Foradian"/>
                <w:szCs w:val="22"/>
              </w:rPr>
            </w:pPr>
            <w:r w:rsidRPr="006B2983">
              <w:rPr>
                <w:rFonts w:ascii="Rupee Foradian" w:hAnsi="Rupee Foradian"/>
                <w:szCs w:val="22"/>
              </w:rPr>
              <w:t>Assist in evaluation of communication engagements and its effectiveness</w:t>
            </w:r>
          </w:p>
          <w:p w:rsidR="00C5178C" w:rsidRPr="006B2983" w:rsidRDefault="00C5178C" w:rsidP="006B2983">
            <w:pPr>
              <w:pStyle w:val="ListParagraph"/>
              <w:numPr>
                <w:ilvl w:val="0"/>
                <w:numId w:val="22"/>
              </w:numPr>
              <w:spacing w:after="160" w:line="235" w:lineRule="atLeast"/>
              <w:jc w:val="both"/>
              <w:rPr>
                <w:rFonts w:ascii="Rupee Foradian" w:hAnsi="Rupee Foradian"/>
                <w:szCs w:val="22"/>
              </w:rPr>
            </w:pPr>
            <w:r w:rsidRPr="006B2983">
              <w:rPr>
                <w:rFonts w:ascii="Rupee Foradian" w:eastAsia="Times New Roman" w:hAnsi="Rupee Foradian" w:cs="Arial"/>
                <w:color w:val="222222"/>
                <w:szCs w:val="22"/>
              </w:rPr>
              <w:t xml:space="preserve">Any other work related to the </w:t>
            </w:r>
            <w:r w:rsidR="00D817EB">
              <w:rPr>
                <w:rFonts w:ascii="Rupee Foradian" w:eastAsia="Times New Roman" w:hAnsi="Rupee Foradian" w:cs="Arial"/>
                <w:color w:val="222222"/>
                <w:szCs w:val="22"/>
              </w:rPr>
              <w:t>V</w:t>
            </w:r>
            <w:r w:rsidRPr="006B2983">
              <w:rPr>
                <w:rFonts w:ascii="Rupee Foradian" w:eastAsia="Times New Roman" w:hAnsi="Rupee Foradian" w:cs="Arial"/>
                <w:color w:val="222222"/>
                <w:szCs w:val="22"/>
              </w:rPr>
              <w:t>ertical.</w:t>
            </w:r>
          </w:p>
        </w:tc>
      </w:tr>
      <w:bookmarkEnd w:id="1"/>
      <w:tr w:rsidR="00596978" w:rsidRPr="006B2983" w:rsidTr="00063A6E">
        <w:tc>
          <w:tcPr>
            <w:tcW w:w="428" w:type="dxa"/>
            <w:vMerge w:val="restart"/>
          </w:tcPr>
          <w:p w:rsidR="00596978" w:rsidRPr="006B2983" w:rsidRDefault="00C5178C" w:rsidP="00596978">
            <w:pPr>
              <w:pStyle w:val="ListParagraph"/>
              <w:numPr>
                <w:ilvl w:val="0"/>
                <w:numId w:val="12"/>
              </w:numPr>
              <w:spacing w:after="120"/>
              <w:rPr>
                <w:rFonts w:ascii="Rupee Foradian" w:hAnsi="Rupee Foradian" w:cs="Arial"/>
                <w:szCs w:val="22"/>
              </w:rPr>
            </w:pPr>
            <w:r w:rsidRPr="006B2983">
              <w:rPr>
                <w:rFonts w:ascii="Rupee Foradian" w:hAnsi="Rupee Foradian" w:cs="Arial"/>
                <w:szCs w:val="22"/>
              </w:rPr>
              <w:t xml:space="preserve"> </w:t>
            </w:r>
          </w:p>
        </w:tc>
        <w:tc>
          <w:tcPr>
            <w:tcW w:w="1987" w:type="dxa"/>
            <w:gridSpan w:val="2"/>
            <w:tcBorders>
              <w:bottom w:val="single" w:sz="4" w:space="0" w:color="auto"/>
            </w:tcBorders>
          </w:tcPr>
          <w:p w:rsidR="00596978" w:rsidRPr="006B2983" w:rsidRDefault="00596978" w:rsidP="00565DD9">
            <w:pPr>
              <w:spacing w:after="120"/>
              <w:rPr>
                <w:rFonts w:ascii="Rupee Foradian" w:hAnsi="Rupee Foradian" w:cs="Arial"/>
                <w:b/>
                <w:bCs/>
                <w:szCs w:val="22"/>
              </w:rPr>
            </w:pPr>
            <w:r w:rsidRPr="006B2983">
              <w:rPr>
                <w:rFonts w:ascii="Rupee Foradian" w:hAnsi="Rupee Foradian" w:cs="Arial"/>
                <w:b/>
                <w:bCs/>
                <w:szCs w:val="22"/>
              </w:rPr>
              <w:t>Eligibility Criteria</w:t>
            </w:r>
          </w:p>
        </w:tc>
        <w:tc>
          <w:tcPr>
            <w:tcW w:w="7215" w:type="dxa"/>
            <w:tcBorders>
              <w:bottom w:val="single" w:sz="4" w:space="0" w:color="auto"/>
            </w:tcBorders>
          </w:tcPr>
          <w:p w:rsidR="00596978" w:rsidRPr="006B2983" w:rsidRDefault="00596978" w:rsidP="00565DD9">
            <w:pPr>
              <w:widowControl w:val="0"/>
              <w:autoSpaceDE w:val="0"/>
              <w:autoSpaceDN w:val="0"/>
              <w:adjustRightInd w:val="0"/>
              <w:spacing w:after="120"/>
              <w:jc w:val="both"/>
              <w:rPr>
                <w:rFonts w:ascii="Rupee Foradian" w:hAnsi="Rupee Foradian" w:cs="Arial"/>
                <w:szCs w:val="22"/>
              </w:rPr>
            </w:pPr>
          </w:p>
        </w:tc>
      </w:tr>
      <w:tr w:rsidR="00596978" w:rsidRPr="006B2983" w:rsidTr="00063A6E">
        <w:tc>
          <w:tcPr>
            <w:tcW w:w="428" w:type="dxa"/>
            <w:vMerge/>
            <w:tcBorders>
              <w:right w:val="single" w:sz="4" w:space="0" w:color="auto"/>
            </w:tcBorders>
          </w:tcPr>
          <w:p w:rsidR="00596978" w:rsidRPr="006B2983" w:rsidRDefault="00596978" w:rsidP="00596978">
            <w:pPr>
              <w:pStyle w:val="ListParagraph"/>
              <w:numPr>
                <w:ilvl w:val="0"/>
                <w:numId w:val="12"/>
              </w:numPr>
              <w:spacing w:after="120"/>
              <w:rPr>
                <w:rFonts w:ascii="Rupee Foradian" w:hAnsi="Rupee Foradian" w:cs="Arial"/>
                <w:szCs w:val="22"/>
              </w:rPr>
            </w:pPr>
          </w:p>
        </w:tc>
        <w:tc>
          <w:tcPr>
            <w:tcW w:w="447" w:type="dxa"/>
            <w:tcBorders>
              <w:top w:val="single" w:sz="4" w:space="0" w:color="auto"/>
              <w:left w:val="single" w:sz="4" w:space="0" w:color="auto"/>
              <w:bottom w:val="single" w:sz="4" w:space="0" w:color="auto"/>
              <w:right w:val="single" w:sz="4" w:space="0" w:color="auto"/>
            </w:tcBorders>
          </w:tcPr>
          <w:p w:rsidR="00596978" w:rsidRPr="006B2983" w:rsidRDefault="00596978" w:rsidP="00565DD9">
            <w:pPr>
              <w:spacing w:after="120"/>
              <w:rPr>
                <w:rFonts w:ascii="Rupee Foradian" w:hAnsi="Rupee Foradian" w:cs="Arial"/>
                <w:b/>
                <w:bCs/>
                <w:szCs w:val="22"/>
              </w:rPr>
            </w:pPr>
            <w:r w:rsidRPr="006B2983">
              <w:rPr>
                <w:rFonts w:ascii="Rupee Foradian" w:hAnsi="Rupee Foradian" w:cs="Arial"/>
                <w:b/>
                <w:bCs/>
                <w:szCs w:val="22"/>
              </w:rPr>
              <w:t>a</w:t>
            </w:r>
          </w:p>
        </w:tc>
        <w:tc>
          <w:tcPr>
            <w:tcW w:w="1540" w:type="dxa"/>
            <w:tcBorders>
              <w:top w:val="single" w:sz="4" w:space="0" w:color="auto"/>
              <w:left w:val="single" w:sz="4" w:space="0" w:color="auto"/>
              <w:bottom w:val="single" w:sz="4" w:space="0" w:color="auto"/>
              <w:right w:val="single" w:sz="4" w:space="0" w:color="auto"/>
            </w:tcBorders>
          </w:tcPr>
          <w:p w:rsidR="00596978" w:rsidRPr="006B2983" w:rsidRDefault="00596978" w:rsidP="00565DD9">
            <w:pPr>
              <w:spacing w:after="120"/>
              <w:rPr>
                <w:rFonts w:ascii="Rupee Foradian" w:hAnsi="Rupee Foradian" w:cs="Arial"/>
                <w:b/>
                <w:bCs/>
                <w:szCs w:val="22"/>
              </w:rPr>
            </w:pPr>
            <w:r w:rsidRPr="006B2983">
              <w:rPr>
                <w:rFonts w:ascii="Rupee Foradian" w:hAnsi="Rupee Foradian" w:cs="Arial"/>
                <w:b/>
                <w:bCs/>
                <w:szCs w:val="22"/>
              </w:rPr>
              <w:t>Age limit</w:t>
            </w:r>
          </w:p>
        </w:tc>
        <w:tc>
          <w:tcPr>
            <w:tcW w:w="7215" w:type="dxa"/>
            <w:tcBorders>
              <w:top w:val="single" w:sz="4" w:space="0" w:color="auto"/>
              <w:left w:val="single" w:sz="4" w:space="0" w:color="auto"/>
              <w:bottom w:val="single" w:sz="4" w:space="0" w:color="auto"/>
              <w:right w:val="single" w:sz="4" w:space="0" w:color="auto"/>
            </w:tcBorders>
          </w:tcPr>
          <w:p w:rsidR="00596978" w:rsidRPr="006B2983" w:rsidRDefault="006B2983" w:rsidP="00565DD9">
            <w:pPr>
              <w:spacing w:after="120"/>
              <w:jc w:val="both"/>
              <w:rPr>
                <w:rFonts w:ascii="Rupee Foradian" w:hAnsi="Rupee Foradian" w:cs="Arial"/>
                <w:szCs w:val="22"/>
              </w:rPr>
            </w:pPr>
            <w:r w:rsidRPr="00BA021A">
              <w:rPr>
                <w:rFonts w:ascii="Rupee Foradian" w:hAnsi="Rupee Foradian"/>
                <w:szCs w:val="22"/>
              </w:rPr>
              <w:t>Below 30 years as on March 31, 2019</w:t>
            </w:r>
          </w:p>
        </w:tc>
      </w:tr>
      <w:tr w:rsidR="00596978" w:rsidRPr="006B2983" w:rsidTr="00B529B0">
        <w:trPr>
          <w:trHeight w:val="908"/>
        </w:trPr>
        <w:tc>
          <w:tcPr>
            <w:tcW w:w="428" w:type="dxa"/>
            <w:vMerge/>
            <w:tcBorders>
              <w:right w:val="single" w:sz="4" w:space="0" w:color="auto"/>
            </w:tcBorders>
          </w:tcPr>
          <w:p w:rsidR="00596978" w:rsidRPr="006B2983" w:rsidRDefault="00596978" w:rsidP="00596978">
            <w:pPr>
              <w:pStyle w:val="ListParagraph"/>
              <w:numPr>
                <w:ilvl w:val="0"/>
                <w:numId w:val="12"/>
              </w:numPr>
              <w:spacing w:after="120"/>
              <w:rPr>
                <w:rFonts w:ascii="Rupee Foradian" w:hAnsi="Rupee Foradian" w:cs="Arial"/>
                <w:szCs w:val="22"/>
              </w:rPr>
            </w:pPr>
            <w:bookmarkStart w:id="2" w:name="_Hlk536019850"/>
          </w:p>
        </w:tc>
        <w:tc>
          <w:tcPr>
            <w:tcW w:w="447" w:type="dxa"/>
            <w:tcBorders>
              <w:top w:val="single" w:sz="4" w:space="0" w:color="auto"/>
              <w:left w:val="single" w:sz="4" w:space="0" w:color="auto"/>
              <w:bottom w:val="single" w:sz="4" w:space="0" w:color="auto"/>
              <w:right w:val="single" w:sz="4" w:space="0" w:color="auto"/>
            </w:tcBorders>
          </w:tcPr>
          <w:p w:rsidR="00596978" w:rsidRPr="006B2983" w:rsidRDefault="00596978" w:rsidP="00565DD9">
            <w:pPr>
              <w:widowControl w:val="0"/>
              <w:autoSpaceDE w:val="0"/>
              <w:autoSpaceDN w:val="0"/>
              <w:adjustRightInd w:val="0"/>
              <w:spacing w:after="120"/>
              <w:rPr>
                <w:rFonts w:ascii="Rupee Foradian" w:hAnsi="Rupee Foradian" w:cs="Arial"/>
                <w:b/>
                <w:bCs/>
                <w:szCs w:val="22"/>
              </w:rPr>
            </w:pPr>
            <w:r w:rsidRPr="006B2983">
              <w:rPr>
                <w:rFonts w:ascii="Rupee Foradian" w:hAnsi="Rupee Foradian" w:cs="Arial"/>
                <w:b/>
                <w:bCs/>
                <w:szCs w:val="22"/>
              </w:rPr>
              <w:t>b</w:t>
            </w:r>
          </w:p>
        </w:tc>
        <w:tc>
          <w:tcPr>
            <w:tcW w:w="1540" w:type="dxa"/>
            <w:tcBorders>
              <w:top w:val="single" w:sz="4" w:space="0" w:color="auto"/>
              <w:left w:val="single" w:sz="4" w:space="0" w:color="auto"/>
              <w:bottom w:val="single" w:sz="4" w:space="0" w:color="auto"/>
              <w:right w:val="single" w:sz="4" w:space="0" w:color="auto"/>
            </w:tcBorders>
          </w:tcPr>
          <w:p w:rsidR="00596978" w:rsidRPr="006B2983" w:rsidRDefault="00596978" w:rsidP="00565DD9">
            <w:pPr>
              <w:widowControl w:val="0"/>
              <w:autoSpaceDE w:val="0"/>
              <w:autoSpaceDN w:val="0"/>
              <w:adjustRightInd w:val="0"/>
              <w:spacing w:after="120"/>
              <w:rPr>
                <w:rFonts w:ascii="Rupee Foradian" w:hAnsi="Rupee Foradian" w:cs="Arial"/>
                <w:b/>
                <w:bCs/>
                <w:szCs w:val="22"/>
              </w:rPr>
            </w:pPr>
            <w:r w:rsidRPr="006B2983">
              <w:rPr>
                <w:rFonts w:ascii="Rupee Foradian" w:hAnsi="Rupee Foradian" w:cs="Arial"/>
                <w:b/>
                <w:bCs/>
                <w:szCs w:val="22"/>
              </w:rPr>
              <w:t>Educational Qualification</w:t>
            </w:r>
          </w:p>
        </w:tc>
        <w:tc>
          <w:tcPr>
            <w:tcW w:w="7215" w:type="dxa"/>
            <w:tcBorders>
              <w:top w:val="single" w:sz="4" w:space="0" w:color="auto"/>
              <w:left w:val="single" w:sz="4" w:space="0" w:color="auto"/>
              <w:bottom w:val="single" w:sz="4" w:space="0" w:color="auto"/>
              <w:right w:val="single" w:sz="4" w:space="0" w:color="auto"/>
            </w:tcBorders>
          </w:tcPr>
          <w:p w:rsidR="00596978" w:rsidRPr="006B2983" w:rsidRDefault="006B2983" w:rsidP="00C373D9">
            <w:pPr>
              <w:spacing w:after="120"/>
              <w:jc w:val="both"/>
              <w:rPr>
                <w:rFonts w:ascii="Rupee Foradian" w:hAnsi="Rupee Foradian" w:cs="Arial"/>
                <w:szCs w:val="22"/>
              </w:rPr>
            </w:pPr>
            <w:r w:rsidRPr="00BA021A">
              <w:rPr>
                <w:rFonts w:ascii="Rupee Foradian" w:hAnsi="Rupee Foradian"/>
                <w:szCs w:val="22"/>
              </w:rPr>
              <w:t>MBA marketing degree/diploma or master’s degree/diploma in communications from a recognized university/institute</w:t>
            </w:r>
          </w:p>
        </w:tc>
      </w:tr>
      <w:tr w:rsidR="00596978" w:rsidRPr="006B2983" w:rsidTr="00063A6E">
        <w:tc>
          <w:tcPr>
            <w:tcW w:w="428" w:type="dxa"/>
            <w:vMerge/>
            <w:tcBorders>
              <w:right w:val="single" w:sz="4" w:space="0" w:color="auto"/>
            </w:tcBorders>
          </w:tcPr>
          <w:p w:rsidR="00596978" w:rsidRPr="006B2983" w:rsidRDefault="00596978" w:rsidP="00596978">
            <w:pPr>
              <w:pStyle w:val="ListParagraph"/>
              <w:numPr>
                <w:ilvl w:val="0"/>
                <w:numId w:val="12"/>
              </w:numPr>
              <w:spacing w:after="120"/>
              <w:rPr>
                <w:rFonts w:ascii="Rupee Foradian" w:hAnsi="Rupee Foradian" w:cs="Arial"/>
                <w:szCs w:val="22"/>
              </w:rPr>
            </w:pPr>
          </w:p>
        </w:tc>
        <w:tc>
          <w:tcPr>
            <w:tcW w:w="447" w:type="dxa"/>
            <w:tcBorders>
              <w:top w:val="single" w:sz="4" w:space="0" w:color="auto"/>
              <w:left w:val="single" w:sz="4" w:space="0" w:color="auto"/>
              <w:bottom w:val="single" w:sz="4" w:space="0" w:color="auto"/>
              <w:right w:val="single" w:sz="4" w:space="0" w:color="auto"/>
            </w:tcBorders>
          </w:tcPr>
          <w:p w:rsidR="00596978" w:rsidRPr="006B2983" w:rsidRDefault="00596978" w:rsidP="00565DD9">
            <w:pPr>
              <w:widowControl w:val="0"/>
              <w:autoSpaceDE w:val="0"/>
              <w:autoSpaceDN w:val="0"/>
              <w:adjustRightInd w:val="0"/>
              <w:spacing w:after="120"/>
              <w:rPr>
                <w:rFonts w:ascii="Rupee Foradian" w:hAnsi="Rupee Foradian" w:cs="Arial"/>
                <w:b/>
                <w:bCs/>
                <w:szCs w:val="22"/>
              </w:rPr>
            </w:pPr>
            <w:r w:rsidRPr="006B2983">
              <w:rPr>
                <w:rFonts w:ascii="Rupee Foradian" w:hAnsi="Rupee Foradian" w:cs="Arial"/>
                <w:b/>
                <w:bCs/>
                <w:szCs w:val="22"/>
              </w:rPr>
              <w:t>c</w:t>
            </w:r>
          </w:p>
        </w:tc>
        <w:tc>
          <w:tcPr>
            <w:tcW w:w="1540" w:type="dxa"/>
            <w:tcBorders>
              <w:top w:val="single" w:sz="4" w:space="0" w:color="auto"/>
              <w:left w:val="single" w:sz="4" w:space="0" w:color="auto"/>
              <w:bottom w:val="single" w:sz="4" w:space="0" w:color="auto"/>
              <w:right w:val="single" w:sz="4" w:space="0" w:color="auto"/>
            </w:tcBorders>
          </w:tcPr>
          <w:p w:rsidR="00596978" w:rsidRPr="006B2983" w:rsidRDefault="006B2983" w:rsidP="00565DD9">
            <w:pPr>
              <w:widowControl w:val="0"/>
              <w:autoSpaceDE w:val="0"/>
              <w:autoSpaceDN w:val="0"/>
              <w:adjustRightInd w:val="0"/>
              <w:spacing w:after="120"/>
              <w:rPr>
                <w:rFonts w:ascii="Rupee Foradian" w:hAnsi="Rupee Foradian" w:cs="Arial"/>
                <w:b/>
                <w:bCs/>
                <w:szCs w:val="22"/>
              </w:rPr>
            </w:pPr>
            <w:r>
              <w:rPr>
                <w:rFonts w:ascii="Rupee Foradian" w:hAnsi="Rupee Foradian" w:cs="Arial"/>
                <w:b/>
                <w:bCs/>
                <w:szCs w:val="22"/>
              </w:rPr>
              <w:t xml:space="preserve">Work </w:t>
            </w:r>
            <w:r w:rsidR="00596978" w:rsidRPr="006B2983">
              <w:rPr>
                <w:rFonts w:ascii="Rupee Foradian" w:hAnsi="Rupee Foradian" w:cs="Arial"/>
                <w:b/>
                <w:bCs/>
                <w:szCs w:val="22"/>
              </w:rPr>
              <w:t>Experience</w:t>
            </w:r>
          </w:p>
        </w:tc>
        <w:tc>
          <w:tcPr>
            <w:tcW w:w="7215" w:type="dxa"/>
            <w:tcBorders>
              <w:top w:val="single" w:sz="4" w:space="0" w:color="auto"/>
              <w:left w:val="single" w:sz="4" w:space="0" w:color="auto"/>
              <w:bottom w:val="single" w:sz="4" w:space="0" w:color="auto"/>
              <w:right w:val="single" w:sz="4" w:space="0" w:color="auto"/>
            </w:tcBorders>
          </w:tcPr>
          <w:p w:rsidR="006B2983" w:rsidRPr="00BA021A" w:rsidRDefault="006B2983" w:rsidP="006B2983">
            <w:pPr>
              <w:jc w:val="both"/>
              <w:rPr>
                <w:rFonts w:ascii="Rupee Foradian" w:hAnsi="Rupee Foradian"/>
                <w:szCs w:val="22"/>
              </w:rPr>
            </w:pPr>
            <w:r w:rsidRPr="00BA021A">
              <w:rPr>
                <w:rFonts w:ascii="Rupee Foradian" w:hAnsi="Rupee Foradian"/>
                <w:szCs w:val="22"/>
              </w:rPr>
              <w:t>Post qualification work experience of 5 years in corporate communications / marketing communications department of a national level organization/institution, preferably in the BFSI segment</w:t>
            </w:r>
            <w:r>
              <w:rPr>
                <w:rFonts w:ascii="Rupee Foradian" w:hAnsi="Rupee Foradian"/>
                <w:szCs w:val="22"/>
              </w:rPr>
              <w:t>.</w:t>
            </w:r>
          </w:p>
          <w:p w:rsidR="00596978" w:rsidRPr="006B2983" w:rsidRDefault="006B2983" w:rsidP="006B2983">
            <w:pPr>
              <w:spacing w:after="120"/>
              <w:jc w:val="both"/>
              <w:rPr>
                <w:rFonts w:ascii="Rupee Foradian" w:hAnsi="Rupee Foradian" w:cs="Arial"/>
                <w:szCs w:val="22"/>
                <w:rtl/>
                <w:cs/>
              </w:rPr>
            </w:pPr>
            <w:r w:rsidRPr="00BA021A">
              <w:rPr>
                <w:rFonts w:ascii="Rupee Foradian" w:hAnsi="Rupee Foradian"/>
                <w:szCs w:val="22"/>
              </w:rPr>
              <w:t>Relevant experience in a PR agency handling BFSI clients can also be considered.</w:t>
            </w:r>
          </w:p>
        </w:tc>
      </w:tr>
      <w:bookmarkEnd w:id="2"/>
      <w:tr w:rsidR="00F01090" w:rsidRPr="006B2983" w:rsidTr="00063A6E">
        <w:tc>
          <w:tcPr>
            <w:tcW w:w="428" w:type="dxa"/>
            <w:tcBorders>
              <w:right w:val="single" w:sz="4" w:space="0" w:color="auto"/>
            </w:tcBorders>
          </w:tcPr>
          <w:p w:rsidR="00F01090" w:rsidRPr="006B2983" w:rsidRDefault="00F01090" w:rsidP="00F01090">
            <w:pPr>
              <w:pStyle w:val="ListParagraph"/>
              <w:spacing w:after="120"/>
              <w:ind w:left="360"/>
              <w:rPr>
                <w:rFonts w:ascii="Rupee Foradian" w:hAnsi="Rupee Foradian" w:cs="Arial"/>
                <w:szCs w:val="22"/>
              </w:rPr>
            </w:pPr>
          </w:p>
        </w:tc>
        <w:tc>
          <w:tcPr>
            <w:tcW w:w="447" w:type="dxa"/>
            <w:tcBorders>
              <w:top w:val="single" w:sz="4" w:space="0" w:color="auto"/>
              <w:left w:val="single" w:sz="4" w:space="0" w:color="auto"/>
              <w:bottom w:val="single" w:sz="4" w:space="0" w:color="auto"/>
              <w:right w:val="single" w:sz="4" w:space="0" w:color="auto"/>
            </w:tcBorders>
          </w:tcPr>
          <w:p w:rsidR="00F01090" w:rsidRPr="006B2983" w:rsidRDefault="00F01090" w:rsidP="00F01090">
            <w:pPr>
              <w:widowControl w:val="0"/>
              <w:autoSpaceDE w:val="0"/>
              <w:autoSpaceDN w:val="0"/>
              <w:adjustRightInd w:val="0"/>
              <w:spacing w:after="120"/>
              <w:rPr>
                <w:rFonts w:ascii="Rupee Foradian" w:hAnsi="Rupee Foradian" w:cs="Arial"/>
                <w:b/>
                <w:bCs/>
                <w:szCs w:val="22"/>
              </w:rPr>
            </w:pPr>
          </w:p>
        </w:tc>
        <w:tc>
          <w:tcPr>
            <w:tcW w:w="1540" w:type="dxa"/>
            <w:tcBorders>
              <w:top w:val="single" w:sz="4" w:space="0" w:color="auto"/>
              <w:left w:val="single" w:sz="4" w:space="0" w:color="auto"/>
              <w:bottom w:val="single" w:sz="4" w:space="0" w:color="auto"/>
              <w:right w:val="single" w:sz="4" w:space="0" w:color="auto"/>
            </w:tcBorders>
          </w:tcPr>
          <w:p w:rsidR="00F01090" w:rsidRPr="006B2983" w:rsidRDefault="00F01090" w:rsidP="00F01090">
            <w:pPr>
              <w:widowControl w:val="0"/>
              <w:autoSpaceDE w:val="0"/>
              <w:autoSpaceDN w:val="0"/>
              <w:adjustRightInd w:val="0"/>
              <w:spacing w:after="120"/>
              <w:rPr>
                <w:rFonts w:ascii="Rupee Foradian" w:hAnsi="Rupee Foradian" w:cs="Arial"/>
                <w:b/>
                <w:bCs/>
                <w:szCs w:val="22"/>
              </w:rPr>
            </w:pPr>
          </w:p>
        </w:tc>
        <w:tc>
          <w:tcPr>
            <w:tcW w:w="7215" w:type="dxa"/>
            <w:tcBorders>
              <w:top w:val="single" w:sz="4" w:space="0" w:color="auto"/>
              <w:left w:val="single" w:sz="4" w:space="0" w:color="auto"/>
              <w:bottom w:val="single" w:sz="4" w:space="0" w:color="auto"/>
              <w:right w:val="single" w:sz="4" w:space="0" w:color="auto"/>
            </w:tcBorders>
          </w:tcPr>
          <w:p w:rsidR="00F01090" w:rsidRPr="006B2983" w:rsidRDefault="00F01090" w:rsidP="00F01090">
            <w:pPr>
              <w:spacing w:after="120"/>
              <w:jc w:val="both"/>
              <w:rPr>
                <w:rFonts w:ascii="Rupee Foradian" w:hAnsi="Rupee Foradian" w:cs="Arial"/>
                <w:b/>
                <w:bCs/>
                <w:szCs w:val="22"/>
              </w:rPr>
            </w:pPr>
            <w:r w:rsidRPr="006B2983">
              <w:rPr>
                <w:rFonts w:ascii="Rupee Foradian" w:hAnsi="Rupee Foradian" w:cs="Arial"/>
                <w:b/>
                <w:bCs/>
                <w:szCs w:val="22"/>
              </w:rPr>
              <w:t>Important:</w:t>
            </w:r>
            <w:r w:rsidR="00B529B0" w:rsidRPr="006B2983">
              <w:rPr>
                <w:rFonts w:ascii="Rupee Foradian" w:hAnsi="Rupee Foradian" w:cs="Arial"/>
                <w:b/>
                <w:bCs/>
                <w:szCs w:val="22"/>
              </w:rPr>
              <w:t xml:space="preserve"> </w:t>
            </w:r>
            <w:r w:rsidRPr="006B2983">
              <w:rPr>
                <w:rFonts w:ascii="Rupee Foradian" w:hAnsi="Rupee Foradian" w:cs="Arial"/>
                <w:szCs w:val="22"/>
              </w:rPr>
              <w:t>The Bank reserves the right to raise/modify the eligibility criteria in educational qualification and minimum work experience in order to restrict the number of candidates to be called for Interview, commensurate with the number of posts.</w:t>
            </w:r>
          </w:p>
        </w:tc>
      </w:tr>
      <w:tr w:rsidR="00F01090" w:rsidRPr="006B2983" w:rsidTr="00B529B0">
        <w:trPr>
          <w:trHeight w:val="485"/>
        </w:trPr>
        <w:tc>
          <w:tcPr>
            <w:tcW w:w="428" w:type="dxa"/>
          </w:tcPr>
          <w:p w:rsidR="00F01090" w:rsidRPr="006B2983" w:rsidRDefault="00F01090" w:rsidP="00F01090">
            <w:pPr>
              <w:pStyle w:val="ListParagraph"/>
              <w:numPr>
                <w:ilvl w:val="0"/>
                <w:numId w:val="12"/>
              </w:numPr>
              <w:spacing w:after="120"/>
              <w:rPr>
                <w:rFonts w:ascii="Rupee Foradian" w:hAnsi="Rupee Foradian" w:cs="Arial"/>
                <w:szCs w:val="22"/>
              </w:rPr>
            </w:pPr>
          </w:p>
        </w:tc>
        <w:tc>
          <w:tcPr>
            <w:tcW w:w="1987" w:type="dxa"/>
            <w:gridSpan w:val="2"/>
            <w:tcBorders>
              <w:top w:val="single" w:sz="4" w:space="0" w:color="auto"/>
            </w:tcBorders>
          </w:tcPr>
          <w:p w:rsidR="00F01090" w:rsidRPr="006B2983" w:rsidRDefault="00F01090" w:rsidP="00F01090">
            <w:pPr>
              <w:spacing w:after="120"/>
              <w:rPr>
                <w:rFonts w:ascii="Rupee Foradian" w:hAnsi="Rupee Foradian" w:cs="Arial"/>
                <w:b/>
                <w:bCs/>
                <w:szCs w:val="22"/>
              </w:rPr>
            </w:pPr>
            <w:r w:rsidRPr="006B2983">
              <w:rPr>
                <w:rFonts w:ascii="Rupee Foradian" w:hAnsi="Rupee Foradian" w:cs="Arial"/>
                <w:b/>
                <w:bCs/>
                <w:szCs w:val="22"/>
              </w:rPr>
              <w:t>Remuneration</w:t>
            </w:r>
          </w:p>
        </w:tc>
        <w:tc>
          <w:tcPr>
            <w:tcW w:w="7215" w:type="dxa"/>
            <w:tcBorders>
              <w:top w:val="single" w:sz="4" w:space="0" w:color="auto"/>
            </w:tcBorders>
            <w:vAlign w:val="bottom"/>
          </w:tcPr>
          <w:p w:rsidR="00F01090" w:rsidRPr="006B2983" w:rsidRDefault="00C373D9" w:rsidP="00B60E03">
            <w:pPr>
              <w:spacing w:after="120"/>
              <w:jc w:val="both"/>
              <w:rPr>
                <w:rFonts w:ascii="Rupee Foradian" w:hAnsi="Rupee Foradian" w:cs="Arial"/>
                <w:szCs w:val="22"/>
              </w:rPr>
            </w:pPr>
            <w:proofErr w:type="spellStart"/>
            <w:r w:rsidRPr="006B2983">
              <w:rPr>
                <w:rFonts w:ascii="Rupee Foradian" w:hAnsi="Rupee Foradian" w:cs="Arial"/>
                <w:b/>
                <w:bCs/>
                <w:szCs w:val="22"/>
              </w:rPr>
              <w:t>Upto</w:t>
            </w:r>
            <w:proofErr w:type="spellEnd"/>
            <w:r w:rsidR="003423E9" w:rsidRPr="006B2983">
              <w:rPr>
                <w:rFonts w:ascii="Rupee Foradian" w:hAnsi="Rupee Foradian" w:cs="Arial"/>
                <w:b/>
                <w:bCs/>
                <w:szCs w:val="22"/>
              </w:rPr>
              <w:t xml:space="preserve"> </w:t>
            </w:r>
            <w:r w:rsidRPr="006B2983">
              <w:rPr>
                <w:rFonts w:ascii="Rupee Foradian" w:hAnsi="Rupee Foradian" w:cs="Arial"/>
                <w:b/>
                <w:bCs/>
                <w:szCs w:val="22"/>
              </w:rPr>
              <w:t>`</w:t>
            </w:r>
            <w:r w:rsidR="006B2983">
              <w:rPr>
                <w:rFonts w:ascii="Rupee Foradian" w:hAnsi="Rupee Foradian" w:cs="Arial"/>
                <w:b/>
                <w:bCs/>
                <w:szCs w:val="22"/>
              </w:rPr>
              <w:t>8 lakh</w:t>
            </w:r>
            <w:r w:rsidRPr="006B2983">
              <w:rPr>
                <w:rFonts w:ascii="Rupee Foradian" w:hAnsi="Rupee Foradian" w:cs="Arial"/>
                <w:b/>
                <w:bCs/>
                <w:szCs w:val="22"/>
              </w:rPr>
              <w:t>- `</w:t>
            </w:r>
            <w:r w:rsidR="006B2983">
              <w:rPr>
                <w:rFonts w:ascii="Rupee Foradian" w:hAnsi="Rupee Foradian" w:cs="Arial"/>
                <w:b/>
                <w:bCs/>
                <w:szCs w:val="22"/>
              </w:rPr>
              <w:t>11</w:t>
            </w:r>
            <w:r w:rsidRPr="006B2983">
              <w:rPr>
                <w:rFonts w:ascii="Rupee Foradian" w:hAnsi="Rupee Foradian" w:cs="Arial"/>
                <w:b/>
                <w:bCs/>
                <w:szCs w:val="22"/>
              </w:rPr>
              <w:t xml:space="preserve"> Lakh</w:t>
            </w:r>
            <w:r w:rsidRPr="006B2983">
              <w:rPr>
                <w:rFonts w:ascii="Rupee Foradian" w:hAnsi="Rupee Foradian" w:cs="Arial"/>
                <w:szCs w:val="22"/>
              </w:rPr>
              <w:t xml:space="preserve">, based on experience/profile of the candidate. Annual increment, up to 5% of CTC </w:t>
            </w:r>
            <w:proofErr w:type="spellStart"/>
            <w:r w:rsidRPr="006B2983">
              <w:rPr>
                <w:rFonts w:ascii="Rupee Foradian" w:hAnsi="Rupee Foradian" w:cs="Arial"/>
                <w:szCs w:val="22"/>
              </w:rPr>
              <w:t>finalised</w:t>
            </w:r>
            <w:proofErr w:type="spellEnd"/>
            <w:r w:rsidRPr="006B2983">
              <w:rPr>
                <w:rFonts w:ascii="Rupee Foradian" w:hAnsi="Rupee Foradian" w:cs="Arial"/>
                <w:szCs w:val="22"/>
              </w:rPr>
              <w:t xml:space="preserve"> initially, may be considered by the Bank, based on performance.</w:t>
            </w:r>
            <w:r w:rsidR="00076992" w:rsidRPr="006B2983">
              <w:rPr>
                <w:rFonts w:ascii="Rupee Foradian" w:hAnsi="Rupee Foradian" w:cs="Arial"/>
                <w:szCs w:val="22"/>
              </w:rPr>
              <w:t xml:space="preserve"> Remuneration shall not be a constraint for suitable candidate.</w:t>
            </w:r>
          </w:p>
        </w:tc>
      </w:tr>
      <w:tr w:rsidR="00F01090" w:rsidRPr="006B2983" w:rsidTr="00063A6E">
        <w:tc>
          <w:tcPr>
            <w:tcW w:w="428" w:type="dxa"/>
          </w:tcPr>
          <w:p w:rsidR="00F01090" w:rsidRPr="006B2983" w:rsidRDefault="00F01090" w:rsidP="00F01090">
            <w:pPr>
              <w:pStyle w:val="ListParagraph"/>
              <w:numPr>
                <w:ilvl w:val="0"/>
                <w:numId w:val="12"/>
              </w:numPr>
              <w:spacing w:after="120"/>
              <w:rPr>
                <w:rFonts w:ascii="Rupee Foradian" w:hAnsi="Rupee Foradian" w:cs="Arial"/>
                <w:szCs w:val="22"/>
              </w:rPr>
            </w:pPr>
          </w:p>
        </w:tc>
        <w:tc>
          <w:tcPr>
            <w:tcW w:w="1987" w:type="dxa"/>
            <w:gridSpan w:val="2"/>
          </w:tcPr>
          <w:p w:rsidR="00F01090" w:rsidRPr="006B2983" w:rsidRDefault="00F01090" w:rsidP="00F01090">
            <w:pPr>
              <w:spacing w:after="120"/>
              <w:rPr>
                <w:rFonts w:ascii="Rupee Foradian" w:hAnsi="Rupee Foradian" w:cs="Arial"/>
                <w:b/>
                <w:bCs/>
                <w:szCs w:val="22"/>
              </w:rPr>
            </w:pPr>
            <w:r w:rsidRPr="006B2983">
              <w:rPr>
                <w:rFonts w:ascii="Rupee Foradian" w:hAnsi="Rupee Foradian" w:cs="Arial"/>
                <w:b/>
                <w:bCs/>
                <w:szCs w:val="22"/>
              </w:rPr>
              <w:t>Selection Procedure</w:t>
            </w:r>
          </w:p>
        </w:tc>
        <w:tc>
          <w:tcPr>
            <w:tcW w:w="7215" w:type="dxa"/>
            <w:vAlign w:val="bottom"/>
          </w:tcPr>
          <w:p w:rsidR="00F01090" w:rsidRPr="006B2983" w:rsidRDefault="00C373D9" w:rsidP="003423E9">
            <w:pPr>
              <w:spacing w:after="120"/>
              <w:jc w:val="both"/>
              <w:rPr>
                <w:rFonts w:ascii="Rupee Foradian" w:hAnsi="Rupee Foradian" w:cs="Arial"/>
                <w:szCs w:val="22"/>
              </w:rPr>
            </w:pPr>
            <w:r w:rsidRPr="006B2983">
              <w:rPr>
                <w:rFonts w:ascii="Rupee Foradian" w:hAnsi="Rupee Foradian" w:cs="Arial"/>
                <w:szCs w:val="22"/>
              </w:rPr>
              <w:t xml:space="preserve">Selection would be by way of shortlisting and Personal Interview to be held at Mumbai on a suitable date (to be informed in due course) before the Selection Committee.  The Bank will undertake a preliminary screening of the applications for preparing, if necessary, a shortlist of eligible candidates to be called for interview.  Thus, merely fulfilling the requirements laid down in the advertisement would not automatically entitle any candidate to be called for interview. </w:t>
            </w:r>
          </w:p>
        </w:tc>
      </w:tr>
      <w:tr w:rsidR="00F01090" w:rsidRPr="006B2983" w:rsidTr="00063A6E">
        <w:tc>
          <w:tcPr>
            <w:tcW w:w="428" w:type="dxa"/>
          </w:tcPr>
          <w:p w:rsidR="00F01090" w:rsidRPr="006B2983" w:rsidRDefault="00F01090" w:rsidP="00F01090">
            <w:pPr>
              <w:pStyle w:val="ListParagraph"/>
              <w:numPr>
                <w:ilvl w:val="0"/>
                <w:numId w:val="12"/>
              </w:numPr>
              <w:spacing w:after="120"/>
              <w:rPr>
                <w:rFonts w:ascii="Rupee Foradian" w:hAnsi="Rupee Foradian" w:cs="Arial"/>
                <w:szCs w:val="22"/>
              </w:rPr>
            </w:pPr>
          </w:p>
        </w:tc>
        <w:tc>
          <w:tcPr>
            <w:tcW w:w="1987" w:type="dxa"/>
            <w:gridSpan w:val="2"/>
          </w:tcPr>
          <w:p w:rsidR="00F01090" w:rsidRPr="006B2983" w:rsidRDefault="00F01090" w:rsidP="00F01090">
            <w:pPr>
              <w:spacing w:after="120"/>
              <w:rPr>
                <w:rFonts w:ascii="Rupee Foradian" w:hAnsi="Rupee Foradian" w:cs="Arial"/>
                <w:b/>
                <w:bCs/>
                <w:szCs w:val="22"/>
              </w:rPr>
            </w:pPr>
            <w:r w:rsidRPr="006B2983">
              <w:rPr>
                <w:rFonts w:ascii="Rupee Foradian" w:hAnsi="Rupee Foradian" w:cs="Arial"/>
                <w:b/>
                <w:bCs/>
                <w:szCs w:val="22"/>
              </w:rPr>
              <w:t>HOW TO APPLY</w:t>
            </w:r>
          </w:p>
        </w:tc>
        <w:tc>
          <w:tcPr>
            <w:tcW w:w="7215" w:type="dxa"/>
            <w:vAlign w:val="bottom"/>
          </w:tcPr>
          <w:p w:rsidR="00C373D9" w:rsidRPr="006B2983" w:rsidRDefault="00C373D9" w:rsidP="00987315">
            <w:pPr>
              <w:pStyle w:val="DefaultText"/>
              <w:widowControl w:val="0"/>
              <w:numPr>
                <w:ilvl w:val="0"/>
                <w:numId w:val="19"/>
              </w:numPr>
              <w:autoSpaceDE w:val="0"/>
              <w:autoSpaceDN w:val="0"/>
              <w:adjustRightInd w:val="0"/>
              <w:spacing w:after="120"/>
              <w:ind w:left="342" w:hanging="180"/>
              <w:jc w:val="both"/>
              <w:rPr>
                <w:rFonts w:ascii="Rupee Foradian" w:hAnsi="Rupee Foradian" w:cs="Arial"/>
                <w:sz w:val="22"/>
                <w:szCs w:val="22"/>
              </w:rPr>
            </w:pPr>
            <w:r w:rsidRPr="006B2983">
              <w:rPr>
                <w:rFonts w:ascii="Rupee Foradian" w:hAnsi="Rupee Foradian" w:cs="Arial"/>
                <w:sz w:val="22"/>
                <w:szCs w:val="22"/>
              </w:rPr>
              <w:t xml:space="preserve">Duly filled in application (in English or Hindi), as per the format available on the Bank’s website with a recent passport size photograph pasted thereon and Curriculum Vitae, bearing full signature of the candidate across the same with date, should be sent so as to reach the </w:t>
            </w:r>
            <w:r w:rsidR="00D817EB" w:rsidRPr="00D817EB">
              <w:rPr>
                <w:rFonts w:ascii="Rupee Foradian" w:hAnsi="Rupee Foradian" w:cs="Arial"/>
                <w:b/>
                <w:bCs/>
                <w:sz w:val="22"/>
                <w:szCs w:val="22"/>
              </w:rPr>
              <w:t xml:space="preserve">Deputy </w:t>
            </w:r>
            <w:r w:rsidRPr="006B2983">
              <w:rPr>
                <w:rFonts w:ascii="Rupee Foradian" w:hAnsi="Rupee Foradian" w:cs="Arial"/>
                <w:b/>
                <w:bCs/>
                <w:sz w:val="22"/>
                <w:szCs w:val="22"/>
              </w:rPr>
              <w:t xml:space="preserve"> General Manager, Human Resources Vertical (HRV), Small Industries Development Bank of India, </w:t>
            </w:r>
            <w:proofErr w:type="spellStart"/>
            <w:r w:rsidR="006B2983">
              <w:rPr>
                <w:rFonts w:ascii="Rupee Foradian" w:hAnsi="Rupee Foradian" w:cs="Arial"/>
                <w:b/>
                <w:bCs/>
                <w:sz w:val="22"/>
                <w:szCs w:val="22"/>
              </w:rPr>
              <w:t>Swavalamban</w:t>
            </w:r>
            <w:proofErr w:type="spellEnd"/>
            <w:r w:rsidR="006B2983">
              <w:rPr>
                <w:rFonts w:ascii="Rupee Foradian" w:hAnsi="Rupee Foradian" w:cs="Arial"/>
                <w:b/>
                <w:bCs/>
                <w:sz w:val="22"/>
                <w:szCs w:val="22"/>
              </w:rPr>
              <w:t xml:space="preserve"> Bhavan</w:t>
            </w:r>
            <w:r w:rsidRPr="006B2983">
              <w:rPr>
                <w:rFonts w:ascii="Rupee Foradian" w:hAnsi="Rupee Foradian" w:cs="Arial"/>
                <w:b/>
                <w:bCs/>
                <w:sz w:val="22"/>
                <w:szCs w:val="22"/>
              </w:rPr>
              <w:t>, Plot No. C-11, 'G' Block, Bandra Kurla Complex, Bandra (East), Mumbai – 400051</w:t>
            </w:r>
            <w:r w:rsidR="00736ACB" w:rsidRPr="006B2983">
              <w:rPr>
                <w:rFonts w:ascii="Rupee Foradian" w:hAnsi="Rupee Foradian" w:cs="Arial"/>
                <w:b/>
                <w:bCs/>
                <w:sz w:val="22"/>
                <w:szCs w:val="22"/>
              </w:rPr>
              <w:t xml:space="preserve"> on or before </w:t>
            </w:r>
            <w:r w:rsidR="006B2983">
              <w:rPr>
                <w:rFonts w:ascii="Rupee Foradian" w:hAnsi="Rupee Foradian" w:cs="Arial"/>
                <w:b/>
                <w:bCs/>
                <w:sz w:val="22"/>
                <w:szCs w:val="22"/>
              </w:rPr>
              <w:t>March 2</w:t>
            </w:r>
            <w:r w:rsidR="00E90A10">
              <w:rPr>
                <w:rFonts w:ascii="Rupee Foradian" w:hAnsi="Rupee Foradian" w:cs="Arial"/>
                <w:b/>
                <w:bCs/>
                <w:sz w:val="22"/>
                <w:szCs w:val="22"/>
              </w:rPr>
              <w:t>7</w:t>
            </w:r>
            <w:r w:rsidR="007D40E2" w:rsidRPr="006B2983">
              <w:rPr>
                <w:rFonts w:ascii="Rupee Foradian" w:hAnsi="Rupee Foradian" w:cs="Arial"/>
                <w:b/>
                <w:bCs/>
                <w:sz w:val="22"/>
                <w:szCs w:val="22"/>
              </w:rPr>
              <w:t>, 2019.</w:t>
            </w:r>
            <w:r w:rsidR="00736ACB" w:rsidRPr="006B2983">
              <w:rPr>
                <w:rFonts w:ascii="Rupee Foradian" w:hAnsi="Rupee Foradian" w:cs="Arial"/>
                <w:b/>
                <w:bCs/>
                <w:sz w:val="22"/>
                <w:szCs w:val="22"/>
              </w:rPr>
              <w:t xml:space="preserve"> </w:t>
            </w:r>
            <w:r w:rsidRPr="006B2983">
              <w:rPr>
                <w:rFonts w:ascii="Rupee Foradian" w:hAnsi="Rupee Foradian" w:cs="Arial"/>
                <w:b/>
                <w:bCs/>
                <w:sz w:val="22"/>
                <w:szCs w:val="22"/>
              </w:rPr>
              <w:t xml:space="preserve"> </w:t>
            </w:r>
            <w:r w:rsidRPr="006B2983">
              <w:rPr>
                <w:rFonts w:ascii="Rupee Foradian" w:hAnsi="Rupee Foradian" w:cs="Arial"/>
                <w:sz w:val="22"/>
                <w:szCs w:val="22"/>
              </w:rPr>
              <w:t>The envelope containing the application should bear the superscription “</w:t>
            </w:r>
            <w:r w:rsidRPr="006B2983">
              <w:rPr>
                <w:rFonts w:ascii="Rupee Foradian" w:hAnsi="Rupee Foradian" w:cs="Arial"/>
                <w:b/>
                <w:bCs/>
                <w:sz w:val="22"/>
                <w:szCs w:val="22"/>
              </w:rPr>
              <w:t xml:space="preserve">Application for the post of </w:t>
            </w:r>
            <w:r w:rsidR="006B2983">
              <w:rPr>
                <w:rFonts w:ascii="Rupee Foradian" w:hAnsi="Rupee Foradian" w:cs="Arial"/>
                <w:b/>
                <w:bCs/>
                <w:sz w:val="22"/>
                <w:szCs w:val="22"/>
              </w:rPr>
              <w:t>Branding &amp; Communication Associate</w:t>
            </w:r>
            <w:r w:rsidR="007D40E2" w:rsidRPr="006B2983">
              <w:rPr>
                <w:rFonts w:ascii="Rupee Foradian" w:hAnsi="Rupee Foradian" w:cs="Arial"/>
                <w:sz w:val="22"/>
                <w:szCs w:val="22"/>
              </w:rPr>
              <w:t>”.</w:t>
            </w:r>
          </w:p>
          <w:p w:rsidR="00F01090" w:rsidRPr="006B2983" w:rsidRDefault="00C373D9" w:rsidP="00736ACB">
            <w:pPr>
              <w:pStyle w:val="DefaultText"/>
              <w:widowControl w:val="0"/>
              <w:numPr>
                <w:ilvl w:val="0"/>
                <w:numId w:val="19"/>
              </w:numPr>
              <w:autoSpaceDE w:val="0"/>
              <w:autoSpaceDN w:val="0"/>
              <w:adjustRightInd w:val="0"/>
              <w:spacing w:after="120"/>
              <w:ind w:left="345" w:hanging="187"/>
              <w:jc w:val="both"/>
              <w:rPr>
                <w:rFonts w:ascii="Rupee Foradian" w:hAnsi="Rupee Foradian" w:cs="Arial"/>
                <w:sz w:val="22"/>
                <w:szCs w:val="22"/>
              </w:rPr>
            </w:pPr>
            <w:r w:rsidRPr="006B2983">
              <w:rPr>
                <w:rFonts w:ascii="Rupee Foradian" w:hAnsi="Rupee Foradian" w:cs="Arial"/>
                <w:sz w:val="22"/>
                <w:szCs w:val="22"/>
              </w:rPr>
              <w:t>Applications should be accompanied by self</w:t>
            </w:r>
            <w:r w:rsidR="00FF73D5" w:rsidRPr="006B2983">
              <w:rPr>
                <w:rFonts w:ascii="Rupee Foradian" w:hAnsi="Rupee Foradian" w:cs="Arial"/>
                <w:sz w:val="22"/>
                <w:szCs w:val="22"/>
              </w:rPr>
              <w:t>-</w:t>
            </w:r>
            <w:r w:rsidRPr="006B2983">
              <w:rPr>
                <w:rFonts w:ascii="Rupee Foradian" w:hAnsi="Rupee Foradian" w:cs="Arial"/>
                <w:sz w:val="22"/>
                <w:szCs w:val="22"/>
              </w:rPr>
              <w:t>attested copies of relevant certificate(s) / documents, in support of proof of identity, address, age, educational qualification (educational certificates/mark-sheets), work experience, etc, as mentioned in the application form.</w:t>
            </w:r>
            <w:r w:rsidRPr="006B2983">
              <w:rPr>
                <w:rFonts w:ascii="Rupee Foradian" w:hAnsi="Rupee Foradian" w:cs="Arial"/>
                <w:sz w:val="22"/>
                <w:szCs w:val="22"/>
              </w:rPr>
              <w:tab/>
              <w:t>An application not accompanied by photocopies</w:t>
            </w:r>
            <w:r w:rsidR="004044ED" w:rsidRPr="006B2983">
              <w:rPr>
                <w:rFonts w:ascii="Rupee Foradian" w:hAnsi="Rupee Foradian" w:cs="Arial"/>
                <w:sz w:val="22"/>
                <w:szCs w:val="22"/>
              </w:rPr>
              <w:t xml:space="preserve">/ scanned copies (in cases of applied online) </w:t>
            </w:r>
            <w:r w:rsidRPr="006B2983">
              <w:rPr>
                <w:rFonts w:ascii="Rupee Foradian" w:hAnsi="Rupee Foradian" w:cs="Arial"/>
                <w:sz w:val="22"/>
                <w:szCs w:val="22"/>
              </w:rPr>
              <w:t>of relevant certificate(s) / documents, or not in prescribed format or not signed by the candidate or incomplete in any respect or received after due date will not be entertained under any circumstances.</w:t>
            </w:r>
          </w:p>
        </w:tc>
      </w:tr>
      <w:tr w:rsidR="00F01090" w:rsidRPr="006B2983" w:rsidTr="00063A6E">
        <w:tc>
          <w:tcPr>
            <w:tcW w:w="428" w:type="dxa"/>
          </w:tcPr>
          <w:p w:rsidR="00F01090" w:rsidRPr="006B2983" w:rsidRDefault="00F01090" w:rsidP="00F01090">
            <w:pPr>
              <w:pStyle w:val="ListParagraph"/>
              <w:numPr>
                <w:ilvl w:val="0"/>
                <w:numId w:val="12"/>
              </w:numPr>
              <w:spacing w:after="120"/>
              <w:rPr>
                <w:rFonts w:ascii="Rupee Foradian" w:hAnsi="Rupee Foradian" w:cs="Arial"/>
                <w:szCs w:val="22"/>
              </w:rPr>
            </w:pPr>
          </w:p>
        </w:tc>
        <w:tc>
          <w:tcPr>
            <w:tcW w:w="1987" w:type="dxa"/>
            <w:gridSpan w:val="2"/>
          </w:tcPr>
          <w:p w:rsidR="00F01090" w:rsidRPr="006B2983" w:rsidRDefault="00F01090" w:rsidP="00F01090">
            <w:pPr>
              <w:spacing w:after="120"/>
              <w:rPr>
                <w:rFonts w:ascii="Rupee Foradian" w:hAnsi="Rupee Foradian" w:cs="Arial"/>
                <w:b/>
                <w:bCs/>
                <w:szCs w:val="22"/>
              </w:rPr>
            </w:pPr>
            <w:r w:rsidRPr="006B2983">
              <w:rPr>
                <w:rFonts w:ascii="Rupee Foradian" w:hAnsi="Rupee Foradian" w:cs="Arial"/>
                <w:b/>
                <w:bCs/>
                <w:szCs w:val="22"/>
              </w:rPr>
              <w:t>Others</w:t>
            </w:r>
          </w:p>
        </w:tc>
        <w:tc>
          <w:tcPr>
            <w:tcW w:w="7215" w:type="dxa"/>
            <w:vAlign w:val="bottom"/>
          </w:tcPr>
          <w:p w:rsidR="00F01090" w:rsidRPr="006B2983" w:rsidRDefault="00F01090" w:rsidP="00F01090">
            <w:pPr>
              <w:widowControl w:val="0"/>
              <w:numPr>
                <w:ilvl w:val="0"/>
                <w:numId w:val="14"/>
              </w:numPr>
              <w:tabs>
                <w:tab w:val="num" w:pos="395"/>
              </w:tabs>
              <w:overflowPunct w:val="0"/>
              <w:autoSpaceDE w:val="0"/>
              <w:autoSpaceDN w:val="0"/>
              <w:adjustRightInd w:val="0"/>
              <w:spacing w:after="120"/>
              <w:ind w:left="403" w:right="120" w:hanging="187"/>
              <w:jc w:val="both"/>
              <w:rPr>
                <w:rFonts w:ascii="Rupee Foradian" w:hAnsi="Rupee Foradian" w:cs="Arial"/>
                <w:szCs w:val="22"/>
              </w:rPr>
            </w:pPr>
            <w:r w:rsidRPr="006B2983">
              <w:rPr>
                <w:rFonts w:ascii="Rupee Foradian" w:hAnsi="Rupee Foradian" w:cs="Arial"/>
                <w:szCs w:val="22"/>
              </w:rPr>
              <w:t>Candidates, called for interview will be paid to &amp;</w:t>
            </w:r>
            <w:r w:rsidR="00982135">
              <w:rPr>
                <w:rFonts w:ascii="Rupee Foradian" w:hAnsi="Rupee Foradian" w:cs="Arial"/>
                <w:szCs w:val="22"/>
              </w:rPr>
              <w:t xml:space="preserve"> </w:t>
            </w:r>
            <w:proofErr w:type="spellStart"/>
            <w:r w:rsidRPr="006B2983">
              <w:rPr>
                <w:rFonts w:ascii="Rupee Foradian" w:hAnsi="Rupee Foradian" w:cs="Arial"/>
                <w:szCs w:val="22"/>
              </w:rPr>
              <w:t>fro</w:t>
            </w:r>
            <w:proofErr w:type="spellEnd"/>
            <w:r w:rsidRPr="006B2983">
              <w:rPr>
                <w:rFonts w:ascii="Rupee Foradian" w:hAnsi="Rupee Foradian" w:cs="Arial"/>
                <w:szCs w:val="22"/>
              </w:rPr>
              <w:t xml:space="preserve"> economy class airfare by shortest route in India. </w:t>
            </w:r>
          </w:p>
          <w:p w:rsidR="00F01090" w:rsidRPr="006B2983" w:rsidRDefault="00F01090" w:rsidP="00F01090">
            <w:pPr>
              <w:widowControl w:val="0"/>
              <w:numPr>
                <w:ilvl w:val="0"/>
                <w:numId w:val="14"/>
              </w:numPr>
              <w:tabs>
                <w:tab w:val="num" w:pos="571"/>
              </w:tabs>
              <w:overflowPunct w:val="0"/>
              <w:autoSpaceDE w:val="0"/>
              <w:autoSpaceDN w:val="0"/>
              <w:adjustRightInd w:val="0"/>
              <w:spacing w:after="120"/>
              <w:ind w:left="403" w:right="120" w:hanging="187"/>
              <w:jc w:val="both"/>
              <w:rPr>
                <w:rFonts w:ascii="Rupee Foradian" w:hAnsi="Rupee Foradian" w:cs="Arial"/>
                <w:szCs w:val="22"/>
              </w:rPr>
            </w:pPr>
            <w:r w:rsidRPr="006B2983">
              <w:rPr>
                <w:rFonts w:ascii="Rupee Foradian" w:hAnsi="Rupee Foradian" w:cs="Arial"/>
                <w:szCs w:val="22"/>
              </w:rPr>
              <w:lastRenderedPageBreak/>
              <w:t xml:space="preserve">Candidates short listed for interview shall have to produce all </w:t>
            </w:r>
            <w:r w:rsidRPr="006B2983">
              <w:rPr>
                <w:rFonts w:ascii="Rupee Foradian" w:hAnsi="Rupee Foradian" w:cs="Arial"/>
                <w:b/>
                <w:bCs/>
                <w:szCs w:val="22"/>
              </w:rPr>
              <w:t xml:space="preserve">certificates in original </w:t>
            </w:r>
            <w:r w:rsidRPr="006B2983">
              <w:rPr>
                <w:rFonts w:ascii="Rupee Foradian" w:hAnsi="Rupee Foradian" w:cs="Arial"/>
                <w:szCs w:val="22"/>
              </w:rPr>
              <w:t xml:space="preserve">for verification of their age, educational qualification, experience details, etc. </w:t>
            </w:r>
            <w:r w:rsidRPr="006B2983">
              <w:rPr>
                <w:rFonts w:ascii="Rupee Foradian" w:hAnsi="Rupee Foradian" w:cs="Arial"/>
                <w:b/>
                <w:bCs/>
                <w:szCs w:val="22"/>
              </w:rPr>
              <w:t>at the time of interview. Failure to produce the same shall render the candidate ineligible for the recruitment process.</w:t>
            </w:r>
          </w:p>
          <w:p w:rsidR="004044ED" w:rsidRPr="006B2983" w:rsidRDefault="00F01090" w:rsidP="00F01090">
            <w:pPr>
              <w:widowControl w:val="0"/>
              <w:numPr>
                <w:ilvl w:val="0"/>
                <w:numId w:val="14"/>
              </w:numPr>
              <w:tabs>
                <w:tab w:val="num" w:pos="571"/>
              </w:tabs>
              <w:overflowPunct w:val="0"/>
              <w:autoSpaceDE w:val="0"/>
              <w:autoSpaceDN w:val="0"/>
              <w:adjustRightInd w:val="0"/>
              <w:spacing w:after="120"/>
              <w:ind w:left="403" w:right="120" w:hanging="187"/>
              <w:jc w:val="both"/>
              <w:rPr>
                <w:rFonts w:ascii="Rupee Foradian" w:hAnsi="Rupee Foradian" w:cs="Arial"/>
                <w:szCs w:val="22"/>
              </w:rPr>
            </w:pPr>
            <w:r w:rsidRPr="006B2983">
              <w:rPr>
                <w:rFonts w:ascii="Rupee Foradian" w:hAnsi="Rupee Foradian" w:cs="Arial"/>
                <w:szCs w:val="22"/>
              </w:rPr>
              <w:t>Candidates are advised that they sho</w:t>
            </w:r>
            <w:r w:rsidR="00B60E03" w:rsidRPr="006B2983">
              <w:rPr>
                <w:rFonts w:ascii="Rupee Foradian" w:hAnsi="Rupee Foradian" w:cs="Arial"/>
                <w:szCs w:val="22"/>
              </w:rPr>
              <w:t xml:space="preserve">uld not furnish any </w:t>
            </w:r>
            <w:proofErr w:type="gramStart"/>
            <w:r w:rsidR="00B60E03" w:rsidRPr="006B2983">
              <w:rPr>
                <w:rFonts w:ascii="Rupee Foradian" w:hAnsi="Rupee Foradian" w:cs="Arial"/>
                <w:szCs w:val="22"/>
              </w:rPr>
              <w:t xml:space="preserve">particulars </w:t>
            </w:r>
            <w:r w:rsidRPr="006B2983">
              <w:rPr>
                <w:rFonts w:ascii="Rupee Foradian" w:hAnsi="Rupee Foradian" w:cs="Arial"/>
                <w:szCs w:val="22"/>
              </w:rPr>
              <w:t>or</w:t>
            </w:r>
            <w:proofErr w:type="gramEnd"/>
            <w:r w:rsidRPr="006B2983">
              <w:rPr>
                <w:rFonts w:ascii="Rupee Foradian" w:hAnsi="Rupee Foradian" w:cs="Arial"/>
                <w:szCs w:val="22"/>
              </w:rPr>
              <w:t xml:space="preserve"> information that are false, tampered/</w:t>
            </w:r>
            <w:r w:rsidR="00B60E03" w:rsidRPr="006B2983">
              <w:rPr>
                <w:rFonts w:ascii="Rupee Foradian" w:hAnsi="Rupee Foradian" w:cs="Arial"/>
                <w:szCs w:val="22"/>
              </w:rPr>
              <w:t xml:space="preserve"> </w:t>
            </w:r>
            <w:r w:rsidRPr="006B2983">
              <w:rPr>
                <w:rFonts w:ascii="Rupee Foradian" w:hAnsi="Rupee Foradian" w:cs="Arial"/>
                <w:szCs w:val="22"/>
              </w:rPr>
              <w:t xml:space="preserve">fabricated or should not suppress any material information while applying </w:t>
            </w:r>
            <w:r w:rsidR="00B529B0" w:rsidRPr="006B2983">
              <w:rPr>
                <w:rFonts w:ascii="Rupee Foradian" w:hAnsi="Rupee Foradian" w:cs="Arial"/>
                <w:szCs w:val="22"/>
              </w:rPr>
              <w:t>for the post</w:t>
            </w:r>
            <w:r w:rsidRPr="006B2983">
              <w:rPr>
                <w:rFonts w:ascii="Rupee Foradian" w:hAnsi="Rupee Foradian" w:cs="Arial"/>
                <w:szCs w:val="22"/>
              </w:rPr>
              <w:t xml:space="preserve">. </w:t>
            </w:r>
          </w:p>
          <w:p w:rsidR="00F01090" w:rsidRPr="006B2983" w:rsidRDefault="00F01090" w:rsidP="00F01090">
            <w:pPr>
              <w:widowControl w:val="0"/>
              <w:numPr>
                <w:ilvl w:val="0"/>
                <w:numId w:val="14"/>
              </w:numPr>
              <w:tabs>
                <w:tab w:val="num" w:pos="571"/>
              </w:tabs>
              <w:overflowPunct w:val="0"/>
              <w:autoSpaceDE w:val="0"/>
              <w:autoSpaceDN w:val="0"/>
              <w:adjustRightInd w:val="0"/>
              <w:spacing w:after="120"/>
              <w:ind w:left="403" w:right="120" w:hanging="187"/>
              <w:jc w:val="both"/>
              <w:rPr>
                <w:rFonts w:ascii="Rupee Foradian" w:hAnsi="Rupee Foradian" w:cs="Arial"/>
                <w:szCs w:val="22"/>
              </w:rPr>
            </w:pPr>
            <w:r w:rsidRPr="006B2983">
              <w:rPr>
                <w:rFonts w:ascii="Rupee Foradian" w:hAnsi="Rupee Foradian" w:cs="Arial"/>
                <w:szCs w:val="22"/>
              </w:rPr>
              <w:t xml:space="preserve">In case it is detected at any stage that a candidate does not fulfill any of the eligibility criteria for the post applied for and / or that he / she has furnished any incorrect information or has suppressed any material fact(s), his / her candidature will stand cancelled forthwith. If any of these shortcomings is / are detected even after the appointment, his/her services </w:t>
            </w:r>
            <w:r w:rsidR="00B529B0" w:rsidRPr="006B2983">
              <w:rPr>
                <w:rFonts w:ascii="Rupee Foradian" w:hAnsi="Rupee Foradian" w:cs="Arial"/>
                <w:szCs w:val="22"/>
              </w:rPr>
              <w:t>will be</w:t>
            </w:r>
            <w:r w:rsidRPr="006B2983">
              <w:rPr>
                <w:rFonts w:ascii="Rupee Foradian" w:hAnsi="Rupee Foradian" w:cs="Arial"/>
                <w:szCs w:val="22"/>
              </w:rPr>
              <w:t xml:space="preserve"> liable to be terminated forthwith.</w:t>
            </w:r>
          </w:p>
          <w:p w:rsidR="00F01090" w:rsidRPr="006B2983" w:rsidRDefault="00F01090" w:rsidP="00F01090">
            <w:pPr>
              <w:widowControl w:val="0"/>
              <w:numPr>
                <w:ilvl w:val="0"/>
                <w:numId w:val="14"/>
              </w:numPr>
              <w:tabs>
                <w:tab w:val="num" w:pos="532"/>
              </w:tabs>
              <w:overflowPunct w:val="0"/>
              <w:autoSpaceDE w:val="0"/>
              <w:autoSpaceDN w:val="0"/>
              <w:adjustRightInd w:val="0"/>
              <w:spacing w:after="120"/>
              <w:ind w:left="403" w:right="120" w:hanging="187"/>
              <w:jc w:val="both"/>
              <w:rPr>
                <w:rFonts w:ascii="Rupee Foradian" w:hAnsi="Rupee Foradian" w:cs="Arial"/>
                <w:szCs w:val="22"/>
              </w:rPr>
            </w:pPr>
            <w:r w:rsidRPr="006B2983">
              <w:rPr>
                <w:rFonts w:ascii="Rupee Foradian" w:hAnsi="Rupee Foradian" w:cs="Arial"/>
                <w:szCs w:val="22"/>
              </w:rPr>
              <w:t>Decisions of the Bank in all matters regarding eligibility, selection etc., would be final and binding on the applicants for the post. No representation or correspondence will be entertained by the Bank in this regard. Canvassing in any form will lead to disqualification of candidature.</w:t>
            </w:r>
          </w:p>
          <w:p w:rsidR="007D40E2" w:rsidRPr="006B2983" w:rsidRDefault="007D40E2" w:rsidP="007D40E2">
            <w:pPr>
              <w:widowControl w:val="0"/>
              <w:numPr>
                <w:ilvl w:val="0"/>
                <w:numId w:val="14"/>
              </w:numPr>
              <w:tabs>
                <w:tab w:val="num" w:pos="532"/>
              </w:tabs>
              <w:overflowPunct w:val="0"/>
              <w:autoSpaceDE w:val="0"/>
              <w:autoSpaceDN w:val="0"/>
              <w:adjustRightInd w:val="0"/>
              <w:spacing w:after="120"/>
              <w:ind w:left="403" w:right="120" w:hanging="187"/>
              <w:jc w:val="both"/>
              <w:rPr>
                <w:rFonts w:ascii="Rupee Foradian" w:hAnsi="Rupee Foradian" w:cs="Arial"/>
                <w:szCs w:val="22"/>
              </w:rPr>
            </w:pPr>
            <w:r w:rsidRPr="006B2983">
              <w:rPr>
                <w:rFonts w:ascii="Rupee Foradian" w:hAnsi="Rupee Foradian" w:cs="Arial"/>
                <w:szCs w:val="22"/>
              </w:rPr>
              <w:t xml:space="preserve">The Bank reserves the right to modify / amend / reverse/ cancel any or all the provisions of hiring process, without assigning any reasons thereof. Depending upon the hiring the Bank reserves the right to cancel / restrict/curtail/enlarge the hiring process, if need so arises, without any further notice and assigning any reason thereof. </w:t>
            </w:r>
          </w:p>
          <w:p w:rsidR="007D40E2" w:rsidRPr="006B2983" w:rsidRDefault="007D40E2" w:rsidP="007D40E2">
            <w:pPr>
              <w:widowControl w:val="0"/>
              <w:numPr>
                <w:ilvl w:val="0"/>
                <w:numId w:val="14"/>
              </w:numPr>
              <w:tabs>
                <w:tab w:val="num" w:pos="532"/>
              </w:tabs>
              <w:overflowPunct w:val="0"/>
              <w:autoSpaceDE w:val="0"/>
              <w:autoSpaceDN w:val="0"/>
              <w:adjustRightInd w:val="0"/>
              <w:spacing w:after="120"/>
              <w:ind w:left="403" w:right="120" w:hanging="187"/>
              <w:jc w:val="both"/>
              <w:rPr>
                <w:rFonts w:ascii="Rupee Foradian" w:hAnsi="Rupee Foradian" w:cs="Arial"/>
                <w:szCs w:val="22"/>
              </w:rPr>
            </w:pPr>
            <w:r w:rsidRPr="006B2983">
              <w:rPr>
                <w:rFonts w:ascii="Rupee Foradian" w:hAnsi="Rupee Foradian" w:cs="Arial"/>
                <w:szCs w:val="22"/>
              </w:rPr>
              <w:t xml:space="preserve">Further, corrigendum if any issued on the above advertisement, will be published only on the Bank’s website </w:t>
            </w:r>
            <w:r w:rsidR="00521DE6" w:rsidRPr="00D56F2B">
              <w:rPr>
                <w:rStyle w:val="Hyperlink"/>
                <w:rFonts w:cs="Helvetica"/>
                <w:szCs w:val="28"/>
              </w:rPr>
              <w:t>https://</w:t>
            </w:r>
            <w:hyperlink r:id="rId8" w:history="1">
              <w:r w:rsidR="00521DE6" w:rsidRPr="00D56F2B">
                <w:rPr>
                  <w:rStyle w:val="Hyperlink"/>
                  <w:rFonts w:ascii="Helvetica" w:hAnsi="Helvetica" w:cs="Helvetica"/>
                  <w:szCs w:val="28"/>
                </w:rPr>
                <w:t>www.sidbi.in</w:t>
              </w:r>
            </w:hyperlink>
            <w:r w:rsidR="00521DE6" w:rsidRPr="00D56F2B">
              <w:rPr>
                <w:rStyle w:val="Hyperlink"/>
                <w:rFonts w:ascii="Helvetica" w:hAnsi="Helvetica" w:cs="Helvetica"/>
                <w:szCs w:val="28"/>
              </w:rPr>
              <w:t>/</w:t>
            </w:r>
          </w:p>
        </w:tc>
      </w:tr>
    </w:tbl>
    <w:p w:rsidR="00596978" w:rsidRPr="006B2983" w:rsidRDefault="00596978" w:rsidP="00596978">
      <w:pPr>
        <w:spacing w:after="120" w:line="240" w:lineRule="auto"/>
        <w:jc w:val="both"/>
        <w:rPr>
          <w:rFonts w:ascii="Rupee Foradian" w:hAnsi="Rupee Foradian" w:cs="Arial"/>
          <w:szCs w:val="22"/>
        </w:rPr>
      </w:pPr>
    </w:p>
    <w:p w:rsidR="00596978" w:rsidRPr="006B2983" w:rsidRDefault="00596978" w:rsidP="00964B87">
      <w:pPr>
        <w:spacing w:after="120" w:line="240" w:lineRule="auto"/>
        <w:jc w:val="center"/>
        <w:rPr>
          <w:rFonts w:ascii="Rupee Foradian" w:hAnsi="Rupee Foradian" w:cs="Arial"/>
          <w:b/>
          <w:szCs w:val="22"/>
        </w:rPr>
      </w:pPr>
      <w:r w:rsidRPr="006B2983">
        <w:rPr>
          <w:rFonts w:ascii="Rupee Foradian" w:hAnsi="Rupee Foradian" w:cs="Arial"/>
          <w:szCs w:val="22"/>
        </w:rPr>
        <w:t>***</w:t>
      </w:r>
    </w:p>
    <w:sectPr w:rsidR="00596978" w:rsidRPr="006B2983" w:rsidSect="005F0788">
      <w:footerReference w:type="default" r:id="rId9"/>
      <w:headerReference w:type="first" r:id="rId10"/>
      <w:pgSz w:w="11906" w:h="16838"/>
      <w:pgMar w:top="1134" w:right="1440" w:bottom="1560" w:left="1440" w:header="708" w:footer="708"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762" w:rsidRDefault="007D1762" w:rsidP="008E1793">
      <w:pPr>
        <w:spacing w:after="0" w:line="240" w:lineRule="auto"/>
      </w:pPr>
      <w:r>
        <w:separator/>
      </w:r>
    </w:p>
  </w:endnote>
  <w:endnote w:type="continuationSeparator" w:id="0">
    <w:p w:rsidR="007D1762" w:rsidRDefault="007D1762" w:rsidP="008E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890108"/>
      <w:docPartObj>
        <w:docPartGallery w:val="Page Numbers (Bottom of Page)"/>
        <w:docPartUnique/>
      </w:docPartObj>
    </w:sdtPr>
    <w:sdtEndPr/>
    <w:sdtContent>
      <w:p w:rsidR="00B529B0" w:rsidRDefault="003423E9">
        <w:pPr>
          <w:pStyle w:val="Footer"/>
          <w:jc w:val="center"/>
        </w:pPr>
        <w:r>
          <w:fldChar w:fldCharType="begin"/>
        </w:r>
        <w:r>
          <w:instrText xml:space="preserve"> PAGE   \* MERGEFORMAT </w:instrText>
        </w:r>
        <w:r>
          <w:fldChar w:fldCharType="separate"/>
        </w:r>
        <w:r w:rsidR="00E24F33">
          <w:rPr>
            <w:noProof/>
          </w:rPr>
          <w:t>4</w:t>
        </w:r>
        <w:r>
          <w:rPr>
            <w:noProof/>
          </w:rPr>
          <w:fldChar w:fldCharType="end"/>
        </w:r>
      </w:p>
    </w:sdtContent>
  </w:sdt>
  <w:p w:rsidR="00B529B0" w:rsidRDefault="00B5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762" w:rsidRDefault="007D1762" w:rsidP="008E1793">
      <w:pPr>
        <w:spacing w:after="0" w:line="240" w:lineRule="auto"/>
      </w:pPr>
      <w:r>
        <w:separator/>
      </w:r>
    </w:p>
  </w:footnote>
  <w:footnote w:type="continuationSeparator" w:id="0">
    <w:p w:rsidR="007D1762" w:rsidRDefault="007D1762" w:rsidP="008E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B0" w:rsidRDefault="00B529B0" w:rsidP="00C72CA2">
    <w:pPr>
      <w:pStyle w:val="Header"/>
      <w:jc w:val="center"/>
    </w:pPr>
    <w:r w:rsidRPr="001353CE">
      <w:rPr>
        <w:noProof/>
        <w:lang w:val="en-US"/>
      </w:rPr>
      <w:drawing>
        <wp:inline distT="0" distB="0" distL="0" distR="0">
          <wp:extent cx="1604513" cy="622034"/>
          <wp:effectExtent l="0" t="0" r="0" b="0"/>
          <wp:docPr id="1" name="Picture 1" descr="D:\Data D\@sidbiofficial\SIDBI Logo\newSIDB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D\@sidbiofficial\SIDBI Logo\newSIDB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945" cy="685005"/>
                  </a:xfrm>
                  <a:prstGeom prst="rect">
                    <a:avLst/>
                  </a:prstGeom>
                  <a:noFill/>
                  <a:ln>
                    <a:noFill/>
                  </a:ln>
                </pic:spPr>
              </pic:pic>
            </a:graphicData>
          </a:graphic>
        </wp:inline>
      </w:drawing>
    </w:r>
  </w:p>
  <w:p w:rsidR="00B529B0" w:rsidRPr="001353CE" w:rsidRDefault="00B529B0" w:rsidP="00C72CA2">
    <w:pPr>
      <w:pStyle w:val="Header"/>
      <w:jc w:val="center"/>
      <w:rPr>
        <w:b/>
        <w:bCs/>
        <w:sz w:val="24"/>
        <w:szCs w:val="22"/>
      </w:rPr>
    </w:pPr>
    <w:r w:rsidRPr="001353CE">
      <w:rPr>
        <w:b/>
        <w:bCs/>
        <w:sz w:val="24"/>
        <w:szCs w:val="22"/>
      </w:rPr>
      <w:t xml:space="preserve">Advertisement No. </w:t>
    </w:r>
    <w:r w:rsidR="00E90A10">
      <w:rPr>
        <w:b/>
        <w:bCs/>
        <w:sz w:val="24"/>
        <w:szCs w:val="22"/>
      </w:rPr>
      <w:t xml:space="preserve">10 </w:t>
    </w:r>
    <w:r w:rsidR="00E90FAE">
      <w:rPr>
        <w:b/>
        <w:bCs/>
        <w:sz w:val="24"/>
        <w:szCs w:val="22"/>
      </w:rPr>
      <w:t>/</w:t>
    </w:r>
    <w:r w:rsidRPr="001353CE">
      <w:rPr>
        <w:b/>
        <w:bCs/>
        <w:sz w:val="24"/>
        <w:szCs w:val="22"/>
      </w:rPr>
      <w:t xml:space="preserve"> 201</w:t>
    </w:r>
    <w:r w:rsidR="00333E06">
      <w:rPr>
        <w:b/>
        <w:bCs/>
        <w:sz w:val="24"/>
        <w:szCs w:val="22"/>
      </w:rPr>
      <w:t>8-19</w:t>
    </w:r>
  </w:p>
  <w:p w:rsidR="00B529B0" w:rsidRDefault="00B529B0" w:rsidP="00C72C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AF1"/>
    <w:multiLevelType w:val="hybridMultilevel"/>
    <w:tmpl w:val="0994C46E"/>
    <w:lvl w:ilvl="0" w:tplc="0409001B">
      <w:start w:val="1"/>
      <w:numFmt w:val="lowerRoman"/>
      <w:lvlText w:val="%1."/>
      <w:lvlJc w:val="right"/>
      <w:pPr>
        <w:tabs>
          <w:tab w:val="num" w:pos="900"/>
        </w:tabs>
        <w:ind w:left="9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40B2A"/>
    <w:multiLevelType w:val="hybridMultilevel"/>
    <w:tmpl w:val="51DCDA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870773"/>
    <w:multiLevelType w:val="hybridMultilevel"/>
    <w:tmpl w:val="FDC05A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A3347A"/>
    <w:multiLevelType w:val="multilevel"/>
    <w:tmpl w:val="B8FE667C"/>
    <w:lvl w:ilvl="0">
      <w:start w:val="1"/>
      <w:numFmt w:val="decimal"/>
      <w:lvlText w:val="%1."/>
      <w:lvlJc w:val="left"/>
      <w:pPr>
        <w:ind w:left="1170" w:hanging="360"/>
      </w:pPr>
      <w:rPr>
        <w:rFonts w:hint="default"/>
        <w:b w:val="0"/>
        <w:bCs/>
        <w:u w:val="none"/>
      </w:rPr>
    </w:lvl>
    <w:lvl w:ilvl="1">
      <w:start w:val="1"/>
      <w:numFmt w:val="decimal"/>
      <w:isLgl/>
      <w:lvlText w:val="%1.%2"/>
      <w:lvlJc w:val="left"/>
      <w:pPr>
        <w:ind w:left="153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490" w:hanging="1800"/>
      </w:pPr>
      <w:rPr>
        <w:rFonts w:hint="default"/>
      </w:rPr>
    </w:lvl>
  </w:abstractNum>
  <w:abstractNum w:abstractNumId="4" w15:restartNumberingAfterBreak="0">
    <w:nsid w:val="1DC373CF"/>
    <w:multiLevelType w:val="hybridMultilevel"/>
    <w:tmpl w:val="2E328A88"/>
    <w:lvl w:ilvl="0" w:tplc="4009000D">
      <w:start w:val="1"/>
      <w:numFmt w:val="bullet"/>
      <w:lvlText w:val=""/>
      <w:lvlJc w:val="left"/>
      <w:pPr>
        <w:ind w:left="1890" w:hanging="360"/>
      </w:pPr>
      <w:rPr>
        <w:rFonts w:ascii="Wingdings" w:hAnsi="Wingdings" w:hint="default"/>
      </w:rPr>
    </w:lvl>
    <w:lvl w:ilvl="1" w:tplc="40090003">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5" w15:restartNumberingAfterBreak="0">
    <w:nsid w:val="272E3798"/>
    <w:multiLevelType w:val="hybridMultilevel"/>
    <w:tmpl w:val="73A2A974"/>
    <w:lvl w:ilvl="0" w:tplc="3DC663A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761C7F"/>
    <w:multiLevelType w:val="hybridMultilevel"/>
    <w:tmpl w:val="E9085F44"/>
    <w:lvl w:ilvl="0" w:tplc="B4FE2966">
      <w:numFmt w:val="bullet"/>
      <w:lvlText w:val="•"/>
      <w:lvlJc w:val="left"/>
      <w:pPr>
        <w:ind w:left="1215" w:hanging="855"/>
      </w:pPr>
      <w:rPr>
        <w:rFonts w:ascii="Rupee Foradian" w:eastAsiaTheme="minorHAnsi" w:hAnsi="Rupee Foradi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F5716"/>
    <w:multiLevelType w:val="hybridMultilevel"/>
    <w:tmpl w:val="47EE0CF0"/>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8" w15:restartNumberingAfterBreak="0">
    <w:nsid w:val="2DA70E54"/>
    <w:multiLevelType w:val="multilevel"/>
    <w:tmpl w:val="CEECC4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275683F"/>
    <w:multiLevelType w:val="hybridMultilevel"/>
    <w:tmpl w:val="0BDC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47BB7"/>
    <w:multiLevelType w:val="hybridMultilevel"/>
    <w:tmpl w:val="EF5AD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96462"/>
    <w:multiLevelType w:val="hybridMultilevel"/>
    <w:tmpl w:val="4B624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B81407"/>
    <w:multiLevelType w:val="multilevel"/>
    <w:tmpl w:val="ECC0FF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D516C82"/>
    <w:multiLevelType w:val="hybridMultilevel"/>
    <w:tmpl w:val="0290B52C"/>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14" w15:restartNumberingAfterBreak="0">
    <w:nsid w:val="50DB232A"/>
    <w:multiLevelType w:val="hybridMultilevel"/>
    <w:tmpl w:val="9C3C33C2"/>
    <w:lvl w:ilvl="0" w:tplc="B420D50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8747C"/>
    <w:multiLevelType w:val="hybridMultilevel"/>
    <w:tmpl w:val="2576A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68057F"/>
    <w:multiLevelType w:val="hybridMultilevel"/>
    <w:tmpl w:val="194A9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9C51CA8"/>
    <w:multiLevelType w:val="hybridMultilevel"/>
    <w:tmpl w:val="2D36B51A"/>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C312B"/>
    <w:multiLevelType w:val="hybridMultilevel"/>
    <w:tmpl w:val="F850E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CA2A4A"/>
    <w:multiLevelType w:val="hybridMultilevel"/>
    <w:tmpl w:val="EC3C5724"/>
    <w:lvl w:ilvl="0" w:tplc="58504D1C">
      <w:start w:val="1"/>
      <w:numFmt w:val="lowerRoman"/>
      <w:lvlText w:val="%1)"/>
      <w:lvlJc w:val="left"/>
      <w:pPr>
        <w:ind w:left="1530" w:hanging="72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E061E5"/>
    <w:multiLevelType w:val="hybridMultilevel"/>
    <w:tmpl w:val="04CEB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3"/>
  </w:num>
  <w:num w:numId="4">
    <w:abstractNumId w:val="10"/>
  </w:num>
  <w:num w:numId="5">
    <w:abstractNumId w:val="19"/>
  </w:num>
  <w:num w:numId="6">
    <w:abstractNumId w:val="7"/>
  </w:num>
  <w:num w:numId="7">
    <w:abstractNumId w:val="14"/>
  </w:num>
  <w:num w:numId="8">
    <w:abstractNumId w:val="15"/>
  </w:num>
  <w:num w:numId="9">
    <w:abstractNumId w:val="3"/>
  </w:num>
  <w:num w:numId="10">
    <w:abstractNumId w:val="4"/>
  </w:num>
  <w:num w:numId="11">
    <w:abstractNumId w:val="1"/>
  </w:num>
  <w:num w:numId="12">
    <w:abstractNumId w:val="5"/>
  </w:num>
  <w:num w:numId="13">
    <w:abstractNumId w:val="2"/>
  </w:num>
  <w:num w:numId="14">
    <w:abstractNumId w:val="0"/>
  </w:num>
  <w:num w:numId="15">
    <w:abstractNumId w:val="9"/>
  </w:num>
  <w:num w:numId="16">
    <w:abstractNumId w:val="9"/>
  </w:num>
  <w:num w:numId="17">
    <w:abstractNumId w:val="18"/>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17"/>
  </w:num>
  <w:num w:numId="23">
    <w:abstractNumId w:val="2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E5"/>
    <w:rsid w:val="00001850"/>
    <w:rsid w:val="00010EB0"/>
    <w:rsid w:val="00011CA1"/>
    <w:rsid w:val="0002468B"/>
    <w:rsid w:val="00047166"/>
    <w:rsid w:val="00055304"/>
    <w:rsid w:val="000604B6"/>
    <w:rsid w:val="00063A6E"/>
    <w:rsid w:val="00076992"/>
    <w:rsid w:val="000930AD"/>
    <w:rsid w:val="00096F33"/>
    <w:rsid w:val="000A5E8D"/>
    <w:rsid w:val="000D5AB4"/>
    <w:rsid w:val="000E5517"/>
    <w:rsid w:val="001009F6"/>
    <w:rsid w:val="00124FAD"/>
    <w:rsid w:val="00130403"/>
    <w:rsid w:val="001353CE"/>
    <w:rsid w:val="001426B3"/>
    <w:rsid w:val="00146385"/>
    <w:rsid w:val="001466CC"/>
    <w:rsid w:val="001475C2"/>
    <w:rsid w:val="001510F8"/>
    <w:rsid w:val="001805C1"/>
    <w:rsid w:val="001869C9"/>
    <w:rsid w:val="001B333B"/>
    <w:rsid w:val="001D0F7C"/>
    <w:rsid w:val="001E194D"/>
    <w:rsid w:val="001E6A22"/>
    <w:rsid w:val="001F62C5"/>
    <w:rsid w:val="00204573"/>
    <w:rsid w:val="00207436"/>
    <w:rsid w:val="00210B5F"/>
    <w:rsid w:val="00217DB0"/>
    <w:rsid w:val="002233A9"/>
    <w:rsid w:val="002544CB"/>
    <w:rsid w:val="0025602D"/>
    <w:rsid w:val="0026200C"/>
    <w:rsid w:val="00267E40"/>
    <w:rsid w:val="00286417"/>
    <w:rsid w:val="002A0C35"/>
    <w:rsid w:val="002A27B9"/>
    <w:rsid w:val="002D0F70"/>
    <w:rsid w:val="002D2F49"/>
    <w:rsid w:val="002F13BF"/>
    <w:rsid w:val="00303A92"/>
    <w:rsid w:val="003064B8"/>
    <w:rsid w:val="00314D33"/>
    <w:rsid w:val="00320D24"/>
    <w:rsid w:val="00333E06"/>
    <w:rsid w:val="003405E3"/>
    <w:rsid w:val="003423E9"/>
    <w:rsid w:val="00343A37"/>
    <w:rsid w:val="0035638B"/>
    <w:rsid w:val="00357874"/>
    <w:rsid w:val="00365EA4"/>
    <w:rsid w:val="003751CA"/>
    <w:rsid w:val="00375351"/>
    <w:rsid w:val="00394FCD"/>
    <w:rsid w:val="003A3250"/>
    <w:rsid w:val="003D2EAF"/>
    <w:rsid w:val="003D46E0"/>
    <w:rsid w:val="003D6EC2"/>
    <w:rsid w:val="003F138B"/>
    <w:rsid w:val="004044ED"/>
    <w:rsid w:val="004220BE"/>
    <w:rsid w:val="004240B0"/>
    <w:rsid w:val="00436BF5"/>
    <w:rsid w:val="004405BB"/>
    <w:rsid w:val="00454786"/>
    <w:rsid w:val="00493199"/>
    <w:rsid w:val="00494072"/>
    <w:rsid w:val="00494D47"/>
    <w:rsid w:val="004B0BFB"/>
    <w:rsid w:val="004B639A"/>
    <w:rsid w:val="004B69C0"/>
    <w:rsid w:val="004C238F"/>
    <w:rsid w:val="004C7819"/>
    <w:rsid w:val="004D4FA3"/>
    <w:rsid w:val="004D731E"/>
    <w:rsid w:val="004E5B75"/>
    <w:rsid w:val="004F23FF"/>
    <w:rsid w:val="004F369C"/>
    <w:rsid w:val="005070D3"/>
    <w:rsid w:val="00520CAF"/>
    <w:rsid w:val="00521DE6"/>
    <w:rsid w:val="0052214E"/>
    <w:rsid w:val="005401CA"/>
    <w:rsid w:val="005417BC"/>
    <w:rsid w:val="005417F6"/>
    <w:rsid w:val="00545DD7"/>
    <w:rsid w:val="00554E97"/>
    <w:rsid w:val="00560B6A"/>
    <w:rsid w:val="00565DD9"/>
    <w:rsid w:val="00577227"/>
    <w:rsid w:val="00580267"/>
    <w:rsid w:val="005902B7"/>
    <w:rsid w:val="00592994"/>
    <w:rsid w:val="00596978"/>
    <w:rsid w:val="005A27EF"/>
    <w:rsid w:val="005A2E96"/>
    <w:rsid w:val="005B2824"/>
    <w:rsid w:val="005B313C"/>
    <w:rsid w:val="005D41F7"/>
    <w:rsid w:val="005E1170"/>
    <w:rsid w:val="005E714F"/>
    <w:rsid w:val="005F0788"/>
    <w:rsid w:val="005F19EF"/>
    <w:rsid w:val="005F6B52"/>
    <w:rsid w:val="00600C77"/>
    <w:rsid w:val="0062311B"/>
    <w:rsid w:val="006233EF"/>
    <w:rsid w:val="00625A33"/>
    <w:rsid w:val="00625AC1"/>
    <w:rsid w:val="006374F1"/>
    <w:rsid w:val="0064033D"/>
    <w:rsid w:val="00650BCC"/>
    <w:rsid w:val="006629F3"/>
    <w:rsid w:val="00684AE4"/>
    <w:rsid w:val="006A39DA"/>
    <w:rsid w:val="006A760D"/>
    <w:rsid w:val="006B2983"/>
    <w:rsid w:val="006B676C"/>
    <w:rsid w:val="006E5B4D"/>
    <w:rsid w:val="006F34C2"/>
    <w:rsid w:val="00704106"/>
    <w:rsid w:val="00733362"/>
    <w:rsid w:val="00736ACB"/>
    <w:rsid w:val="007416F8"/>
    <w:rsid w:val="007452F2"/>
    <w:rsid w:val="00753452"/>
    <w:rsid w:val="0075370D"/>
    <w:rsid w:val="00760046"/>
    <w:rsid w:val="00765CDA"/>
    <w:rsid w:val="00767258"/>
    <w:rsid w:val="007806FA"/>
    <w:rsid w:val="0079025A"/>
    <w:rsid w:val="00791A54"/>
    <w:rsid w:val="007B0524"/>
    <w:rsid w:val="007B0927"/>
    <w:rsid w:val="007C04DC"/>
    <w:rsid w:val="007C7686"/>
    <w:rsid w:val="007D1762"/>
    <w:rsid w:val="007D40E2"/>
    <w:rsid w:val="007F4F60"/>
    <w:rsid w:val="0081673B"/>
    <w:rsid w:val="008228CA"/>
    <w:rsid w:val="0083081A"/>
    <w:rsid w:val="00840FA6"/>
    <w:rsid w:val="008504C7"/>
    <w:rsid w:val="0087275A"/>
    <w:rsid w:val="008949E4"/>
    <w:rsid w:val="008A1E8F"/>
    <w:rsid w:val="008A3EE3"/>
    <w:rsid w:val="008A7C7D"/>
    <w:rsid w:val="008B0BB6"/>
    <w:rsid w:val="008C5047"/>
    <w:rsid w:val="008C631C"/>
    <w:rsid w:val="008D69E3"/>
    <w:rsid w:val="008E1793"/>
    <w:rsid w:val="008E1B6E"/>
    <w:rsid w:val="00900696"/>
    <w:rsid w:val="00900F33"/>
    <w:rsid w:val="00905C72"/>
    <w:rsid w:val="00932477"/>
    <w:rsid w:val="00940138"/>
    <w:rsid w:val="00942906"/>
    <w:rsid w:val="00944D79"/>
    <w:rsid w:val="009604D3"/>
    <w:rsid w:val="00963AD5"/>
    <w:rsid w:val="00964B87"/>
    <w:rsid w:val="00982135"/>
    <w:rsid w:val="00987B8E"/>
    <w:rsid w:val="009958DC"/>
    <w:rsid w:val="009A029D"/>
    <w:rsid w:val="009A20DF"/>
    <w:rsid w:val="009B6985"/>
    <w:rsid w:val="009B7F8A"/>
    <w:rsid w:val="009C73C6"/>
    <w:rsid w:val="009D187C"/>
    <w:rsid w:val="009D2D68"/>
    <w:rsid w:val="009D37A0"/>
    <w:rsid w:val="009D39F9"/>
    <w:rsid w:val="009E7A31"/>
    <w:rsid w:val="009F0AB2"/>
    <w:rsid w:val="009F706C"/>
    <w:rsid w:val="00A023C8"/>
    <w:rsid w:val="00A02750"/>
    <w:rsid w:val="00A05540"/>
    <w:rsid w:val="00A059DF"/>
    <w:rsid w:val="00A50750"/>
    <w:rsid w:val="00A64E75"/>
    <w:rsid w:val="00A73A50"/>
    <w:rsid w:val="00A73D40"/>
    <w:rsid w:val="00A778CF"/>
    <w:rsid w:val="00A83029"/>
    <w:rsid w:val="00AB2A90"/>
    <w:rsid w:val="00AB548B"/>
    <w:rsid w:val="00AD6D1E"/>
    <w:rsid w:val="00AE1750"/>
    <w:rsid w:val="00AE212E"/>
    <w:rsid w:val="00AE2E87"/>
    <w:rsid w:val="00AE50AA"/>
    <w:rsid w:val="00AF0016"/>
    <w:rsid w:val="00AF6159"/>
    <w:rsid w:val="00AF75DA"/>
    <w:rsid w:val="00B01BFC"/>
    <w:rsid w:val="00B047DF"/>
    <w:rsid w:val="00B1126A"/>
    <w:rsid w:val="00B13AD5"/>
    <w:rsid w:val="00B1698F"/>
    <w:rsid w:val="00B23EDF"/>
    <w:rsid w:val="00B26EF5"/>
    <w:rsid w:val="00B30992"/>
    <w:rsid w:val="00B340EF"/>
    <w:rsid w:val="00B35FF5"/>
    <w:rsid w:val="00B43781"/>
    <w:rsid w:val="00B529B0"/>
    <w:rsid w:val="00B60E03"/>
    <w:rsid w:val="00B739F0"/>
    <w:rsid w:val="00B73A7D"/>
    <w:rsid w:val="00B81F95"/>
    <w:rsid w:val="00B822B8"/>
    <w:rsid w:val="00B91524"/>
    <w:rsid w:val="00B9430A"/>
    <w:rsid w:val="00B96EAD"/>
    <w:rsid w:val="00BB3AEF"/>
    <w:rsid w:val="00BB5781"/>
    <w:rsid w:val="00BC28FF"/>
    <w:rsid w:val="00BC49F4"/>
    <w:rsid w:val="00BE456F"/>
    <w:rsid w:val="00BF1998"/>
    <w:rsid w:val="00BF1AEC"/>
    <w:rsid w:val="00BF5E2E"/>
    <w:rsid w:val="00C15663"/>
    <w:rsid w:val="00C23CA6"/>
    <w:rsid w:val="00C26C0F"/>
    <w:rsid w:val="00C373D9"/>
    <w:rsid w:val="00C44964"/>
    <w:rsid w:val="00C4668E"/>
    <w:rsid w:val="00C5178C"/>
    <w:rsid w:val="00C56B27"/>
    <w:rsid w:val="00C7022E"/>
    <w:rsid w:val="00C7290D"/>
    <w:rsid w:val="00C72CA2"/>
    <w:rsid w:val="00C72DB9"/>
    <w:rsid w:val="00C95CC2"/>
    <w:rsid w:val="00CA1DEF"/>
    <w:rsid w:val="00CB0ACA"/>
    <w:rsid w:val="00CB5D73"/>
    <w:rsid w:val="00CC1E3D"/>
    <w:rsid w:val="00CD4AE0"/>
    <w:rsid w:val="00CD758C"/>
    <w:rsid w:val="00CF342C"/>
    <w:rsid w:val="00D029CD"/>
    <w:rsid w:val="00D17FD2"/>
    <w:rsid w:val="00D333DC"/>
    <w:rsid w:val="00D42431"/>
    <w:rsid w:val="00D45B51"/>
    <w:rsid w:val="00D46D72"/>
    <w:rsid w:val="00D52F98"/>
    <w:rsid w:val="00D65622"/>
    <w:rsid w:val="00D769D4"/>
    <w:rsid w:val="00D817EB"/>
    <w:rsid w:val="00D823A4"/>
    <w:rsid w:val="00D82A6D"/>
    <w:rsid w:val="00DB39C6"/>
    <w:rsid w:val="00DC458D"/>
    <w:rsid w:val="00DD5F2B"/>
    <w:rsid w:val="00DE5DC3"/>
    <w:rsid w:val="00E12C50"/>
    <w:rsid w:val="00E21F22"/>
    <w:rsid w:val="00E22381"/>
    <w:rsid w:val="00E24F33"/>
    <w:rsid w:val="00E32238"/>
    <w:rsid w:val="00E36C47"/>
    <w:rsid w:val="00E41FE0"/>
    <w:rsid w:val="00E60030"/>
    <w:rsid w:val="00E638B2"/>
    <w:rsid w:val="00E63C6A"/>
    <w:rsid w:val="00E84D38"/>
    <w:rsid w:val="00E85C9F"/>
    <w:rsid w:val="00E85F70"/>
    <w:rsid w:val="00E90A10"/>
    <w:rsid w:val="00E90FAE"/>
    <w:rsid w:val="00EB2128"/>
    <w:rsid w:val="00EB5A00"/>
    <w:rsid w:val="00EB607B"/>
    <w:rsid w:val="00EC03E5"/>
    <w:rsid w:val="00EC5FF1"/>
    <w:rsid w:val="00EE0B88"/>
    <w:rsid w:val="00F01090"/>
    <w:rsid w:val="00F1259D"/>
    <w:rsid w:val="00F1380A"/>
    <w:rsid w:val="00F22BE1"/>
    <w:rsid w:val="00F23D9C"/>
    <w:rsid w:val="00F3183D"/>
    <w:rsid w:val="00F34029"/>
    <w:rsid w:val="00F4435A"/>
    <w:rsid w:val="00F51A4E"/>
    <w:rsid w:val="00F51FBF"/>
    <w:rsid w:val="00F60E55"/>
    <w:rsid w:val="00F67088"/>
    <w:rsid w:val="00F73BD3"/>
    <w:rsid w:val="00F8246E"/>
    <w:rsid w:val="00F87D33"/>
    <w:rsid w:val="00F9576F"/>
    <w:rsid w:val="00FA205E"/>
    <w:rsid w:val="00FB3552"/>
    <w:rsid w:val="00FC59F2"/>
    <w:rsid w:val="00FD4E51"/>
    <w:rsid w:val="00FE2D0C"/>
    <w:rsid w:val="00FF73D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B058B"/>
  <w15:docId w15:val="{82CBF49A-D4C7-468F-8381-3FBF76CA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heading 4,Report Para,Heading 41,Heading 411,Graphic,List Paragraph1,normal,Paragraph,First level bullet"/>
    <w:basedOn w:val="Normal"/>
    <w:link w:val="ListParagraphChar"/>
    <w:uiPriority w:val="34"/>
    <w:qFormat/>
    <w:rsid w:val="00EC03E5"/>
    <w:pPr>
      <w:ind w:left="720"/>
      <w:contextualSpacing/>
    </w:pPr>
  </w:style>
  <w:style w:type="table" w:styleId="TableGrid">
    <w:name w:val="Table Grid"/>
    <w:basedOn w:val="TableNormal"/>
    <w:uiPriority w:val="39"/>
    <w:rsid w:val="003064B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8E179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E1793"/>
    <w:rPr>
      <w:sz w:val="20"/>
      <w:szCs w:val="18"/>
    </w:rPr>
  </w:style>
  <w:style w:type="character" w:styleId="FootnoteReference">
    <w:name w:val="footnote reference"/>
    <w:basedOn w:val="DefaultParagraphFont"/>
    <w:uiPriority w:val="99"/>
    <w:semiHidden/>
    <w:unhideWhenUsed/>
    <w:rsid w:val="008E1793"/>
    <w:rPr>
      <w:vertAlign w:val="superscript"/>
    </w:rPr>
  </w:style>
  <w:style w:type="paragraph" w:styleId="Header">
    <w:name w:val="header"/>
    <w:basedOn w:val="Normal"/>
    <w:link w:val="HeaderChar"/>
    <w:uiPriority w:val="99"/>
    <w:unhideWhenUsed/>
    <w:rsid w:val="00F1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9D"/>
  </w:style>
  <w:style w:type="paragraph" w:styleId="Footer">
    <w:name w:val="footer"/>
    <w:basedOn w:val="Normal"/>
    <w:link w:val="FooterChar"/>
    <w:uiPriority w:val="99"/>
    <w:unhideWhenUsed/>
    <w:rsid w:val="00F1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9D"/>
  </w:style>
  <w:style w:type="paragraph" w:customStyle="1" w:styleId="DefaultText">
    <w:name w:val="Default Text"/>
    <w:basedOn w:val="Normal"/>
    <w:rsid w:val="001466CC"/>
    <w:pPr>
      <w:spacing w:after="0" w:line="240" w:lineRule="auto"/>
    </w:pPr>
    <w:rPr>
      <w:rFonts w:ascii="Times New Roman" w:eastAsia="Times New Roman" w:hAnsi="Times New Roman" w:cs="Times New Roman"/>
      <w:sz w:val="24"/>
      <w:lang w:val="en-GB" w:bidi="ar-SA"/>
    </w:rPr>
  </w:style>
  <w:style w:type="paragraph" w:styleId="BalloonText">
    <w:name w:val="Balloon Text"/>
    <w:basedOn w:val="Normal"/>
    <w:link w:val="BalloonTextChar"/>
    <w:uiPriority w:val="99"/>
    <w:semiHidden/>
    <w:unhideWhenUsed/>
    <w:rsid w:val="00B1126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1126A"/>
    <w:rPr>
      <w:rFonts w:ascii="Segoe UI" w:hAnsi="Segoe UI" w:cs="Mangal"/>
      <w:sz w:val="18"/>
      <w:szCs w:val="16"/>
    </w:rPr>
  </w:style>
  <w:style w:type="character" w:styleId="Hyperlink">
    <w:name w:val="Hyperlink"/>
    <w:basedOn w:val="DefaultParagraphFont"/>
    <w:uiPriority w:val="99"/>
    <w:unhideWhenUsed/>
    <w:rsid w:val="00C373D9"/>
    <w:rPr>
      <w:color w:val="0000FF"/>
      <w:u w:val="single"/>
    </w:rPr>
  </w:style>
  <w:style w:type="paragraph" w:customStyle="1" w:styleId="TableText">
    <w:name w:val="Table Text"/>
    <w:basedOn w:val="Normal"/>
    <w:rsid w:val="00942906"/>
    <w:pPr>
      <w:widowControl w:val="0"/>
      <w:tabs>
        <w:tab w:val="decimal" w:pos="0"/>
      </w:tabs>
      <w:autoSpaceDE w:val="0"/>
      <w:autoSpaceDN w:val="0"/>
      <w:adjustRightInd w:val="0"/>
      <w:spacing w:before="120" w:after="120" w:line="240" w:lineRule="auto"/>
    </w:pPr>
    <w:rPr>
      <w:rFonts w:ascii="Arial" w:eastAsia="PMingLiU" w:hAnsi="Arial" w:cs="Arial"/>
      <w:sz w:val="24"/>
      <w:szCs w:val="24"/>
      <w:lang w:val="en-US" w:bidi="ar-SA"/>
    </w:rPr>
  </w:style>
  <w:style w:type="character" w:styleId="UnresolvedMention">
    <w:name w:val="Unresolved Mention"/>
    <w:basedOn w:val="DefaultParagraphFont"/>
    <w:uiPriority w:val="99"/>
    <w:semiHidden/>
    <w:unhideWhenUsed/>
    <w:rsid w:val="00BE456F"/>
    <w:rPr>
      <w:color w:val="808080"/>
      <w:shd w:val="clear" w:color="auto" w:fill="E6E6E6"/>
    </w:rPr>
  </w:style>
  <w:style w:type="character" w:customStyle="1" w:styleId="ListParagraphChar">
    <w:name w:val="List Paragraph Char"/>
    <w:aliases w:val="Citation List Char,heading 4 Char,Report Para Char,Heading 41 Char,Heading 411 Char,Graphic Char,List Paragraph1 Char,normal Char,Paragraph Char,First level bullet Char"/>
    <w:basedOn w:val="DefaultParagraphFont"/>
    <w:link w:val="ListParagraph"/>
    <w:uiPriority w:val="34"/>
    <w:locked/>
    <w:rsid w:val="00AF0016"/>
  </w:style>
  <w:style w:type="paragraph" w:styleId="HTMLPreformatted">
    <w:name w:val="HTML Preformatted"/>
    <w:basedOn w:val="Normal"/>
    <w:link w:val="HTMLPreformattedChar"/>
    <w:uiPriority w:val="99"/>
    <w:unhideWhenUsed/>
    <w:rsid w:val="00B7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B739F0"/>
    <w:rPr>
      <w:rFonts w:ascii="Courier New" w:eastAsia="Times New Roman" w:hAnsi="Courier New" w:cs="Courier New"/>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4392">
      <w:bodyDiv w:val="1"/>
      <w:marLeft w:val="0"/>
      <w:marRight w:val="0"/>
      <w:marTop w:val="0"/>
      <w:marBottom w:val="0"/>
      <w:divBdr>
        <w:top w:val="none" w:sz="0" w:space="0" w:color="auto"/>
        <w:left w:val="none" w:sz="0" w:space="0" w:color="auto"/>
        <w:bottom w:val="none" w:sz="0" w:space="0" w:color="auto"/>
        <w:right w:val="none" w:sz="0" w:space="0" w:color="auto"/>
      </w:divBdr>
    </w:div>
    <w:div w:id="589315416">
      <w:bodyDiv w:val="1"/>
      <w:marLeft w:val="0"/>
      <w:marRight w:val="0"/>
      <w:marTop w:val="0"/>
      <w:marBottom w:val="0"/>
      <w:divBdr>
        <w:top w:val="none" w:sz="0" w:space="0" w:color="auto"/>
        <w:left w:val="none" w:sz="0" w:space="0" w:color="auto"/>
        <w:bottom w:val="none" w:sz="0" w:space="0" w:color="auto"/>
        <w:right w:val="none" w:sz="0" w:space="0" w:color="auto"/>
      </w:divBdr>
    </w:div>
    <w:div w:id="744230782">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276249701">
      <w:bodyDiv w:val="1"/>
      <w:marLeft w:val="0"/>
      <w:marRight w:val="0"/>
      <w:marTop w:val="0"/>
      <w:marBottom w:val="0"/>
      <w:divBdr>
        <w:top w:val="none" w:sz="0" w:space="0" w:color="auto"/>
        <w:left w:val="none" w:sz="0" w:space="0" w:color="auto"/>
        <w:bottom w:val="none" w:sz="0" w:space="0" w:color="auto"/>
        <w:right w:val="none" w:sz="0" w:space="0" w:color="auto"/>
      </w:divBdr>
    </w:div>
    <w:div w:id="1313682933">
      <w:bodyDiv w:val="1"/>
      <w:marLeft w:val="0"/>
      <w:marRight w:val="0"/>
      <w:marTop w:val="0"/>
      <w:marBottom w:val="0"/>
      <w:divBdr>
        <w:top w:val="none" w:sz="0" w:space="0" w:color="auto"/>
        <w:left w:val="none" w:sz="0" w:space="0" w:color="auto"/>
        <w:bottom w:val="none" w:sz="0" w:space="0" w:color="auto"/>
        <w:right w:val="none" w:sz="0" w:space="0" w:color="auto"/>
      </w:divBdr>
    </w:div>
    <w:div w:id="1587415799">
      <w:bodyDiv w:val="1"/>
      <w:marLeft w:val="0"/>
      <w:marRight w:val="0"/>
      <w:marTop w:val="0"/>
      <w:marBottom w:val="0"/>
      <w:divBdr>
        <w:top w:val="none" w:sz="0" w:space="0" w:color="auto"/>
        <w:left w:val="none" w:sz="0" w:space="0" w:color="auto"/>
        <w:bottom w:val="none" w:sz="0" w:space="0" w:color="auto"/>
        <w:right w:val="none" w:sz="0" w:space="0" w:color="auto"/>
      </w:divBdr>
    </w:div>
    <w:div w:id="1734812929">
      <w:bodyDiv w:val="1"/>
      <w:marLeft w:val="0"/>
      <w:marRight w:val="0"/>
      <w:marTop w:val="0"/>
      <w:marBottom w:val="0"/>
      <w:divBdr>
        <w:top w:val="none" w:sz="0" w:space="0" w:color="auto"/>
        <w:left w:val="none" w:sz="0" w:space="0" w:color="auto"/>
        <w:bottom w:val="none" w:sz="0" w:space="0" w:color="auto"/>
        <w:right w:val="none" w:sz="0" w:space="0" w:color="auto"/>
      </w:divBdr>
    </w:div>
    <w:div w:id="1745451315">
      <w:bodyDiv w:val="1"/>
      <w:marLeft w:val="0"/>
      <w:marRight w:val="0"/>
      <w:marTop w:val="0"/>
      <w:marBottom w:val="0"/>
      <w:divBdr>
        <w:top w:val="none" w:sz="0" w:space="0" w:color="auto"/>
        <w:left w:val="none" w:sz="0" w:space="0" w:color="auto"/>
        <w:bottom w:val="none" w:sz="0" w:space="0" w:color="auto"/>
        <w:right w:val="none" w:sz="0" w:space="0" w:color="auto"/>
      </w:divBdr>
    </w:div>
    <w:div w:id="1852137849">
      <w:bodyDiv w:val="1"/>
      <w:marLeft w:val="0"/>
      <w:marRight w:val="0"/>
      <w:marTop w:val="0"/>
      <w:marBottom w:val="0"/>
      <w:divBdr>
        <w:top w:val="none" w:sz="0" w:space="0" w:color="auto"/>
        <w:left w:val="none" w:sz="0" w:space="0" w:color="auto"/>
        <w:bottom w:val="none" w:sz="0" w:space="0" w:color="auto"/>
        <w:right w:val="none" w:sz="0" w:space="0" w:color="auto"/>
      </w:divBdr>
    </w:div>
    <w:div w:id="1960404719">
      <w:bodyDiv w:val="1"/>
      <w:marLeft w:val="0"/>
      <w:marRight w:val="0"/>
      <w:marTop w:val="0"/>
      <w:marBottom w:val="0"/>
      <w:divBdr>
        <w:top w:val="none" w:sz="0" w:space="0" w:color="auto"/>
        <w:left w:val="none" w:sz="0" w:space="0" w:color="auto"/>
        <w:bottom w:val="none" w:sz="0" w:space="0" w:color="auto"/>
        <w:right w:val="none" w:sz="0" w:space="0" w:color="auto"/>
      </w:divBdr>
    </w:div>
    <w:div w:id="19865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2EE9D-8A70-4152-94FD-3CC31C44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neerajsri</dc:creator>
  <cp:lastModifiedBy>Neelasri Barman</cp:lastModifiedBy>
  <cp:revision>4</cp:revision>
  <cp:lastPrinted>2019-03-01T09:11:00Z</cp:lastPrinted>
  <dcterms:created xsi:type="dcterms:W3CDTF">2019-03-05T13:32:00Z</dcterms:created>
  <dcterms:modified xsi:type="dcterms:W3CDTF">2019-03-05T13:38:00Z</dcterms:modified>
</cp:coreProperties>
</file>