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1C6" w:rsidRDefault="00B511C6" w:rsidP="00B511C6">
      <w:pPr>
        <w:rPr>
          <w:b/>
          <w:sz w:val="32"/>
          <w:szCs w:val="32"/>
        </w:rPr>
      </w:pPr>
      <w:r w:rsidRPr="00B511C6">
        <w:rPr>
          <w:b/>
          <w:noProof/>
          <w:sz w:val="32"/>
          <w:szCs w:val="32"/>
          <w:lang w:val="en-US" w:bidi="hi-IN"/>
        </w:rPr>
        <w:drawing>
          <wp:inline distT="0" distB="0" distL="0" distR="0">
            <wp:extent cx="1716657" cy="646981"/>
            <wp:effectExtent l="0" t="0" r="0" b="0"/>
            <wp:docPr id="10" name="Picture 81" descr="C:\Users\sdburde\AppData\Local\Temp\notes758E9C\SIDBI LOGO FINAL_EN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sdburde\AppData\Local\Temp\notes758E9C\SIDBI LOGO FINAL_ENG-01.png"/>
                    <pic:cNvPicPr>
                      <a:picLocks noChangeAspect="1" noChangeArrowheads="1"/>
                    </pic:cNvPicPr>
                  </pic:nvPicPr>
                  <pic:blipFill>
                    <a:blip r:embed="rId7" cstate="print"/>
                    <a:srcRect/>
                    <a:stretch>
                      <a:fillRect/>
                    </a:stretch>
                  </pic:blipFill>
                  <pic:spPr bwMode="auto">
                    <a:xfrm>
                      <a:off x="0" y="0"/>
                      <a:ext cx="1721792" cy="648916"/>
                    </a:xfrm>
                    <a:prstGeom prst="rect">
                      <a:avLst/>
                    </a:prstGeom>
                    <a:noFill/>
                    <a:ln w="9525">
                      <a:noFill/>
                      <a:miter lim="800000"/>
                      <a:headEnd/>
                      <a:tailEnd/>
                    </a:ln>
                  </pic:spPr>
                </pic:pic>
              </a:graphicData>
            </a:graphic>
          </wp:inline>
        </w:drawing>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B511C6">
        <w:rPr>
          <w:b/>
          <w:noProof/>
          <w:sz w:val="32"/>
          <w:szCs w:val="32"/>
          <w:lang w:val="en-US" w:bidi="hi-IN"/>
        </w:rPr>
        <w:drawing>
          <wp:inline distT="0" distB="0" distL="0" distR="0">
            <wp:extent cx="1218335" cy="439947"/>
            <wp:effectExtent l="19050" t="0" r="865" b="0"/>
            <wp:docPr id="9" name="Picture 1" descr="Busines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Logos"/>
                    <pic:cNvPicPr>
                      <a:picLocks noChangeAspect="1" noChangeArrowheads="1"/>
                    </pic:cNvPicPr>
                  </pic:nvPicPr>
                  <pic:blipFill>
                    <a:blip r:embed="rId8"/>
                    <a:srcRect/>
                    <a:stretch>
                      <a:fillRect/>
                    </a:stretch>
                  </pic:blipFill>
                  <pic:spPr bwMode="auto">
                    <a:xfrm>
                      <a:off x="0" y="0"/>
                      <a:ext cx="1217881" cy="439783"/>
                    </a:xfrm>
                    <a:prstGeom prst="rect">
                      <a:avLst/>
                    </a:prstGeom>
                    <a:noFill/>
                    <a:ln w="9525">
                      <a:noFill/>
                      <a:miter lim="800000"/>
                      <a:headEnd/>
                      <a:tailEnd/>
                    </a:ln>
                  </pic:spPr>
                </pic:pic>
              </a:graphicData>
            </a:graphic>
          </wp:inline>
        </w:drawing>
      </w:r>
    </w:p>
    <w:p w:rsidR="009F2D66" w:rsidRPr="00B511C6" w:rsidRDefault="009F2D66" w:rsidP="00BC0A81">
      <w:pPr>
        <w:jc w:val="center"/>
        <w:rPr>
          <w:rFonts w:ascii="Gill Sans MT" w:hAnsi="Gill Sans MT"/>
          <w:b/>
        </w:rPr>
      </w:pPr>
      <w:r w:rsidRPr="00B511C6">
        <w:rPr>
          <w:rFonts w:ascii="Gill Sans MT" w:hAnsi="Gill Sans MT"/>
          <w:b/>
        </w:rPr>
        <w:t>Press Release</w:t>
      </w:r>
    </w:p>
    <w:p w:rsidR="00C14344" w:rsidRPr="00B511C6" w:rsidRDefault="00C14344" w:rsidP="00602635">
      <w:pPr>
        <w:jc w:val="right"/>
        <w:rPr>
          <w:rFonts w:ascii="Gill Sans MT" w:hAnsi="Gill Sans MT"/>
        </w:rPr>
      </w:pPr>
      <w:r w:rsidRPr="00B511C6">
        <w:rPr>
          <w:rFonts w:ascii="Gill Sans MT" w:hAnsi="Gill Sans MT"/>
        </w:rPr>
        <w:t>November</w:t>
      </w:r>
      <w:r w:rsidR="00D476C1" w:rsidRPr="00B511C6">
        <w:rPr>
          <w:rFonts w:ascii="Gill Sans MT" w:hAnsi="Gill Sans MT"/>
        </w:rPr>
        <w:t xml:space="preserve"> 13,</w:t>
      </w:r>
      <w:r w:rsidRPr="00B511C6">
        <w:rPr>
          <w:rFonts w:ascii="Gill Sans MT" w:hAnsi="Gill Sans MT"/>
        </w:rPr>
        <w:t xml:space="preserve"> 2017</w:t>
      </w:r>
      <w:r w:rsidR="009F2D66" w:rsidRPr="00B511C6">
        <w:rPr>
          <w:rFonts w:ascii="Gill Sans MT" w:hAnsi="Gill Sans MT"/>
        </w:rPr>
        <w:t xml:space="preserve"> | Mumbai</w:t>
      </w:r>
    </w:p>
    <w:p w:rsidR="00BC0A81" w:rsidRPr="00B511C6" w:rsidRDefault="00DD26AD" w:rsidP="00BC0A81">
      <w:pPr>
        <w:jc w:val="center"/>
        <w:rPr>
          <w:rFonts w:ascii="Gill Sans MT" w:hAnsi="Gill Sans MT"/>
          <w:b/>
          <w:u w:val="single"/>
        </w:rPr>
      </w:pPr>
      <w:r w:rsidRPr="00B511C6">
        <w:rPr>
          <w:rFonts w:ascii="Gill Sans MT" w:hAnsi="Gill Sans MT"/>
          <w:b/>
          <w:u w:val="single"/>
        </w:rPr>
        <w:t>SIDBI &amp;</w:t>
      </w:r>
      <w:r w:rsidR="00BC0A81" w:rsidRPr="00B511C6">
        <w:rPr>
          <w:rFonts w:ascii="Gill Sans MT" w:hAnsi="Gill Sans MT"/>
          <w:b/>
          <w:u w:val="single"/>
        </w:rPr>
        <w:t>CRISIL</w:t>
      </w:r>
      <w:r w:rsidR="00B511C6" w:rsidRPr="00B511C6">
        <w:rPr>
          <w:rFonts w:ascii="Gill Sans MT" w:hAnsi="Gill Sans MT"/>
          <w:b/>
          <w:u w:val="single"/>
        </w:rPr>
        <w:t xml:space="preserve">sign an MoU </w:t>
      </w:r>
      <w:r w:rsidR="00A93853" w:rsidRPr="00B511C6">
        <w:rPr>
          <w:rFonts w:ascii="Gill Sans MT" w:hAnsi="Gill Sans MT"/>
          <w:b/>
          <w:u w:val="single"/>
        </w:rPr>
        <w:t xml:space="preserve">to launch </w:t>
      </w:r>
      <w:r w:rsidR="00BC0A81" w:rsidRPr="00B511C6">
        <w:rPr>
          <w:rFonts w:ascii="Gill Sans MT" w:hAnsi="Gill Sans MT"/>
          <w:b/>
          <w:u w:val="single"/>
        </w:rPr>
        <w:t>CriSidEx</w:t>
      </w:r>
      <w:r w:rsidR="00D476C1" w:rsidRPr="00B511C6">
        <w:rPr>
          <w:rFonts w:ascii="Gill Sans MT" w:hAnsi="Gill Sans MT"/>
          <w:b/>
          <w:u w:val="single"/>
        </w:rPr>
        <w:t xml:space="preserve"> - </w:t>
      </w:r>
      <w:r w:rsidR="00A9142D" w:rsidRPr="00B511C6">
        <w:rPr>
          <w:rFonts w:ascii="Gill Sans MT" w:hAnsi="Gill Sans MT"/>
          <w:b/>
          <w:u w:val="single"/>
        </w:rPr>
        <w:t xml:space="preserve"> India’s first MSME S</w:t>
      </w:r>
      <w:r w:rsidR="00BC0A81" w:rsidRPr="00B511C6">
        <w:rPr>
          <w:rFonts w:ascii="Gill Sans MT" w:hAnsi="Gill Sans MT"/>
          <w:b/>
          <w:u w:val="single"/>
        </w:rPr>
        <w:t>entiment index</w:t>
      </w:r>
    </w:p>
    <w:p w:rsidR="00283D6A" w:rsidRPr="00B511C6" w:rsidRDefault="00DD26AD" w:rsidP="000E05DE">
      <w:pPr>
        <w:jc w:val="both"/>
        <w:rPr>
          <w:rFonts w:ascii="Gill Sans MT" w:hAnsi="Gill Sans MT"/>
        </w:rPr>
      </w:pPr>
      <w:r w:rsidRPr="00B511C6">
        <w:rPr>
          <w:rFonts w:ascii="Gill Sans MT" w:hAnsi="Gill Sans MT"/>
        </w:rPr>
        <w:t xml:space="preserve">SIDBI and </w:t>
      </w:r>
      <w:r w:rsidR="00283D6A" w:rsidRPr="00B511C6">
        <w:rPr>
          <w:rFonts w:ascii="Gill Sans MT" w:hAnsi="Gill Sans MT"/>
        </w:rPr>
        <w:t xml:space="preserve">CRISIL </w:t>
      </w:r>
      <w:r w:rsidR="00FD18F7" w:rsidRPr="00B511C6">
        <w:rPr>
          <w:rFonts w:ascii="Gill Sans MT" w:hAnsi="Gill Sans MT"/>
        </w:rPr>
        <w:t xml:space="preserve">today </w:t>
      </w:r>
      <w:r w:rsidR="00C14344" w:rsidRPr="00B511C6">
        <w:rPr>
          <w:rFonts w:ascii="Gill Sans MT" w:hAnsi="Gill Sans MT"/>
        </w:rPr>
        <w:t xml:space="preserve">signed </w:t>
      </w:r>
      <w:r w:rsidR="00666207" w:rsidRPr="00B511C6">
        <w:rPr>
          <w:rFonts w:ascii="Gill Sans MT" w:hAnsi="Gill Sans MT"/>
        </w:rPr>
        <w:t xml:space="preserve">a </w:t>
      </w:r>
      <w:r w:rsidR="00A9142D" w:rsidRPr="00B511C6">
        <w:rPr>
          <w:rFonts w:ascii="Gill Sans MT" w:hAnsi="Gill Sans MT"/>
        </w:rPr>
        <w:t>Memorandum of U</w:t>
      </w:r>
      <w:r w:rsidR="00C14344" w:rsidRPr="00B511C6">
        <w:rPr>
          <w:rFonts w:ascii="Gill Sans MT" w:hAnsi="Gill Sans MT"/>
        </w:rPr>
        <w:t xml:space="preserve">nderstanding (MoU) </w:t>
      </w:r>
      <w:r w:rsidR="00A93853" w:rsidRPr="00B511C6">
        <w:rPr>
          <w:rFonts w:ascii="Gill Sans MT" w:hAnsi="Gill Sans MT"/>
        </w:rPr>
        <w:t xml:space="preserve">to launch </w:t>
      </w:r>
      <w:r w:rsidR="00283D6A" w:rsidRPr="00B511C6">
        <w:rPr>
          <w:rFonts w:ascii="Gill Sans MT" w:hAnsi="Gill Sans MT"/>
          <w:b/>
        </w:rPr>
        <w:t>CriSidEx</w:t>
      </w:r>
      <w:r w:rsidR="00A9142D" w:rsidRPr="00B511C6">
        <w:rPr>
          <w:rFonts w:ascii="Gill Sans MT" w:hAnsi="Gill Sans MT"/>
        </w:rPr>
        <w:t>, India’s first Sentiment Index for Micro, S</w:t>
      </w:r>
      <w:r w:rsidR="00283D6A" w:rsidRPr="00B511C6">
        <w:rPr>
          <w:rFonts w:ascii="Gill Sans MT" w:hAnsi="Gill Sans MT"/>
        </w:rPr>
        <w:t xml:space="preserve">mall </w:t>
      </w:r>
      <w:r w:rsidR="00A9142D" w:rsidRPr="00B511C6">
        <w:rPr>
          <w:rFonts w:ascii="Gill Sans MT" w:hAnsi="Gill Sans MT"/>
        </w:rPr>
        <w:t>and Medium E</w:t>
      </w:r>
      <w:r w:rsidR="00283D6A" w:rsidRPr="00B511C6">
        <w:rPr>
          <w:rFonts w:ascii="Gill Sans MT" w:hAnsi="Gill Sans MT"/>
        </w:rPr>
        <w:t xml:space="preserve">nterprises </w:t>
      </w:r>
      <w:r w:rsidR="00A9142D" w:rsidRPr="00B511C6">
        <w:rPr>
          <w:rFonts w:ascii="Gill Sans MT" w:hAnsi="Gill Sans MT"/>
        </w:rPr>
        <w:t xml:space="preserve">(MSME) </w:t>
      </w:r>
      <w:r w:rsidR="00283D6A" w:rsidRPr="00B511C6">
        <w:rPr>
          <w:rFonts w:ascii="Gill Sans MT" w:hAnsi="Gill Sans MT"/>
        </w:rPr>
        <w:t xml:space="preserve">that will indicate the current stateand expected outlook </w:t>
      </w:r>
      <w:r w:rsidR="00D476C1" w:rsidRPr="00B511C6">
        <w:rPr>
          <w:rFonts w:ascii="Gill Sans MT" w:hAnsi="Gill Sans MT"/>
        </w:rPr>
        <w:t>on</w:t>
      </w:r>
      <w:r w:rsidR="00FD18F7" w:rsidRPr="00B511C6">
        <w:rPr>
          <w:rFonts w:ascii="Gill Sans MT" w:hAnsi="Gill Sans MT"/>
        </w:rPr>
        <w:t xml:space="preserve"> the </w:t>
      </w:r>
      <w:r w:rsidR="00A93853" w:rsidRPr="00B511C6">
        <w:rPr>
          <w:rFonts w:ascii="Gill Sans MT" w:hAnsi="Gill Sans MT"/>
        </w:rPr>
        <w:t xml:space="preserve">MSME </w:t>
      </w:r>
      <w:r w:rsidR="00283D6A" w:rsidRPr="00B511C6">
        <w:rPr>
          <w:rFonts w:ascii="Gill Sans MT" w:hAnsi="Gill Sans MT"/>
        </w:rPr>
        <w:t xml:space="preserve">sector </w:t>
      </w:r>
      <w:r w:rsidR="00FD18F7" w:rsidRPr="00B511C6">
        <w:rPr>
          <w:rFonts w:ascii="Gill Sans MT" w:hAnsi="Gill Sans MT"/>
        </w:rPr>
        <w:t>every quarter</w:t>
      </w:r>
      <w:r w:rsidR="00283D6A" w:rsidRPr="00B511C6">
        <w:rPr>
          <w:rFonts w:ascii="Gill Sans MT" w:hAnsi="Gill Sans MT"/>
        </w:rPr>
        <w:t>.</w:t>
      </w:r>
      <w:r w:rsidR="00D476C1" w:rsidRPr="00B511C6">
        <w:rPr>
          <w:rFonts w:ascii="Gill Sans MT" w:hAnsi="Gill Sans MT"/>
        </w:rPr>
        <w:t xml:space="preserve"> The Memorandum was signed by </w:t>
      </w:r>
      <w:r w:rsidR="00602635" w:rsidRPr="00B511C6">
        <w:rPr>
          <w:rFonts w:ascii="Gill Sans MT" w:hAnsi="Gill Sans MT"/>
        </w:rPr>
        <w:t>Ms Ashu Suyas</w:t>
      </w:r>
      <w:bookmarkStart w:id="0" w:name="_GoBack"/>
      <w:bookmarkEnd w:id="0"/>
      <w:r w:rsidR="00602635" w:rsidRPr="00B511C6">
        <w:rPr>
          <w:rFonts w:ascii="Gill Sans MT" w:hAnsi="Gill Sans MT"/>
        </w:rPr>
        <w:t>h, MD and CEO, CRI</w:t>
      </w:r>
      <w:r w:rsidR="00D476C1" w:rsidRPr="00B511C6">
        <w:rPr>
          <w:rFonts w:ascii="Gill Sans MT" w:hAnsi="Gill Sans MT"/>
        </w:rPr>
        <w:t>S</w:t>
      </w:r>
      <w:r w:rsidR="00602635" w:rsidRPr="00B511C6">
        <w:rPr>
          <w:rFonts w:ascii="Gill Sans MT" w:hAnsi="Gill Sans MT"/>
        </w:rPr>
        <w:t>I</w:t>
      </w:r>
      <w:r w:rsidR="00D476C1" w:rsidRPr="00B511C6">
        <w:rPr>
          <w:rFonts w:ascii="Gill Sans MT" w:hAnsi="Gill Sans MT"/>
        </w:rPr>
        <w:t xml:space="preserve">L Ltd., and Shri Mohammad Mustafa, Chairman and Managing Director, SIDBI. </w:t>
      </w:r>
    </w:p>
    <w:p w:rsidR="005846EF" w:rsidRPr="00B511C6" w:rsidRDefault="00A9142D" w:rsidP="000E05DE">
      <w:pPr>
        <w:jc w:val="both"/>
        <w:rPr>
          <w:rFonts w:ascii="Gill Sans MT" w:hAnsi="Gill Sans MT"/>
        </w:rPr>
      </w:pPr>
      <w:r w:rsidRPr="00B511C6">
        <w:rPr>
          <w:rFonts w:ascii="Gill Sans MT" w:hAnsi="Gill Sans MT"/>
        </w:rPr>
        <w:t>The S</w:t>
      </w:r>
      <w:r w:rsidR="00D476C1" w:rsidRPr="00B511C6">
        <w:rPr>
          <w:rFonts w:ascii="Gill Sans MT" w:hAnsi="Gill Sans MT"/>
        </w:rPr>
        <w:t xml:space="preserve">entiment </w:t>
      </w:r>
      <w:r w:rsidRPr="00B511C6">
        <w:rPr>
          <w:rFonts w:ascii="Gill Sans MT" w:hAnsi="Gill Sans MT"/>
        </w:rPr>
        <w:t>I</w:t>
      </w:r>
      <w:r w:rsidR="00D476C1" w:rsidRPr="00B511C6">
        <w:rPr>
          <w:rFonts w:ascii="Gill Sans MT" w:hAnsi="Gill Sans MT"/>
        </w:rPr>
        <w:t xml:space="preserve">ndex is expected to provide crucial insights into employment, business environment and foreign trade. </w:t>
      </w:r>
      <w:r w:rsidR="00B86A83">
        <w:rPr>
          <w:rFonts w:ascii="Gill Sans MT" w:hAnsi="Gill Sans MT"/>
        </w:rPr>
        <w:t>D</w:t>
      </w:r>
      <w:r w:rsidR="00283D6A" w:rsidRPr="00B511C6">
        <w:rPr>
          <w:rFonts w:ascii="Gill Sans MT" w:hAnsi="Gill Sans MT"/>
        </w:rPr>
        <w:t>ata on MSME</w:t>
      </w:r>
      <w:r w:rsidR="00FD18F7" w:rsidRPr="00B511C6">
        <w:rPr>
          <w:rFonts w:ascii="Gill Sans MT" w:hAnsi="Gill Sans MT"/>
        </w:rPr>
        <w:t xml:space="preserve">s </w:t>
      </w:r>
      <w:r w:rsidR="00283D6A" w:rsidRPr="00B511C6">
        <w:rPr>
          <w:rFonts w:ascii="Gill Sans MT" w:hAnsi="Gill Sans MT"/>
        </w:rPr>
        <w:t xml:space="preserve">comes with a significant lag, </w:t>
      </w:r>
      <w:r w:rsidR="00FD18F7" w:rsidRPr="00B511C6">
        <w:rPr>
          <w:rFonts w:ascii="Gill Sans MT" w:hAnsi="Gill Sans MT"/>
        </w:rPr>
        <w:t xml:space="preserve">so there </w:t>
      </w:r>
      <w:r w:rsidR="00722536" w:rsidRPr="00B511C6">
        <w:rPr>
          <w:rFonts w:ascii="Gill Sans MT" w:hAnsi="Gill Sans MT"/>
        </w:rPr>
        <w:t>is</w:t>
      </w:r>
      <w:r w:rsidR="00FD18F7" w:rsidRPr="00B511C6">
        <w:rPr>
          <w:rFonts w:ascii="Gill Sans MT" w:hAnsi="Gill Sans MT"/>
        </w:rPr>
        <w:t xml:space="preserve"> no </w:t>
      </w:r>
      <w:r w:rsidR="00722536" w:rsidRPr="00B511C6">
        <w:rPr>
          <w:rFonts w:ascii="Gill Sans MT" w:hAnsi="Gill Sans MT"/>
        </w:rPr>
        <w:t xml:space="preserve">way </w:t>
      </w:r>
      <w:r w:rsidR="003462D5" w:rsidRPr="00B511C6">
        <w:rPr>
          <w:rFonts w:ascii="Gill Sans MT" w:hAnsi="Gill Sans MT"/>
        </w:rPr>
        <w:t xml:space="preserve">to regularly </w:t>
      </w:r>
      <w:r w:rsidR="00FD18F7" w:rsidRPr="00B511C6">
        <w:rPr>
          <w:rFonts w:ascii="Gill Sans MT" w:hAnsi="Gill Sans MT"/>
        </w:rPr>
        <w:t xml:space="preserve">aggregate and </w:t>
      </w:r>
      <w:r w:rsidR="00B86A83">
        <w:rPr>
          <w:rFonts w:ascii="Gill Sans MT" w:hAnsi="Gill Sans MT"/>
        </w:rPr>
        <w:t>assess</w:t>
      </w:r>
      <w:r w:rsidR="00FD18F7" w:rsidRPr="00B511C6">
        <w:rPr>
          <w:rFonts w:ascii="Gill Sans MT" w:hAnsi="Gill Sans MT"/>
        </w:rPr>
        <w:t xml:space="preserve"> the ground situation among</w:t>
      </w:r>
      <w:r w:rsidR="00B86A83">
        <w:rPr>
          <w:rFonts w:ascii="Gill Sans MT" w:hAnsi="Gill Sans MT"/>
        </w:rPr>
        <w:t>st wide range of</w:t>
      </w:r>
      <w:r w:rsidR="00FD18F7" w:rsidRPr="00B511C6">
        <w:rPr>
          <w:rFonts w:ascii="Gill Sans MT" w:hAnsi="Gill Sans MT"/>
        </w:rPr>
        <w:t xml:space="preserve"> disparate enterprises </w:t>
      </w:r>
      <w:r w:rsidR="00B86A83">
        <w:rPr>
          <w:rFonts w:ascii="Gill Sans MT" w:hAnsi="Gill Sans MT"/>
        </w:rPr>
        <w:t xml:space="preserve">spread </w:t>
      </w:r>
      <w:r w:rsidR="00FD18F7" w:rsidRPr="00B511C6">
        <w:rPr>
          <w:rFonts w:ascii="Gill Sans MT" w:hAnsi="Gill Sans MT"/>
        </w:rPr>
        <w:t xml:space="preserve">across India. </w:t>
      </w:r>
    </w:p>
    <w:p w:rsidR="005846EF" w:rsidRPr="00B511C6" w:rsidRDefault="00D476C1" w:rsidP="000E05DE">
      <w:pPr>
        <w:jc w:val="both"/>
        <w:rPr>
          <w:rFonts w:ascii="Gill Sans MT" w:hAnsi="Gill Sans MT"/>
          <w:b/>
        </w:rPr>
      </w:pPr>
      <w:r w:rsidRPr="00B511C6">
        <w:rPr>
          <w:rFonts w:ascii="Gill Sans MT" w:hAnsi="Gill Sans MT"/>
          <w:b/>
        </w:rPr>
        <w:t xml:space="preserve">Ms. </w:t>
      </w:r>
      <w:r w:rsidR="005846EF" w:rsidRPr="00B511C6">
        <w:rPr>
          <w:rFonts w:ascii="Gill Sans MT" w:hAnsi="Gill Sans MT"/>
          <w:b/>
        </w:rPr>
        <w:t>Ashu Suyash</w:t>
      </w:r>
      <w:r w:rsidRPr="00B511C6">
        <w:rPr>
          <w:rFonts w:ascii="Gill Sans MT" w:hAnsi="Gill Sans MT"/>
          <w:b/>
        </w:rPr>
        <w:t xml:space="preserve"> mentioned</w:t>
      </w:r>
      <w:r w:rsidR="005846EF" w:rsidRPr="00B511C6">
        <w:rPr>
          <w:rFonts w:ascii="Gill Sans MT" w:hAnsi="Gill Sans MT"/>
          <w:b/>
        </w:rPr>
        <w:t xml:space="preserve">, </w:t>
      </w:r>
      <w:r w:rsidR="00283D6A" w:rsidRPr="00B511C6">
        <w:rPr>
          <w:rFonts w:ascii="Gill Sans MT" w:hAnsi="Gill Sans MT"/>
          <w:b/>
        </w:rPr>
        <w:t>“</w:t>
      </w:r>
      <w:r w:rsidR="005846EF" w:rsidRPr="00B511C6">
        <w:rPr>
          <w:rFonts w:ascii="Gill Sans MT" w:hAnsi="Gill Sans MT"/>
          <w:b/>
        </w:rPr>
        <w:t>E</w:t>
      </w:r>
      <w:r w:rsidR="00283D6A" w:rsidRPr="00B511C6">
        <w:rPr>
          <w:rFonts w:ascii="Gill Sans MT" w:hAnsi="Gill Sans MT"/>
          <w:b/>
        </w:rPr>
        <w:t xml:space="preserve">ffective policy making </w:t>
      </w:r>
      <w:r w:rsidR="00641ACE" w:rsidRPr="00B511C6">
        <w:rPr>
          <w:rFonts w:ascii="Gill Sans MT" w:hAnsi="Gill Sans MT"/>
          <w:b/>
        </w:rPr>
        <w:t xml:space="preserve">is a function of the </w:t>
      </w:r>
      <w:r w:rsidR="00283D6A" w:rsidRPr="00B511C6">
        <w:rPr>
          <w:rFonts w:ascii="Gill Sans MT" w:hAnsi="Gill Sans MT"/>
          <w:b/>
        </w:rPr>
        <w:t>quality of information at hand</w:t>
      </w:r>
      <w:r w:rsidR="00A9142D" w:rsidRPr="00B511C6">
        <w:rPr>
          <w:rFonts w:ascii="Gill Sans MT" w:hAnsi="Gill Sans MT"/>
          <w:b/>
        </w:rPr>
        <w:t xml:space="preserve"> a</w:t>
      </w:r>
      <w:r w:rsidR="005846EF" w:rsidRPr="00B511C6">
        <w:rPr>
          <w:rFonts w:ascii="Gill Sans MT" w:hAnsi="Gill Sans MT"/>
          <w:b/>
        </w:rPr>
        <w:t xml:space="preserve">nd given the government’s agenda of ensuring inclusive growth, a </w:t>
      </w:r>
      <w:r w:rsidR="00A93853" w:rsidRPr="00B511C6">
        <w:rPr>
          <w:rFonts w:ascii="Gill Sans MT" w:hAnsi="Gill Sans MT"/>
          <w:b/>
        </w:rPr>
        <w:t xml:space="preserve">leading </w:t>
      </w:r>
      <w:r w:rsidR="009F6CD8" w:rsidRPr="00B511C6">
        <w:rPr>
          <w:rFonts w:ascii="Gill Sans MT" w:hAnsi="Gill Sans MT"/>
          <w:b/>
        </w:rPr>
        <w:t xml:space="preserve">indicator that reflects the </w:t>
      </w:r>
      <w:r w:rsidR="00722536" w:rsidRPr="00B511C6">
        <w:rPr>
          <w:rFonts w:ascii="Gill Sans MT" w:hAnsi="Gill Sans MT"/>
          <w:b/>
        </w:rPr>
        <w:t>business</w:t>
      </w:r>
      <w:r w:rsidR="00641ACE" w:rsidRPr="00B511C6">
        <w:rPr>
          <w:rFonts w:ascii="Gill Sans MT" w:hAnsi="Gill Sans MT"/>
          <w:b/>
        </w:rPr>
        <w:t xml:space="preserve"> predicament </w:t>
      </w:r>
      <w:r w:rsidR="00FC61E4" w:rsidRPr="00B511C6">
        <w:rPr>
          <w:rFonts w:ascii="Gill Sans MT" w:hAnsi="Gill Sans MT"/>
          <w:b/>
        </w:rPr>
        <w:t>and tidings</w:t>
      </w:r>
      <w:r w:rsidR="009F6CD8" w:rsidRPr="00B511C6">
        <w:rPr>
          <w:rFonts w:ascii="Gill Sans MT" w:hAnsi="Gill Sans MT"/>
          <w:b/>
        </w:rPr>
        <w:t xml:space="preserve"> of the MSME sector is crucial</w:t>
      </w:r>
      <w:r w:rsidR="005846EF" w:rsidRPr="00B511C6">
        <w:rPr>
          <w:rFonts w:ascii="Gill Sans MT" w:hAnsi="Gill Sans MT"/>
          <w:b/>
        </w:rPr>
        <w:t xml:space="preserve">. CriSidEx is designed to do exactly that because it </w:t>
      </w:r>
      <w:r w:rsidR="009F6CD8" w:rsidRPr="00B511C6">
        <w:rPr>
          <w:rFonts w:ascii="Gill Sans MT" w:hAnsi="Gill Sans MT"/>
          <w:b/>
        </w:rPr>
        <w:t xml:space="preserve">will </w:t>
      </w:r>
      <w:r w:rsidR="005846EF" w:rsidRPr="00B511C6">
        <w:rPr>
          <w:rFonts w:ascii="Gill Sans MT" w:hAnsi="Gill Sans MT"/>
          <w:b/>
        </w:rPr>
        <w:t xml:space="preserve">gatherreal-time, ground-level information </w:t>
      </w:r>
      <w:r w:rsidR="00A93853" w:rsidRPr="00B511C6">
        <w:rPr>
          <w:rFonts w:ascii="Gill Sans MT" w:hAnsi="Gill Sans MT"/>
          <w:b/>
        </w:rPr>
        <w:t xml:space="preserve">directly from </w:t>
      </w:r>
      <w:r w:rsidR="009F6CD8" w:rsidRPr="00B511C6">
        <w:rPr>
          <w:rFonts w:ascii="Gill Sans MT" w:hAnsi="Gill Sans MT"/>
          <w:b/>
        </w:rPr>
        <w:t xml:space="preserve">the </w:t>
      </w:r>
      <w:r w:rsidR="005846EF" w:rsidRPr="00B511C6">
        <w:rPr>
          <w:rFonts w:ascii="Gill Sans MT" w:hAnsi="Gill Sans MT"/>
          <w:b/>
        </w:rPr>
        <w:t>MSMEs.”</w:t>
      </w:r>
    </w:p>
    <w:p w:rsidR="001266DF" w:rsidRPr="00B511C6" w:rsidRDefault="002E4529" w:rsidP="000E05DE">
      <w:pPr>
        <w:jc w:val="both"/>
        <w:rPr>
          <w:rFonts w:ascii="Gill Sans MT" w:hAnsi="Gill Sans MT"/>
        </w:rPr>
      </w:pPr>
      <w:r w:rsidRPr="00B511C6">
        <w:rPr>
          <w:rFonts w:ascii="Gill Sans MT" w:hAnsi="Gill Sans MT"/>
        </w:rPr>
        <w:t xml:space="preserve">Every quarter, the </w:t>
      </w:r>
      <w:r w:rsidR="00546D80" w:rsidRPr="00B511C6">
        <w:rPr>
          <w:rFonts w:ascii="Gill Sans MT" w:hAnsi="Gill Sans MT"/>
        </w:rPr>
        <w:t>CriSidEx</w:t>
      </w:r>
      <w:r w:rsidRPr="00B511C6">
        <w:rPr>
          <w:rFonts w:ascii="Gill Sans MT" w:hAnsi="Gill Sans MT"/>
        </w:rPr>
        <w:t xml:space="preserve"> survey will cover </w:t>
      </w:r>
      <w:r w:rsidR="00666207" w:rsidRPr="00B511C6">
        <w:rPr>
          <w:rFonts w:ascii="Gill Sans MT" w:hAnsi="Gill Sans MT"/>
        </w:rPr>
        <w:t xml:space="preserve">over </w:t>
      </w:r>
      <w:r w:rsidRPr="00B511C6">
        <w:rPr>
          <w:rFonts w:ascii="Gill Sans MT" w:hAnsi="Gill Sans MT"/>
        </w:rPr>
        <w:t>1,</w:t>
      </w:r>
      <w:r w:rsidR="00666207" w:rsidRPr="00B511C6">
        <w:rPr>
          <w:rFonts w:ascii="Gill Sans MT" w:hAnsi="Gill Sans MT"/>
        </w:rPr>
        <w:t>0</w:t>
      </w:r>
      <w:r w:rsidRPr="00B511C6">
        <w:rPr>
          <w:rFonts w:ascii="Gill Sans MT" w:hAnsi="Gill Sans MT"/>
        </w:rPr>
        <w:t>00 MSMEs</w:t>
      </w:r>
      <w:r w:rsidR="00666207" w:rsidRPr="00B511C6">
        <w:rPr>
          <w:rFonts w:ascii="Gill Sans MT" w:hAnsi="Gill Sans MT"/>
        </w:rPr>
        <w:t xml:space="preserve"> using a structured questionnaire to ensure consistency in methodology </w:t>
      </w:r>
      <w:r w:rsidR="009F6CD8" w:rsidRPr="00B511C6">
        <w:rPr>
          <w:rFonts w:ascii="Gill Sans MT" w:hAnsi="Gill Sans MT"/>
        </w:rPr>
        <w:t xml:space="preserve">and capture </w:t>
      </w:r>
      <w:r w:rsidR="00666207" w:rsidRPr="00B511C6">
        <w:rPr>
          <w:rFonts w:ascii="Gill Sans MT" w:hAnsi="Gill Sans MT"/>
        </w:rPr>
        <w:t xml:space="preserve">information </w:t>
      </w:r>
      <w:r w:rsidR="009F6CD8" w:rsidRPr="00B511C6">
        <w:rPr>
          <w:rFonts w:ascii="Gill Sans MT" w:hAnsi="Gill Sans MT"/>
        </w:rPr>
        <w:t xml:space="preserve">sans </w:t>
      </w:r>
      <w:r w:rsidR="00666207" w:rsidRPr="00B511C6">
        <w:rPr>
          <w:rFonts w:ascii="Gill Sans MT" w:hAnsi="Gill Sans MT"/>
        </w:rPr>
        <w:t>significant deviations</w:t>
      </w:r>
      <w:r w:rsidRPr="00B511C6">
        <w:rPr>
          <w:rFonts w:ascii="Gill Sans MT" w:hAnsi="Gill Sans MT"/>
        </w:rPr>
        <w:t xml:space="preserve">.The sample </w:t>
      </w:r>
      <w:r w:rsidR="00666207" w:rsidRPr="00B511C6">
        <w:rPr>
          <w:rFonts w:ascii="Gill Sans MT" w:hAnsi="Gill Sans MT"/>
        </w:rPr>
        <w:t xml:space="preserve">will </w:t>
      </w:r>
      <w:r w:rsidR="00A93853" w:rsidRPr="00B511C6">
        <w:rPr>
          <w:rFonts w:ascii="Gill Sans MT" w:hAnsi="Gill Sans MT"/>
        </w:rPr>
        <w:t xml:space="preserve">have </w:t>
      </w:r>
      <w:r w:rsidRPr="00B511C6">
        <w:rPr>
          <w:rFonts w:ascii="Gill Sans MT" w:hAnsi="Gill Sans MT"/>
        </w:rPr>
        <w:t>representation based onsize, geography and nature of business</w:t>
      </w:r>
      <w:r w:rsidR="00A93853" w:rsidRPr="00B511C6">
        <w:rPr>
          <w:rFonts w:ascii="Gill Sans MT" w:hAnsi="Gill Sans MT"/>
        </w:rPr>
        <w:t xml:space="preserve"> and across </w:t>
      </w:r>
      <w:r w:rsidR="001266DF" w:rsidRPr="00B511C6">
        <w:rPr>
          <w:rFonts w:ascii="Gill Sans MT" w:hAnsi="Gill Sans MT"/>
        </w:rPr>
        <w:t xml:space="preserve">different legal </w:t>
      </w:r>
      <w:r w:rsidR="00A93853" w:rsidRPr="00B511C6">
        <w:rPr>
          <w:rFonts w:ascii="Gill Sans MT" w:hAnsi="Gill Sans MT"/>
        </w:rPr>
        <w:t>entities</w:t>
      </w:r>
      <w:r w:rsidR="00D476C1" w:rsidRPr="00B511C6">
        <w:rPr>
          <w:rFonts w:ascii="Gill Sans MT" w:hAnsi="Gill Sans MT"/>
        </w:rPr>
        <w:t xml:space="preserve">. </w:t>
      </w:r>
    </w:p>
    <w:p w:rsidR="006C3220" w:rsidRPr="00B511C6" w:rsidRDefault="00722536" w:rsidP="000E05DE">
      <w:pPr>
        <w:jc w:val="both"/>
        <w:rPr>
          <w:rFonts w:ascii="Gill Sans MT" w:hAnsi="Gill Sans MT"/>
        </w:rPr>
      </w:pPr>
      <w:r w:rsidRPr="00B511C6">
        <w:rPr>
          <w:rFonts w:ascii="Gill Sans MT" w:hAnsi="Gill Sans MT"/>
        </w:rPr>
        <w:t>A</w:t>
      </w:r>
      <w:r w:rsidR="002E4529" w:rsidRPr="00B511C6">
        <w:rPr>
          <w:rFonts w:ascii="Gill Sans MT" w:hAnsi="Gill Sans MT"/>
        </w:rPr>
        <w:t xml:space="preserve">part from the government and MSMEs themselves, </w:t>
      </w:r>
      <w:r w:rsidR="00A93853" w:rsidRPr="00B511C6">
        <w:rPr>
          <w:rFonts w:ascii="Gill Sans MT" w:hAnsi="Gill Sans MT"/>
        </w:rPr>
        <w:t xml:space="preserve">the survey and CriSidEx </w:t>
      </w:r>
      <w:r w:rsidRPr="00B511C6">
        <w:rPr>
          <w:rFonts w:ascii="Gill Sans MT" w:hAnsi="Gill Sans MT"/>
        </w:rPr>
        <w:t xml:space="preserve">will </w:t>
      </w:r>
      <w:r w:rsidR="00B86A83">
        <w:rPr>
          <w:rFonts w:ascii="Gill Sans MT" w:hAnsi="Gill Sans MT"/>
        </w:rPr>
        <w:t xml:space="preserve">provide intelligence and insights </w:t>
      </w:r>
      <w:r w:rsidR="00546D80" w:rsidRPr="00B511C6">
        <w:rPr>
          <w:rFonts w:ascii="Gill Sans MT" w:hAnsi="Gill Sans MT"/>
        </w:rPr>
        <w:t xml:space="preserve">for </w:t>
      </w:r>
      <w:r w:rsidR="00283D6A" w:rsidRPr="00B511C6">
        <w:rPr>
          <w:rFonts w:ascii="Gill Sans MT" w:hAnsi="Gill Sans MT"/>
        </w:rPr>
        <w:t>regulators, trade bodies, lenders</w:t>
      </w:r>
      <w:r w:rsidR="00B86A83">
        <w:rPr>
          <w:rFonts w:ascii="Gill Sans MT" w:hAnsi="Gill Sans MT"/>
        </w:rPr>
        <w:t xml:space="preserve"> as well as </w:t>
      </w:r>
      <w:r w:rsidR="006C3220" w:rsidRPr="00B511C6">
        <w:rPr>
          <w:rFonts w:ascii="Gill Sans MT" w:hAnsi="Gill Sans MT"/>
        </w:rPr>
        <w:t xml:space="preserve">economic </w:t>
      </w:r>
      <w:r w:rsidR="00A9142D" w:rsidRPr="00B511C6">
        <w:rPr>
          <w:rFonts w:ascii="Gill Sans MT" w:hAnsi="Gill Sans MT"/>
        </w:rPr>
        <w:t>&amp;</w:t>
      </w:r>
      <w:r w:rsidR="006C3220" w:rsidRPr="00B511C6">
        <w:rPr>
          <w:rFonts w:ascii="Gill Sans MT" w:hAnsi="Gill Sans MT"/>
        </w:rPr>
        <w:t xml:space="preserve"> financial </w:t>
      </w:r>
      <w:r w:rsidR="00283D6A" w:rsidRPr="00B511C6">
        <w:rPr>
          <w:rFonts w:ascii="Gill Sans MT" w:hAnsi="Gill Sans MT"/>
        </w:rPr>
        <w:t>analysts</w:t>
      </w:r>
      <w:r w:rsidRPr="00B511C6">
        <w:rPr>
          <w:rFonts w:ascii="Gill Sans MT" w:hAnsi="Gill Sans MT"/>
        </w:rPr>
        <w:t>.</w:t>
      </w:r>
    </w:p>
    <w:p w:rsidR="00722536" w:rsidRPr="00B511C6" w:rsidRDefault="005341A4" w:rsidP="000E05DE">
      <w:pPr>
        <w:jc w:val="both"/>
        <w:rPr>
          <w:rFonts w:ascii="Gill Sans MT" w:hAnsi="Gill Sans MT"/>
        </w:rPr>
      </w:pPr>
      <w:r w:rsidRPr="00B511C6">
        <w:rPr>
          <w:rFonts w:ascii="Gill Sans MT" w:hAnsi="Gill Sans MT"/>
        </w:rPr>
        <w:t>I</w:t>
      </w:r>
      <w:r w:rsidR="00C32590" w:rsidRPr="00B511C6">
        <w:rPr>
          <w:rFonts w:ascii="Gill Sans MT" w:hAnsi="Gill Sans MT"/>
        </w:rPr>
        <w:t xml:space="preserve">mportantly, </w:t>
      </w:r>
      <w:r w:rsidR="00BC0A81" w:rsidRPr="00B511C6">
        <w:rPr>
          <w:rFonts w:ascii="Gill Sans MT" w:hAnsi="Gill Sans MT"/>
        </w:rPr>
        <w:t xml:space="preserve">CriSidEx will help </w:t>
      </w:r>
      <w:r w:rsidR="00283D6A" w:rsidRPr="00B511C6">
        <w:rPr>
          <w:rFonts w:ascii="Gill Sans MT" w:hAnsi="Gill Sans MT"/>
        </w:rPr>
        <w:t xml:space="preserve">in forecasting </w:t>
      </w:r>
      <w:r w:rsidR="006C3220" w:rsidRPr="00B511C6">
        <w:rPr>
          <w:rFonts w:ascii="Gill Sans MT" w:hAnsi="Gill Sans MT"/>
        </w:rPr>
        <w:t xml:space="preserve">the </w:t>
      </w:r>
      <w:r w:rsidR="00283D6A" w:rsidRPr="00B511C6">
        <w:rPr>
          <w:rFonts w:ascii="Gill Sans MT" w:hAnsi="Gill Sans MT"/>
        </w:rPr>
        <w:t>business environment</w:t>
      </w:r>
      <w:r w:rsidRPr="00B511C6">
        <w:rPr>
          <w:rFonts w:ascii="Gill Sans MT" w:hAnsi="Gill Sans MT"/>
        </w:rPr>
        <w:t xml:space="preserve"> because it </w:t>
      </w:r>
      <w:r w:rsidR="00722536" w:rsidRPr="00B511C6">
        <w:rPr>
          <w:rFonts w:ascii="Gill Sans MT" w:hAnsi="Gill Sans MT"/>
        </w:rPr>
        <w:t xml:space="preserve">will capture </w:t>
      </w:r>
      <w:r w:rsidRPr="00B511C6">
        <w:rPr>
          <w:rFonts w:ascii="Gill Sans MT" w:hAnsi="Gill Sans MT"/>
        </w:rPr>
        <w:t>sentiment on various business parameters</w:t>
      </w:r>
      <w:r w:rsidR="00FC61E4" w:rsidRPr="00B511C6">
        <w:rPr>
          <w:rFonts w:ascii="Gill Sans MT" w:hAnsi="Gill Sans MT"/>
        </w:rPr>
        <w:t xml:space="preserve"> such as</w:t>
      </w:r>
      <w:r w:rsidR="009F6CD8" w:rsidRPr="00B511C6">
        <w:rPr>
          <w:rFonts w:ascii="Gill Sans MT" w:hAnsi="Gill Sans MT"/>
        </w:rPr>
        <w:t xml:space="preserve"> the</w:t>
      </w:r>
      <w:r w:rsidR="003B54CF" w:rsidRPr="00B511C6">
        <w:rPr>
          <w:rFonts w:ascii="Gill Sans MT" w:hAnsi="Gill Sans MT"/>
        </w:rPr>
        <w:t xml:space="preserve">business situation, capacity utilisation, </w:t>
      </w:r>
      <w:r w:rsidR="00FC61E4" w:rsidRPr="00B511C6">
        <w:rPr>
          <w:rFonts w:ascii="Gill Sans MT" w:eastAsia="Times New Roman" w:hAnsi="Gill Sans MT"/>
          <w:lang w:eastAsia="en-GB"/>
        </w:rPr>
        <w:t>order book</w:t>
      </w:r>
      <w:r w:rsidR="003B54CF" w:rsidRPr="00B511C6">
        <w:rPr>
          <w:rFonts w:ascii="Gill Sans MT" w:eastAsia="Times New Roman" w:hAnsi="Gill Sans MT"/>
          <w:lang w:eastAsia="en-GB"/>
        </w:rPr>
        <w:t xml:space="preserve"> and</w:t>
      </w:r>
      <w:r w:rsidR="00FC61E4" w:rsidRPr="00B511C6">
        <w:rPr>
          <w:rFonts w:ascii="Gill Sans MT" w:eastAsia="Times New Roman" w:hAnsi="Gill Sans MT"/>
          <w:lang w:eastAsia="en-GB"/>
        </w:rPr>
        <w:t>margins</w:t>
      </w:r>
      <w:r w:rsidR="00E84C08" w:rsidRPr="00B511C6">
        <w:rPr>
          <w:rFonts w:ascii="Gill Sans MT" w:eastAsia="Times New Roman" w:hAnsi="Gill Sans MT"/>
          <w:lang w:eastAsia="en-GB"/>
        </w:rPr>
        <w:t xml:space="preserve">. It will </w:t>
      </w:r>
      <w:r w:rsidR="00722536" w:rsidRPr="00B511C6">
        <w:rPr>
          <w:rFonts w:ascii="Gill Sans MT" w:hAnsi="Gill Sans MT"/>
        </w:rPr>
        <w:t>flag potential headwinds and changes in production cycles</w:t>
      </w:r>
      <w:r w:rsidR="00A9142D" w:rsidRPr="00B511C6">
        <w:rPr>
          <w:rFonts w:ascii="Gill Sans MT" w:hAnsi="Gill Sans MT"/>
        </w:rPr>
        <w:t xml:space="preserve"> and thus help improving</w:t>
      </w:r>
      <w:r w:rsidR="00722536" w:rsidRPr="00B511C6">
        <w:rPr>
          <w:rFonts w:ascii="Gill Sans MT" w:hAnsi="Gill Sans MT"/>
        </w:rPr>
        <w:t xml:space="preserve"> market efficiencies. </w:t>
      </w:r>
    </w:p>
    <w:p w:rsidR="00BC0A81" w:rsidRPr="00B511C6" w:rsidRDefault="0000641C" w:rsidP="000E05DE">
      <w:pPr>
        <w:jc w:val="both"/>
        <w:rPr>
          <w:rFonts w:ascii="Gill Sans MT" w:hAnsi="Gill Sans MT"/>
          <w:b/>
        </w:rPr>
      </w:pPr>
      <w:r w:rsidRPr="00B511C6">
        <w:rPr>
          <w:rFonts w:ascii="Gill Sans MT" w:hAnsi="Gill Sans MT"/>
          <w:b/>
        </w:rPr>
        <w:t>According</w:t>
      </w:r>
      <w:r w:rsidR="00602635" w:rsidRPr="00B511C6">
        <w:rPr>
          <w:rFonts w:ascii="Gill Sans MT" w:hAnsi="Gill Sans MT"/>
          <w:b/>
        </w:rPr>
        <w:t xml:space="preserve"> to Shri </w:t>
      </w:r>
      <w:r w:rsidR="00502AA4" w:rsidRPr="00B511C6">
        <w:rPr>
          <w:rFonts w:ascii="Gill Sans MT" w:hAnsi="Gill Sans MT"/>
          <w:b/>
        </w:rPr>
        <w:t>Mustafa</w:t>
      </w:r>
      <w:r w:rsidRPr="00B511C6">
        <w:rPr>
          <w:rFonts w:ascii="Gill Sans MT" w:hAnsi="Gill Sans MT"/>
          <w:b/>
        </w:rPr>
        <w:t>,</w:t>
      </w:r>
      <w:r w:rsidR="005341A4" w:rsidRPr="00B511C6">
        <w:rPr>
          <w:rFonts w:ascii="Gill Sans MT" w:hAnsi="Gill Sans MT"/>
          <w:b/>
        </w:rPr>
        <w:t xml:space="preserve"> “</w:t>
      </w:r>
      <w:r w:rsidR="00FC61E4" w:rsidRPr="00B511C6">
        <w:rPr>
          <w:rFonts w:ascii="Gill Sans MT" w:hAnsi="Gill Sans MT"/>
          <w:b/>
        </w:rPr>
        <w:t xml:space="preserve">CriSidEx </w:t>
      </w:r>
      <w:r w:rsidR="00BC0A81" w:rsidRPr="00B511C6">
        <w:rPr>
          <w:rFonts w:ascii="Gill Sans MT" w:hAnsi="Gill Sans MT"/>
          <w:b/>
        </w:rPr>
        <w:t xml:space="preserve">will </w:t>
      </w:r>
      <w:r w:rsidR="00283D6A" w:rsidRPr="00B511C6">
        <w:rPr>
          <w:rFonts w:ascii="Gill Sans MT" w:hAnsi="Gill Sans MT"/>
          <w:b/>
        </w:rPr>
        <w:t>allow</w:t>
      </w:r>
      <w:r w:rsidR="005341A4" w:rsidRPr="00B511C6">
        <w:rPr>
          <w:rFonts w:ascii="Gill Sans MT" w:hAnsi="Gill Sans MT"/>
          <w:b/>
        </w:rPr>
        <w:t xml:space="preserve">stakeholders, especially </w:t>
      </w:r>
      <w:r w:rsidR="00283D6A" w:rsidRPr="00B511C6">
        <w:rPr>
          <w:rFonts w:ascii="Gill Sans MT" w:hAnsi="Gill Sans MT"/>
          <w:b/>
        </w:rPr>
        <w:t>policy makers</w:t>
      </w:r>
      <w:r w:rsidR="005341A4" w:rsidRPr="00B511C6">
        <w:rPr>
          <w:rFonts w:ascii="Gill Sans MT" w:hAnsi="Gill Sans MT"/>
          <w:b/>
        </w:rPr>
        <w:t>,</w:t>
      </w:r>
      <w:r w:rsidR="00283D6A" w:rsidRPr="00B511C6">
        <w:rPr>
          <w:rFonts w:ascii="Gill Sans MT" w:hAnsi="Gill Sans MT"/>
          <w:b/>
        </w:rPr>
        <w:t xml:space="preserve"> to take timely</w:t>
      </w:r>
      <w:r w:rsidRPr="00B511C6">
        <w:rPr>
          <w:rFonts w:ascii="Gill Sans MT" w:hAnsi="Gill Sans MT"/>
          <w:b/>
        </w:rPr>
        <w:t xml:space="preserve">, </w:t>
      </w:r>
      <w:r w:rsidR="00283D6A" w:rsidRPr="00B511C6">
        <w:rPr>
          <w:rFonts w:ascii="Gill Sans MT" w:hAnsi="Gill Sans MT"/>
          <w:b/>
        </w:rPr>
        <w:t>even</w:t>
      </w:r>
      <w:r w:rsidRPr="00B511C6">
        <w:rPr>
          <w:rFonts w:ascii="Gill Sans MT" w:hAnsi="Gill Sans MT"/>
          <w:b/>
        </w:rPr>
        <w:t>proactive</w:t>
      </w:r>
      <w:r w:rsidR="005341A4" w:rsidRPr="00B511C6">
        <w:rPr>
          <w:rFonts w:ascii="Gill Sans MT" w:hAnsi="Gill Sans MT"/>
          <w:b/>
        </w:rPr>
        <w:t xml:space="preserve"> – </w:t>
      </w:r>
      <w:r w:rsidR="00283D6A" w:rsidRPr="00B511C6">
        <w:rPr>
          <w:rFonts w:ascii="Gill Sans MT" w:hAnsi="Gill Sans MT"/>
          <w:b/>
        </w:rPr>
        <w:t xml:space="preserve">steps, including </w:t>
      </w:r>
      <w:r w:rsidR="00BC0A81" w:rsidRPr="00B511C6">
        <w:rPr>
          <w:rFonts w:ascii="Gill Sans MT" w:hAnsi="Gill Sans MT"/>
          <w:b/>
        </w:rPr>
        <w:t xml:space="preserve">those </w:t>
      </w:r>
      <w:r w:rsidR="00283D6A" w:rsidRPr="00B511C6">
        <w:rPr>
          <w:rFonts w:ascii="Gill Sans MT" w:hAnsi="Gill Sans MT"/>
          <w:b/>
        </w:rPr>
        <w:t>based on early warnings</w:t>
      </w:r>
      <w:r w:rsidR="009F6CD8" w:rsidRPr="00B511C6">
        <w:rPr>
          <w:rFonts w:ascii="Gill Sans MT" w:hAnsi="Gill Sans MT"/>
          <w:b/>
        </w:rPr>
        <w:t xml:space="preserve"> thrown up by the survey</w:t>
      </w:r>
      <w:r w:rsidR="00283D6A" w:rsidRPr="00B511C6">
        <w:rPr>
          <w:rFonts w:ascii="Gill Sans MT" w:hAnsi="Gill Sans MT"/>
          <w:b/>
        </w:rPr>
        <w:t xml:space="preserve">. </w:t>
      </w:r>
      <w:r w:rsidR="00262751" w:rsidRPr="00B511C6">
        <w:rPr>
          <w:rFonts w:ascii="Gill Sans MT" w:hAnsi="Gill Sans MT"/>
          <w:b/>
        </w:rPr>
        <w:t>G</w:t>
      </w:r>
      <w:r w:rsidR="00283D6A" w:rsidRPr="00B511C6">
        <w:rPr>
          <w:rFonts w:ascii="Gill Sans MT" w:hAnsi="Gill Sans MT"/>
          <w:b/>
        </w:rPr>
        <w:t xml:space="preserve">iven the significance of the MSME sector </w:t>
      </w:r>
      <w:r w:rsidR="00722536" w:rsidRPr="00B511C6">
        <w:rPr>
          <w:rFonts w:ascii="Gill Sans MT" w:hAnsi="Gill Sans MT"/>
          <w:b/>
        </w:rPr>
        <w:t xml:space="preserve">to India’s </w:t>
      </w:r>
      <w:r w:rsidRPr="00B511C6">
        <w:rPr>
          <w:rFonts w:ascii="Gill Sans MT" w:hAnsi="Gill Sans MT"/>
          <w:b/>
        </w:rPr>
        <w:t xml:space="preserve">economy, the survey and CriSidEX </w:t>
      </w:r>
      <w:r w:rsidR="00262751" w:rsidRPr="00B511C6">
        <w:rPr>
          <w:rFonts w:ascii="Gill Sans MT" w:hAnsi="Gill Sans MT"/>
          <w:b/>
        </w:rPr>
        <w:t xml:space="preserve">will </w:t>
      </w:r>
      <w:r w:rsidR="000E05DE" w:rsidRPr="00B511C6">
        <w:rPr>
          <w:rFonts w:ascii="Gill Sans MT" w:hAnsi="Gill Sans MT"/>
          <w:b/>
        </w:rPr>
        <w:t xml:space="preserve">help in various policy inputs in future.” </w:t>
      </w:r>
    </w:p>
    <w:p w:rsidR="00353529" w:rsidRPr="00B511C6" w:rsidRDefault="00283D6A" w:rsidP="000E05DE">
      <w:pPr>
        <w:jc w:val="both"/>
        <w:rPr>
          <w:rFonts w:ascii="Gill Sans MT" w:hAnsi="Gill Sans MT" w:cs="Times New Roman"/>
          <w:lang w:val="en-US"/>
        </w:rPr>
      </w:pPr>
      <w:r w:rsidRPr="00B511C6">
        <w:rPr>
          <w:rFonts w:ascii="Gill Sans MT" w:hAnsi="Gill Sans MT"/>
        </w:rPr>
        <w:t xml:space="preserve">Additionally, </w:t>
      </w:r>
      <w:r w:rsidR="006C3220" w:rsidRPr="00B511C6">
        <w:rPr>
          <w:rFonts w:ascii="Gill Sans MT" w:hAnsi="Gill Sans MT"/>
        </w:rPr>
        <w:t xml:space="preserve">by capturing the sentiment </w:t>
      </w:r>
      <w:r w:rsidR="00A93853" w:rsidRPr="00B511C6">
        <w:rPr>
          <w:rFonts w:ascii="Gill Sans MT" w:hAnsi="Gill Sans MT"/>
        </w:rPr>
        <w:t xml:space="preserve">of </w:t>
      </w:r>
      <w:r w:rsidR="006C3220" w:rsidRPr="00B511C6">
        <w:rPr>
          <w:rFonts w:ascii="Gill Sans MT" w:hAnsi="Gill Sans MT"/>
        </w:rPr>
        <w:t>exporter</w:t>
      </w:r>
      <w:r w:rsidR="00A93853" w:rsidRPr="00B511C6">
        <w:rPr>
          <w:rFonts w:ascii="Gill Sans MT" w:hAnsi="Gill Sans MT"/>
        </w:rPr>
        <w:t>s</w:t>
      </w:r>
      <w:r w:rsidR="006C3220" w:rsidRPr="00B511C6">
        <w:rPr>
          <w:rFonts w:ascii="Gill Sans MT" w:hAnsi="Gill Sans MT"/>
        </w:rPr>
        <w:t xml:space="preserve"> and importer</w:t>
      </w:r>
      <w:r w:rsidR="00A93853" w:rsidRPr="00B511C6">
        <w:rPr>
          <w:rFonts w:ascii="Gill Sans MT" w:hAnsi="Gill Sans MT"/>
        </w:rPr>
        <w:t>s</w:t>
      </w:r>
      <w:r w:rsidR="006C3220" w:rsidRPr="00B511C6">
        <w:rPr>
          <w:rFonts w:ascii="Gill Sans MT" w:hAnsi="Gill Sans MT"/>
        </w:rPr>
        <w:t xml:space="preserve">, the survey will give </w:t>
      </w:r>
      <w:r w:rsidR="005341A4" w:rsidRPr="00B511C6">
        <w:rPr>
          <w:rFonts w:ascii="Gill Sans MT" w:hAnsi="Gill Sans MT"/>
        </w:rPr>
        <w:t xml:space="preserve">actionable feedback on </w:t>
      </w:r>
      <w:r w:rsidRPr="00B511C6">
        <w:rPr>
          <w:rFonts w:ascii="Gill Sans MT" w:hAnsi="Gill Sans MT"/>
        </w:rPr>
        <w:t>foreign trade</w:t>
      </w:r>
      <w:r w:rsidR="00A93853" w:rsidRPr="00B511C6">
        <w:rPr>
          <w:rFonts w:ascii="Gill Sans MT" w:hAnsi="Gill Sans MT"/>
        </w:rPr>
        <w:t>, too</w:t>
      </w:r>
      <w:r w:rsidR="006C3220" w:rsidRPr="00B511C6">
        <w:rPr>
          <w:rFonts w:ascii="Gill Sans MT" w:hAnsi="Gill Sans MT"/>
        </w:rPr>
        <w:t>.</w:t>
      </w:r>
      <w:r w:rsidRPr="00B511C6">
        <w:rPr>
          <w:rFonts w:ascii="Gill Sans MT" w:hAnsi="Gill Sans MT"/>
        </w:rPr>
        <w:t xml:space="preserve">The </w:t>
      </w:r>
      <w:r w:rsidR="00BC0A81" w:rsidRPr="00B511C6">
        <w:rPr>
          <w:rFonts w:ascii="Gill Sans MT" w:hAnsi="Gill Sans MT"/>
        </w:rPr>
        <w:t xml:space="preserve">CriSidEx </w:t>
      </w:r>
      <w:r w:rsidRPr="00B511C6">
        <w:rPr>
          <w:rFonts w:ascii="Gill Sans MT" w:hAnsi="Gill Sans MT"/>
        </w:rPr>
        <w:t xml:space="preserve">survey will </w:t>
      </w:r>
      <w:r w:rsidR="00722536" w:rsidRPr="00B511C6">
        <w:rPr>
          <w:rFonts w:ascii="Gill Sans MT" w:hAnsi="Gill Sans MT"/>
        </w:rPr>
        <w:t xml:space="preserve">also cover lenders, </w:t>
      </w:r>
      <w:r w:rsidR="00BC0A81" w:rsidRPr="00B511C6">
        <w:rPr>
          <w:rFonts w:ascii="Gill Sans MT" w:hAnsi="Gill Sans MT"/>
        </w:rPr>
        <w:t xml:space="preserve">including </w:t>
      </w:r>
      <w:r w:rsidRPr="00B511C6">
        <w:rPr>
          <w:rFonts w:ascii="Gill Sans MT" w:hAnsi="Gill Sans MT"/>
        </w:rPr>
        <w:t xml:space="preserve">scheduled commercial banks, </w:t>
      </w:r>
      <w:r w:rsidR="00BC0A81" w:rsidRPr="00B511C6">
        <w:rPr>
          <w:rFonts w:ascii="Gill Sans MT" w:hAnsi="Gill Sans MT"/>
        </w:rPr>
        <w:t xml:space="preserve">non-banking finance companies </w:t>
      </w:r>
      <w:r w:rsidRPr="00B511C6">
        <w:rPr>
          <w:rFonts w:ascii="Gill Sans MT" w:hAnsi="Gill Sans MT"/>
        </w:rPr>
        <w:t>and co-operative banks.</w:t>
      </w:r>
    </w:p>
    <w:p w:rsidR="00641ACE" w:rsidRPr="00B511C6" w:rsidRDefault="00283D6A" w:rsidP="000E05DE">
      <w:pPr>
        <w:jc w:val="both"/>
        <w:rPr>
          <w:rFonts w:ascii="Gill Sans MT" w:hAnsi="Gill Sans MT"/>
        </w:rPr>
      </w:pPr>
      <w:r w:rsidRPr="00B511C6">
        <w:rPr>
          <w:rFonts w:ascii="Gill Sans MT" w:hAnsi="Gill Sans MT"/>
        </w:rPr>
        <w:t xml:space="preserve">The results </w:t>
      </w:r>
      <w:r w:rsidR="00BC0A81" w:rsidRPr="00B511C6">
        <w:rPr>
          <w:rFonts w:ascii="Gill Sans MT" w:hAnsi="Gill Sans MT"/>
        </w:rPr>
        <w:t xml:space="preserve">of the survey and </w:t>
      </w:r>
      <w:r w:rsidR="009F6CD8" w:rsidRPr="00B511C6">
        <w:rPr>
          <w:rFonts w:ascii="Gill Sans MT" w:hAnsi="Gill Sans MT"/>
        </w:rPr>
        <w:t xml:space="preserve">CriSidEx </w:t>
      </w:r>
      <w:r w:rsidR="00BC0A81" w:rsidRPr="00B511C6">
        <w:rPr>
          <w:rFonts w:ascii="Gill Sans MT" w:hAnsi="Gill Sans MT"/>
        </w:rPr>
        <w:t xml:space="preserve">levels </w:t>
      </w:r>
      <w:r w:rsidRPr="00B511C6">
        <w:rPr>
          <w:rFonts w:ascii="Gill Sans MT" w:hAnsi="Gill Sans MT"/>
        </w:rPr>
        <w:t xml:space="preserve">will be published </w:t>
      </w:r>
      <w:r w:rsidR="009F6CD8" w:rsidRPr="00B511C6">
        <w:rPr>
          <w:rFonts w:ascii="Gill Sans MT" w:hAnsi="Gill Sans MT"/>
        </w:rPr>
        <w:t xml:space="preserve">soon after every </w:t>
      </w:r>
      <w:r w:rsidRPr="00B511C6">
        <w:rPr>
          <w:rFonts w:ascii="Gill Sans MT" w:hAnsi="Gill Sans MT"/>
        </w:rPr>
        <w:t xml:space="preserve">quarter. The </w:t>
      </w:r>
      <w:r w:rsidR="00BC0A81" w:rsidRPr="00B511C6">
        <w:rPr>
          <w:rFonts w:ascii="Gill Sans MT" w:hAnsi="Gill Sans MT"/>
        </w:rPr>
        <w:t xml:space="preserve">first of these </w:t>
      </w:r>
      <w:r w:rsidRPr="00B511C6">
        <w:rPr>
          <w:rFonts w:ascii="Gill Sans MT" w:hAnsi="Gill Sans MT"/>
        </w:rPr>
        <w:t xml:space="preserve">will </w:t>
      </w:r>
      <w:r w:rsidR="00A9142D" w:rsidRPr="00B511C6">
        <w:rPr>
          <w:rFonts w:ascii="Gill Sans MT" w:hAnsi="Gill Sans MT"/>
        </w:rPr>
        <w:t xml:space="preserve">be </w:t>
      </w:r>
      <w:r w:rsidR="00BC0A81" w:rsidRPr="00B511C6">
        <w:rPr>
          <w:rFonts w:ascii="Gill Sans MT" w:hAnsi="Gill Sans MT"/>
        </w:rPr>
        <w:t xml:space="preserve">published </w:t>
      </w:r>
      <w:r w:rsidRPr="00B511C6">
        <w:rPr>
          <w:rFonts w:ascii="Gill Sans MT" w:hAnsi="Gill Sans MT"/>
        </w:rPr>
        <w:t>in January 201</w:t>
      </w:r>
      <w:r w:rsidR="00BC0A81" w:rsidRPr="00B511C6">
        <w:rPr>
          <w:rFonts w:ascii="Gill Sans MT" w:hAnsi="Gill Sans MT"/>
        </w:rPr>
        <w:t>8</w:t>
      </w:r>
      <w:r w:rsidRPr="00B511C6">
        <w:rPr>
          <w:rFonts w:ascii="Gill Sans MT" w:hAnsi="Gill Sans MT"/>
        </w:rPr>
        <w:t>.</w:t>
      </w:r>
      <w:r w:rsidR="00B86A83">
        <w:rPr>
          <w:rFonts w:ascii="Gill Sans MT" w:hAnsi="Gill Sans MT"/>
        </w:rPr>
        <w:t xml:space="preserve"> Over a period of time CriSidEx will become the benchmark for assessing activity levels and progress in the MSME sector.</w:t>
      </w:r>
    </w:p>
    <w:p w:rsidR="00080A46" w:rsidRPr="00B511C6" w:rsidRDefault="00080A46" w:rsidP="000E05DE">
      <w:pPr>
        <w:jc w:val="both"/>
        <w:rPr>
          <w:rFonts w:ascii="Gill Sans MT" w:hAnsi="Gill Sans MT"/>
        </w:rPr>
      </w:pPr>
    </w:p>
    <w:p w:rsidR="000E05DE" w:rsidRPr="00B511C6" w:rsidRDefault="000E05DE" w:rsidP="000E05DE">
      <w:pPr>
        <w:jc w:val="center"/>
        <w:rPr>
          <w:rFonts w:ascii="Gill Sans MT" w:hAnsi="Gill Sans MT"/>
        </w:rPr>
      </w:pPr>
      <w:r w:rsidRPr="00B511C6">
        <w:rPr>
          <w:rFonts w:ascii="Gill Sans MT" w:hAnsi="Gill Sans MT"/>
        </w:rPr>
        <w:t>*********</w:t>
      </w:r>
    </w:p>
    <w:p w:rsidR="00DD26AD" w:rsidRPr="00B511C6" w:rsidRDefault="00DD26AD" w:rsidP="000E05DE">
      <w:pPr>
        <w:jc w:val="center"/>
        <w:rPr>
          <w:rFonts w:ascii="Gill Sans MT" w:hAnsi="Gill Sans MT"/>
        </w:rPr>
      </w:pPr>
    </w:p>
    <w:p w:rsidR="00DD26AD" w:rsidRPr="00B511C6" w:rsidRDefault="00DD26AD" w:rsidP="00DD26AD">
      <w:pPr>
        <w:jc w:val="both"/>
        <w:rPr>
          <w:rFonts w:ascii="Gill Sans MT" w:hAnsi="Gill Sans MT"/>
        </w:rPr>
      </w:pPr>
      <w:r w:rsidRPr="00B511C6">
        <w:rPr>
          <w:rFonts w:ascii="Gill Sans MT" w:hAnsi="Gill Sans MT"/>
        </w:rPr>
        <w:t>About SIDBI</w:t>
      </w:r>
    </w:p>
    <w:p w:rsidR="00DD26AD" w:rsidRPr="00B511C6" w:rsidRDefault="00DD26AD" w:rsidP="00DD26AD">
      <w:pPr>
        <w:spacing w:after="0" w:line="240" w:lineRule="auto"/>
        <w:jc w:val="both"/>
        <w:rPr>
          <w:rFonts w:ascii="Gill Sans MT" w:hAnsi="Gill Sans MT"/>
        </w:rPr>
      </w:pPr>
      <w:r w:rsidRPr="00B511C6">
        <w:rPr>
          <w:rFonts w:ascii="Gill Sans MT" w:hAnsi="Gill Sans MT"/>
        </w:rPr>
        <w:t xml:space="preserve">Small Industries Development Bank of India (SIDBI), is the Principal Financial Institution for the Promotion, Financing and Development of the Micro, Small and Medium Enterprise (MSME) sector and for Co-ordination of the functions of the institutions engaged in similar activities. </w:t>
      </w:r>
    </w:p>
    <w:p w:rsidR="00DD26AD" w:rsidRPr="00B511C6" w:rsidRDefault="00DD26AD" w:rsidP="00DD26AD">
      <w:pPr>
        <w:spacing w:after="0" w:line="240" w:lineRule="auto"/>
        <w:jc w:val="both"/>
        <w:rPr>
          <w:rFonts w:ascii="Gill Sans MT" w:hAnsi="Gill Sans MT"/>
        </w:rPr>
      </w:pPr>
      <w:r w:rsidRPr="00B511C6">
        <w:rPr>
          <w:rFonts w:ascii="Gill Sans MT" w:hAnsi="Gill Sans MT"/>
        </w:rPr>
        <w:t xml:space="preserve">The business domain of SIDBI consists of Micro, Small and Medium Enterprises (MSMEs), which contribute significantly to the national economy in terms of production, employment and exports. </w:t>
      </w:r>
    </w:p>
    <w:p w:rsidR="00DD26AD" w:rsidRPr="00B511C6" w:rsidRDefault="00DD26AD" w:rsidP="00DD26AD">
      <w:pPr>
        <w:spacing w:after="0" w:line="240" w:lineRule="auto"/>
        <w:jc w:val="both"/>
        <w:rPr>
          <w:rFonts w:ascii="Gill Sans MT" w:hAnsi="Gill Sans MT"/>
        </w:rPr>
      </w:pPr>
      <w:r w:rsidRPr="00B511C6">
        <w:rPr>
          <w:rFonts w:ascii="Gill Sans MT" w:hAnsi="Gill Sans MT"/>
        </w:rPr>
        <w:t>SIDBI meets the financial and developmental needs of the MSME sector with a Credit+ approach to make it strong, vibrant and globally competitive.</w:t>
      </w:r>
    </w:p>
    <w:p w:rsidR="00DD26AD" w:rsidRPr="00B511C6" w:rsidRDefault="00DD26AD" w:rsidP="00DD26AD">
      <w:pPr>
        <w:jc w:val="both"/>
        <w:rPr>
          <w:rFonts w:ascii="Gill Sans MT" w:hAnsi="Gill Sans MT"/>
        </w:rPr>
      </w:pPr>
      <w:r w:rsidRPr="00B511C6">
        <w:rPr>
          <w:rFonts w:ascii="Gill Sans MT" w:hAnsi="Gill Sans MT"/>
        </w:rPr>
        <w:t>For more information, visit www.sidbi.in</w:t>
      </w:r>
    </w:p>
    <w:p w:rsidR="00DD26AD" w:rsidRPr="00B511C6" w:rsidRDefault="00DD26AD" w:rsidP="00DD26AD">
      <w:pPr>
        <w:jc w:val="both"/>
        <w:rPr>
          <w:rFonts w:ascii="Gill Sans MT" w:hAnsi="Gill Sans MT"/>
        </w:rPr>
      </w:pPr>
    </w:p>
    <w:p w:rsidR="00DD26AD" w:rsidRPr="00B511C6" w:rsidRDefault="00DD26AD" w:rsidP="00DD26AD">
      <w:pPr>
        <w:spacing w:after="0" w:line="240" w:lineRule="auto"/>
        <w:rPr>
          <w:rFonts w:ascii="Gill Sans MT" w:hAnsi="Gill Sans MT"/>
        </w:rPr>
      </w:pPr>
      <w:r w:rsidRPr="00B511C6">
        <w:rPr>
          <w:rFonts w:ascii="Gill Sans MT" w:hAnsi="Gill Sans MT"/>
        </w:rPr>
        <w:t xml:space="preserve">About CRISIL Limited </w:t>
      </w:r>
    </w:p>
    <w:p w:rsidR="00307658" w:rsidRPr="00C569BA" w:rsidRDefault="00DD26AD" w:rsidP="00C569BA">
      <w:pPr>
        <w:spacing w:after="0" w:line="240" w:lineRule="auto"/>
        <w:jc w:val="both"/>
        <w:rPr>
          <w:rFonts w:ascii="Gill Sans MT" w:hAnsi="Gill Sans MT"/>
        </w:rPr>
      </w:pPr>
      <w:r w:rsidRPr="00B511C6">
        <w:rPr>
          <w:rFonts w:ascii="Gill Sans MT" w:hAnsi="Gill Sans MT"/>
        </w:rPr>
        <w:t>CRISIL is an agile and innovative, global analytics company driven by its mission of making markets function better.</w:t>
      </w:r>
      <w:r w:rsidR="005D4034" w:rsidRPr="00C569BA">
        <w:rPr>
          <w:rFonts w:ascii="Gill Sans MT" w:hAnsi="Gill Sans MT"/>
        </w:rPr>
        <w:t>Our clients range from micro, small and medium companies to large corporates, investors, and top global financial institutions.</w:t>
      </w:r>
    </w:p>
    <w:p w:rsidR="00DD26AD" w:rsidRPr="00B511C6" w:rsidRDefault="00DD26AD" w:rsidP="00DD26AD">
      <w:pPr>
        <w:spacing w:after="0" w:line="240" w:lineRule="auto"/>
        <w:jc w:val="both"/>
        <w:rPr>
          <w:rFonts w:ascii="Gill Sans MT" w:hAnsi="Gill Sans MT"/>
        </w:rPr>
      </w:pPr>
      <w:r w:rsidRPr="00B511C6">
        <w:rPr>
          <w:rFonts w:ascii="Gill Sans MT" w:hAnsi="Gill Sans MT"/>
        </w:rPr>
        <w:t xml:space="preserve">We are India’s foremost provider of ratings, data, research, analytics and solutions. A strong track record of growth, culture of innovation and global footprint sets us apart. We have delivered independent opinions, actionable insights, and efficient solutions to over 100,000 customers. CRISIL’s businesses operate from India, the US, the UK, Argentina, Poland, China, Hong Kong and Singapore. </w:t>
      </w:r>
    </w:p>
    <w:p w:rsidR="00DD26AD" w:rsidRPr="00B511C6" w:rsidRDefault="00DD26AD" w:rsidP="00DD26AD">
      <w:pPr>
        <w:spacing w:after="0" w:line="240" w:lineRule="auto"/>
        <w:jc w:val="both"/>
        <w:rPr>
          <w:rFonts w:ascii="Gill Sans MT" w:hAnsi="Gill Sans MT"/>
        </w:rPr>
      </w:pPr>
      <w:r w:rsidRPr="00B511C6">
        <w:rPr>
          <w:rFonts w:ascii="Gill Sans MT" w:hAnsi="Gill Sans MT"/>
        </w:rPr>
        <w:t>CRISIL is majority owned by S&amp;P Global Inc., a leading provider of transparent and independent ratings, benchmarks, analytics and data to the capital and commodity markets worldwide.</w:t>
      </w:r>
    </w:p>
    <w:p w:rsidR="00DD26AD" w:rsidRPr="00B511C6" w:rsidRDefault="00DD26AD" w:rsidP="00DD26AD">
      <w:pPr>
        <w:spacing w:after="0" w:line="240" w:lineRule="auto"/>
        <w:jc w:val="both"/>
        <w:rPr>
          <w:rFonts w:ascii="Gill Sans MT" w:hAnsi="Gill Sans MT"/>
        </w:rPr>
      </w:pPr>
      <w:r w:rsidRPr="00B511C6">
        <w:rPr>
          <w:rFonts w:ascii="Gill Sans MT" w:hAnsi="Gill Sans MT"/>
        </w:rPr>
        <w:t xml:space="preserve">For more information, visit </w:t>
      </w:r>
      <w:hyperlink r:id="rId9" w:history="1">
        <w:r w:rsidRPr="00B511C6">
          <w:rPr>
            <w:rFonts w:ascii="Gill Sans MT" w:hAnsi="Gill Sans MT"/>
          </w:rPr>
          <w:t>www.crisil.com</w:t>
        </w:r>
      </w:hyperlink>
    </w:p>
    <w:sectPr w:rsidR="00DD26AD" w:rsidRPr="00B511C6" w:rsidSect="00077F9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C3" w:rsidRDefault="008765C3" w:rsidP="004C07D9">
      <w:pPr>
        <w:spacing w:after="0" w:line="240" w:lineRule="auto"/>
      </w:pPr>
      <w:r>
        <w:separator/>
      </w:r>
    </w:p>
  </w:endnote>
  <w:endnote w:type="continuationSeparator" w:id="0">
    <w:p w:rsidR="008765C3" w:rsidRDefault="008765C3" w:rsidP="004C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kkurat Pro">
    <w:altName w:val="Calibri"/>
    <w:charset w:val="00"/>
    <w:family w:val="auto"/>
    <w:pitch w:val="variable"/>
    <w:sig w:usb0="00000003"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Gill Sans MT">
    <w:altName w:val="Segoe UI"/>
    <w:panose1 w:val="020B08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C3" w:rsidRDefault="008765C3" w:rsidP="004C07D9">
      <w:pPr>
        <w:spacing w:after="0" w:line="240" w:lineRule="auto"/>
      </w:pPr>
      <w:r>
        <w:separator/>
      </w:r>
    </w:p>
  </w:footnote>
  <w:footnote w:type="continuationSeparator" w:id="0">
    <w:p w:rsidR="008765C3" w:rsidRDefault="008765C3" w:rsidP="004C0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92643"/>
    <w:multiLevelType w:val="hybridMultilevel"/>
    <w:tmpl w:val="2E32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51281D"/>
    <w:multiLevelType w:val="hybridMultilevel"/>
    <w:tmpl w:val="5378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6A"/>
    <w:rsid w:val="00005B7A"/>
    <w:rsid w:val="0000641C"/>
    <w:rsid w:val="00034FD5"/>
    <w:rsid w:val="00077F93"/>
    <w:rsid w:val="00080A46"/>
    <w:rsid w:val="000E05DE"/>
    <w:rsid w:val="001266DF"/>
    <w:rsid w:val="00180C02"/>
    <w:rsid w:val="001B4793"/>
    <w:rsid w:val="001E6EF2"/>
    <w:rsid w:val="00216DC4"/>
    <w:rsid w:val="00262751"/>
    <w:rsid w:val="00283D6A"/>
    <w:rsid w:val="002C27CC"/>
    <w:rsid w:val="002E4529"/>
    <w:rsid w:val="00307658"/>
    <w:rsid w:val="00341E6C"/>
    <w:rsid w:val="003462D5"/>
    <w:rsid w:val="00353529"/>
    <w:rsid w:val="003B54CF"/>
    <w:rsid w:val="004165B3"/>
    <w:rsid w:val="00490C70"/>
    <w:rsid w:val="004C07D9"/>
    <w:rsid w:val="00502AA4"/>
    <w:rsid w:val="005341A4"/>
    <w:rsid w:val="00546D80"/>
    <w:rsid w:val="00582E6F"/>
    <w:rsid w:val="005846EF"/>
    <w:rsid w:val="005D4034"/>
    <w:rsid w:val="00602635"/>
    <w:rsid w:val="00641ACE"/>
    <w:rsid w:val="00666207"/>
    <w:rsid w:val="006B7E40"/>
    <w:rsid w:val="006C3220"/>
    <w:rsid w:val="006C6E14"/>
    <w:rsid w:val="00722536"/>
    <w:rsid w:val="00780AC8"/>
    <w:rsid w:val="00785B19"/>
    <w:rsid w:val="0080255F"/>
    <w:rsid w:val="0083328A"/>
    <w:rsid w:val="00843380"/>
    <w:rsid w:val="008765C3"/>
    <w:rsid w:val="009D221D"/>
    <w:rsid w:val="009D7277"/>
    <w:rsid w:val="009F2D66"/>
    <w:rsid w:val="009F6CD8"/>
    <w:rsid w:val="00A9142D"/>
    <w:rsid w:val="00A93853"/>
    <w:rsid w:val="00AC2BD0"/>
    <w:rsid w:val="00B511C6"/>
    <w:rsid w:val="00B85121"/>
    <w:rsid w:val="00B86A83"/>
    <w:rsid w:val="00BC0A81"/>
    <w:rsid w:val="00C14344"/>
    <w:rsid w:val="00C32590"/>
    <w:rsid w:val="00C569BA"/>
    <w:rsid w:val="00C56F74"/>
    <w:rsid w:val="00CB4ABD"/>
    <w:rsid w:val="00CC077C"/>
    <w:rsid w:val="00D03AC1"/>
    <w:rsid w:val="00D476C1"/>
    <w:rsid w:val="00D733D3"/>
    <w:rsid w:val="00DA2C65"/>
    <w:rsid w:val="00DC058A"/>
    <w:rsid w:val="00DD26AD"/>
    <w:rsid w:val="00E1140D"/>
    <w:rsid w:val="00E34834"/>
    <w:rsid w:val="00E84C08"/>
    <w:rsid w:val="00F91752"/>
    <w:rsid w:val="00FC61E4"/>
    <w:rsid w:val="00FD18F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5CDE6-AB41-4710-A77C-62C18C02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C61E4"/>
    <w:pPr>
      <w:spacing w:after="120" w:line="280" w:lineRule="exact"/>
      <w:jc w:val="both"/>
    </w:pPr>
    <w:rPr>
      <w:rFonts w:ascii="Akkurat Pro" w:eastAsiaTheme="minorEastAsia" w:hAnsi="Akkurat Pro"/>
      <w:sz w:val="20"/>
      <w:lang w:val="en-US"/>
    </w:rPr>
  </w:style>
  <w:style w:type="character" w:customStyle="1" w:styleId="BodyTextChar">
    <w:name w:val="Body Text Char"/>
    <w:basedOn w:val="DefaultParagraphFont"/>
    <w:link w:val="BodyText"/>
    <w:uiPriority w:val="99"/>
    <w:rsid w:val="00FC61E4"/>
    <w:rPr>
      <w:rFonts w:ascii="Akkurat Pro" w:eastAsiaTheme="minorEastAsia" w:hAnsi="Akkurat Pro"/>
      <w:sz w:val="20"/>
      <w:lang w:val="en-US"/>
    </w:rPr>
  </w:style>
  <w:style w:type="paragraph" w:styleId="BalloonText">
    <w:name w:val="Balloon Text"/>
    <w:basedOn w:val="Normal"/>
    <w:link w:val="BalloonTextChar"/>
    <w:uiPriority w:val="99"/>
    <w:semiHidden/>
    <w:unhideWhenUsed/>
    <w:rsid w:val="00C14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344"/>
    <w:rPr>
      <w:rFonts w:ascii="Segoe UI" w:hAnsi="Segoe UI" w:cs="Segoe UI"/>
      <w:sz w:val="18"/>
      <w:szCs w:val="18"/>
    </w:rPr>
  </w:style>
  <w:style w:type="paragraph" w:styleId="FootnoteText">
    <w:name w:val="footnote text"/>
    <w:basedOn w:val="Normal"/>
    <w:link w:val="FootnoteTextChar"/>
    <w:uiPriority w:val="99"/>
    <w:semiHidden/>
    <w:unhideWhenUsed/>
    <w:rsid w:val="004C07D9"/>
    <w:pPr>
      <w:spacing w:after="0" w:line="240" w:lineRule="auto"/>
    </w:pPr>
    <w:rPr>
      <w:rFonts w:ascii="Akkurat Pro" w:hAnsi="Akkurat Pro"/>
      <w:sz w:val="20"/>
      <w:szCs w:val="20"/>
      <w:lang w:val="en-IN"/>
    </w:rPr>
  </w:style>
  <w:style w:type="character" w:customStyle="1" w:styleId="FootnoteTextChar">
    <w:name w:val="Footnote Text Char"/>
    <w:basedOn w:val="DefaultParagraphFont"/>
    <w:link w:val="FootnoteText"/>
    <w:uiPriority w:val="99"/>
    <w:semiHidden/>
    <w:rsid w:val="004C07D9"/>
    <w:rPr>
      <w:rFonts w:ascii="Akkurat Pro" w:hAnsi="Akkurat Pro"/>
      <w:sz w:val="20"/>
      <w:szCs w:val="20"/>
      <w:lang w:val="en-IN"/>
    </w:rPr>
  </w:style>
  <w:style w:type="character" w:styleId="FootnoteReference">
    <w:name w:val="footnote reference"/>
    <w:basedOn w:val="DefaultParagraphFont"/>
    <w:uiPriority w:val="99"/>
    <w:semiHidden/>
    <w:unhideWhenUsed/>
    <w:rsid w:val="004C07D9"/>
    <w:rPr>
      <w:vertAlign w:val="superscript"/>
    </w:rPr>
  </w:style>
  <w:style w:type="paragraph" w:styleId="Header">
    <w:name w:val="header"/>
    <w:basedOn w:val="Normal"/>
    <w:link w:val="HeaderChar"/>
    <w:uiPriority w:val="99"/>
    <w:semiHidden/>
    <w:unhideWhenUsed/>
    <w:rsid w:val="00B511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11C6"/>
  </w:style>
  <w:style w:type="paragraph" w:styleId="Footer">
    <w:name w:val="footer"/>
    <w:basedOn w:val="Normal"/>
    <w:link w:val="FooterChar"/>
    <w:uiPriority w:val="99"/>
    <w:semiHidden/>
    <w:unhideWhenUsed/>
    <w:rsid w:val="00B511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is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Nambisan</dc:creator>
  <cp:lastModifiedBy>Kprakash</cp:lastModifiedBy>
  <cp:revision>2</cp:revision>
  <dcterms:created xsi:type="dcterms:W3CDTF">2018-03-31T12:28:00Z</dcterms:created>
  <dcterms:modified xsi:type="dcterms:W3CDTF">2018-03-31T12:28:00Z</dcterms:modified>
</cp:coreProperties>
</file>