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1FA" w:rsidRPr="00F67276" w:rsidRDefault="00D411FA" w:rsidP="00D411FA">
      <w:pPr>
        <w:pStyle w:val="DefaultText"/>
        <w:shd w:val="clear" w:color="auto" w:fill="FFFFFF"/>
        <w:jc w:val="center"/>
        <w:rPr>
          <w:rFonts w:ascii="Rupee Foradian" w:hAnsi="Rupee Foradian" w:cs="Arial"/>
          <w:b/>
          <w:bCs/>
          <w:sz w:val="22"/>
          <w:szCs w:val="22"/>
        </w:rPr>
      </w:pPr>
      <w:r w:rsidRPr="00F67276">
        <w:rPr>
          <w:rFonts w:ascii="Rupee Foradian" w:hAnsi="Rupee Foradian"/>
          <w:noProof/>
          <w:sz w:val="22"/>
          <w:szCs w:val="22"/>
        </w:rPr>
        <w:drawing>
          <wp:inline distT="0" distB="0" distL="0" distR="0" wp14:anchorId="314F6344" wp14:editId="4D9FFF38">
            <wp:extent cx="1790700" cy="500458"/>
            <wp:effectExtent l="19050" t="0" r="0" b="0"/>
            <wp:docPr id="2"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4"/>
                    <a:srcRect t="32850" r="32197" b="33334"/>
                    <a:stretch>
                      <a:fillRect/>
                    </a:stretch>
                  </pic:blipFill>
                  <pic:spPr bwMode="auto">
                    <a:xfrm>
                      <a:off x="0" y="0"/>
                      <a:ext cx="1801648" cy="503518"/>
                    </a:xfrm>
                    <a:prstGeom prst="rect">
                      <a:avLst/>
                    </a:prstGeom>
                    <a:noFill/>
                    <a:ln w="9525">
                      <a:noFill/>
                      <a:miter lim="800000"/>
                      <a:headEnd/>
                      <a:tailEnd/>
                    </a:ln>
                  </pic:spPr>
                </pic:pic>
              </a:graphicData>
            </a:graphic>
          </wp:inline>
        </w:drawing>
      </w:r>
    </w:p>
    <w:p w:rsidR="00D411FA" w:rsidRPr="00F67276" w:rsidRDefault="00D411FA" w:rsidP="00D411FA">
      <w:pPr>
        <w:autoSpaceDE w:val="0"/>
        <w:autoSpaceDN w:val="0"/>
        <w:adjustRightInd w:val="0"/>
        <w:jc w:val="center"/>
        <w:rPr>
          <w:rFonts w:ascii="Rupee Foradian" w:hAnsi="Rupee Foradian" w:cs="Arial"/>
          <w:b/>
          <w:bCs/>
          <w:color w:val="000000"/>
          <w:sz w:val="22"/>
          <w:szCs w:val="22"/>
        </w:rPr>
      </w:pPr>
      <w:r w:rsidRPr="00F67276">
        <w:rPr>
          <w:rFonts w:ascii="Rupee Foradian" w:hAnsi="Rupee Foradian" w:cs="Arial"/>
          <w:b/>
          <w:bCs/>
          <w:color w:val="000000"/>
          <w:sz w:val="22"/>
          <w:szCs w:val="22"/>
        </w:rPr>
        <w:t xml:space="preserve">SMALL INDUSTRIES DEVELOPMENT BANK OF INDIA </w:t>
      </w:r>
    </w:p>
    <w:p w:rsidR="00D411FA" w:rsidRPr="0068214F" w:rsidRDefault="00D411FA" w:rsidP="00D411FA">
      <w:pPr>
        <w:autoSpaceDE w:val="0"/>
        <w:autoSpaceDN w:val="0"/>
        <w:adjustRightInd w:val="0"/>
        <w:jc w:val="center"/>
        <w:rPr>
          <w:rFonts w:ascii="Rupee Foradian" w:hAnsi="Rupee Foradian" w:cs="Swiss921BT-RegularA"/>
          <w:sz w:val="22"/>
          <w:szCs w:val="22"/>
        </w:rPr>
      </w:pPr>
      <w:r w:rsidRPr="0068214F">
        <w:rPr>
          <w:rFonts w:ascii="Rupee Foradian" w:hAnsi="Rupee Foradian" w:cs="Arial"/>
          <w:color w:val="000000"/>
          <w:sz w:val="22"/>
          <w:szCs w:val="22"/>
        </w:rPr>
        <w:t xml:space="preserve"> </w:t>
      </w:r>
      <w:r w:rsidRPr="0068214F">
        <w:rPr>
          <w:rFonts w:ascii="Rupee Foradian" w:hAnsi="Rupee Foradian" w:cs="Swiss921BT-RegularA"/>
          <w:sz w:val="22"/>
          <w:szCs w:val="22"/>
        </w:rPr>
        <w:t>Office No.305 &amp; 305 A, 3rd Floor, Kakade Bizz Icon,</w:t>
      </w:r>
    </w:p>
    <w:p w:rsidR="0068214F" w:rsidRPr="0068214F" w:rsidRDefault="00D411FA" w:rsidP="002A28C3">
      <w:pPr>
        <w:pStyle w:val="DefaultText"/>
        <w:shd w:val="clear" w:color="auto" w:fill="FFFFFF"/>
        <w:jc w:val="center"/>
        <w:rPr>
          <w:rFonts w:ascii="Rupee Foradian" w:hAnsi="Rupee Foradian" w:cs="Swiss921BT-RegularA"/>
          <w:sz w:val="22"/>
          <w:szCs w:val="22"/>
        </w:rPr>
      </w:pPr>
      <w:r w:rsidRPr="0068214F">
        <w:rPr>
          <w:rFonts w:ascii="Rupee Foradian" w:hAnsi="Rupee Foradian" w:cs="Swiss921BT-RegularA"/>
          <w:sz w:val="22"/>
          <w:szCs w:val="22"/>
        </w:rPr>
        <w:t xml:space="preserve">Pune University Road, Near E-Square, Shivajinagar, </w:t>
      </w:r>
    </w:p>
    <w:p w:rsidR="00AE2E64" w:rsidRPr="00E920F6" w:rsidRDefault="00D411FA" w:rsidP="0068214F">
      <w:pPr>
        <w:pStyle w:val="DefaultText"/>
        <w:shd w:val="clear" w:color="auto" w:fill="FFFFFF"/>
        <w:jc w:val="center"/>
        <w:rPr>
          <w:rFonts w:ascii="Rupee Foradian" w:hAnsi="Rupee Foradian" w:cs="Arial"/>
          <w:b/>
          <w:bCs/>
          <w:color w:val="000000"/>
          <w:sz w:val="22"/>
          <w:szCs w:val="22"/>
          <w:u w:val="single"/>
        </w:rPr>
      </w:pPr>
      <w:r w:rsidRPr="00E920F6">
        <w:rPr>
          <w:rFonts w:ascii="Rupee Foradian" w:hAnsi="Rupee Foradian" w:cs="Swiss921BT-RegularA"/>
          <w:b/>
          <w:bCs/>
          <w:sz w:val="22"/>
          <w:szCs w:val="22"/>
          <w:u w:val="single"/>
        </w:rPr>
        <w:t>Pune-411 016</w:t>
      </w:r>
      <w:r w:rsidR="0068214F" w:rsidRPr="00E920F6">
        <w:rPr>
          <w:rFonts w:asciiTheme="minorBidi" w:hAnsiTheme="minorBidi" w:cstheme="minorBidi" w:hint="cs"/>
          <w:b/>
          <w:bCs/>
          <w:sz w:val="22"/>
          <w:szCs w:val="22"/>
          <w:u w:val="single"/>
          <w:lang w:bidi="hi-IN"/>
        </w:rPr>
        <w:t>,</w:t>
      </w:r>
      <w:r w:rsidR="00B612D1">
        <w:rPr>
          <w:rFonts w:asciiTheme="minorBidi" w:hAnsiTheme="minorBidi" w:cstheme="minorBidi" w:hint="cs"/>
          <w:b/>
          <w:bCs/>
          <w:sz w:val="22"/>
          <w:szCs w:val="22"/>
          <w:u w:val="single"/>
          <w:cs/>
          <w:lang w:bidi="hi-IN"/>
        </w:rPr>
        <w:t xml:space="preserve"> </w:t>
      </w:r>
      <w:r w:rsidRPr="00E920F6">
        <w:rPr>
          <w:rFonts w:ascii="Rupee Foradian" w:hAnsi="Rupee Foradian" w:cs="Arial"/>
          <w:b/>
          <w:bCs/>
          <w:color w:val="000000"/>
          <w:sz w:val="22"/>
          <w:szCs w:val="22"/>
          <w:u w:val="single"/>
        </w:rPr>
        <w:t>Tel No</w:t>
      </w:r>
      <w:r w:rsidR="0068214F" w:rsidRPr="00E920F6">
        <w:rPr>
          <w:rFonts w:asciiTheme="minorBidi" w:hAnsiTheme="minorBidi" w:cstheme="minorBidi" w:hint="cs"/>
          <w:b/>
          <w:bCs/>
          <w:color w:val="000000"/>
          <w:sz w:val="22"/>
          <w:szCs w:val="22"/>
          <w:u w:val="single"/>
          <w:lang w:bidi="hi-IN"/>
        </w:rPr>
        <w:t>:(020)</w:t>
      </w:r>
      <w:r w:rsidRPr="00E920F6">
        <w:rPr>
          <w:rFonts w:ascii="Rupee Foradian" w:hAnsi="Rupee Foradian" w:cs="Arial"/>
          <w:b/>
          <w:bCs/>
          <w:color w:val="000000"/>
          <w:sz w:val="22"/>
          <w:szCs w:val="22"/>
          <w:u w:val="single"/>
        </w:rPr>
        <w:t>25530813/14</w:t>
      </w:r>
    </w:p>
    <w:p w:rsidR="00B359C4" w:rsidRPr="00D20EC1" w:rsidRDefault="00B359C4" w:rsidP="00B359C4">
      <w:pPr>
        <w:pStyle w:val="DefaultText"/>
        <w:shd w:val="clear" w:color="auto" w:fill="FFFFFF"/>
        <w:jc w:val="center"/>
        <w:rPr>
          <w:rFonts w:ascii="Rupee Foradian" w:hAnsi="Rupee Foradian" w:cs="Arial"/>
          <w:b/>
          <w:bCs/>
          <w:sz w:val="22"/>
          <w:szCs w:val="22"/>
        </w:rPr>
      </w:pPr>
      <w:r w:rsidRPr="00D20EC1">
        <w:rPr>
          <w:rFonts w:ascii="Rupee Foradian" w:hAnsi="Rupee Foradian" w:cs="Arial"/>
          <w:b/>
          <w:bCs/>
          <w:sz w:val="22"/>
          <w:szCs w:val="22"/>
        </w:rPr>
        <w:t xml:space="preserve">NOTICE OF SALE </w:t>
      </w:r>
    </w:p>
    <w:p w:rsidR="00B359C4" w:rsidRPr="00666F2E" w:rsidRDefault="00B359C4" w:rsidP="00B359C4">
      <w:pPr>
        <w:autoSpaceDE w:val="0"/>
        <w:autoSpaceDN w:val="0"/>
        <w:adjustRightInd w:val="0"/>
        <w:jc w:val="center"/>
        <w:rPr>
          <w:rFonts w:ascii="Rupee Foradian" w:hAnsi="Rupee Foradian" w:cs="Arial"/>
          <w:b/>
          <w:bCs/>
          <w:sz w:val="20"/>
          <w:szCs w:val="20"/>
        </w:rPr>
      </w:pPr>
      <w:r w:rsidRPr="00666F2E">
        <w:rPr>
          <w:rFonts w:ascii="Rupee Foradian" w:hAnsi="Rupee Foradian" w:cs="Arial"/>
          <w:b/>
          <w:bCs/>
          <w:sz w:val="20"/>
          <w:szCs w:val="20"/>
        </w:rPr>
        <w:t>Sale notice for sale of immovable properties of</w:t>
      </w:r>
      <w:r w:rsidR="00CB5E42">
        <w:rPr>
          <w:rFonts w:ascii="Rupee Foradian" w:hAnsi="Rupee Foradian" w:cs="Arial"/>
          <w:b/>
          <w:bCs/>
          <w:sz w:val="20"/>
          <w:szCs w:val="20"/>
        </w:rPr>
        <w:t xml:space="preserve"> </w:t>
      </w:r>
    </w:p>
    <w:p w:rsidR="00B359C4" w:rsidRPr="00666F2E" w:rsidRDefault="00B359C4" w:rsidP="00B359C4">
      <w:pPr>
        <w:autoSpaceDE w:val="0"/>
        <w:autoSpaceDN w:val="0"/>
        <w:adjustRightInd w:val="0"/>
        <w:jc w:val="center"/>
        <w:rPr>
          <w:rFonts w:ascii="Rupee Foradian" w:hAnsi="Rupee Foradian" w:cs="Arial"/>
          <w:b/>
          <w:bCs/>
          <w:sz w:val="20"/>
          <w:szCs w:val="20"/>
          <w:u w:val="single"/>
        </w:rPr>
      </w:pPr>
      <w:r w:rsidRPr="00666F2E">
        <w:rPr>
          <w:rFonts w:ascii="Rupee Foradian" w:hAnsi="Rupee Foradian" w:cs="Arial"/>
          <w:b/>
          <w:bCs/>
          <w:sz w:val="20"/>
          <w:szCs w:val="20"/>
        </w:rPr>
        <w:t xml:space="preserve"> </w:t>
      </w:r>
      <w:r w:rsidRPr="00666F2E">
        <w:rPr>
          <w:rFonts w:ascii="Mangal" w:hAnsi="Mangal" w:cs="Mangal"/>
          <w:b/>
          <w:bCs/>
          <w:sz w:val="20"/>
          <w:szCs w:val="20"/>
          <w:u w:val="single"/>
          <w:lang w:bidi="hi-IN"/>
        </w:rPr>
        <w:t>Arrdy Engineering Innovations Private Limited</w:t>
      </w:r>
    </w:p>
    <w:p w:rsidR="00D411FA" w:rsidRPr="00666F2E" w:rsidRDefault="00D411FA" w:rsidP="00B359C4">
      <w:pPr>
        <w:autoSpaceDE w:val="0"/>
        <w:autoSpaceDN w:val="0"/>
        <w:adjustRightInd w:val="0"/>
        <w:jc w:val="center"/>
        <w:rPr>
          <w:rFonts w:ascii="Rupee Foradian" w:hAnsi="Rupee Foradian" w:cs="Arial"/>
          <w:sz w:val="20"/>
          <w:szCs w:val="20"/>
        </w:rPr>
      </w:pPr>
      <w:r w:rsidRPr="00666F2E">
        <w:rPr>
          <w:rFonts w:ascii="Rupee Foradian" w:hAnsi="Rupee Foradian" w:cs="Arial"/>
          <w:sz w:val="20"/>
          <w:szCs w:val="20"/>
        </w:rPr>
        <w:t>[See proviso to rule 8 (6)]</w:t>
      </w:r>
    </w:p>
    <w:p w:rsidR="00D411FA" w:rsidRPr="00F67276" w:rsidRDefault="00D411FA" w:rsidP="00D411FA">
      <w:pPr>
        <w:autoSpaceDE w:val="0"/>
        <w:autoSpaceDN w:val="0"/>
        <w:adjustRightInd w:val="0"/>
        <w:jc w:val="center"/>
        <w:rPr>
          <w:rFonts w:ascii="Rupee Foradian" w:hAnsi="Rupee Foradian" w:cs="Arial"/>
          <w:sz w:val="22"/>
          <w:szCs w:val="22"/>
        </w:rPr>
      </w:pPr>
    </w:p>
    <w:p w:rsidR="00D411FA" w:rsidRPr="00F67276" w:rsidRDefault="000F149D" w:rsidP="00911F6C">
      <w:pPr>
        <w:autoSpaceDE w:val="0"/>
        <w:autoSpaceDN w:val="0"/>
        <w:adjustRightInd w:val="0"/>
        <w:jc w:val="both"/>
        <w:rPr>
          <w:rFonts w:ascii="Rupee Foradian" w:hAnsi="Rupee Foradian" w:cs="Arial"/>
          <w:sz w:val="22"/>
          <w:szCs w:val="22"/>
        </w:rPr>
      </w:pPr>
      <w:r w:rsidRPr="00CA2508">
        <w:rPr>
          <w:rFonts w:ascii="Rupee Foradian" w:hAnsi="Rupee Foradian" w:cs="Arial"/>
          <w:sz w:val="20"/>
          <w:szCs w:val="20"/>
        </w:rPr>
        <w:t>E-Auction Sale Notice for Sale of Immovable Assets under the Securitisation and Reconstruction of Financial Assets and Enforcement of Security Interest Act, 2002 read with proviso to Rule 8 (6) of the Security Interest(Enforcement) Rules, 2002</w:t>
      </w:r>
      <w:r>
        <w:rPr>
          <w:rFonts w:ascii="Rupee Foradian" w:hAnsi="Rupee Foradian" w:cs="Arial"/>
          <w:sz w:val="20"/>
          <w:szCs w:val="20"/>
        </w:rPr>
        <w:t>.</w:t>
      </w:r>
    </w:p>
    <w:p w:rsidR="00D411FA" w:rsidRDefault="001270AE" w:rsidP="00911F6C">
      <w:pPr>
        <w:spacing w:line="256" w:lineRule="auto"/>
        <w:jc w:val="both"/>
        <w:rPr>
          <w:rFonts w:ascii="Rupee Foradian" w:hAnsi="Rupee Foradian" w:cs="Arial Narrow"/>
          <w:sz w:val="22"/>
          <w:szCs w:val="22"/>
        </w:rPr>
      </w:pPr>
      <w:r w:rsidRPr="002A3542">
        <w:rPr>
          <w:rFonts w:ascii="Rupee Foradian" w:hAnsi="Rupee Foradian" w:cs="Arial"/>
          <w:sz w:val="20"/>
          <w:szCs w:val="20"/>
        </w:rPr>
        <w:t>Notice is hereby given to the public in general and in particular to the Borrower(s) and Guarantor(s) that the below described immovable property mortgaged/charged to the Secured Creditor, the physical possession of which has been taken by the Authorised Officer of Small Industries Development Bank of India, Secured Creditor, will be sold on “As is where is”, “As is what is”, and “Whatever there is” basis on</w:t>
      </w:r>
      <w:r w:rsidR="00E23081">
        <w:rPr>
          <w:rFonts w:ascii="Rupee Foradian" w:hAnsi="Rupee Foradian" w:cs="Arial"/>
          <w:sz w:val="20"/>
          <w:szCs w:val="20"/>
        </w:rPr>
        <w:t xml:space="preserve"> </w:t>
      </w:r>
      <w:r w:rsidR="00E23081" w:rsidRPr="00E23081">
        <w:rPr>
          <w:rFonts w:ascii="Rupee Foradian" w:hAnsi="Rupee Foradian" w:cs="Arial"/>
          <w:b/>
          <w:bCs/>
          <w:sz w:val="20"/>
          <w:szCs w:val="20"/>
        </w:rPr>
        <w:t>April 22, 2019</w:t>
      </w:r>
      <w:r w:rsidRPr="002A3542">
        <w:rPr>
          <w:rFonts w:ascii="Rupee Foradian" w:hAnsi="Rupee Foradian" w:cs="Arial"/>
          <w:sz w:val="20"/>
          <w:szCs w:val="20"/>
        </w:rPr>
        <w:t xml:space="preserve">, for recovery of </w:t>
      </w:r>
      <w:bookmarkStart w:id="0" w:name="_Hlk3805311"/>
      <w:r w:rsidRPr="009F3E10">
        <w:rPr>
          <w:rFonts w:ascii="Rupee Foradian" w:hAnsi="Rupee Foradian" w:cs="Arial"/>
        </w:rPr>
        <w:t>`</w:t>
      </w:r>
      <w:r w:rsidR="00D411FA" w:rsidRPr="00F67276">
        <w:rPr>
          <w:rFonts w:ascii="Rupee Foradian" w:hAnsi="Rupee Foradian" w:cs="Arial Narrow"/>
          <w:sz w:val="22"/>
          <w:szCs w:val="22"/>
        </w:rPr>
        <w:t>535,22,134</w:t>
      </w:r>
      <w:r w:rsidR="00D411FA">
        <w:rPr>
          <w:rFonts w:ascii="Rupee Foradian" w:hAnsi="Rupee Foradian" w:cs="Arial Narrow"/>
          <w:sz w:val="22"/>
          <w:szCs w:val="22"/>
        </w:rPr>
        <w:t>/-</w:t>
      </w:r>
      <w:r>
        <w:rPr>
          <w:rFonts w:ascii="Rupee Foradian" w:hAnsi="Rupee Foradian" w:cs="Arial Narrow"/>
          <w:sz w:val="22"/>
          <w:szCs w:val="22"/>
        </w:rPr>
        <w:t xml:space="preserve"> (</w:t>
      </w:r>
      <w:r w:rsidR="00D411FA" w:rsidRPr="00F67276">
        <w:rPr>
          <w:rFonts w:ascii="Rupee Foradian" w:hAnsi="Rupee Foradian" w:cs="Arial Narrow"/>
          <w:sz w:val="22"/>
          <w:szCs w:val="22"/>
        </w:rPr>
        <w:t>as on</w:t>
      </w:r>
      <w:r w:rsidR="00D411FA">
        <w:rPr>
          <w:rFonts w:ascii="Rupee Foradian" w:hAnsi="Rupee Foradian" w:cs="Arial Narrow"/>
          <w:sz w:val="22"/>
          <w:szCs w:val="22"/>
        </w:rPr>
        <w:t xml:space="preserve"> </w:t>
      </w:r>
      <w:r w:rsidR="00D411FA" w:rsidRPr="00F67276">
        <w:rPr>
          <w:rFonts w:ascii="Rupee Foradian" w:hAnsi="Rupee Foradian" w:cs="Arial Narrow"/>
          <w:sz w:val="22"/>
          <w:szCs w:val="22"/>
        </w:rPr>
        <w:t>10</w:t>
      </w:r>
      <w:r>
        <w:rPr>
          <w:rFonts w:ascii="Rupee Foradian" w:hAnsi="Rupee Foradian" w:cs="Arial Narrow"/>
          <w:sz w:val="22"/>
          <w:szCs w:val="22"/>
        </w:rPr>
        <w:t>/</w:t>
      </w:r>
      <w:r w:rsidR="00D411FA" w:rsidRPr="00F67276">
        <w:rPr>
          <w:rFonts w:ascii="Rupee Foradian" w:hAnsi="Rupee Foradian" w:cs="Arial Narrow"/>
          <w:sz w:val="22"/>
          <w:szCs w:val="22"/>
        </w:rPr>
        <w:t>09</w:t>
      </w:r>
      <w:r>
        <w:rPr>
          <w:rFonts w:ascii="Rupee Foradian" w:hAnsi="Rupee Foradian" w:cs="Arial Narrow"/>
          <w:sz w:val="22"/>
          <w:szCs w:val="22"/>
        </w:rPr>
        <w:t>/</w:t>
      </w:r>
      <w:r w:rsidR="00D411FA" w:rsidRPr="00F67276">
        <w:rPr>
          <w:rFonts w:ascii="Rupee Foradian" w:hAnsi="Rupee Foradian" w:cs="Arial Narrow"/>
          <w:sz w:val="22"/>
          <w:szCs w:val="22"/>
        </w:rPr>
        <w:t>2017</w:t>
      </w:r>
      <w:r>
        <w:rPr>
          <w:rFonts w:ascii="Rupee Foradian" w:hAnsi="Rupee Foradian" w:cs="Arial Narrow"/>
          <w:sz w:val="22"/>
          <w:szCs w:val="22"/>
        </w:rPr>
        <w:t>)</w:t>
      </w:r>
      <w:r w:rsidR="00D411FA" w:rsidRPr="00F67276">
        <w:rPr>
          <w:rFonts w:ascii="Rupee Foradian" w:hAnsi="Rupee Foradian" w:cs="Arial Narrow"/>
          <w:sz w:val="22"/>
          <w:szCs w:val="22"/>
        </w:rPr>
        <w:t xml:space="preserve"> </w:t>
      </w:r>
      <w:bookmarkEnd w:id="0"/>
      <w:r w:rsidRPr="002A3542">
        <w:rPr>
          <w:rFonts w:ascii="Rupee Foradian" w:hAnsi="Rupee Foradian" w:cs="Arial"/>
          <w:sz w:val="20"/>
          <w:szCs w:val="20"/>
        </w:rPr>
        <w:t>together with interest and other monies due to</w:t>
      </w:r>
      <w:r w:rsidRPr="002A3542">
        <w:rPr>
          <w:rFonts w:ascii="Rupee Foradian" w:hAnsi="Rupee Foradian" w:cstheme="minorHAnsi"/>
          <w:sz w:val="20"/>
          <w:szCs w:val="20"/>
        </w:rPr>
        <w:t xml:space="preserve"> </w:t>
      </w:r>
      <w:r w:rsidRPr="002A3542">
        <w:rPr>
          <w:rFonts w:ascii="Rupee Foradian" w:hAnsi="Rupee Foradian" w:cs="Arial"/>
          <w:sz w:val="20"/>
          <w:szCs w:val="20"/>
        </w:rPr>
        <w:t xml:space="preserve">the Small Industries Development Bank of India, Secured Creditor </w:t>
      </w:r>
      <w:r>
        <w:rPr>
          <w:rFonts w:ascii="Rupee Foradian" w:hAnsi="Rupee Foradian" w:cs="Arial"/>
          <w:sz w:val="20"/>
          <w:szCs w:val="20"/>
        </w:rPr>
        <w:t xml:space="preserve">from </w:t>
      </w:r>
      <w:bookmarkStart w:id="1" w:name="_Hlk3805339"/>
      <w:r w:rsidR="00D411FA" w:rsidRPr="00E81772">
        <w:rPr>
          <w:rFonts w:ascii="Rupee Foradian" w:hAnsi="Rupee Foradian" w:cs="Arial"/>
          <w:b/>
          <w:bCs/>
          <w:sz w:val="20"/>
          <w:szCs w:val="20"/>
        </w:rPr>
        <w:t xml:space="preserve">Arrdy Engineering Innovations </w:t>
      </w:r>
      <w:bookmarkEnd w:id="1"/>
      <w:r w:rsidR="003B6D07" w:rsidRPr="003B6D07">
        <w:rPr>
          <w:rFonts w:ascii="Mangal" w:hAnsi="Mangal" w:cs="Mangal"/>
          <w:b/>
          <w:bCs/>
          <w:sz w:val="20"/>
          <w:szCs w:val="20"/>
          <w:lang w:bidi="hi-IN"/>
        </w:rPr>
        <w:t>Private Limited</w:t>
      </w:r>
      <w:r w:rsidR="003B6D07" w:rsidRPr="00E81772">
        <w:rPr>
          <w:rFonts w:ascii="Rupee Foradian" w:hAnsi="Rupee Foradian" w:cs="Arial"/>
          <w:b/>
          <w:bCs/>
          <w:sz w:val="20"/>
          <w:szCs w:val="20"/>
        </w:rPr>
        <w:t xml:space="preserve"> </w:t>
      </w:r>
      <w:r w:rsidR="00D411FA" w:rsidRPr="00E81772">
        <w:rPr>
          <w:rFonts w:ascii="Rupee Foradian" w:hAnsi="Rupee Foradian" w:cs="Arial"/>
          <w:b/>
          <w:bCs/>
          <w:sz w:val="20"/>
          <w:szCs w:val="20"/>
        </w:rPr>
        <w:t xml:space="preserve">(Borrower) and  </w:t>
      </w:r>
      <w:bookmarkStart w:id="2" w:name="_Hlk3805352"/>
      <w:r w:rsidR="00D411FA" w:rsidRPr="00E81772">
        <w:rPr>
          <w:rFonts w:ascii="Rupee Foradian" w:hAnsi="Rupee Foradian" w:cs="Arial"/>
          <w:b/>
          <w:bCs/>
          <w:sz w:val="20"/>
          <w:szCs w:val="20"/>
        </w:rPr>
        <w:t xml:space="preserve">Shri Surya Narayana Goda, Dr. Sunanda Goda, Smt. Rukmini Goda, Ms. Jyoti Goda </w:t>
      </w:r>
      <w:r w:rsidR="00D411FA" w:rsidRPr="00E81772">
        <w:rPr>
          <w:rFonts w:ascii="Rupee Foradian" w:hAnsi="Rupee Foradian" w:cs="Arial"/>
          <w:sz w:val="20"/>
          <w:szCs w:val="20"/>
        </w:rPr>
        <w:t>and</w:t>
      </w:r>
      <w:r w:rsidR="00D411FA" w:rsidRPr="00E81772">
        <w:rPr>
          <w:rFonts w:ascii="Rupee Foradian" w:hAnsi="Rupee Foradian" w:cs="Arial"/>
          <w:b/>
          <w:bCs/>
          <w:sz w:val="20"/>
          <w:szCs w:val="20"/>
        </w:rPr>
        <w:t xml:space="preserve"> Smt. Sunita Das </w:t>
      </w:r>
      <w:bookmarkEnd w:id="2"/>
      <w:r w:rsidR="00D411FA" w:rsidRPr="00E81772">
        <w:rPr>
          <w:rFonts w:ascii="Rupee Foradian" w:hAnsi="Rupee Foradian" w:cs="Arial"/>
          <w:b/>
          <w:bCs/>
          <w:sz w:val="20"/>
          <w:szCs w:val="20"/>
        </w:rPr>
        <w:t>(Guarantors).</w:t>
      </w:r>
      <w:r w:rsidRPr="001270AE">
        <w:rPr>
          <w:rFonts w:ascii="Rupee Foradian" w:hAnsi="Rupee Foradian" w:cs="Arial"/>
          <w:sz w:val="20"/>
          <w:szCs w:val="20"/>
        </w:rPr>
        <w:t xml:space="preserve"> </w:t>
      </w:r>
      <w:bookmarkStart w:id="3" w:name="_Hlk3805363"/>
      <w:r w:rsidRPr="00CA2508">
        <w:rPr>
          <w:rFonts w:ascii="Rupee Foradian" w:hAnsi="Rupee Foradian" w:cs="Arial"/>
          <w:sz w:val="20"/>
          <w:szCs w:val="20"/>
        </w:rPr>
        <w:t>The reserve price and earnest money deposit will be as under for the following properties:</w:t>
      </w:r>
    </w:p>
    <w:tbl>
      <w:tblPr>
        <w:tblStyle w:val="TableGrid"/>
        <w:tblW w:w="5000" w:type="pct"/>
        <w:tblLook w:val="04A0" w:firstRow="1" w:lastRow="0" w:firstColumn="1" w:lastColumn="0" w:noHBand="0" w:noVBand="1"/>
      </w:tblPr>
      <w:tblGrid>
        <w:gridCol w:w="585"/>
        <w:gridCol w:w="6070"/>
        <w:gridCol w:w="1530"/>
        <w:gridCol w:w="1165"/>
      </w:tblGrid>
      <w:tr w:rsidR="002978C9" w:rsidRPr="00911F6C" w:rsidTr="007375BE">
        <w:tc>
          <w:tcPr>
            <w:tcW w:w="313" w:type="pct"/>
          </w:tcPr>
          <w:p w:rsidR="002978C9" w:rsidRPr="00911F6C" w:rsidRDefault="002978C9" w:rsidP="002E60CA">
            <w:pPr>
              <w:autoSpaceDE w:val="0"/>
              <w:autoSpaceDN w:val="0"/>
              <w:adjustRightInd w:val="0"/>
              <w:jc w:val="center"/>
              <w:rPr>
                <w:rFonts w:ascii="Rupee Foradian" w:hAnsi="Rupee Foradian" w:cs="Arial"/>
                <w:sz w:val="20"/>
                <w:szCs w:val="20"/>
              </w:rPr>
            </w:pPr>
            <w:bookmarkStart w:id="4" w:name="_Hlk3805380"/>
            <w:bookmarkEnd w:id="3"/>
            <w:r w:rsidRPr="00911F6C">
              <w:rPr>
                <w:rFonts w:ascii="Rupee Foradian" w:hAnsi="Rupee Foradian" w:cs="Arial"/>
                <w:sz w:val="20"/>
                <w:szCs w:val="20"/>
              </w:rPr>
              <w:t>Sr. No.</w:t>
            </w:r>
          </w:p>
        </w:tc>
        <w:tc>
          <w:tcPr>
            <w:tcW w:w="3245" w:type="pct"/>
          </w:tcPr>
          <w:p w:rsidR="002978C9" w:rsidRPr="00911F6C" w:rsidRDefault="002978C9" w:rsidP="002E60CA">
            <w:pPr>
              <w:autoSpaceDE w:val="0"/>
              <w:autoSpaceDN w:val="0"/>
              <w:adjustRightInd w:val="0"/>
              <w:jc w:val="center"/>
              <w:rPr>
                <w:rFonts w:ascii="Rupee Foradian" w:hAnsi="Rupee Foradian" w:cs="Arial"/>
                <w:sz w:val="20"/>
                <w:szCs w:val="20"/>
              </w:rPr>
            </w:pPr>
            <w:r w:rsidRPr="00911F6C">
              <w:rPr>
                <w:rFonts w:ascii="Rupee Foradian" w:hAnsi="Rupee Foradian"/>
                <w:sz w:val="20"/>
                <w:szCs w:val="20"/>
              </w:rPr>
              <w:t>Description of properties</w:t>
            </w:r>
          </w:p>
        </w:tc>
        <w:tc>
          <w:tcPr>
            <w:tcW w:w="818" w:type="pct"/>
          </w:tcPr>
          <w:p w:rsidR="002978C9" w:rsidRPr="00911F6C" w:rsidRDefault="002978C9" w:rsidP="002E60CA">
            <w:pPr>
              <w:autoSpaceDE w:val="0"/>
              <w:autoSpaceDN w:val="0"/>
              <w:adjustRightInd w:val="0"/>
              <w:jc w:val="center"/>
              <w:rPr>
                <w:rFonts w:ascii="Rupee Foradian" w:hAnsi="Rupee Foradian" w:cs="Arial"/>
                <w:sz w:val="20"/>
                <w:szCs w:val="20"/>
              </w:rPr>
            </w:pPr>
            <w:r w:rsidRPr="00911F6C">
              <w:rPr>
                <w:rFonts w:ascii="Rupee Foradian" w:hAnsi="Rupee Foradian" w:cs="Arial"/>
                <w:sz w:val="20"/>
                <w:szCs w:val="20"/>
              </w:rPr>
              <w:t>Reserve Price</w:t>
            </w:r>
          </w:p>
          <w:p w:rsidR="002978C9" w:rsidRPr="00911F6C" w:rsidRDefault="002978C9" w:rsidP="002E60CA">
            <w:pPr>
              <w:autoSpaceDE w:val="0"/>
              <w:autoSpaceDN w:val="0"/>
              <w:adjustRightInd w:val="0"/>
              <w:jc w:val="center"/>
              <w:rPr>
                <w:rFonts w:ascii="Rupee Foradian" w:hAnsi="Rupee Foradian" w:cs="Arial"/>
                <w:sz w:val="20"/>
                <w:szCs w:val="20"/>
              </w:rPr>
            </w:pPr>
            <w:r w:rsidRPr="00911F6C">
              <w:rPr>
                <w:rFonts w:ascii="Rupee Foradian" w:hAnsi="Rupee Foradian" w:cs="Arial"/>
                <w:sz w:val="20"/>
                <w:szCs w:val="20"/>
              </w:rPr>
              <w:t>(` in lakh)</w:t>
            </w:r>
          </w:p>
        </w:tc>
        <w:tc>
          <w:tcPr>
            <w:tcW w:w="623" w:type="pct"/>
          </w:tcPr>
          <w:p w:rsidR="002978C9" w:rsidRPr="00911F6C" w:rsidRDefault="002978C9" w:rsidP="002E60CA">
            <w:pPr>
              <w:autoSpaceDE w:val="0"/>
              <w:autoSpaceDN w:val="0"/>
              <w:adjustRightInd w:val="0"/>
              <w:jc w:val="center"/>
              <w:rPr>
                <w:rFonts w:ascii="Rupee Foradian" w:hAnsi="Rupee Foradian" w:cs="Arial"/>
                <w:sz w:val="20"/>
                <w:szCs w:val="20"/>
              </w:rPr>
            </w:pPr>
            <w:r w:rsidRPr="00911F6C">
              <w:rPr>
                <w:rFonts w:ascii="Rupee Foradian" w:hAnsi="Rupee Foradian" w:cs="Arial"/>
                <w:sz w:val="20"/>
                <w:szCs w:val="20"/>
              </w:rPr>
              <w:t>EMD</w:t>
            </w:r>
          </w:p>
          <w:p w:rsidR="002978C9" w:rsidRPr="00911F6C" w:rsidRDefault="002978C9" w:rsidP="002E60CA">
            <w:pPr>
              <w:autoSpaceDE w:val="0"/>
              <w:autoSpaceDN w:val="0"/>
              <w:adjustRightInd w:val="0"/>
              <w:jc w:val="center"/>
              <w:rPr>
                <w:rFonts w:ascii="Rupee Foradian" w:hAnsi="Rupee Foradian" w:cs="Arial"/>
                <w:sz w:val="20"/>
                <w:szCs w:val="20"/>
              </w:rPr>
            </w:pPr>
            <w:r w:rsidRPr="00911F6C">
              <w:rPr>
                <w:rFonts w:ascii="Rupee Foradian" w:hAnsi="Rupee Foradian" w:cs="Arial"/>
                <w:sz w:val="20"/>
                <w:szCs w:val="20"/>
              </w:rPr>
              <w:t>(` in lakh)</w:t>
            </w:r>
          </w:p>
        </w:tc>
      </w:tr>
      <w:tr w:rsidR="002978C9" w:rsidRPr="00911F6C" w:rsidTr="007375BE">
        <w:tc>
          <w:tcPr>
            <w:tcW w:w="313" w:type="pct"/>
          </w:tcPr>
          <w:p w:rsidR="002978C9" w:rsidRPr="00911F6C" w:rsidRDefault="002A28C3" w:rsidP="00D411FA">
            <w:pPr>
              <w:autoSpaceDE w:val="0"/>
              <w:autoSpaceDN w:val="0"/>
              <w:adjustRightInd w:val="0"/>
              <w:jc w:val="both"/>
              <w:rPr>
                <w:rFonts w:ascii="Rupee Foradian" w:hAnsi="Rupee Foradian" w:cs="Arial"/>
                <w:sz w:val="20"/>
                <w:szCs w:val="20"/>
              </w:rPr>
            </w:pPr>
            <w:r w:rsidRPr="00911F6C">
              <w:rPr>
                <w:rFonts w:ascii="Rupee Foradian" w:hAnsi="Rupee Foradian" w:cs="Arial"/>
                <w:sz w:val="20"/>
                <w:szCs w:val="20"/>
              </w:rPr>
              <w:t>1</w:t>
            </w:r>
          </w:p>
        </w:tc>
        <w:tc>
          <w:tcPr>
            <w:tcW w:w="3245" w:type="pct"/>
          </w:tcPr>
          <w:p w:rsidR="002978C9" w:rsidRPr="00911F6C" w:rsidRDefault="002978C9" w:rsidP="00D411FA">
            <w:pPr>
              <w:autoSpaceDE w:val="0"/>
              <w:autoSpaceDN w:val="0"/>
              <w:adjustRightInd w:val="0"/>
              <w:jc w:val="both"/>
              <w:rPr>
                <w:rFonts w:ascii="Rupee Foradian" w:hAnsi="Rupee Foradian" w:cs="Arial"/>
                <w:sz w:val="20"/>
                <w:szCs w:val="20"/>
              </w:rPr>
            </w:pPr>
            <w:r w:rsidRPr="00911F6C">
              <w:rPr>
                <w:rFonts w:ascii="Rupee Foradian" w:hAnsi="Rupee Foradian" w:cs="Arial Narrow"/>
                <w:sz w:val="20"/>
                <w:szCs w:val="20"/>
              </w:rPr>
              <w:t>Flat No.209, admeasuring 625 sq. ft built up area inclusive of proportionate area in staircase and parking situated on the 2nd floor, ‘E’ Wing, Parth Complex Tirupati Residency, “Parth Co-Op Housing Society Limited, village Pen, Taluka Pen, District Raigad</w:t>
            </w:r>
          </w:p>
        </w:tc>
        <w:tc>
          <w:tcPr>
            <w:tcW w:w="818" w:type="pct"/>
          </w:tcPr>
          <w:p w:rsidR="002978C9" w:rsidRPr="00911F6C" w:rsidRDefault="002978C9" w:rsidP="00881F5E">
            <w:pPr>
              <w:autoSpaceDE w:val="0"/>
              <w:autoSpaceDN w:val="0"/>
              <w:adjustRightInd w:val="0"/>
              <w:jc w:val="center"/>
              <w:rPr>
                <w:rFonts w:ascii="Rupee Foradian" w:hAnsi="Rupee Foradian" w:cs="Arial"/>
                <w:sz w:val="20"/>
                <w:szCs w:val="20"/>
              </w:rPr>
            </w:pPr>
            <w:r w:rsidRPr="00911F6C">
              <w:rPr>
                <w:rFonts w:ascii="Rupee Foradian" w:hAnsi="Rupee Foradian" w:cs="Calibri"/>
                <w:b/>
                <w:bCs/>
                <w:sz w:val="20"/>
                <w:szCs w:val="20"/>
              </w:rPr>
              <w:t>16.75</w:t>
            </w:r>
          </w:p>
        </w:tc>
        <w:tc>
          <w:tcPr>
            <w:tcW w:w="623" w:type="pct"/>
          </w:tcPr>
          <w:p w:rsidR="002978C9" w:rsidRPr="00911F6C" w:rsidRDefault="002978C9" w:rsidP="00881F5E">
            <w:pPr>
              <w:autoSpaceDE w:val="0"/>
              <w:autoSpaceDN w:val="0"/>
              <w:adjustRightInd w:val="0"/>
              <w:jc w:val="center"/>
              <w:rPr>
                <w:rFonts w:ascii="Rupee Foradian" w:hAnsi="Rupee Foradian" w:cs="Arial"/>
                <w:sz w:val="20"/>
                <w:szCs w:val="20"/>
              </w:rPr>
            </w:pPr>
            <w:r w:rsidRPr="00911F6C">
              <w:rPr>
                <w:rFonts w:ascii="Rupee Foradian" w:hAnsi="Rupee Foradian" w:cs="Calibri"/>
                <w:b/>
                <w:bCs/>
                <w:sz w:val="20"/>
                <w:szCs w:val="20"/>
              </w:rPr>
              <w:t>1.96</w:t>
            </w:r>
          </w:p>
        </w:tc>
      </w:tr>
      <w:tr w:rsidR="008D35F1" w:rsidRPr="00911F6C" w:rsidTr="007375BE">
        <w:tc>
          <w:tcPr>
            <w:tcW w:w="313" w:type="pct"/>
          </w:tcPr>
          <w:p w:rsidR="008D35F1" w:rsidRPr="00911F6C" w:rsidRDefault="008D35F1" w:rsidP="008D35F1">
            <w:pPr>
              <w:autoSpaceDE w:val="0"/>
              <w:autoSpaceDN w:val="0"/>
              <w:adjustRightInd w:val="0"/>
              <w:jc w:val="both"/>
              <w:rPr>
                <w:rFonts w:ascii="Rupee Foradian" w:hAnsi="Rupee Foradian" w:cs="Arial"/>
                <w:sz w:val="20"/>
                <w:szCs w:val="20"/>
              </w:rPr>
            </w:pPr>
            <w:r w:rsidRPr="00911F6C">
              <w:rPr>
                <w:rFonts w:ascii="Rupee Foradian" w:hAnsi="Rupee Foradian" w:cs="Arial"/>
                <w:sz w:val="20"/>
                <w:szCs w:val="20"/>
              </w:rPr>
              <w:t>2</w:t>
            </w:r>
          </w:p>
        </w:tc>
        <w:tc>
          <w:tcPr>
            <w:tcW w:w="3245" w:type="pct"/>
          </w:tcPr>
          <w:p w:rsidR="008D35F1" w:rsidRPr="00911F6C" w:rsidRDefault="008D35F1" w:rsidP="008D35F1">
            <w:pPr>
              <w:autoSpaceDE w:val="0"/>
              <w:autoSpaceDN w:val="0"/>
              <w:adjustRightInd w:val="0"/>
              <w:jc w:val="both"/>
              <w:rPr>
                <w:rFonts w:ascii="Rupee Foradian" w:hAnsi="Rupee Foradian" w:cs="Arial"/>
                <w:sz w:val="20"/>
                <w:szCs w:val="20"/>
              </w:rPr>
            </w:pPr>
            <w:r w:rsidRPr="00911F6C">
              <w:rPr>
                <w:rFonts w:ascii="Rupee Foradian" w:hAnsi="Rupee Foradian" w:cs="Arial Narrow"/>
                <w:sz w:val="20"/>
                <w:szCs w:val="20"/>
              </w:rPr>
              <w:t>Flat No.210, admeasuring 645 sq. ft built up area inclusive of proportionate area in staircase and parking situated on the 2nd floor, ‘E’ Wing, Parth Complex Tirupati Residency, “Parth Co-Op Housing Society Limited, village Pen, Taluka Pen, District Raigad</w:t>
            </w:r>
          </w:p>
        </w:tc>
        <w:tc>
          <w:tcPr>
            <w:tcW w:w="818" w:type="pct"/>
          </w:tcPr>
          <w:p w:rsidR="008D35F1" w:rsidRPr="00911F6C" w:rsidRDefault="008D35F1" w:rsidP="008D35F1">
            <w:pPr>
              <w:autoSpaceDE w:val="0"/>
              <w:autoSpaceDN w:val="0"/>
              <w:adjustRightInd w:val="0"/>
              <w:jc w:val="center"/>
              <w:rPr>
                <w:rFonts w:ascii="Rupee Foradian" w:hAnsi="Rupee Foradian" w:cs="Arial"/>
                <w:sz w:val="20"/>
                <w:szCs w:val="20"/>
              </w:rPr>
            </w:pPr>
            <w:r w:rsidRPr="00911F6C">
              <w:rPr>
                <w:rFonts w:ascii="Rupee Foradian" w:hAnsi="Rupee Foradian" w:cs="Calibri"/>
                <w:b/>
                <w:bCs/>
                <w:sz w:val="20"/>
                <w:szCs w:val="20"/>
              </w:rPr>
              <w:t>17.30</w:t>
            </w:r>
          </w:p>
        </w:tc>
        <w:tc>
          <w:tcPr>
            <w:tcW w:w="623" w:type="pct"/>
          </w:tcPr>
          <w:p w:rsidR="008D35F1" w:rsidRPr="00911F6C" w:rsidRDefault="008D35F1" w:rsidP="008D35F1">
            <w:pPr>
              <w:autoSpaceDE w:val="0"/>
              <w:autoSpaceDN w:val="0"/>
              <w:adjustRightInd w:val="0"/>
              <w:jc w:val="center"/>
              <w:rPr>
                <w:rFonts w:ascii="Rupee Foradian" w:hAnsi="Rupee Foradian" w:cs="Arial"/>
                <w:sz w:val="20"/>
                <w:szCs w:val="20"/>
              </w:rPr>
            </w:pPr>
            <w:r w:rsidRPr="00911F6C">
              <w:rPr>
                <w:rFonts w:ascii="Rupee Foradian" w:hAnsi="Rupee Foradian" w:cs="Arial"/>
                <w:b/>
                <w:bCs/>
                <w:sz w:val="20"/>
                <w:szCs w:val="20"/>
              </w:rPr>
              <w:t>2.02</w:t>
            </w:r>
          </w:p>
        </w:tc>
      </w:tr>
      <w:tr w:rsidR="008D35F1" w:rsidRPr="00911F6C" w:rsidTr="007375BE">
        <w:tc>
          <w:tcPr>
            <w:tcW w:w="313" w:type="pct"/>
          </w:tcPr>
          <w:p w:rsidR="008D35F1" w:rsidRPr="00911F6C" w:rsidRDefault="008D35F1" w:rsidP="008D35F1">
            <w:pPr>
              <w:autoSpaceDE w:val="0"/>
              <w:autoSpaceDN w:val="0"/>
              <w:adjustRightInd w:val="0"/>
              <w:jc w:val="both"/>
              <w:rPr>
                <w:rFonts w:ascii="Rupee Foradian" w:hAnsi="Rupee Foradian" w:cs="Arial"/>
                <w:sz w:val="20"/>
                <w:szCs w:val="20"/>
              </w:rPr>
            </w:pPr>
            <w:r w:rsidRPr="00911F6C">
              <w:rPr>
                <w:rFonts w:ascii="Rupee Foradian" w:hAnsi="Rupee Foradian" w:cs="Arial"/>
                <w:sz w:val="20"/>
                <w:szCs w:val="20"/>
              </w:rPr>
              <w:t>3</w:t>
            </w:r>
          </w:p>
        </w:tc>
        <w:tc>
          <w:tcPr>
            <w:tcW w:w="3245" w:type="pct"/>
          </w:tcPr>
          <w:p w:rsidR="008D35F1" w:rsidRPr="00911F6C" w:rsidRDefault="008D35F1" w:rsidP="008D35F1">
            <w:pPr>
              <w:autoSpaceDE w:val="0"/>
              <w:autoSpaceDN w:val="0"/>
              <w:adjustRightInd w:val="0"/>
              <w:jc w:val="both"/>
              <w:rPr>
                <w:rFonts w:ascii="Rupee Foradian" w:hAnsi="Rupee Foradian" w:cs="Arial"/>
                <w:sz w:val="20"/>
                <w:szCs w:val="20"/>
              </w:rPr>
            </w:pPr>
            <w:r w:rsidRPr="00911F6C">
              <w:rPr>
                <w:rFonts w:ascii="Rupee Foradian" w:hAnsi="Rupee Foradian" w:cs="Arial Narrow"/>
                <w:sz w:val="20"/>
                <w:szCs w:val="20"/>
              </w:rPr>
              <w:t>Flat No.211, admeasuring 625 sq. ft built up area inclusive of proportionate area in staircase and parking situated on the 2nd floor, ‘F’ Wing, Parth Complex Tirupati Residency, “Parth Co-Op Housing Society Limited, village Pen, Taluka Pen, District Raigad</w:t>
            </w:r>
          </w:p>
        </w:tc>
        <w:tc>
          <w:tcPr>
            <w:tcW w:w="818" w:type="pct"/>
          </w:tcPr>
          <w:p w:rsidR="008D35F1" w:rsidRPr="00911F6C" w:rsidRDefault="008D35F1" w:rsidP="008D35F1">
            <w:pPr>
              <w:autoSpaceDE w:val="0"/>
              <w:autoSpaceDN w:val="0"/>
              <w:adjustRightInd w:val="0"/>
              <w:jc w:val="center"/>
              <w:rPr>
                <w:rFonts w:ascii="Rupee Foradian" w:hAnsi="Rupee Foradian" w:cs="Arial"/>
                <w:sz w:val="20"/>
                <w:szCs w:val="20"/>
              </w:rPr>
            </w:pPr>
            <w:r w:rsidRPr="00911F6C">
              <w:rPr>
                <w:rFonts w:ascii="Rupee Foradian" w:hAnsi="Rupee Foradian" w:cs="Calibri"/>
                <w:b/>
                <w:bCs/>
                <w:sz w:val="20"/>
                <w:szCs w:val="20"/>
              </w:rPr>
              <w:t>16.75</w:t>
            </w:r>
          </w:p>
        </w:tc>
        <w:tc>
          <w:tcPr>
            <w:tcW w:w="623" w:type="pct"/>
          </w:tcPr>
          <w:p w:rsidR="008D35F1" w:rsidRPr="00911F6C" w:rsidRDefault="008D35F1" w:rsidP="008D35F1">
            <w:pPr>
              <w:autoSpaceDE w:val="0"/>
              <w:autoSpaceDN w:val="0"/>
              <w:adjustRightInd w:val="0"/>
              <w:jc w:val="center"/>
              <w:rPr>
                <w:rFonts w:ascii="Rupee Foradian" w:hAnsi="Rupee Foradian" w:cs="Arial"/>
                <w:sz w:val="20"/>
                <w:szCs w:val="20"/>
              </w:rPr>
            </w:pPr>
            <w:r w:rsidRPr="00911F6C">
              <w:rPr>
                <w:rFonts w:ascii="Rupee Foradian" w:hAnsi="Rupee Foradian" w:cs="Calibri"/>
                <w:b/>
                <w:bCs/>
                <w:sz w:val="20"/>
                <w:szCs w:val="20"/>
              </w:rPr>
              <w:t>1.96</w:t>
            </w:r>
          </w:p>
        </w:tc>
      </w:tr>
      <w:tr w:rsidR="008D35F1" w:rsidRPr="00911F6C" w:rsidTr="007375BE">
        <w:tc>
          <w:tcPr>
            <w:tcW w:w="313" w:type="pct"/>
          </w:tcPr>
          <w:p w:rsidR="008D35F1" w:rsidRPr="00911F6C" w:rsidRDefault="008D35F1" w:rsidP="008D35F1">
            <w:pPr>
              <w:autoSpaceDE w:val="0"/>
              <w:autoSpaceDN w:val="0"/>
              <w:adjustRightInd w:val="0"/>
              <w:jc w:val="both"/>
              <w:rPr>
                <w:rFonts w:ascii="Rupee Foradian" w:hAnsi="Rupee Foradian" w:cs="Arial"/>
                <w:sz w:val="20"/>
                <w:szCs w:val="20"/>
              </w:rPr>
            </w:pPr>
            <w:r w:rsidRPr="00911F6C">
              <w:rPr>
                <w:rFonts w:ascii="Rupee Foradian" w:hAnsi="Rupee Foradian" w:cs="Arial"/>
                <w:sz w:val="20"/>
                <w:szCs w:val="20"/>
              </w:rPr>
              <w:t>4</w:t>
            </w:r>
          </w:p>
        </w:tc>
        <w:tc>
          <w:tcPr>
            <w:tcW w:w="3245" w:type="pct"/>
          </w:tcPr>
          <w:p w:rsidR="008D35F1" w:rsidRPr="00911F6C" w:rsidRDefault="008D35F1" w:rsidP="008D35F1">
            <w:pPr>
              <w:autoSpaceDE w:val="0"/>
              <w:autoSpaceDN w:val="0"/>
              <w:adjustRightInd w:val="0"/>
              <w:jc w:val="both"/>
              <w:rPr>
                <w:rFonts w:ascii="Rupee Foradian" w:hAnsi="Rupee Foradian" w:cs="Arial Narrow"/>
                <w:sz w:val="20"/>
                <w:szCs w:val="20"/>
              </w:rPr>
            </w:pPr>
            <w:r w:rsidRPr="00911F6C">
              <w:rPr>
                <w:rFonts w:ascii="Rupee Foradian" w:hAnsi="Rupee Foradian" w:cs="Arial Narrow"/>
                <w:sz w:val="20"/>
                <w:szCs w:val="20"/>
              </w:rPr>
              <w:t>Flat No.212, admeasuring 625 sq. ft built up area inclusive of proportionate area in staircase and parking situated on the 2nd floor, ‘F’ Wing, Parth Complex Tirupati Residency, “Parth Co-Op Housing Society Limited, village Pen, Taluka Pen, District Raigad</w:t>
            </w:r>
          </w:p>
        </w:tc>
        <w:tc>
          <w:tcPr>
            <w:tcW w:w="818" w:type="pct"/>
          </w:tcPr>
          <w:p w:rsidR="008D35F1" w:rsidRPr="00911F6C" w:rsidRDefault="008D35F1" w:rsidP="008D35F1">
            <w:pPr>
              <w:autoSpaceDE w:val="0"/>
              <w:autoSpaceDN w:val="0"/>
              <w:adjustRightInd w:val="0"/>
              <w:jc w:val="center"/>
              <w:rPr>
                <w:rFonts w:ascii="Rupee Foradian" w:hAnsi="Rupee Foradian" w:cs="Arial"/>
                <w:sz w:val="20"/>
                <w:szCs w:val="20"/>
              </w:rPr>
            </w:pPr>
            <w:r w:rsidRPr="00911F6C">
              <w:rPr>
                <w:rFonts w:ascii="Rupee Foradian" w:hAnsi="Rupee Foradian" w:cs="Calibri"/>
                <w:b/>
                <w:bCs/>
                <w:sz w:val="20"/>
                <w:szCs w:val="20"/>
              </w:rPr>
              <w:t>16.75</w:t>
            </w:r>
          </w:p>
        </w:tc>
        <w:tc>
          <w:tcPr>
            <w:tcW w:w="623" w:type="pct"/>
          </w:tcPr>
          <w:p w:rsidR="008D35F1" w:rsidRPr="00911F6C" w:rsidRDefault="008D35F1" w:rsidP="008D35F1">
            <w:pPr>
              <w:autoSpaceDE w:val="0"/>
              <w:autoSpaceDN w:val="0"/>
              <w:adjustRightInd w:val="0"/>
              <w:jc w:val="center"/>
              <w:rPr>
                <w:rFonts w:ascii="Rupee Foradian" w:hAnsi="Rupee Foradian" w:cs="Arial"/>
                <w:sz w:val="20"/>
                <w:szCs w:val="20"/>
              </w:rPr>
            </w:pPr>
            <w:r w:rsidRPr="00911F6C">
              <w:rPr>
                <w:rFonts w:ascii="Rupee Foradian" w:hAnsi="Rupee Foradian" w:cs="Calibri"/>
                <w:b/>
                <w:bCs/>
                <w:sz w:val="20"/>
                <w:szCs w:val="20"/>
              </w:rPr>
              <w:t>1.96</w:t>
            </w:r>
          </w:p>
        </w:tc>
      </w:tr>
      <w:bookmarkEnd w:id="4"/>
    </w:tbl>
    <w:p w:rsidR="00D411FA" w:rsidRPr="00F67276" w:rsidRDefault="00D411FA" w:rsidP="00D411FA">
      <w:pPr>
        <w:autoSpaceDE w:val="0"/>
        <w:autoSpaceDN w:val="0"/>
        <w:adjustRightInd w:val="0"/>
        <w:jc w:val="both"/>
        <w:rPr>
          <w:rFonts w:ascii="Rupee Foradian" w:hAnsi="Rupee Foradian" w:cs="Arial"/>
          <w:sz w:val="22"/>
          <w:szCs w:val="22"/>
        </w:rPr>
      </w:pPr>
    </w:p>
    <w:p w:rsidR="00E12E55" w:rsidRPr="00911F6C" w:rsidRDefault="00E12E55" w:rsidP="00E12E55">
      <w:pPr>
        <w:autoSpaceDE w:val="0"/>
        <w:autoSpaceDN w:val="0"/>
        <w:adjustRightInd w:val="0"/>
        <w:jc w:val="both"/>
        <w:rPr>
          <w:rFonts w:ascii="Arial" w:hAnsi="Arial" w:cs="Arial"/>
          <w:b/>
          <w:bCs/>
          <w:sz w:val="20"/>
          <w:szCs w:val="20"/>
        </w:rPr>
      </w:pPr>
      <w:r w:rsidRPr="00911F6C">
        <w:rPr>
          <w:rFonts w:ascii="Rupee Foradian" w:hAnsi="Rupee Foradian" w:cs="Arial"/>
          <w:sz w:val="20"/>
          <w:szCs w:val="20"/>
        </w:rPr>
        <w:t xml:space="preserve">For detailed terms and conditions of the sale, please refer to the link provided in Small Industries Development Bank of India, Secured Creditor’s website i.e. </w:t>
      </w:r>
      <w:hyperlink r:id="rId5" w:history="1">
        <w:r w:rsidRPr="00911F6C">
          <w:rPr>
            <w:rStyle w:val="Hyperlink"/>
            <w:rFonts w:ascii="Rupee Foradian" w:hAnsi="Rupee Foradian" w:cs="Arial"/>
            <w:sz w:val="20"/>
            <w:szCs w:val="20"/>
          </w:rPr>
          <w:t>www.sidbi.in</w:t>
        </w:r>
      </w:hyperlink>
      <w:r w:rsidRPr="00911F6C">
        <w:rPr>
          <w:rFonts w:ascii="Rupee Foradian" w:hAnsi="Rupee Foradian" w:cs="Arial"/>
          <w:sz w:val="20"/>
          <w:szCs w:val="20"/>
        </w:rPr>
        <w:t xml:space="preserve">. </w:t>
      </w:r>
    </w:p>
    <w:p w:rsidR="00E12E55" w:rsidRPr="00911F6C" w:rsidRDefault="00E12E55" w:rsidP="00E12E55">
      <w:pPr>
        <w:pStyle w:val="DefaultText"/>
        <w:shd w:val="clear" w:color="auto" w:fill="FFFFFF"/>
        <w:jc w:val="right"/>
        <w:rPr>
          <w:rFonts w:ascii="Arial" w:hAnsi="Arial" w:cs="Arial"/>
          <w:b/>
          <w:bCs/>
          <w:sz w:val="20"/>
          <w:szCs w:val="20"/>
        </w:rPr>
      </w:pPr>
      <w:r w:rsidRPr="00911F6C">
        <w:rPr>
          <w:rFonts w:ascii="Arial" w:hAnsi="Arial" w:cs="Arial"/>
          <w:b/>
          <w:bCs/>
          <w:sz w:val="20"/>
          <w:szCs w:val="20"/>
        </w:rPr>
        <w:t>Sd/-</w:t>
      </w:r>
    </w:p>
    <w:p w:rsidR="00E12E55" w:rsidRPr="00911F6C" w:rsidRDefault="00E12E55" w:rsidP="00E12E55">
      <w:pPr>
        <w:pStyle w:val="DefaultText"/>
        <w:shd w:val="clear" w:color="auto" w:fill="FFFFFF"/>
        <w:jc w:val="right"/>
        <w:rPr>
          <w:rFonts w:ascii="Arial" w:hAnsi="Arial" w:cs="Arial"/>
          <w:b/>
          <w:bCs/>
          <w:sz w:val="20"/>
          <w:szCs w:val="20"/>
        </w:rPr>
      </w:pPr>
      <w:r w:rsidRPr="00911F6C">
        <w:rPr>
          <w:rFonts w:ascii="Arial" w:hAnsi="Arial" w:cs="Arial"/>
          <w:b/>
          <w:bCs/>
          <w:sz w:val="20"/>
          <w:szCs w:val="20"/>
        </w:rPr>
        <w:t>Authorised Officer</w:t>
      </w:r>
    </w:p>
    <w:p w:rsidR="00E12E55" w:rsidRPr="00911F6C" w:rsidRDefault="00E12E55" w:rsidP="00E12E55">
      <w:pPr>
        <w:autoSpaceDE w:val="0"/>
        <w:autoSpaceDN w:val="0"/>
        <w:adjustRightInd w:val="0"/>
        <w:rPr>
          <w:rFonts w:ascii="Arial" w:hAnsi="Arial" w:cs="Arial"/>
          <w:b/>
          <w:bCs/>
          <w:sz w:val="20"/>
          <w:szCs w:val="20"/>
        </w:rPr>
      </w:pPr>
      <w:r w:rsidRPr="00911F6C">
        <w:rPr>
          <w:rFonts w:ascii="Arial" w:hAnsi="Arial" w:cs="Arial"/>
          <w:b/>
          <w:bCs/>
          <w:sz w:val="20"/>
          <w:szCs w:val="20"/>
        </w:rPr>
        <w:t>Date:</w:t>
      </w:r>
      <w:r w:rsidR="00DF54CE">
        <w:rPr>
          <w:rFonts w:ascii="Arial" w:hAnsi="Arial" w:cs="Arial"/>
          <w:b/>
          <w:bCs/>
          <w:sz w:val="20"/>
          <w:szCs w:val="20"/>
        </w:rPr>
        <w:t>31</w:t>
      </w:r>
      <w:bookmarkStart w:id="5" w:name="_GoBack"/>
      <w:bookmarkEnd w:id="5"/>
      <w:r w:rsidR="00E23081">
        <w:rPr>
          <w:rFonts w:ascii="Arial" w:hAnsi="Arial" w:cs="Arial"/>
          <w:b/>
          <w:bCs/>
          <w:sz w:val="20"/>
          <w:szCs w:val="20"/>
        </w:rPr>
        <w:t>/03/2019</w:t>
      </w:r>
      <w:r w:rsidRPr="00911F6C">
        <w:rPr>
          <w:rFonts w:ascii="Arial" w:hAnsi="Arial" w:cs="Arial"/>
          <w:b/>
          <w:bCs/>
          <w:sz w:val="20"/>
          <w:szCs w:val="20"/>
        </w:rPr>
        <w:tab/>
      </w:r>
      <w:r w:rsidRPr="00911F6C">
        <w:rPr>
          <w:rFonts w:ascii="Arial" w:hAnsi="Arial" w:cs="Arial"/>
          <w:b/>
          <w:bCs/>
          <w:sz w:val="20"/>
          <w:szCs w:val="20"/>
        </w:rPr>
        <w:tab/>
      </w:r>
      <w:r w:rsidRPr="00911F6C">
        <w:rPr>
          <w:rFonts w:ascii="Arial" w:hAnsi="Arial" w:cs="Arial"/>
          <w:b/>
          <w:bCs/>
          <w:sz w:val="20"/>
          <w:szCs w:val="20"/>
        </w:rPr>
        <w:tab/>
      </w:r>
      <w:r w:rsidRPr="00911F6C">
        <w:rPr>
          <w:rFonts w:ascii="Arial" w:hAnsi="Arial" w:cs="Arial"/>
          <w:b/>
          <w:bCs/>
          <w:sz w:val="20"/>
          <w:szCs w:val="20"/>
        </w:rPr>
        <w:tab/>
      </w:r>
      <w:r w:rsidR="00911F6C">
        <w:rPr>
          <w:rFonts w:ascii="Arial" w:hAnsi="Arial" w:cstheme="minorBidi" w:hint="cs"/>
          <w:b/>
          <w:bCs/>
          <w:sz w:val="20"/>
          <w:szCs w:val="18"/>
          <w:cs/>
          <w:lang w:bidi="hi-IN"/>
        </w:rPr>
        <w:t xml:space="preserve">         </w:t>
      </w:r>
      <w:r w:rsidRPr="00911F6C">
        <w:rPr>
          <w:rFonts w:ascii="Arial" w:hAnsi="Arial" w:cs="Arial"/>
          <w:b/>
          <w:bCs/>
          <w:sz w:val="20"/>
          <w:szCs w:val="20"/>
        </w:rPr>
        <w:t>Small Industries Development Bank of India</w:t>
      </w:r>
    </w:p>
    <w:p w:rsidR="00AD5AC0" w:rsidRPr="00911F6C" w:rsidRDefault="00E12E55" w:rsidP="00911F6C">
      <w:pPr>
        <w:autoSpaceDE w:val="0"/>
        <w:autoSpaceDN w:val="0"/>
        <w:adjustRightInd w:val="0"/>
        <w:rPr>
          <w:sz w:val="20"/>
          <w:szCs w:val="20"/>
        </w:rPr>
      </w:pPr>
      <w:r w:rsidRPr="00911F6C">
        <w:rPr>
          <w:rFonts w:ascii="Arial" w:hAnsi="Arial" w:cs="Arial"/>
          <w:b/>
          <w:bCs/>
          <w:sz w:val="20"/>
          <w:szCs w:val="20"/>
        </w:rPr>
        <w:t xml:space="preserve">Place: </w:t>
      </w:r>
      <w:r w:rsidRPr="00911F6C">
        <w:rPr>
          <w:rFonts w:ascii="Rupee Foradian" w:hAnsi="Rupee Foradian" w:cs="Arial"/>
          <w:b/>
          <w:bCs/>
          <w:sz w:val="20"/>
          <w:szCs w:val="20"/>
        </w:rPr>
        <w:t>Pune</w:t>
      </w:r>
    </w:p>
    <w:sectPr w:rsidR="00AD5AC0" w:rsidRPr="00911F6C" w:rsidSect="00911F6C">
      <w:pgSz w:w="12240" w:h="15840"/>
      <w:pgMar w:top="5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wiss921BT-RegularA">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C6"/>
    <w:rsid w:val="0004591C"/>
    <w:rsid w:val="000E6CC6"/>
    <w:rsid w:val="000F149D"/>
    <w:rsid w:val="001270AE"/>
    <w:rsid w:val="001C4CE9"/>
    <w:rsid w:val="001F5FD7"/>
    <w:rsid w:val="002978C9"/>
    <w:rsid w:val="002A28C3"/>
    <w:rsid w:val="002E60CA"/>
    <w:rsid w:val="003B6D07"/>
    <w:rsid w:val="004D0809"/>
    <w:rsid w:val="004D3EBF"/>
    <w:rsid w:val="004E0727"/>
    <w:rsid w:val="004F63BC"/>
    <w:rsid w:val="00612F6B"/>
    <w:rsid w:val="00666F2E"/>
    <w:rsid w:val="0068214F"/>
    <w:rsid w:val="006D4473"/>
    <w:rsid w:val="006F2161"/>
    <w:rsid w:val="007375BE"/>
    <w:rsid w:val="007A2684"/>
    <w:rsid w:val="007A4562"/>
    <w:rsid w:val="00881F5E"/>
    <w:rsid w:val="00891639"/>
    <w:rsid w:val="008D35F1"/>
    <w:rsid w:val="00911F6C"/>
    <w:rsid w:val="009478EE"/>
    <w:rsid w:val="00972F23"/>
    <w:rsid w:val="009A0004"/>
    <w:rsid w:val="009F3E10"/>
    <w:rsid w:val="00AC332A"/>
    <w:rsid w:val="00AD5AC0"/>
    <w:rsid w:val="00AE2E64"/>
    <w:rsid w:val="00B359C4"/>
    <w:rsid w:val="00B6036E"/>
    <w:rsid w:val="00B612D1"/>
    <w:rsid w:val="00C46724"/>
    <w:rsid w:val="00CB5E42"/>
    <w:rsid w:val="00D411FA"/>
    <w:rsid w:val="00DF54CE"/>
    <w:rsid w:val="00E12E55"/>
    <w:rsid w:val="00E23081"/>
    <w:rsid w:val="00E81772"/>
    <w:rsid w:val="00E920F6"/>
    <w:rsid w:val="00F12B26"/>
    <w:rsid w:val="00F14C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EAB0"/>
  <w15:chartTrackingRefBased/>
  <w15:docId w15:val="{98EE9F7B-0E3B-4F05-9B94-CAA9228D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1FA"/>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uiPriority w:val="99"/>
    <w:rsid w:val="00D411FA"/>
    <w:pPr>
      <w:autoSpaceDE w:val="0"/>
      <w:autoSpaceDN w:val="0"/>
      <w:adjustRightInd w:val="0"/>
    </w:pPr>
  </w:style>
  <w:style w:type="table" w:styleId="TableGrid">
    <w:name w:val="Table Grid"/>
    <w:basedOn w:val="TableNormal"/>
    <w:uiPriority w:val="59"/>
    <w:rsid w:val="00D411FA"/>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basedOn w:val="DefaultParagraphFont"/>
    <w:link w:val="DefaultText"/>
    <w:rsid w:val="00D411FA"/>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E12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dbi.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Bhagyashri Sethy</dc:creator>
  <cp:keywords/>
  <dc:description/>
  <cp:lastModifiedBy>Bhagyashri Sethy</cp:lastModifiedBy>
  <cp:revision>46</cp:revision>
  <dcterms:created xsi:type="dcterms:W3CDTF">2019-03-01T12:37:00Z</dcterms:created>
  <dcterms:modified xsi:type="dcterms:W3CDTF">2019-03-29T07:18:00Z</dcterms:modified>
</cp:coreProperties>
</file>