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BC8A8" w14:textId="210DAB5A" w:rsidR="00BC7355" w:rsidRPr="00597743" w:rsidRDefault="00597743" w:rsidP="00597743">
      <w:pPr>
        <w:spacing w:after="200" w:line="276" w:lineRule="auto"/>
        <w:jc w:val="center"/>
        <w:rPr>
          <w:rFonts w:asciiTheme="minorHAnsi" w:hAnsiTheme="minorHAnsi" w:cs="Arial"/>
          <w:b/>
          <w:bCs/>
          <w:color w:val="000000"/>
          <w:sz w:val="22"/>
          <w:szCs w:val="22"/>
          <w:u w:val="single"/>
          <w:lang w:eastAsia="en-IN"/>
        </w:rPr>
      </w:pPr>
      <w:r w:rsidRPr="00597743">
        <w:rPr>
          <w:rFonts w:asciiTheme="minorHAnsi" w:hAnsiTheme="minorHAnsi" w:cs="Arial"/>
          <w:b/>
          <w:bCs/>
          <w:color w:val="000000"/>
          <w:sz w:val="22"/>
          <w:szCs w:val="22"/>
          <w:u w:val="single"/>
          <w:lang w:eastAsia="en-IN"/>
        </w:rPr>
        <w:t>Corrigendum (</w:t>
      </w:r>
      <w:proofErr w:type="spellStart"/>
      <w:r w:rsidRPr="00597743">
        <w:rPr>
          <w:rFonts w:asciiTheme="minorHAnsi" w:hAnsiTheme="minorHAnsi" w:cs="Arial"/>
          <w:b/>
          <w:bCs/>
          <w:color w:val="000000"/>
          <w:sz w:val="22"/>
          <w:szCs w:val="22"/>
          <w:u w:val="single"/>
          <w:lang w:eastAsia="en-IN"/>
        </w:rPr>
        <w:t>RfP</w:t>
      </w:r>
      <w:proofErr w:type="spellEnd"/>
      <w:r w:rsidRPr="00597743">
        <w:rPr>
          <w:rFonts w:asciiTheme="minorHAnsi" w:hAnsiTheme="minorHAnsi" w:cs="Arial"/>
          <w:b/>
          <w:bCs/>
          <w:color w:val="000000"/>
          <w:sz w:val="22"/>
          <w:szCs w:val="22"/>
          <w:u w:val="single"/>
          <w:lang w:eastAsia="en-IN"/>
        </w:rPr>
        <w:t xml:space="preserve"> </w:t>
      </w:r>
      <w:proofErr w:type="spellStart"/>
      <w:r w:rsidRPr="00597743">
        <w:rPr>
          <w:rFonts w:asciiTheme="minorHAnsi" w:hAnsiTheme="minorHAnsi" w:cs="Arial"/>
          <w:b/>
          <w:bCs/>
          <w:color w:val="000000"/>
          <w:sz w:val="22"/>
          <w:szCs w:val="22"/>
          <w:u w:val="single"/>
          <w:lang w:eastAsia="en-IN"/>
        </w:rPr>
        <w:t>dtd</w:t>
      </w:r>
      <w:proofErr w:type="spellEnd"/>
      <w:r w:rsidRPr="00597743">
        <w:rPr>
          <w:rFonts w:asciiTheme="minorHAnsi" w:hAnsiTheme="minorHAnsi" w:cs="Arial"/>
          <w:b/>
          <w:bCs/>
          <w:color w:val="000000"/>
          <w:sz w:val="22"/>
          <w:szCs w:val="22"/>
          <w:u w:val="single"/>
          <w:lang w:eastAsia="en-IN"/>
        </w:rPr>
        <w:t xml:space="preserve"> December 06, 2019) – Relaxation / Modification</w:t>
      </w: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3510"/>
        <w:gridCol w:w="3240"/>
        <w:gridCol w:w="6390"/>
      </w:tblGrid>
      <w:tr w:rsidR="005741FA" w:rsidRPr="00C5327A" w14:paraId="1841BB78" w14:textId="77777777" w:rsidTr="000E1686">
        <w:trPr>
          <w:tblHeader/>
          <w:jc w:val="center"/>
        </w:trPr>
        <w:tc>
          <w:tcPr>
            <w:tcW w:w="445" w:type="dxa"/>
            <w:shd w:val="clear" w:color="auto" w:fill="FFC000"/>
            <w:vAlign w:val="center"/>
          </w:tcPr>
          <w:p w14:paraId="3B1D9120" w14:textId="77777777" w:rsidR="005741FA" w:rsidRPr="00C5327A" w:rsidRDefault="005741FA" w:rsidP="00285457">
            <w:pPr>
              <w:spacing w:line="264" w:lineRule="auto"/>
              <w:rPr>
                <w:rFonts w:asciiTheme="minorHAnsi" w:hAnsiTheme="minorHAnsi"/>
                <w:b/>
                <w:color w:val="000000"/>
                <w:sz w:val="22"/>
                <w:szCs w:val="22"/>
              </w:rPr>
            </w:pPr>
          </w:p>
        </w:tc>
        <w:tc>
          <w:tcPr>
            <w:tcW w:w="3510" w:type="dxa"/>
            <w:shd w:val="clear" w:color="auto" w:fill="FFC000"/>
            <w:vAlign w:val="center"/>
          </w:tcPr>
          <w:p w14:paraId="78554606" w14:textId="77777777" w:rsidR="005741FA" w:rsidRPr="00C5327A" w:rsidRDefault="005741FA" w:rsidP="00285457">
            <w:pPr>
              <w:spacing w:line="264" w:lineRule="auto"/>
              <w:jc w:val="center"/>
              <w:rPr>
                <w:rFonts w:asciiTheme="minorHAnsi" w:hAnsiTheme="minorHAnsi"/>
                <w:b/>
                <w:color w:val="000000"/>
                <w:sz w:val="22"/>
                <w:szCs w:val="22"/>
              </w:rPr>
            </w:pPr>
            <w:r w:rsidRPr="00C5327A">
              <w:rPr>
                <w:rFonts w:asciiTheme="minorHAnsi" w:hAnsiTheme="minorHAnsi"/>
                <w:b/>
                <w:color w:val="000000"/>
                <w:sz w:val="22"/>
                <w:szCs w:val="22"/>
              </w:rPr>
              <w:t>Content of RFP requiring clarification(s)</w:t>
            </w:r>
          </w:p>
        </w:tc>
        <w:tc>
          <w:tcPr>
            <w:tcW w:w="3240" w:type="dxa"/>
            <w:shd w:val="clear" w:color="auto" w:fill="FFC000"/>
            <w:vAlign w:val="center"/>
          </w:tcPr>
          <w:p w14:paraId="7A6C465E" w14:textId="77777777" w:rsidR="005741FA" w:rsidRPr="00C5327A" w:rsidRDefault="005741FA" w:rsidP="00285457">
            <w:pPr>
              <w:spacing w:line="264" w:lineRule="auto"/>
              <w:jc w:val="center"/>
              <w:rPr>
                <w:rFonts w:asciiTheme="minorHAnsi" w:hAnsiTheme="minorHAnsi"/>
                <w:b/>
                <w:color w:val="000000"/>
                <w:sz w:val="22"/>
                <w:szCs w:val="22"/>
              </w:rPr>
            </w:pPr>
            <w:r w:rsidRPr="00C5327A">
              <w:rPr>
                <w:rFonts w:asciiTheme="minorHAnsi" w:hAnsiTheme="minorHAnsi"/>
                <w:b/>
                <w:color w:val="000000"/>
                <w:sz w:val="22"/>
                <w:szCs w:val="22"/>
              </w:rPr>
              <w:t>Points of clarification</w:t>
            </w:r>
          </w:p>
        </w:tc>
        <w:tc>
          <w:tcPr>
            <w:tcW w:w="6390" w:type="dxa"/>
            <w:shd w:val="clear" w:color="auto" w:fill="FFC000"/>
            <w:vAlign w:val="center"/>
          </w:tcPr>
          <w:p w14:paraId="40DDCE57" w14:textId="427F8E47" w:rsidR="005741FA" w:rsidRPr="00C5327A" w:rsidRDefault="005741FA" w:rsidP="00285457">
            <w:pPr>
              <w:spacing w:line="264" w:lineRule="auto"/>
              <w:jc w:val="center"/>
              <w:rPr>
                <w:rFonts w:asciiTheme="minorHAnsi" w:hAnsiTheme="minorHAnsi"/>
                <w:b/>
                <w:color w:val="000000"/>
                <w:sz w:val="22"/>
                <w:szCs w:val="22"/>
              </w:rPr>
            </w:pPr>
            <w:r w:rsidRPr="00C5327A">
              <w:rPr>
                <w:rFonts w:asciiTheme="minorHAnsi" w:hAnsiTheme="minorHAnsi"/>
                <w:b/>
                <w:color w:val="000000"/>
                <w:sz w:val="22"/>
                <w:szCs w:val="22"/>
              </w:rPr>
              <w:t>Relaxation/ Modification</w:t>
            </w:r>
          </w:p>
        </w:tc>
      </w:tr>
      <w:tr w:rsidR="005741FA" w:rsidRPr="00C5327A" w14:paraId="3D224760" w14:textId="77777777" w:rsidTr="000E1686">
        <w:trPr>
          <w:jc w:val="center"/>
        </w:trPr>
        <w:tc>
          <w:tcPr>
            <w:tcW w:w="445" w:type="dxa"/>
            <w:shd w:val="clear" w:color="auto" w:fill="auto"/>
          </w:tcPr>
          <w:p w14:paraId="2CC1B898" w14:textId="77777777" w:rsidR="005741FA" w:rsidRPr="00C5327A" w:rsidRDefault="005741FA" w:rsidP="00285457">
            <w:pPr>
              <w:pStyle w:val="ListParagraph"/>
              <w:numPr>
                <w:ilvl w:val="0"/>
                <w:numId w:val="13"/>
              </w:numPr>
              <w:autoSpaceDE w:val="0"/>
              <w:autoSpaceDN w:val="0"/>
              <w:adjustRightInd w:val="0"/>
              <w:spacing w:before="0" w:after="0" w:line="264" w:lineRule="auto"/>
              <w:ind w:left="330"/>
              <w:rPr>
                <w:rFonts w:asciiTheme="minorHAnsi" w:hAnsiTheme="minorHAnsi" w:cs="BookAntiqua"/>
                <w:color w:val="000000"/>
                <w:sz w:val="22"/>
                <w:szCs w:val="22"/>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ED37C6F" w14:textId="77777777" w:rsidR="005741FA" w:rsidRPr="00C5327A" w:rsidRDefault="005741FA" w:rsidP="00285457">
            <w:pPr>
              <w:autoSpaceDE w:val="0"/>
              <w:autoSpaceDN w:val="0"/>
              <w:adjustRightInd w:val="0"/>
              <w:rPr>
                <w:rFonts w:asciiTheme="minorHAnsi" w:hAnsiTheme="minorHAnsi" w:cs="Arial"/>
                <w:color w:val="000000"/>
                <w:sz w:val="22"/>
                <w:szCs w:val="22"/>
              </w:rPr>
            </w:pPr>
            <w:r w:rsidRPr="00C5327A">
              <w:rPr>
                <w:rFonts w:asciiTheme="minorHAnsi" w:hAnsiTheme="minorHAnsi" w:cs="Arial"/>
                <w:color w:val="000000"/>
                <w:sz w:val="22"/>
                <w:szCs w:val="22"/>
              </w:rPr>
              <w:t xml:space="preserve">Presence of agency directly / through across the selected clusters </w:t>
            </w:r>
          </w:p>
          <w:p w14:paraId="3259604D" w14:textId="77777777" w:rsidR="005741FA" w:rsidRPr="00C5327A" w:rsidRDefault="005741FA" w:rsidP="00285457">
            <w:pPr>
              <w:autoSpaceDE w:val="0"/>
              <w:autoSpaceDN w:val="0"/>
              <w:adjustRightInd w:val="0"/>
              <w:rPr>
                <w:rFonts w:asciiTheme="minorHAnsi" w:hAnsiTheme="minorHAnsi" w:cs="Arial"/>
                <w:color w:val="000000"/>
                <w:sz w:val="22"/>
                <w:szCs w:val="22"/>
              </w:rPr>
            </w:pPr>
            <w:r w:rsidRPr="00C5327A">
              <w:rPr>
                <w:rFonts w:asciiTheme="minorHAnsi" w:hAnsiTheme="minorHAnsi" w:cs="Arial"/>
                <w:color w:val="000000"/>
                <w:sz w:val="22"/>
                <w:szCs w:val="22"/>
              </w:rPr>
              <w:t xml:space="preserve">mentioned in scope of work. </w:t>
            </w:r>
          </w:p>
          <w:p w14:paraId="29D049BC" w14:textId="77777777" w:rsidR="005741FA" w:rsidRPr="00C5327A" w:rsidRDefault="005741FA" w:rsidP="00285457">
            <w:pPr>
              <w:autoSpaceDE w:val="0"/>
              <w:autoSpaceDN w:val="0"/>
              <w:adjustRightInd w:val="0"/>
              <w:rPr>
                <w:rFonts w:asciiTheme="minorHAnsi" w:hAnsiTheme="minorHAnsi" w:cs="Arial"/>
                <w:color w:val="000000"/>
                <w:sz w:val="22"/>
                <w:szCs w:val="22"/>
              </w:rPr>
            </w:pPr>
            <w:r w:rsidRPr="00C5327A">
              <w:rPr>
                <w:rFonts w:asciiTheme="minorHAnsi" w:hAnsiTheme="minorHAnsi" w:cs="Arial"/>
                <w:color w:val="000000"/>
                <w:sz w:val="22"/>
                <w:szCs w:val="22"/>
              </w:rPr>
              <w:t xml:space="preserve"> (a) More than 10 cluster upto 30 clusters 5 </w:t>
            </w:r>
          </w:p>
          <w:p w14:paraId="36A96A05" w14:textId="77777777" w:rsidR="005741FA" w:rsidRPr="00C5327A" w:rsidRDefault="005741FA" w:rsidP="00285457">
            <w:pPr>
              <w:autoSpaceDE w:val="0"/>
              <w:autoSpaceDN w:val="0"/>
              <w:adjustRightInd w:val="0"/>
              <w:rPr>
                <w:rFonts w:asciiTheme="minorHAnsi" w:hAnsiTheme="minorHAnsi" w:cs="Arial"/>
                <w:color w:val="000000"/>
                <w:sz w:val="22"/>
                <w:szCs w:val="22"/>
              </w:rPr>
            </w:pPr>
            <w:r w:rsidRPr="00C5327A">
              <w:rPr>
                <w:rFonts w:asciiTheme="minorHAnsi" w:hAnsiTheme="minorHAnsi" w:cs="Arial"/>
                <w:color w:val="000000"/>
                <w:sz w:val="22"/>
                <w:szCs w:val="22"/>
              </w:rPr>
              <w:t xml:space="preserve"> (b) More than 31 clusters upto 50 clusters 10 </w:t>
            </w:r>
          </w:p>
          <w:p w14:paraId="0535CEAF" w14:textId="556B2FCB" w:rsidR="005741FA" w:rsidRPr="005741FA" w:rsidRDefault="005741FA" w:rsidP="005741FA">
            <w:pPr>
              <w:autoSpaceDE w:val="0"/>
              <w:autoSpaceDN w:val="0"/>
              <w:adjustRightInd w:val="0"/>
              <w:rPr>
                <w:rFonts w:asciiTheme="minorHAnsi" w:hAnsiTheme="minorHAnsi" w:cs="Arial"/>
                <w:color w:val="000000"/>
                <w:sz w:val="22"/>
                <w:szCs w:val="22"/>
              </w:rPr>
            </w:pPr>
            <w:r w:rsidRPr="00C5327A">
              <w:rPr>
                <w:rFonts w:asciiTheme="minorHAnsi" w:hAnsiTheme="minorHAnsi" w:cs="Arial"/>
                <w:color w:val="000000"/>
                <w:sz w:val="22"/>
                <w:szCs w:val="22"/>
              </w:rPr>
              <w:t xml:space="preserve"> (c) More than 50 Clusters 15</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C46D1A8" w14:textId="77777777" w:rsidR="005741FA" w:rsidRPr="00C5327A" w:rsidRDefault="005741FA" w:rsidP="00285457">
            <w:pPr>
              <w:widowControl w:val="0"/>
              <w:autoSpaceDE w:val="0"/>
              <w:autoSpaceDN w:val="0"/>
              <w:adjustRightInd w:val="0"/>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 xml:space="preserve">We feel that these criteria are very restrictive, and it is very difficult for a firm to have presence across all the 30 clusters mentioned in the scope of work, we request for relaxation of this criteria. </w:t>
            </w:r>
          </w:p>
        </w:tc>
        <w:tc>
          <w:tcPr>
            <w:tcW w:w="6390" w:type="dxa"/>
            <w:tcBorders>
              <w:top w:val="single" w:sz="4" w:space="0" w:color="auto"/>
              <w:left w:val="single" w:sz="4" w:space="0" w:color="auto"/>
              <w:bottom w:val="single" w:sz="4" w:space="0" w:color="auto"/>
              <w:right w:val="single" w:sz="4" w:space="0" w:color="auto"/>
            </w:tcBorders>
          </w:tcPr>
          <w:p w14:paraId="610C956C" w14:textId="2C09E1A1" w:rsidR="005741FA" w:rsidRPr="00C5327A" w:rsidRDefault="005741FA" w:rsidP="00C5327A">
            <w:pPr>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Criteria stands modified as:</w:t>
            </w:r>
          </w:p>
          <w:p w14:paraId="3ACD4247" w14:textId="77777777" w:rsidR="005741FA" w:rsidRPr="00C5327A" w:rsidRDefault="005741FA" w:rsidP="00285457">
            <w:pPr>
              <w:widowControl w:val="0"/>
              <w:autoSpaceDE w:val="0"/>
              <w:autoSpaceDN w:val="0"/>
              <w:adjustRightInd w:val="0"/>
              <w:rPr>
                <w:rFonts w:asciiTheme="minorHAnsi" w:eastAsiaTheme="minorHAnsi" w:hAnsiTheme="minorHAnsi" w:cs="Calibri"/>
                <w:color w:val="000000"/>
                <w:sz w:val="22"/>
                <w:szCs w:val="22"/>
                <w:lang w:bidi="hi-IN"/>
              </w:rPr>
            </w:pPr>
          </w:p>
          <w:p w14:paraId="6F7462CD" w14:textId="77777777" w:rsidR="005741FA" w:rsidRPr="00C5327A" w:rsidRDefault="005741FA" w:rsidP="00285457">
            <w:pPr>
              <w:autoSpaceDE w:val="0"/>
              <w:autoSpaceDN w:val="0"/>
              <w:adjustRightInd w:val="0"/>
              <w:rPr>
                <w:rFonts w:asciiTheme="minorHAnsi" w:hAnsiTheme="minorHAnsi" w:cs="Arial"/>
                <w:color w:val="000000"/>
                <w:sz w:val="22"/>
                <w:szCs w:val="22"/>
              </w:rPr>
            </w:pPr>
            <w:r w:rsidRPr="00C5327A">
              <w:rPr>
                <w:rFonts w:asciiTheme="minorHAnsi" w:hAnsiTheme="minorHAnsi" w:cs="Arial"/>
                <w:color w:val="000000"/>
                <w:sz w:val="22"/>
                <w:szCs w:val="22"/>
              </w:rPr>
              <w:t xml:space="preserve">(a) More than 5 clusters upto 10 clusters - 5 </w:t>
            </w:r>
          </w:p>
          <w:p w14:paraId="5EFF3779" w14:textId="77777777" w:rsidR="005741FA" w:rsidRPr="00C5327A" w:rsidRDefault="005741FA" w:rsidP="00285457">
            <w:pPr>
              <w:autoSpaceDE w:val="0"/>
              <w:autoSpaceDN w:val="0"/>
              <w:adjustRightInd w:val="0"/>
              <w:rPr>
                <w:rFonts w:asciiTheme="minorHAnsi" w:hAnsiTheme="minorHAnsi" w:cs="Arial"/>
                <w:color w:val="000000"/>
                <w:sz w:val="22"/>
                <w:szCs w:val="22"/>
              </w:rPr>
            </w:pPr>
            <w:r w:rsidRPr="00C5327A">
              <w:rPr>
                <w:rFonts w:asciiTheme="minorHAnsi" w:hAnsiTheme="minorHAnsi" w:cs="Arial"/>
                <w:color w:val="000000"/>
                <w:sz w:val="22"/>
                <w:szCs w:val="22"/>
              </w:rPr>
              <w:t xml:space="preserve"> (b) More than 10 clusters upto 15 clusters - 10 </w:t>
            </w:r>
          </w:p>
          <w:p w14:paraId="00001778" w14:textId="77777777" w:rsidR="005741FA" w:rsidRDefault="005741FA" w:rsidP="00285457">
            <w:pPr>
              <w:autoSpaceDE w:val="0"/>
              <w:autoSpaceDN w:val="0"/>
              <w:adjustRightInd w:val="0"/>
              <w:rPr>
                <w:rFonts w:asciiTheme="minorHAnsi" w:hAnsiTheme="minorHAnsi" w:cs="Arial"/>
                <w:color w:val="000000"/>
                <w:sz w:val="22"/>
                <w:szCs w:val="22"/>
              </w:rPr>
            </w:pPr>
            <w:r w:rsidRPr="00C5327A">
              <w:rPr>
                <w:rFonts w:asciiTheme="minorHAnsi" w:hAnsiTheme="minorHAnsi" w:cs="Arial"/>
                <w:color w:val="000000"/>
                <w:sz w:val="22"/>
                <w:szCs w:val="22"/>
              </w:rPr>
              <w:t xml:space="preserve"> (c) More than 15 Clusters </w:t>
            </w:r>
            <w:r>
              <w:rPr>
                <w:rFonts w:asciiTheme="minorHAnsi" w:hAnsiTheme="minorHAnsi" w:cs="Arial"/>
                <w:color w:val="000000"/>
                <w:sz w:val="22"/>
                <w:szCs w:val="22"/>
              </w:rPr>
              <w:t>–</w:t>
            </w:r>
            <w:r w:rsidRPr="00C5327A">
              <w:rPr>
                <w:rFonts w:asciiTheme="minorHAnsi" w:hAnsiTheme="minorHAnsi" w:cs="Arial"/>
                <w:color w:val="000000"/>
                <w:sz w:val="22"/>
                <w:szCs w:val="22"/>
              </w:rPr>
              <w:t xml:space="preserve"> 15</w:t>
            </w:r>
          </w:p>
          <w:p w14:paraId="1E910966" w14:textId="77777777" w:rsidR="005741FA" w:rsidRPr="00C5327A" w:rsidRDefault="005741FA" w:rsidP="00285457">
            <w:pPr>
              <w:autoSpaceDE w:val="0"/>
              <w:autoSpaceDN w:val="0"/>
              <w:adjustRightInd w:val="0"/>
              <w:rPr>
                <w:rFonts w:asciiTheme="minorHAnsi" w:hAnsiTheme="minorHAnsi" w:cs="Arial"/>
                <w:color w:val="000000"/>
                <w:sz w:val="22"/>
                <w:szCs w:val="22"/>
              </w:rPr>
            </w:pPr>
          </w:p>
        </w:tc>
      </w:tr>
      <w:tr w:rsidR="005741FA" w:rsidRPr="00C5327A" w14:paraId="20DB1471" w14:textId="77777777" w:rsidTr="000E1686">
        <w:trPr>
          <w:jc w:val="center"/>
        </w:trPr>
        <w:tc>
          <w:tcPr>
            <w:tcW w:w="445" w:type="dxa"/>
            <w:shd w:val="clear" w:color="auto" w:fill="auto"/>
          </w:tcPr>
          <w:p w14:paraId="671913C7" w14:textId="292F38B9" w:rsidR="005741FA" w:rsidRPr="00C5327A" w:rsidRDefault="005741FA" w:rsidP="00967E87">
            <w:pPr>
              <w:pStyle w:val="ListParagraph"/>
              <w:numPr>
                <w:ilvl w:val="0"/>
                <w:numId w:val="13"/>
              </w:numPr>
              <w:autoSpaceDE w:val="0"/>
              <w:autoSpaceDN w:val="0"/>
              <w:adjustRightInd w:val="0"/>
              <w:spacing w:before="0" w:after="0" w:line="264" w:lineRule="auto"/>
              <w:ind w:left="330"/>
              <w:rPr>
                <w:rFonts w:asciiTheme="minorHAnsi" w:hAnsiTheme="minorHAnsi" w:cs="BookAntiqua"/>
                <w:color w:val="000000"/>
                <w:sz w:val="22"/>
                <w:szCs w:val="22"/>
              </w:rPr>
            </w:pPr>
            <w:r>
              <w:rPr>
                <w:rFonts w:asciiTheme="minorHAnsi" w:hAnsiTheme="minorHAnsi" w:cs="BookAntiqua"/>
                <w:color w:val="000000"/>
                <w:sz w:val="22"/>
                <w:szCs w:val="22"/>
              </w:rPr>
              <w:t>2</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8189455" w14:textId="77777777" w:rsidR="005741FA" w:rsidRPr="00C5327A" w:rsidRDefault="005741FA" w:rsidP="00285457">
            <w:pPr>
              <w:autoSpaceDE w:val="0"/>
              <w:autoSpaceDN w:val="0"/>
              <w:adjustRightInd w:val="0"/>
              <w:rPr>
                <w:rFonts w:asciiTheme="minorHAnsi" w:hAnsiTheme="minorHAnsi" w:cs="Arial"/>
                <w:color w:val="000000"/>
                <w:sz w:val="22"/>
                <w:szCs w:val="22"/>
              </w:rPr>
            </w:pPr>
            <w:r w:rsidRPr="00C5327A">
              <w:rPr>
                <w:rFonts w:asciiTheme="minorHAnsi" w:hAnsiTheme="minorHAnsi" w:cs="Arial"/>
                <w:color w:val="000000"/>
                <w:sz w:val="22"/>
                <w:szCs w:val="22"/>
              </w:rPr>
              <w:t>Engagement of single agency for all the 30 clusters</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1FF4EF4" w14:textId="77777777" w:rsidR="005741FA" w:rsidRPr="00C5327A" w:rsidRDefault="005741FA" w:rsidP="00285457">
            <w:pPr>
              <w:widowControl w:val="0"/>
              <w:autoSpaceDE w:val="0"/>
              <w:autoSpaceDN w:val="0"/>
              <w:adjustRightInd w:val="0"/>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 xml:space="preserve">It is proposed to group the cluster in number of 6-10 and one group can be assigned to one agency. Engaging / Deploying 30 people / consultant in 30 clusters will take time. This will affect timely completion of the assignment.  </w:t>
            </w:r>
          </w:p>
        </w:tc>
        <w:tc>
          <w:tcPr>
            <w:tcW w:w="6390" w:type="dxa"/>
            <w:tcBorders>
              <w:top w:val="single" w:sz="4" w:space="0" w:color="auto"/>
              <w:left w:val="single" w:sz="4" w:space="0" w:color="auto"/>
              <w:bottom w:val="single" w:sz="4" w:space="0" w:color="auto"/>
              <w:right w:val="single" w:sz="4" w:space="0" w:color="auto"/>
            </w:tcBorders>
          </w:tcPr>
          <w:p w14:paraId="6039BA14" w14:textId="3C888299" w:rsidR="005741FA" w:rsidRPr="00C5327A" w:rsidRDefault="005741FA" w:rsidP="00285457">
            <w:pPr>
              <w:widowControl w:val="0"/>
              <w:autoSpaceDE w:val="0"/>
              <w:autoSpaceDN w:val="0"/>
              <w:adjustRightInd w:val="0"/>
              <w:rPr>
                <w:rFonts w:asciiTheme="minorHAnsi" w:eastAsiaTheme="minorHAnsi" w:hAnsiTheme="minorHAnsi" w:cs="Calibri"/>
                <w:color w:val="000000"/>
                <w:sz w:val="22"/>
                <w:szCs w:val="22"/>
                <w:lang w:bidi="hi-IN"/>
              </w:rPr>
            </w:pPr>
            <w:r>
              <w:rPr>
                <w:rFonts w:asciiTheme="minorHAnsi" w:eastAsiaTheme="minorHAnsi" w:hAnsiTheme="minorHAnsi" w:cs="Calibri"/>
                <w:color w:val="000000"/>
                <w:sz w:val="22"/>
                <w:szCs w:val="22"/>
                <w:lang w:bidi="hi-IN"/>
              </w:rPr>
              <w:t xml:space="preserve">SIDBI propose to engage agencies for </w:t>
            </w:r>
            <w:proofErr w:type="spellStart"/>
            <w:r>
              <w:rPr>
                <w:rFonts w:asciiTheme="minorHAnsi" w:eastAsiaTheme="minorHAnsi" w:hAnsiTheme="minorHAnsi" w:cs="Calibri"/>
                <w:color w:val="000000"/>
                <w:sz w:val="22"/>
                <w:szCs w:val="22"/>
                <w:lang w:bidi="hi-IN"/>
              </w:rPr>
              <w:t>updation</w:t>
            </w:r>
            <w:proofErr w:type="spellEnd"/>
            <w:r>
              <w:rPr>
                <w:rFonts w:asciiTheme="minorHAnsi" w:eastAsiaTheme="minorHAnsi" w:hAnsiTheme="minorHAnsi" w:cs="Calibri"/>
                <w:color w:val="000000"/>
                <w:sz w:val="22"/>
                <w:szCs w:val="22"/>
                <w:lang w:bidi="hi-IN"/>
              </w:rPr>
              <w:t xml:space="preserve"> of clusters (group wise). Agencies may bid for one or more groups of clusters:</w:t>
            </w:r>
          </w:p>
          <w:tbl>
            <w:tblPr>
              <w:tblW w:w="5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465"/>
              <w:gridCol w:w="1780"/>
              <w:gridCol w:w="3037"/>
            </w:tblGrid>
            <w:tr w:rsidR="005741FA" w:rsidRPr="00C5327A" w14:paraId="411A0EE7" w14:textId="77777777" w:rsidTr="000E1686">
              <w:trPr>
                <w:cantSplit/>
                <w:trHeight w:val="307"/>
                <w:jc w:val="center"/>
              </w:trPr>
              <w:tc>
                <w:tcPr>
                  <w:tcW w:w="490" w:type="dxa"/>
                </w:tcPr>
                <w:p w14:paraId="21A47273" w14:textId="77777777" w:rsidR="005741FA" w:rsidRPr="00C5327A" w:rsidRDefault="005741FA" w:rsidP="00285457">
                  <w:pPr>
                    <w:contextualSpacing/>
                    <w:rPr>
                      <w:rFonts w:asciiTheme="minorHAnsi" w:hAnsiTheme="minorHAnsi" w:cs="Arial"/>
                      <w:b/>
                      <w:bCs/>
                      <w:color w:val="000000"/>
                      <w:sz w:val="22"/>
                      <w:szCs w:val="22"/>
                    </w:rPr>
                  </w:pPr>
                </w:p>
              </w:tc>
              <w:tc>
                <w:tcPr>
                  <w:tcW w:w="465" w:type="dxa"/>
                </w:tcPr>
                <w:p w14:paraId="3CC76FCF" w14:textId="77777777" w:rsidR="005741FA" w:rsidRPr="00C5327A" w:rsidRDefault="005741FA" w:rsidP="00285457">
                  <w:pPr>
                    <w:contextualSpacing/>
                    <w:rPr>
                      <w:rFonts w:asciiTheme="minorHAnsi" w:hAnsiTheme="minorHAnsi" w:cs="Arial"/>
                      <w:b/>
                      <w:bCs/>
                      <w:color w:val="000000"/>
                      <w:sz w:val="22"/>
                      <w:szCs w:val="22"/>
                    </w:rPr>
                  </w:pPr>
                </w:p>
              </w:tc>
              <w:tc>
                <w:tcPr>
                  <w:tcW w:w="1780" w:type="dxa"/>
                  <w:shd w:val="clear" w:color="auto" w:fill="auto"/>
                  <w:hideMark/>
                </w:tcPr>
                <w:p w14:paraId="4A191D5C" w14:textId="155DEBEF" w:rsidR="005741FA" w:rsidRPr="00C5327A" w:rsidRDefault="005741FA" w:rsidP="00285457">
                  <w:pPr>
                    <w:contextualSpacing/>
                    <w:rPr>
                      <w:rFonts w:asciiTheme="minorHAnsi" w:hAnsiTheme="minorHAnsi" w:cs="Arial"/>
                      <w:b/>
                      <w:bCs/>
                      <w:color w:val="000000"/>
                      <w:sz w:val="22"/>
                      <w:szCs w:val="22"/>
                    </w:rPr>
                  </w:pPr>
                  <w:r w:rsidRPr="00C5327A">
                    <w:rPr>
                      <w:rFonts w:asciiTheme="minorHAnsi" w:hAnsiTheme="minorHAnsi" w:cs="Arial"/>
                      <w:b/>
                      <w:bCs/>
                      <w:color w:val="000000"/>
                      <w:sz w:val="22"/>
                      <w:szCs w:val="22"/>
                    </w:rPr>
                    <w:t>Cluster</w:t>
                  </w:r>
                  <w:r>
                    <w:rPr>
                      <w:rFonts w:asciiTheme="minorHAnsi" w:hAnsiTheme="minorHAnsi" w:cs="Arial"/>
                      <w:b/>
                      <w:bCs/>
                      <w:color w:val="000000"/>
                      <w:sz w:val="22"/>
                      <w:szCs w:val="22"/>
                    </w:rPr>
                    <w:t xml:space="preserve"> </w:t>
                  </w:r>
                  <w:r w:rsidRPr="00C5327A">
                    <w:rPr>
                      <w:rFonts w:asciiTheme="minorHAnsi" w:hAnsiTheme="minorHAnsi" w:cs="Arial"/>
                      <w:b/>
                      <w:bCs/>
                      <w:color w:val="000000"/>
                      <w:sz w:val="22"/>
                      <w:szCs w:val="22"/>
                    </w:rPr>
                    <w:t>location</w:t>
                  </w:r>
                </w:p>
              </w:tc>
              <w:tc>
                <w:tcPr>
                  <w:tcW w:w="3037" w:type="dxa"/>
                  <w:shd w:val="clear" w:color="auto" w:fill="auto"/>
                  <w:hideMark/>
                </w:tcPr>
                <w:p w14:paraId="40881F00" w14:textId="77777777" w:rsidR="005741FA" w:rsidRPr="00C5327A" w:rsidRDefault="005741FA" w:rsidP="00285457">
                  <w:pPr>
                    <w:contextualSpacing/>
                    <w:rPr>
                      <w:rFonts w:asciiTheme="minorHAnsi" w:hAnsiTheme="minorHAnsi" w:cs="Arial"/>
                      <w:b/>
                      <w:bCs/>
                      <w:color w:val="000000"/>
                      <w:sz w:val="22"/>
                      <w:szCs w:val="22"/>
                    </w:rPr>
                  </w:pPr>
                  <w:r w:rsidRPr="00C5327A">
                    <w:rPr>
                      <w:rFonts w:asciiTheme="minorHAnsi" w:hAnsiTheme="minorHAnsi" w:cs="Arial"/>
                      <w:b/>
                      <w:bCs/>
                      <w:color w:val="000000"/>
                      <w:sz w:val="22"/>
                      <w:szCs w:val="22"/>
                    </w:rPr>
                    <w:t>Cluster activity</w:t>
                  </w:r>
                </w:p>
              </w:tc>
            </w:tr>
            <w:tr w:rsidR="005741FA" w:rsidRPr="00C5327A" w14:paraId="668BEF86" w14:textId="77777777" w:rsidTr="000E1686">
              <w:trPr>
                <w:trHeight w:val="330"/>
                <w:jc w:val="center"/>
              </w:trPr>
              <w:tc>
                <w:tcPr>
                  <w:tcW w:w="490" w:type="dxa"/>
                </w:tcPr>
                <w:p w14:paraId="1FBA8DD6"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val="restart"/>
                  <w:textDirection w:val="btLr"/>
                </w:tcPr>
                <w:p w14:paraId="52DFFD05" w14:textId="77777777" w:rsidR="005741FA" w:rsidRPr="00C5327A" w:rsidRDefault="005741FA" w:rsidP="00285457">
                  <w:pPr>
                    <w:ind w:left="113" w:right="113"/>
                    <w:contextualSpacing/>
                    <w:jc w:val="center"/>
                    <w:rPr>
                      <w:rFonts w:asciiTheme="minorHAnsi" w:hAnsiTheme="minorHAnsi" w:cs="Arial"/>
                      <w:color w:val="000000"/>
                      <w:sz w:val="22"/>
                      <w:szCs w:val="22"/>
                    </w:rPr>
                  </w:pPr>
                  <w:r w:rsidRPr="00C5327A">
                    <w:rPr>
                      <w:rFonts w:asciiTheme="minorHAnsi" w:hAnsiTheme="minorHAnsi" w:cs="Arial"/>
                      <w:color w:val="000000"/>
                      <w:sz w:val="22"/>
                      <w:szCs w:val="22"/>
                    </w:rPr>
                    <w:t>Group I</w:t>
                  </w:r>
                </w:p>
              </w:tc>
              <w:tc>
                <w:tcPr>
                  <w:tcW w:w="1780" w:type="dxa"/>
                  <w:shd w:val="clear" w:color="auto" w:fill="auto"/>
                </w:tcPr>
                <w:p w14:paraId="75FA7E15"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Ludhiana</w:t>
                  </w:r>
                </w:p>
              </w:tc>
              <w:tc>
                <w:tcPr>
                  <w:tcW w:w="3037" w:type="dxa"/>
                  <w:shd w:val="clear" w:color="auto" w:fill="auto"/>
                </w:tcPr>
                <w:p w14:paraId="25C3E098"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Knitted apparel</w:t>
                  </w:r>
                </w:p>
              </w:tc>
            </w:tr>
            <w:tr w:rsidR="005741FA" w:rsidRPr="00C5327A" w14:paraId="777E8B86" w14:textId="77777777" w:rsidTr="000E1686">
              <w:trPr>
                <w:trHeight w:val="330"/>
                <w:jc w:val="center"/>
              </w:trPr>
              <w:tc>
                <w:tcPr>
                  <w:tcW w:w="490" w:type="dxa"/>
                </w:tcPr>
                <w:p w14:paraId="2170CC63"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7F5DAA3C"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4758A972"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 xml:space="preserve">Panipat </w:t>
                  </w:r>
                </w:p>
              </w:tc>
              <w:tc>
                <w:tcPr>
                  <w:tcW w:w="3037" w:type="dxa"/>
                  <w:shd w:val="clear" w:color="auto" w:fill="auto"/>
                </w:tcPr>
                <w:p w14:paraId="2F6958C0"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Textile and floor covering</w:t>
                  </w:r>
                </w:p>
              </w:tc>
            </w:tr>
            <w:tr w:rsidR="005741FA" w:rsidRPr="00C5327A" w14:paraId="4F7F6C10" w14:textId="77777777" w:rsidTr="000E1686">
              <w:trPr>
                <w:trHeight w:val="330"/>
                <w:jc w:val="center"/>
              </w:trPr>
              <w:tc>
                <w:tcPr>
                  <w:tcW w:w="490" w:type="dxa"/>
                </w:tcPr>
                <w:p w14:paraId="4CBB8259"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5084751C"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048D98C7"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Sambalpur</w:t>
                  </w:r>
                </w:p>
              </w:tc>
              <w:tc>
                <w:tcPr>
                  <w:tcW w:w="3037" w:type="dxa"/>
                  <w:shd w:val="clear" w:color="auto" w:fill="auto"/>
                </w:tcPr>
                <w:p w14:paraId="472AC975"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 xml:space="preserve">Textile </w:t>
                  </w:r>
                </w:p>
              </w:tc>
            </w:tr>
            <w:tr w:rsidR="005741FA" w:rsidRPr="00C5327A" w14:paraId="6D2DB894" w14:textId="77777777" w:rsidTr="000E1686">
              <w:trPr>
                <w:trHeight w:val="64"/>
                <w:jc w:val="center"/>
              </w:trPr>
              <w:tc>
                <w:tcPr>
                  <w:tcW w:w="490" w:type="dxa"/>
                </w:tcPr>
                <w:p w14:paraId="6661847E"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4624B814"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09B6BD19"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Bhagalpur</w:t>
                  </w:r>
                </w:p>
              </w:tc>
              <w:tc>
                <w:tcPr>
                  <w:tcW w:w="3037" w:type="dxa"/>
                  <w:shd w:val="clear" w:color="auto" w:fill="auto"/>
                </w:tcPr>
                <w:p w14:paraId="428115CA"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 xml:space="preserve">Textile </w:t>
                  </w:r>
                </w:p>
              </w:tc>
            </w:tr>
            <w:tr w:rsidR="005741FA" w:rsidRPr="00C5327A" w14:paraId="50E5DD0F" w14:textId="77777777" w:rsidTr="000E1686">
              <w:trPr>
                <w:trHeight w:val="89"/>
                <w:jc w:val="center"/>
              </w:trPr>
              <w:tc>
                <w:tcPr>
                  <w:tcW w:w="490" w:type="dxa"/>
                </w:tcPr>
                <w:p w14:paraId="0E0EE993"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6D235DC7"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00D19009"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Tirupur</w:t>
                  </w:r>
                </w:p>
              </w:tc>
              <w:tc>
                <w:tcPr>
                  <w:tcW w:w="3037" w:type="dxa"/>
                  <w:shd w:val="clear" w:color="auto" w:fill="auto"/>
                </w:tcPr>
                <w:p w14:paraId="028F5CC0"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 xml:space="preserve">Knitwear </w:t>
                  </w:r>
                </w:p>
              </w:tc>
            </w:tr>
            <w:tr w:rsidR="005741FA" w:rsidRPr="00C5327A" w14:paraId="10FC63E5" w14:textId="77777777" w:rsidTr="000E1686">
              <w:trPr>
                <w:trHeight w:val="287"/>
                <w:jc w:val="center"/>
              </w:trPr>
              <w:tc>
                <w:tcPr>
                  <w:tcW w:w="490" w:type="dxa"/>
                </w:tcPr>
                <w:p w14:paraId="1D5E6D57"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4A956883"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60D7557C" w14:textId="77777777" w:rsidR="005741FA" w:rsidRPr="00C5327A" w:rsidRDefault="005741FA" w:rsidP="00285457">
                  <w:pPr>
                    <w:spacing w:line="276" w:lineRule="auto"/>
                    <w:contextualSpacing/>
                    <w:rPr>
                      <w:rFonts w:asciiTheme="minorHAnsi" w:eastAsia="Calibri" w:hAnsiTheme="minorHAnsi" w:cs="Arial"/>
                      <w:color w:val="000000"/>
                      <w:sz w:val="22"/>
                      <w:szCs w:val="22"/>
                    </w:rPr>
                  </w:pPr>
                  <w:r w:rsidRPr="00C5327A">
                    <w:rPr>
                      <w:rFonts w:asciiTheme="minorHAnsi" w:hAnsiTheme="minorHAnsi" w:cs="Arial"/>
                      <w:color w:val="000000"/>
                      <w:sz w:val="22"/>
                      <w:szCs w:val="22"/>
                    </w:rPr>
                    <w:t>Alleppey</w:t>
                  </w:r>
                </w:p>
              </w:tc>
              <w:tc>
                <w:tcPr>
                  <w:tcW w:w="3037" w:type="dxa"/>
                  <w:shd w:val="clear" w:color="auto" w:fill="auto"/>
                </w:tcPr>
                <w:p w14:paraId="3FF76577" w14:textId="77777777" w:rsidR="005741FA" w:rsidRPr="00C5327A" w:rsidRDefault="005741FA" w:rsidP="00285457">
                  <w:pPr>
                    <w:spacing w:line="276" w:lineRule="auto"/>
                    <w:contextualSpacing/>
                    <w:rPr>
                      <w:rFonts w:asciiTheme="minorHAnsi" w:hAnsiTheme="minorHAnsi" w:cs="Arial"/>
                      <w:color w:val="000000"/>
                      <w:sz w:val="22"/>
                      <w:szCs w:val="22"/>
                    </w:rPr>
                  </w:pPr>
                  <w:r w:rsidRPr="00C5327A">
                    <w:rPr>
                      <w:rFonts w:asciiTheme="minorHAnsi" w:hAnsiTheme="minorHAnsi" w:cs="Arial"/>
                      <w:color w:val="000000"/>
                      <w:sz w:val="22"/>
                      <w:szCs w:val="22"/>
                    </w:rPr>
                    <w:t>Floor coverings</w:t>
                  </w:r>
                </w:p>
              </w:tc>
            </w:tr>
            <w:tr w:rsidR="005741FA" w:rsidRPr="00C5327A" w14:paraId="382C51C5" w14:textId="77777777" w:rsidTr="000E1686">
              <w:trPr>
                <w:trHeight w:val="64"/>
                <w:jc w:val="center"/>
              </w:trPr>
              <w:tc>
                <w:tcPr>
                  <w:tcW w:w="490" w:type="dxa"/>
                </w:tcPr>
                <w:p w14:paraId="3D90FD9E"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val="restart"/>
                  <w:textDirection w:val="btLr"/>
                </w:tcPr>
                <w:p w14:paraId="7E5E5D6D" w14:textId="77777777" w:rsidR="005741FA" w:rsidRPr="00C5327A" w:rsidRDefault="005741FA" w:rsidP="00285457">
                  <w:pPr>
                    <w:ind w:left="113" w:right="113"/>
                    <w:contextualSpacing/>
                    <w:jc w:val="center"/>
                    <w:rPr>
                      <w:rFonts w:asciiTheme="minorHAnsi" w:hAnsiTheme="minorHAnsi" w:cs="Arial"/>
                      <w:color w:val="000000"/>
                      <w:sz w:val="22"/>
                      <w:szCs w:val="22"/>
                    </w:rPr>
                  </w:pPr>
                  <w:r w:rsidRPr="00C5327A">
                    <w:rPr>
                      <w:rFonts w:asciiTheme="minorHAnsi" w:hAnsiTheme="minorHAnsi" w:cs="Arial"/>
                      <w:color w:val="000000"/>
                      <w:sz w:val="22"/>
                      <w:szCs w:val="22"/>
                    </w:rPr>
                    <w:t>Group II</w:t>
                  </w:r>
                </w:p>
              </w:tc>
              <w:tc>
                <w:tcPr>
                  <w:tcW w:w="1780" w:type="dxa"/>
                  <w:shd w:val="clear" w:color="auto" w:fill="auto"/>
                </w:tcPr>
                <w:p w14:paraId="0533264C" w14:textId="77777777" w:rsidR="005741FA" w:rsidRPr="00C5327A" w:rsidRDefault="005741FA" w:rsidP="00285457">
                  <w:pPr>
                    <w:spacing w:line="276" w:lineRule="auto"/>
                    <w:contextualSpacing/>
                    <w:rPr>
                      <w:rFonts w:asciiTheme="minorHAnsi" w:hAnsiTheme="minorHAnsi" w:cs="Arial"/>
                      <w:color w:val="000000"/>
                      <w:sz w:val="22"/>
                      <w:szCs w:val="22"/>
                    </w:rPr>
                  </w:pPr>
                  <w:r w:rsidRPr="00C5327A">
                    <w:rPr>
                      <w:rFonts w:asciiTheme="minorHAnsi" w:hAnsiTheme="minorHAnsi" w:cs="Arial"/>
                      <w:color w:val="000000"/>
                      <w:sz w:val="22"/>
                      <w:szCs w:val="22"/>
                    </w:rPr>
                    <w:t>Kanpur</w:t>
                  </w:r>
                </w:p>
              </w:tc>
              <w:tc>
                <w:tcPr>
                  <w:tcW w:w="3037" w:type="dxa"/>
                  <w:shd w:val="clear" w:color="auto" w:fill="auto"/>
                </w:tcPr>
                <w:p w14:paraId="1650E34A" w14:textId="77777777" w:rsidR="005741FA" w:rsidRPr="00C5327A" w:rsidRDefault="005741FA" w:rsidP="00285457">
                  <w:pPr>
                    <w:spacing w:line="276" w:lineRule="auto"/>
                    <w:contextualSpacing/>
                    <w:rPr>
                      <w:rFonts w:asciiTheme="minorHAnsi" w:hAnsiTheme="minorHAnsi" w:cs="Arial"/>
                      <w:color w:val="000000"/>
                      <w:sz w:val="22"/>
                      <w:szCs w:val="22"/>
                    </w:rPr>
                  </w:pPr>
                  <w:r w:rsidRPr="00C5327A">
                    <w:rPr>
                      <w:rFonts w:asciiTheme="minorHAnsi" w:hAnsiTheme="minorHAnsi" w:cs="Arial"/>
                      <w:color w:val="000000"/>
                      <w:sz w:val="22"/>
                      <w:szCs w:val="22"/>
                    </w:rPr>
                    <w:t>Leather</w:t>
                  </w:r>
                </w:p>
              </w:tc>
            </w:tr>
            <w:tr w:rsidR="005741FA" w:rsidRPr="00C5327A" w14:paraId="16575AB0" w14:textId="77777777" w:rsidTr="000E1686">
              <w:trPr>
                <w:trHeight w:val="64"/>
                <w:jc w:val="center"/>
              </w:trPr>
              <w:tc>
                <w:tcPr>
                  <w:tcW w:w="490" w:type="dxa"/>
                </w:tcPr>
                <w:p w14:paraId="1749BBC6"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02B5602B"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0336FECF"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Kolkata</w:t>
                  </w:r>
                </w:p>
              </w:tc>
              <w:tc>
                <w:tcPr>
                  <w:tcW w:w="3037" w:type="dxa"/>
                  <w:shd w:val="clear" w:color="auto" w:fill="auto"/>
                </w:tcPr>
                <w:p w14:paraId="6FD9EC9E"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Leather</w:t>
                  </w:r>
                </w:p>
              </w:tc>
            </w:tr>
            <w:tr w:rsidR="005741FA" w:rsidRPr="00C5327A" w14:paraId="7E83D03C" w14:textId="77777777" w:rsidTr="000E1686">
              <w:trPr>
                <w:trHeight w:val="64"/>
                <w:jc w:val="center"/>
              </w:trPr>
              <w:tc>
                <w:tcPr>
                  <w:tcW w:w="490" w:type="dxa"/>
                </w:tcPr>
                <w:p w14:paraId="303ED680"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75B7A7B1"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21A91E2C"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Ambattur</w:t>
                  </w:r>
                </w:p>
              </w:tc>
              <w:tc>
                <w:tcPr>
                  <w:tcW w:w="3037" w:type="dxa"/>
                  <w:shd w:val="clear" w:color="auto" w:fill="auto"/>
                </w:tcPr>
                <w:p w14:paraId="6FF754F9"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Leather</w:t>
                  </w:r>
                </w:p>
              </w:tc>
            </w:tr>
            <w:tr w:rsidR="005741FA" w:rsidRPr="00C5327A" w14:paraId="152CD630" w14:textId="77777777" w:rsidTr="000E1686">
              <w:trPr>
                <w:trHeight w:val="330"/>
                <w:jc w:val="center"/>
              </w:trPr>
              <w:tc>
                <w:tcPr>
                  <w:tcW w:w="490" w:type="dxa"/>
                </w:tcPr>
                <w:p w14:paraId="21D890B3"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0C33E318"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3D9BCECF" w14:textId="77777777" w:rsidR="005741FA" w:rsidRPr="00C5327A" w:rsidRDefault="005741FA" w:rsidP="00285457">
                  <w:pPr>
                    <w:contextualSpacing/>
                    <w:rPr>
                      <w:rFonts w:asciiTheme="minorHAnsi" w:eastAsia="Calibri" w:hAnsiTheme="minorHAnsi" w:cs="Arial"/>
                      <w:color w:val="000000"/>
                      <w:sz w:val="22"/>
                      <w:szCs w:val="22"/>
                    </w:rPr>
                  </w:pPr>
                  <w:proofErr w:type="spellStart"/>
                  <w:r w:rsidRPr="00C5327A">
                    <w:rPr>
                      <w:rFonts w:asciiTheme="minorHAnsi" w:hAnsiTheme="minorHAnsi" w:cs="Arial"/>
                      <w:color w:val="000000"/>
                      <w:sz w:val="22"/>
                      <w:szCs w:val="22"/>
                    </w:rPr>
                    <w:t>Ganjam-Gajpati</w:t>
                  </w:r>
                  <w:proofErr w:type="spellEnd"/>
                </w:p>
              </w:tc>
              <w:tc>
                <w:tcPr>
                  <w:tcW w:w="3037" w:type="dxa"/>
                  <w:shd w:val="clear" w:color="auto" w:fill="auto"/>
                </w:tcPr>
                <w:p w14:paraId="1D59B2CB"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Fruit and vegetables</w:t>
                  </w:r>
                </w:p>
              </w:tc>
            </w:tr>
            <w:tr w:rsidR="005741FA" w:rsidRPr="00C5327A" w14:paraId="62FE2585" w14:textId="77777777" w:rsidTr="000E1686">
              <w:trPr>
                <w:trHeight w:val="154"/>
                <w:jc w:val="center"/>
              </w:trPr>
              <w:tc>
                <w:tcPr>
                  <w:tcW w:w="490" w:type="dxa"/>
                </w:tcPr>
                <w:p w14:paraId="7421AB01"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4AAA2EB6"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7DCEE4F0" w14:textId="77777777" w:rsidR="005741FA" w:rsidRPr="00C5327A" w:rsidRDefault="005741FA" w:rsidP="00285457">
                  <w:pPr>
                    <w:contextualSpacing/>
                    <w:rPr>
                      <w:rFonts w:asciiTheme="minorHAnsi" w:eastAsia="Calibri" w:hAnsiTheme="minorHAnsi" w:cs="Arial"/>
                      <w:color w:val="000000"/>
                      <w:sz w:val="22"/>
                      <w:szCs w:val="22"/>
                    </w:rPr>
                  </w:pPr>
                  <w:r w:rsidRPr="00C5327A">
                    <w:rPr>
                      <w:rFonts w:asciiTheme="minorHAnsi" w:hAnsiTheme="minorHAnsi" w:cs="Arial"/>
                      <w:color w:val="000000"/>
                      <w:sz w:val="22"/>
                      <w:szCs w:val="22"/>
                    </w:rPr>
                    <w:t>Pune</w:t>
                  </w:r>
                </w:p>
              </w:tc>
              <w:tc>
                <w:tcPr>
                  <w:tcW w:w="3037" w:type="dxa"/>
                  <w:shd w:val="clear" w:color="auto" w:fill="auto"/>
                </w:tcPr>
                <w:p w14:paraId="0531CFD1"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Fruit and vegetables</w:t>
                  </w:r>
                </w:p>
              </w:tc>
            </w:tr>
            <w:tr w:rsidR="005741FA" w:rsidRPr="00C5327A" w14:paraId="6C79F402" w14:textId="77777777" w:rsidTr="000E1686">
              <w:trPr>
                <w:trHeight w:val="64"/>
                <w:jc w:val="center"/>
              </w:trPr>
              <w:tc>
                <w:tcPr>
                  <w:tcW w:w="490" w:type="dxa"/>
                </w:tcPr>
                <w:p w14:paraId="4AF239AE"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499BA44C"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72FADA83" w14:textId="77777777" w:rsidR="005741FA" w:rsidRPr="00C5327A" w:rsidRDefault="005741FA" w:rsidP="00285457">
                  <w:pPr>
                    <w:contextualSpacing/>
                    <w:rPr>
                      <w:rFonts w:asciiTheme="minorHAnsi" w:eastAsia="Calibri" w:hAnsiTheme="minorHAnsi" w:cs="Arial"/>
                      <w:color w:val="000000"/>
                      <w:sz w:val="22"/>
                      <w:szCs w:val="22"/>
                    </w:rPr>
                  </w:pPr>
                  <w:r w:rsidRPr="00C5327A">
                    <w:rPr>
                      <w:rFonts w:asciiTheme="minorHAnsi" w:hAnsiTheme="minorHAnsi" w:cs="Arial"/>
                      <w:color w:val="000000"/>
                      <w:sz w:val="22"/>
                      <w:szCs w:val="22"/>
                    </w:rPr>
                    <w:t>Agartala</w:t>
                  </w:r>
                </w:p>
              </w:tc>
              <w:tc>
                <w:tcPr>
                  <w:tcW w:w="3037" w:type="dxa"/>
                  <w:shd w:val="clear" w:color="auto" w:fill="auto"/>
                </w:tcPr>
                <w:p w14:paraId="1C9DCACE"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Bamboo</w:t>
                  </w:r>
                </w:p>
              </w:tc>
            </w:tr>
            <w:tr w:rsidR="005741FA" w:rsidRPr="00C5327A" w14:paraId="1D0D77D9" w14:textId="77777777" w:rsidTr="000E1686">
              <w:trPr>
                <w:trHeight w:val="136"/>
                <w:jc w:val="center"/>
              </w:trPr>
              <w:tc>
                <w:tcPr>
                  <w:tcW w:w="490" w:type="dxa"/>
                </w:tcPr>
                <w:p w14:paraId="1D92F341"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val="restart"/>
                  <w:textDirection w:val="btLr"/>
                </w:tcPr>
                <w:p w14:paraId="298AC846" w14:textId="77777777" w:rsidR="005741FA" w:rsidRPr="00C5327A" w:rsidRDefault="005741FA" w:rsidP="00285457">
                  <w:pPr>
                    <w:ind w:left="113" w:right="113"/>
                    <w:contextualSpacing/>
                    <w:rPr>
                      <w:rFonts w:asciiTheme="minorHAnsi" w:hAnsiTheme="minorHAnsi" w:cs="Arial"/>
                      <w:color w:val="000000"/>
                      <w:sz w:val="22"/>
                      <w:szCs w:val="22"/>
                    </w:rPr>
                  </w:pPr>
                  <w:r w:rsidRPr="00C5327A">
                    <w:rPr>
                      <w:rFonts w:asciiTheme="minorHAnsi" w:hAnsiTheme="minorHAnsi" w:cs="Arial"/>
                      <w:color w:val="000000"/>
                      <w:sz w:val="22"/>
                      <w:szCs w:val="22"/>
                    </w:rPr>
                    <w:t>Group III</w:t>
                  </w:r>
                </w:p>
              </w:tc>
              <w:tc>
                <w:tcPr>
                  <w:tcW w:w="1780" w:type="dxa"/>
                  <w:shd w:val="clear" w:color="auto" w:fill="auto"/>
                </w:tcPr>
                <w:p w14:paraId="4C320018"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Dehradun</w:t>
                  </w:r>
                </w:p>
              </w:tc>
              <w:tc>
                <w:tcPr>
                  <w:tcW w:w="3037" w:type="dxa"/>
                  <w:shd w:val="clear" w:color="auto" w:fill="auto"/>
                </w:tcPr>
                <w:p w14:paraId="353A6A51"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 xml:space="preserve">Pharma </w:t>
                  </w:r>
                </w:p>
              </w:tc>
            </w:tr>
            <w:tr w:rsidR="005741FA" w:rsidRPr="00C5327A" w14:paraId="70FCD738" w14:textId="77777777" w:rsidTr="000E1686">
              <w:trPr>
                <w:trHeight w:val="163"/>
                <w:jc w:val="center"/>
              </w:trPr>
              <w:tc>
                <w:tcPr>
                  <w:tcW w:w="490" w:type="dxa"/>
                </w:tcPr>
                <w:p w14:paraId="28BB922E"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3EE3BA17"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4166D3DB"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Indore</w:t>
                  </w:r>
                </w:p>
              </w:tc>
              <w:tc>
                <w:tcPr>
                  <w:tcW w:w="3037" w:type="dxa"/>
                  <w:shd w:val="clear" w:color="auto" w:fill="auto"/>
                </w:tcPr>
                <w:p w14:paraId="20DA47AF"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 xml:space="preserve">Pharma </w:t>
                  </w:r>
                </w:p>
              </w:tc>
            </w:tr>
            <w:tr w:rsidR="005741FA" w:rsidRPr="00C5327A" w14:paraId="21173E87" w14:textId="77777777" w:rsidTr="000E1686">
              <w:trPr>
                <w:trHeight w:val="64"/>
                <w:jc w:val="center"/>
              </w:trPr>
              <w:tc>
                <w:tcPr>
                  <w:tcW w:w="490" w:type="dxa"/>
                </w:tcPr>
                <w:p w14:paraId="2ED96699"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6541BABF"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25A60FF3"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 xml:space="preserve">Hyderabad </w:t>
                  </w:r>
                </w:p>
              </w:tc>
              <w:tc>
                <w:tcPr>
                  <w:tcW w:w="3037" w:type="dxa"/>
                  <w:shd w:val="clear" w:color="auto" w:fill="auto"/>
                </w:tcPr>
                <w:p w14:paraId="6EBE9998"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 xml:space="preserve">Pharma </w:t>
                  </w:r>
                </w:p>
              </w:tc>
            </w:tr>
            <w:tr w:rsidR="005741FA" w:rsidRPr="00C5327A" w14:paraId="0DE18D53" w14:textId="77777777" w:rsidTr="000E1686">
              <w:trPr>
                <w:trHeight w:val="64"/>
                <w:jc w:val="center"/>
              </w:trPr>
              <w:tc>
                <w:tcPr>
                  <w:tcW w:w="490" w:type="dxa"/>
                </w:tcPr>
                <w:p w14:paraId="13C68083"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413CCF4C"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54E968CE" w14:textId="77777777" w:rsidR="005741FA" w:rsidRPr="00C5327A" w:rsidRDefault="005741FA" w:rsidP="00285457">
                  <w:pPr>
                    <w:contextualSpacing/>
                    <w:rPr>
                      <w:rFonts w:asciiTheme="minorHAnsi" w:eastAsia="Calibri" w:hAnsiTheme="minorHAnsi" w:cs="Arial"/>
                      <w:color w:val="000000"/>
                      <w:sz w:val="22"/>
                      <w:szCs w:val="22"/>
                    </w:rPr>
                  </w:pPr>
                  <w:r w:rsidRPr="00C5327A">
                    <w:rPr>
                      <w:rFonts w:asciiTheme="minorHAnsi" w:hAnsiTheme="minorHAnsi" w:cs="Arial"/>
                      <w:color w:val="000000"/>
                      <w:sz w:val="22"/>
                      <w:szCs w:val="22"/>
                    </w:rPr>
                    <w:t>Jamnagar</w:t>
                  </w:r>
                </w:p>
              </w:tc>
              <w:tc>
                <w:tcPr>
                  <w:tcW w:w="3037" w:type="dxa"/>
                  <w:shd w:val="clear" w:color="auto" w:fill="auto"/>
                </w:tcPr>
                <w:p w14:paraId="19668AA5"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 xml:space="preserve">Brass components </w:t>
                  </w:r>
                </w:p>
              </w:tc>
            </w:tr>
            <w:tr w:rsidR="005741FA" w:rsidRPr="00C5327A" w14:paraId="170AFDB0" w14:textId="77777777" w:rsidTr="000E1686">
              <w:trPr>
                <w:trHeight w:val="64"/>
                <w:jc w:val="center"/>
              </w:trPr>
              <w:tc>
                <w:tcPr>
                  <w:tcW w:w="490" w:type="dxa"/>
                </w:tcPr>
                <w:p w14:paraId="20F7512B"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4AF191F2"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3078DB04" w14:textId="77777777" w:rsidR="005741FA" w:rsidRPr="00C5327A" w:rsidRDefault="005741FA" w:rsidP="00285457">
                  <w:pPr>
                    <w:contextualSpacing/>
                    <w:rPr>
                      <w:rFonts w:asciiTheme="minorHAnsi" w:hAnsiTheme="minorHAnsi" w:cs="Arial"/>
                      <w:color w:val="000000"/>
                      <w:sz w:val="22"/>
                      <w:szCs w:val="22"/>
                    </w:rPr>
                  </w:pPr>
                  <w:proofErr w:type="spellStart"/>
                  <w:r w:rsidRPr="00C5327A">
                    <w:rPr>
                      <w:rFonts w:asciiTheme="minorHAnsi" w:hAnsiTheme="minorHAnsi" w:cs="Arial"/>
                      <w:color w:val="000000"/>
                      <w:sz w:val="22"/>
                      <w:szCs w:val="22"/>
                    </w:rPr>
                    <w:t>Vatva</w:t>
                  </w:r>
                  <w:proofErr w:type="spellEnd"/>
                </w:p>
              </w:tc>
              <w:tc>
                <w:tcPr>
                  <w:tcW w:w="3037" w:type="dxa"/>
                  <w:shd w:val="clear" w:color="auto" w:fill="auto"/>
                </w:tcPr>
                <w:p w14:paraId="2776E3B9"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Dyes and chemicals</w:t>
                  </w:r>
                </w:p>
              </w:tc>
            </w:tr>
            <w:tr w:rsidR="005741FA" w:rsidRPr="00C5327A" w14:paraId="0433F28E" w14:textId="77777777" w:rsidTr="000E1686">
              <w:trPr>
                <w:trHeight w:val="64"/>
                <w:jc w:val="center"/>
              </w:trPr>
              <w:tc>
                <w:tcPr>
                  <w:tcW w:w="490" w:type="dxa"/>
                </w:tcPr>
                <w:p w14:paraId="1BB2F55F"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3B7C0C56"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20F21C61" w14:textId="77777777" w:rsidR="005741FA" w:rsidRPr="00C5327A" w:rsidRDefault="005741FA" w:rsidP="00285457">
                  <w:pPr>
                    <w:contextualSpacing/>
                    <w:rPr>
                      <w:rFonts w:asciiTheme="minorHAnsi" w:hAnsiTheme="minorHAnsi" w:cs="Arial"/>
                      <w:color w:val="000000"/>
                      <w:sz w:val="22"/>
                      <w:szCs w:val="22"/>
                    </w:rPr>
                  </w:pPr>
                  <w:proofErr w:type="spellStart"/>
                  <w:r w:rsidRPr="00C5327A">
                    <w:rPr>
                      <w:rFonts w:asciiTheme="minorHAnsi" w:hAnsiTheme="minorHAnsi" w:cs="Arial"/>
                      <w:color w:val="000000"/>
                      <w:sz w:val="22"/>
                      <w:szCs w:val="22"/>
                    </w:rPr>
                    <w:t>Ankaleshwar</w:t>
                  </w:r>
                  <w:proofErr w:type="spellEnd"/>
                </w:p>
              </w:tc>
              <w:tc>
                <w:tcPr>
                  <w:tcW w:w="3037" w:type="dxa"/>
                  <w:shd w:val="clear" w:color="auto" w:fill="auto"/>
                </w:tcPr>
                <w:p w14:paraId="0337869D"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Chemical</w:t>
                  </w:r>
                </w:p>
              </w:tc>
            </w:tr>
            <w:tr w:rsidR="005741FA" w:rsidRPr="00C5327A" w14:paraId="0C7BAC43" w14:textId="77777777" w:rsidTr="000E1686">
              <w:trPr>
                <w:trHeight w:val="64"/>
                <w:jc w:val="center"/>
              </w:trPr>
              <w:tc>
                <w:tcPr>
                  <w:tcW w:w="490" w:type="dxa"/>
                </w:tcPr>
                <w:p w14:paraId="57ECE9EF"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val="restart"/>
                  <w:textDirection w:val="btLr"/>
                </w:tcPr>
                <w:p w14:paraId="36D75713" w14:textId="77777777" w:rsidR="005741FA" w:rsidRPr="00C5327A" w:rsidRDefault="005741FA" w:rsidP="00285457">
                  <w:pPr>
                    <w:ind w:left="113" w:right="113"/>
                    <w:contextualSpacing/>
                    <w:rPr>
                      <w:rFonts w:asciiTheme="minorHAnsi" w:hAnsiTheme="minorHAnsi" w:cs="Arial"/>
                      <w:color w:val="000000"/>
                      <w:sz w:val="22"/>
                      <w:szCs w:val="22"/>
                    </w:rPr>
                  </w:pPr>
                  <w:r w:rsidRPr="00C5327A">
                    <w:rPr>
                      <w:rFonts w:asciiTheme="minorHAnsi" w:hAnsiTheme="minorHAnsi" w:cs="Arial"/>
                      <w:color w:val="000000"/>
                      <w:sz w:val="22"/>
                      <w:szCs w:val="22"/>
                    </w:rPr>
                    <w:t>Group IV</w:t>
                  </w:r>
                </w:p>
              </w:tc>
              <w:tc>
                <w:tcPr>
                  <w:tcW w:w="1780" w:type="dxa"/>
                  <w:shd w:val="clear" w:color="auto" w:fill="auto"/>
                </w:tcPr>
                <w:p w14:paraId="7E34359C" w14:textId="77777777" w:rsidR="005741FA" w:rsidRPr="00C5327A" w:rsidRDefault="005741FA" w:rsidP="00285457">
                  <w:pPr>
                    <w:contextualSpacing/>
                    <w:rPr>
                      <w:rFonts w:asciiTheme="minorHAnsi" w:eastAsia="Calibri" w:hAnsiTheme="minorHAnsi" w:cs="Arial"/>
                      <w:color w:val="000000"/>
                      <w:sz w:val="22"/>
                      <w:szCs w:val="22"/>
                    </w:rPr>
                  </w:pPr>
                  <w:r w:rsidRPr="00C5327A">
                    <w:rPr>
                      <w:rFonts w:asciiTheme="minorHAnsi" w:eastAsia="Calibri" w:hAnsiTheme="minorHAnsi" w:cs="Arial"/>
                      <w:color w:val="000000"/>
                      <w:sz w:val="22"/>
                      <w:szCs w:val="22"/>
                    </w:rPr>
                    <w:t>Mohali-Panchkula-Chandigarh</w:t>
                  </w:r>
                </w:p>
              </w:tc>
              <w:tc>
                <w:tcPr>
                  <w:tcW w:w="3037" w:type="dxa"/>
                  <w:shd w:val="clear" w:color="auto" w:fill="auto"/>
                </w:tcPr>
                <w:p w14:paraId="33F9AD57" w14:textId="77777777" w:rsidR="005741FA" w:rsidRPr="00C5327A" w:rsidRDefault="005741FA" w:rsidP="00285457">
                  <w:pPr>
                    <w:contextualSpacing/>
                    <w:rPr>
                      <w:rFonts w:asciiTheme="minorHAnsi" w:eastAsia="Calibri" w:hAnsiTheme="minorHAnsi" w:cs="Arial"/>
                      <w:color w:val="000000"/>
                      <w:sz w:val="22"/>
                      <w:szCs w:val="22"/>
                    </w:rPr>
                  </w:pPr>
                  <w:r w:rsidRPr="00C5327A">
                    <w:rPr>
                      <w:rFonts w:asciiTheme="minorHAnsi" w:eastAsia="Calibri" w:hAnsiTheme="minorHAnsi" w:cs="Arial"/>
                      <w:color w:val="000000"/>
                      <w:sz w:val="22"/>
                      <w:szCs w:val="22"/>
                    </w:rPr>
                    <w:t>Engineering</w:t>
                  </w:r>
                </w:p>
              </w:tc>
            </w:tr>
            <w:tr w:rsidR="005741FA" w:rsidRPr="00C5327A" w14:paraId="29C718A5" w14:textId="77777777" w:rsidTr="000E1686">
              <w:trPr>
                <w:trHeight w:val="330"/>
                <w:jc w:val="center"/>
              </w:trPr>
              <w:tc>
                <w:tcPr>
                  <w:tcW w:w="490" w:type="dxa"/>
                </w:tcPr>
                <w:p w14:paraId="7F8C4F04"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44C05400"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21634E1B" w14:textId="77777777" w:rsidR="005741FA" w:rsidRPr="00C5327A" w:rsidRDefault="005741FA" w:rsidP="00285457">
                  <w:pPr>
                    <w:contextualSpacing/>
                    <w:rPr>
                      <w:rFonts w:asciiTheme="minorHAnsi" w:eastAsia="Calibri" w:hAnsiTheme="minorHAnsi" w:cs="Arial"/>
                      <w:color w:val="000000"/>
                      <w:sz w:val="22"/>
                      <w:szCs w:val="22"/>
                    </w:rPr>
                  </w:pPr>
                  <w:r w:rsidRPr="00C5327A">
                    <w:rPr>
                      <w:rFonts w:asciiTheme="minorHAnsi" w:eastAsia="Calibri" w:hAnsiTheme="minorHAnsi" w:cs="Arial"/>
                      <w:color w:val="000000"/>
                      <w:sz w:val="22"/>
                      <w:szCs w:val="22"/>
                    </w:rPr>
                    <w:t>Rajkot</w:t>
                  </w:r>
                </w:p>
              </w:tc>
              <w:tc>
                <w:tcPr>
                  <w:tcW w:w="3037" w:type="dxa"/>
                  <w:shd w:val="clear" w:color="auto" w:fill="auto"/>
                </w:tcPr>
                <w:p w14:paraId="79B82DEF" w14:textId="77777777" w:rsidR="005741FA" w:rsidRPr="00C5327A" w:rsidRDefault="005741FA" w:rsidP="00285457">
                  <w:pPr>
                    <w:contextualSpacing/>
                    <w:rPr>
                      <w:rFonts w:asciiTheme="minorHAnsi" w:eastAsia="Calibri" w:hAnsiTheme="minorHAnsi" w:cs="Arial"/>
                      <w:color w:val="000000"/>
                      <w:sz w:val="22"/>
                      <w:szCs w:val="22"/>
                    </w:rPr>
                  </w:pPr>
                  <w:r w:rsidRPr="00C5327A">
                    <w:rPr>
                      <w:rFonts w:asciiTheme="minorHAnsi" w:eastAsia="Calibri" w:hAnsiTheme="minorHAnsi" w:cs="Arial"/>
                      <w:color w:val="000000"/>
                      <w:sz w:val="22"/>
                      <w:szCs w:val="22"/>
                    </w:rPr>
                    <w:t>Engineering &amp; foundry</w:t>
                  </w:r>
                </w:p>
              </w:tc>
            </w:tr>
            <w:tr w:rsidR="005741FA" w:rsidRPr="00C5327A" w14:paraId="0F513690" w14:textId="77777777" w:rsidTr="000E1686">
              <w:trPr>
                <w:trHeight w:val="64"/>
                <w:jc w:val="center"/>
              </w:trPr>
              <w:tc>
                <w:tcPr>
                  <w:tcW w:w="490" w:type="dxa"/>
                </w:tcPr>
                <w:p w14:paraId="56093E4B"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3BA7A09B"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28C94096" w14:textId="77777777" w:rsidR="005741FA" w:rsidRPr="00C5327A" w:rsidRDefault="005741FA" w:rsidP="00285457">
                  <w:pPr>
                    <w:contextualSpacing/>
                    <w:rPr>
                      <w:rFonts w:asciiTheme="minorHAnsi" w:eastAsia="Calibri" w:hAnsiTheme="minorHAnsi" w:cs="Arial"/>
                      <w:color w:val="000000"/>
                      <w:sz w:val="22"/>
                      <w:szCs w:val="22"/>
                    </w:rPr>
                  </w:pPr>
                  <w:r w:rsidRPr="00C5327A">
                    <w:rPr>
                      <w:rFonts w:asciiTheme="minorHAnsi" w:eastAsia="Calibri" w:hAnsiTheme="minorHAnsi" w:cs="Arial"/>
                      <w:color w:val="000000"/>
                      <w:sz w:val="22"/>
                      <w:szCs w:val="22"/>
                    </w:rPr>
                    <w:t>Coimbatore</w:t>
                  </w:r>
                </w:p>
              </w:tc>
              <w:tc>
                <w:tcPr>
                  <w:tcW w:w="3037" w:type="dxa"/>
                  <w:shd w:val="clear" w:color="auto" w:fill="auto"/>
                </w:tcPr>
                <w:p w14:paraId="4BBF9202" w14:textId="77777777" w:rsidR="005741FA" w:rsidRPr="00C5327A" w:rsidRDefault="005741FA" w:rsidP="00285457">
                  <w:pPr>
                    <w:contextualSpacing/>
                    <w:rPr>
                      <w:rFonts w:asciiTheme="minorHAnsi" w:eastAsia="Calibri" w:hAnsiTheme="minorHAnsi" w:cs="Arial"/>
                      <w:color w:val="000000"/>
                      <w:sz w:val="22"/>
                      <w:szCs w:val="22"/>
                    </w:rPr>
                  </w:pPr>
                  <w:r w:rsidRPr="00C5327A">
                    <w:rPr>
                      <w:rFonts w:asciiTheme="minorHAnsi" w:eastAsia="Calibri" w:hAnsiTheme="minorHAnsi" w:cs="Arial"/>
                      <w:color w:val="000000"/>
                      <w:sz w:val="22"/>
                      <w:szCs w:val="22"/>
                    </w:rPr>
                    <w:t>Engineering</w:t>
                  </w:r>
                </w:p>
              </w:tc>
            </w:tr>
            <w:tr w:rsidR="005741FA" w:rsidRPr="00C5327A" w14:paraId="1EB34FD6" w14:textId="77777777" w:rsidTr="000E1686">
              <w:trPr>
                <w:trHeight w:val="64"/>
                <w:jc w:val="center"/>
              </w:trPr>
              <w:tc>
                <w:tcPr>
                  <w:tcW w:w="490" w:type="dxa"/>
                </w:tcPr>
                <w:p w14:paraId="39A6F201"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549ED2F9"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6C1086A7" w14:textId="77777777" w:rsidR="005741FA" w:rsidRPr="00C5327A" w:rsidRDefault="005741FA" w:rsidP="00285457">
                  <w:pPr>
                    <w:contextualSpacing/>
                    <w:rPr>
                      <w:rFonts w:asciiTheme="minorHAnsi" w:eastAsia="Calibri" w:hAnsiTheme="minorHAnsi" w:cs="Arial"/>
                      <w:color w:val="000000"/>
                      <w:sz w:val="22"/>
                      <w:szCs w:val="22"/>
                    </w:rPr>
                  </w:pPr>
                  <w:r w:rsidRPr="00C5327A">
                    <w:rPr>
                      <w:rFonts w:asciiTheme="minorHAnsi" w:hAnsiTheme="minorHAnsi" w:cs="Arial"/>
                      <w:color w:val="000000"/>
                      <w:sz w:val="22"/>
                      <w:szCs w:val="22"/>
                    </w:rPr>
                    <w:t>Faridabad</w:t>
                  </w:r>
                </w:p>
              </w:tc>
              <w:tc>
                <w:tcPr>
                  <w:tcW w:w="3037" w:type="dxa"/>
                  <w:shd w:val="clear" w:color="auto" w:fill="auto"/>
                </w:tcPr>
                <w:p w14:paraId="510A9998" w14:textId="7AB40FCE"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 xml:space="preserve">Mix cluster (auto components, </w:t>
                  </w:r>
                  <w:proofErr w:type="spellStart"/>
                  <w:r w:rsidRPr="00C5327A">
                    <w:rPr>
                      <w:rFonts w:asciiTheme="minorHAnsi" w:hAnsiTheme="minorHAnsi" w:cs="Arial"/>
                      <w:color w:val="000000"/>
                      <w:sz w:val="22"/>
                      <w:szCs w:val="22"/>
                    </w:rPr>
                    <w:t>engg</w:t>
                  </w:r>
                  <w:proofErr w:type="spellEnd"/>
                  <w:r w:rsidRPr="00C5327A">
                    <w:rPr>
                      <w:rFonts w:asciiTheme="minorHAnsi" w:hAnsiTheme="minorHAnsi" w:cs="Arial"/>
                      <w:color w:val="000000"/>
                      <w:sz w:val="22"/>
                      <w:szCs w:val="22"/>
                    </w:rPr>
                    <w:t>, forging, foundry, plastics, rubber, etc.)</w:t>
                  </w:r>
                </w:p>
              </w:tc>
            </w:tr>
            <w:tr w:rsidR="005741FA" w:rsidRPr="00C5327A" w14:paraId="3B93ECB5" w14:textId="77777777" w:rsidTr="000E1686">
              <w:trPr>
                <w:trHeight w:val="64"/>
                <w:jc w:val="center"/>
              </w:trPr>
              <w:tc>
                <w:tcPr>
                  <w:tcW w:w="490" w:type="dxa"/>
                </w:tcPr>
                <w:p w14:paraId="600A82A2"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0E425C0B"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22D1C7A6" w14:textId="77777777" w:rsidR="005741FA" w:rsidRPr="00C5327A" w:rsidRDefault="005741FA" w:rsidP="00285457">
                  <w:pPr>
                    <w:contextualSpacing/>
                    <w:rPr>
                      <w:rFonts w:asciiTheme="minorHAnsi" w:eastAsia="Calibri" w:hAnsiTheme="minorHAnsi" w:cs="Arial"/>
                      <w:color w:val="000000"/>
                      <w:sz w:val="22"/>
                      <w:szCs w:val="22"/>
                    </w:rPr>
                  </w:pPr>
                  <w:r w:rsidRPr="00C5327A">
                    <w:rPr>
                      <w:rFonts w:asciiTheme="minorHAnsi" w:hAnsiTheme="minorHAnsi" w:cs="Arial"/>
                      <w:color w:val="000000"/>
                      <w:sz w:val="22"/>
                      <w:szCs w:val="22"/>
                    </w:rPr>
                    <w:t>Hubli</w:t>
                  </w:r>
                </w:p>
              </w:tc>
              <w:tc>
                <w:tcPr>
                  <w:tcW w:w="3037" w:type="dxa"/>
                  <w:shd w:val="clear" w:color="auto" w:fill="auto"/>
                </w:tcPr>
                <w:p w14:paraId="64E4E0E0"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Auto components/light engineering</w:t>
                  </w:r>
                </w:p>
              </w:tc>
            </w:tr>
            <w:tr w:rsidR="005741FA" w:rsidRPr="00C5327A" w14:paraId="0F5F2DFA" w14:textId="77777777" w:rsidTr="000E1686">
              <w:trPr>
                <w:trHeight w:val="330"/>
                <w:jc w:val="center"/>
              </w:trPr>
              <w:tc>
                <w:tcPr>
                  <w:tcW w:w="490" w:type="dxa"/>
                </w:tcPr>
                <w:p w14:paraId="34ECB4D8"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77E29B2E"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4B683650" w14:textId="77777777" w:rsidR="005741FA" w:rsidRPr="00C5327A" w:rsidRDefault="005741FA" w:rsidP="00285457">
                  <w:pPr>
                    <w:contextualSpacing/>
                    <w:rPr>
                      <w:rFonts w:asciiTheme="minorHAnsi" w:eastAsia="Calibri" w:hAnsiTheme="minorHAnsi" w:cs="Arial"/>
                      <w:color w:val="000000"/>
                      <w:sz w:val="22"/>
                      <w:szCs w:val="22"/>
                    </w:rPr>
                  </w:pPr>
                  <w:r w:rsidRPr="00C5327A">
                    <w:rPr>
                      <w:rFonts w:asciiTheme="minorHAnsi" w:hAnsiTheme="minorHAnsi" w:cs="Arial"/>
                      <w:color w:val="000000"/>
                      <w:sz w:val="22"/>
                      <w:szCs w:val="22"/>
                    </w:rPr>
                    <w:t>Kolhapur</w:t>
                  </w:r>
                </w:p>
              </w:tc>
              <w:tc>
                <w:tcPr>
                  <w:tcW w:w="3037" w:type="dxa"/>
                  <w:shd w:val="clear" w:color="auto" w:fill="auto"/>
                </w:tcPr>
                <w:p w14:paraId="77F8659D"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 xml:space="preserve">Foundry </w:t>
                  </w:r>
                </w:p>
              </w:tc>
            </w:tr>
            <w:tr w:rsidR="005741FA" w:rsidRPr="00C5327A" w14:paraId="0ACDB209" w14:textId="77777777" w:rsidTr="000E1686">
              <w:trPr>
                <w:trHeight w:val="330"/>
                <w:jc w:val="center"/>
              </w:trPr>
              <w:tc>
                <w:tcPr>
                  <w:tcW w:w="490" w:type="dxa"/>
                </w:tcPr>
                <w:p w14:paraId="51737FB3"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val="restart"/>
                  <w:textDirection w:val="btLr"/>
                </w:tcPr>
                <w:p w14:paraId="56F6D27D" w14:textId="77777777" w:rsidR="005741FA" w:rsidRPr="00C5327A" w:rsidRDefault="005741FA" w:rsidP="00285457">
                  <w:pPr>
                    <w:ind w:left="113" w:right="113"/>
                    <w:contextualSpacing/>
                    <w:rPr>
                      <w:rFonts w:asciiTheme="minorHAnsi" w:hAnsiTheme="minorHAnsi" w:cs="Arial"/>
                      <w:color w:val="000000"/>
                      <w:sz w:val="22"/>
                      <w:szCs w:val="22"/>
                    </w:rPr>
                  </w:pPr>
                  <w:r w:rsidRPr="00C5327A">
                    <w:rPr>
                      <w:rFonts w:asciiTheme="minorHAnsi" w:hAnsiTheme="minorHAnsi" w:cs="Arial"/>
                      <w:color w:val="000000"/>
                      <w:sz w:val="22"/>
                      <w:szCs w:val="22"/>
                    </w:rPr>
                    <w:t>Group V</w:t>
                  </w:r>
                </w:p>
              </w:tc>
              <w:tc>
                <w:tcPr>
                  <w:tcW w:w="1780" w:type="dxa"/>
                  <w:shd w:val="clear" w:color="auto" w:fill="auto"/>
                </w:tcPr>
                <w:p w14:paraId="55F5E4CB" w14:textId="77777777" w:rsidR="005741FA" w:rsidRPr="00C5327A" w:rsidRDefault="005741FA" w:rsidP="00285457">
                  <w:pPr>
                    <w:contextualSpacing/>
                    <w:rPr>
                      <w:rFonts w:asciiTheme="minorHAnsi" w:eastAsia="Calibri" w:hAnsiTheme="minorHAnsi" w:cs="Arial"/>
                      <w:color w:val="000000"/>
                      <w:sz w:val="22"/>
                      <w:szCs w:val="22"/>
                    </w:rPr>
                  </w:pPr>
                  <w:r w:rsidRPr="00C5327A">
                    <w:rPr>
                      <w:rFonts w:asciiTheme="minorHAnsi" w:hAnsiTheme="minorHAnsi" w:cs="Arial"/>
                      <w:color w:val="000000"/>
                      <w:sz w:val="22"/>
                      <w:szCs w:val="22"/>
                    </w:rPr>
                    <w:t>Jammu &amp; Kashmir</w:t>
                  </w:r>
                </w:p>
              </w:tc>
              <w:tc>
                <w:tcPr>
                  <w:tcW w:w="3037" w:type="dxa"/>
                  <w:shd w:val="clear" w:color="auto" w:fill="auto"/>
                </w:tcPr>
                <w:p w14:paraId="5557225A"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Tourism</w:t>
                  </w:r>
                </w:p>
              </w:tc>
            </w:tr>
            <w:tr w:rsidR="005741FA" w:rsidRPr="00C5327A" w14:paraId="59883A0A" w14:textId="77777777" w:rsidTr="000E1686">
              <w:trPr>
                <w:trHeight w:val="64"/>
                <w:jc w:val="center"/>
              </w:trPr>
              <w:tc>
                <w:tcPr>
                  <w:tcW w:w="490" w:type="dxa"/>
                </w:tcPr>
                <w:p w14:paraId="1033C6DC"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2D609341"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6CFDFA54" w14:textId="77777777" w:rsidR="005741FA" w:rsidRPr="00C5327A" w:rsidRDefault="005741FA" w:rsidP="00285457">
                  <w:pPr>
                    <w:contextualSpacing/>
                    <w:rPr>
                      <w:rFonts w:asciiTheme="minorHAnsi" w:hAnsiTheme="minorHAnsi" w:cs="Arial"/>
                      <w:color w:val="000000"/>
                      <w:sz w:val="22"/>
                      <w:szCs w:val="22"/>
                    </w:rPr>
                  </w:pPr>
                  <w:proofErr w:type="spellStart"/>
                  <w:r w:rsidRPr="00C5327A">
                    <w:rPr>
                      <w:rFonts w:asciiTheme="minorHAnsi" w:hAnsiTheme="minorHAnsi" w:cs="Arial"/>
                      <w:color w:val="000000"/>
                      <w:sz w:val="22"/>
                      <w:szCs w:val="22"/>
                    </w:rPr>
                    <w:t>Gangtok</w:t>
                  </w:r>
                  <w:proofErr w:type="spellEnd"/>
                </w:p>
              </w:tc>
              <w:tc>
                <w:tcPr>
                  <w:tcW w:w="3037" w:type="dxa"/>
                  <w:shd w:val="clear" w:color="auto" w:fill="auto"/>
                </w:tcPr>
                <w:p w14:paraId="667960EC"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Tourism</w:t>
                  </w:r>
                </w:p>
              </w:tc>
            </w:tr>
            <w:tr w:rsidR="005741FA" w:rsidRPr="00C5327A" w14:paraId="2253F50F" w14:textId="77777777" w:rsidTr="000E1686">
              <w:trPr>
                <w:trHeight w:val="330"/>
                <w:jc w:val="center"/>
              </w:trPr>
              <w:tc>
                <w:tcPr>
                  <w:tcW w:w="490" w:type="dxa"/>
                </w:tcPr>
                <w:p w14:paraId="5A277895"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3749DBFF"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2789A6BF" w14:textId="77777777" w:rsidR="005741FA" w:rsidRPr="00C5327A" w:rsidRDefault="005741FA" w:rsidP="00285457">
                  <w:pPr>
                    <w:contextualSpacing/>
                    <w:rPr>
                      <w:rFonts w:asciiTheme="minorHAnsi" w:eastAsia="Calibri" w:hAnsiTheme="minorHAnsi" w:cs="Arial"/>
                      <w:color w:val="000000"/>
                      <w:sz w:val="22"/>
                      <w:szCs w:val="22"/>
                    </w:rPr>
                  </w:pPr>
                  <w:r w:rsidRPr="00C5327A">
                    <w:rPr>
                      <w:rFonts w:asciiTheme="minorHAnsi" w:hAnsiTheme="minorHAnsi" w:cs="Arial"/>
                      <w:color w:val="000000"/>
                      <w:sz w:val="22"/>
                      <w:szCs w:val="22"/>
                    </w:rPr>
                    <w:t>Noida-Gurgaon</w:t>
                  </w:r>
                </w:p>
              </w:tc>
              <w:tc>
                <w:tcPr>
                  <w:tcW w:w="3037" w:type="dxa"/>
                  <w:shd w:val="clear" w:color="auto" w:fill="auto"/>
                </w:tcPr>
                <w:p w14:paraId="66CEB072"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IT and ITES</w:t>
                  </w:r>
                </w:p>
              </w:tc>
            </w:tr>
            <w:tr w:rsidR="005741FA" w:rsidRPr="00C5327A" w14:paraId="48616DF4" w14:textId="77777777" w:rsidTr="000E1686">
              <w:trPr>
                <w:trHeight w:val="330"/>
                <w:jc w:val="center"/>
              </w:trPr>
              <w:tc>
                <w:tcPr>
                  <w:tcW w:w="490" w:type="dxa"/>
                </w:tcPr>
                <w:p w14:paraId="09ED0CA8"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660B3217"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tcPr>
                <w:p w14:paraId="568D8AE0"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 xml:space="preserve">Mumbai/Delhi/Bangalore </w:t>
                  </w:r>
                </w:p>
              </w:tc>
              <w:tc>
                <w:tcPr>
                  <w:tcW w:w="3037" w:type="dxa"/>
                  <w:shd w:val="clear" w:color="auto" w:fill="auto"/>
                </w:tcPr>
                <w:p w14:paraId="0F158A25"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Innovation/start-ups</w:t>
                  </w:r>
                </w:p>
              </w:tc>
            </w:tr>
            <w:tr w:rsidR="005741FA" w:rsidRPr="00C5327A" w14:paraId="22EABC5C" w14:textId="77777777" w:rsidTr="000E1686">
              <w:trPr>
                <w:trHeight w:val="64"/>
                <w:jc w:val="center"/>
              </w:trPr>
              <w:tc>
                <w:tcPr>
                  <w:tcW w:w="490" w:type="dxa"/>
                </w:tcPr>
                <w:p w14:paraId="5CC4128A"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69081D5C"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vAlign w:val="center"/>
                </w:tcPr>
                <w:p w14:paraId="775B3B78" w14:textId="77777777" w:rsidR="005741FA" w:rsidRPr="00C5327A" w:rsidRDefault="005741FA" w:rsidP="00285457">
                  <w:pPr>
                    <w:contextualSpacing/>
                    <w:rPr>
                      <w:rFonts w:asciiTheme="minorHAnsi" w:eastAsia="Calibri" w:hAnsiTheme="minorHAnsi" w:cs="Arial"/>
                      <w:color w:val="000000"/>
                      <w:sz w:val="22"/>
                      <w:szCs w:val="22"/>
                    </w:rPr>
                  </w:pPr>
                  <w:r w:rsidRPr="00C5327A">
                    <w:rPr>
                      <w:rFonts w:asciiTheme="minorHAnsi" w:hAnsiTheme="minorHAnsi" w:cs="Arial"/>
                      <w:color w:val="000000"/>
                      <w:sz w:val="22"/>
                      <w:szCs w:val="22"/>
                    </w:rPr>
                    <w:t>Jodhpur</w:t>
                  </w:r>
                </w:p>
              </w:tc>
              <w:tc>
                <w:tcPr>
                  <w:tcW w:w="3037" w:type="dxa"/>
                  <w:shd w:val="clear" w:color="auto" w:fill="auto"/>
                  <w:vAlign w:val="center"/>
                </w:tcPr>
                <w:p w14:paraId="02055DC3"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 xml:space="preserve">Furniture </w:t>
                  </w:r>
                </w:p>
              </w:tc>
            </w:tr>
            <w:tr w:rsidR="005741FA" w:rsidRPr="00C5327A" w14:paraId="65EC0C72" w14:textId="77777777" w:rsidTr="000E1686">
              <w:trPr>
                <w:trHeight w:val="64"/>
                <w:jc w:val="center"/>
              </w:trPr>
              <w:tc>
                <w:tcPr>
                  <w:tcW w:w="490" w:type="dxa"/>
                </w:tcPr>
                <w:p w14:paraId="2248E9F2" w14:textId="77777777" w:rsidR="005741FA" w:rsidRPr="00C5327A" w:rsidRDefault="005741FA" w:rsidP="00285457">
                  <w:pPr>
                    <w:pStyle w:val="ListParagraph"/>
                    <w:widowControl w:val="0"/>
                    <w:numPr>
                      <w:ilvl w:val="0"/>
                      <w:numId w:val="20"/>
                    </w:numPr>
                    <w:autoSpaceDE w:val="0"/>
                    <w:autoSpaceDN w:val="0"/>
                    <w:adjustRightInd w:val="0"/>
                    <w:spacing w:before="0" w:after="0"/>
                    <w:rPr>
                      <w:rFonts w:asciiTheme="minorHAnsi" w:hAnsiTheme="minorHAnsi" w:cs="Arial"/>
                      <w:color w:val="000000"/>
                      <w:sz w:val="22"/>
                      <w:szCs w:val="22"/>
                    </w:rPr>
                  </w:pPr>
                </w:p>
              </w:tc>
              <w:tc>
                <w:tcPr>
                  <w:tcW w:w="465" w:type="dxa"/>
                  <w:vMerge/>
                  <w:textDirection w:val="btLr"/>
                </w:tcPr>
                <w:p w14:paraId="6243AF32" w14:textId="77777777" w:rsidR="005741FA" w:rsidRPr="00C5327A" w:rsidRDefault="005741FA" w:rsidP="00285457">
                  <w:pPr>
                    <w:ind w:left="113" w:right="113"/>
                    <w:contextualSpacing/>
                    <w:rPr>
                      <w:rFonts w:asciiTheme="minorHAnsi" w:hAnsiTheme="minorHAnsi" w:cs="Arial"/>
                      <w:color w:val="000000"/>
                      <w:sz w:val="22"/>
                      <w:szCs w:val="22"/>
                    </w:rPr>
                  </w:pPr>
                </w:p>
              </w:tc>
              <w:tc>
                <w:tcPr>
                  <w:tcW w:w="1780" w:type="dxa"/>
                  <w:shd w:val="clear" w:color="auto" w:fill="auto"/>
                  <w:vAlign w:val="center"/>
                </w:tcPr>
                <w:p w14:paraId="59A4F98A"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Jamnagar</w:t>
                  </w:r>
                </w:p>
              </w:tc>
              <w:tc>
                <w:tcPr>
                  <w:tcW w:w="3037" w:type="dxa"/>
                  <w:shd w:val="clear" w:color="auto" w:fill="auto"/>
                  <w:vAlign w:val="center"/>
                </w:tcPr>
                <w:p w14:paraId="2905FDF3" w14:textId="77777777" w:rsidR="005741FA" w:rsidRPr="00C5327A" w:rsidRDefault="005741FA" w:rsidP="00285457">
                  <w:pPr>
                    <w:contextualSpacing/>
                    <w:rPr>
                      <w:rFonts w:asciiTheme="minorHAnsi" w:hAnsiTheme="minorHAnsi" w:cs="Arial"/>
                      <w:color w:val="000000"/>
                      <w:sz w:val="22"/>
                      <w:szCs w:val="22"/>
                    </w:rPr>
                  </w:pPr>
                  <w:r w:rsidRPr="00C5327A">
                    <w:rPr>
                      <w:rFonts w:asciiTheme="minorHAnsi" w:hAnsiTheme="minorHAnsi" w:cs="Arial"/>
                      <w:color w:val="000000"/>
                      <w:sz w:val="22"/>
                      <w:szCs w:val="22"/>
                    </w:rPr>
                    <w:t xml:space="preserve">Brass components </w:t>
                  </w:r>
                </w:p>
              </w:tc>
            </w:tr>
          </w:tbl>
          <w:p w14:paraId="2908C71A" w14:textId="0EFF59AB" w:rsidR="005741FA" w:rsidRDefault="005741FA" w:rsidP="00285457">
            <w:pPr>
              <w:widowControl w:val="0"/>
              <w:autoSpaceDE w:val="0"/>
              <w:autoSpaceDN w:val="0"/>
              <w:adjustRightInd w:val="0"/>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 xml:space="preserve"> </w:t>
            </w:r>
            <w:r>
              <w:rPr>
                <w:rFonts w:asciiTheme="minorHAnsi" w:eastAsiaTheme="minorHAnsi" w:hAnsiTheme="minorHAnsi" w:cs="Calibri"/>
                <w:color w:val="000000"/>
                <w:sz w:val="22"/>
                <w:szCs w:val="22"/>
                <w:lang w:bidi="hi-IN"/>
              </w:rPr>
              <w:t>Process for application</w:t>
            </w:r>
          </w:p>
          <w:p w14:paraId="50CAF4C7" w14:textId="77777777" w:rsidR="005741FA" w:rsidRDefault="005741FA" w:rsidP="00285457">
            <w:pPr>
              <w:widowControl w:val="0"/>
              <w:autoSpaceDE w:val="0"/>
              <w:autoSpaceDN w:val="0"/>
              <w:adjustRightInd w:val="0"/>
              <w:rPr>
                <w:rFonts w:asciiTheme="minorHAnsi" w:eastAsiaTheme="minorHAnsi" w:hAnsiTheme="minorHAnsi" w:cs="Calibri"/>
                <w:color w:val="000000"/>
                <w:sz w:val="22"/>
                <w:szCs w:val="22"/>
                <w:lang w:bidi="hi-IN"/>
              </w:rPr>
            </w:pPr>
            <w:r>
              <w:rPr>
                <w:rFonts w:asciiTheme="minorHAnsi" w:eastAsiaTheme="minorHAnsi" w:hAnsiTheme="minorHAnsi" w:cs="Calibri"/>
                <w:color w:val="000000"/>
                <w:sz w:val="22"/>
                <w:szCs w:val="22"/>
                <w:lang w:bidi="hi-IN"/>
              </w:rPr>
              <w:t>- One agency can apply for one / more than one group</w:t>
            </w:r>
          </w:p>
          <w:p w14:paraId="151D6950" w14:textId="77777777" w:rsidR="005741FA" w:rsidRDefault="005741FA" w:rsidP="00285457">
            <w:pPr>
              <w:widowControl w:val="0"/>
              <w:autoSpaceDE w:val="0"/>
              <w:autoSpaceDN w:val="0"/>
              <w:adjustRightInd w:val="0"/>
              <w:rPr>
                <w:rFonts w:asciiTheme="minorHAnsi" w:eastAsiaTheme="minorHAnsi" w:hAnsiTheme="minorHAnsi" w:cs="Calibri"/>
                <w:color w:val="000000"/>
                <w:sz w:val="22"/>
                <w:szCs w:val="22"/>
                <w:lang w:bidi="hi-IN"/>
              </w:rPr>
            </w:pPr>
            <w:r>
              <w:rPr>
                <w:rFonts w:asciiTheme="minorHAnsi" w:eastAsiaTheme="minorHAnsi" w:hAnsiTheme="minorHAnsi" w:cs="Calibri"/>
                <w:color w:val="000000"/>
                <w:sz w:val="22"/>
                <w:szCs w:val="22"/>
                <w:lang w:bidi="hi-IN"/>
              </w:rPr>
              <w:t>- the selection shall be QCBS selection group wise</w:t>
            </w:r>
          </w:p>
          <w:p w14:paraId="1E89A065" w14:textId="16351F52" w:rsidR="005741FA" w:rsidRPr="00C5327A" w:rsidRDefault="005741FA" w:rsidP="00285457">
            <w:pPr>
              <w:widowControl w:val="0"/>
              <w:autoSpaceDE w:val="0"/>
              <w:autoSpaceDN w:val="0"/>
              <w:adjustRightInd w:val="0"/>
              <w:rPr>
                <w:rFonts w:asciiTheme="minorHAnsi" w:eastAsiaTheme="minorHAnsi" w:hAnsiTheme="minorHAnsi" w:cs="Calibri"/>
                <w:color w:val="000000"/>
                <w:sz w:val="22"/>
                <w:szCs w:val="22"/>
                <w:lang w:bidi="hi-IN"/>
              </w:rPr>
            </w:pPr>
            <w:r>
              <w:rPr>
                <w:rFonts w:asciiTheme="minorHAnsi" w:eastAsiaTheme="minorHAnsi" w:hAnsiTheme="minorHAnsi" w:cs="Calibri"/>
                <w:color w:val="000000"/>
                <w:sz w:val="22"/>
                <w:szCs w:val="22"/>
                <w:lang w:bidi="hi-IN"/>
              </w:rPr>
              <w:t xml:space="preserve">- the agency may </w:t>
            </w:r>
            <w:proofErr w:type="gramStart"/>
            <w:r>
              <w:rPr>
                <w:rFonts w:asciiTheme="minorHAnsi" w:eastAsiaTheme="minorHAnsi" w:hAnsiTheme="minorHAnsi" w:cs="Calibri"/>
                <w:color w:val="000000"/>
                <w:sz w:val="22"/>
                <w:szCs w:val="22"/>
                <w:lang w:bidi="hi-IN"/>
              </w:rPr>
              <w:t>enter into</w:t>
            </w:r>
            <w:proofErr w:type="gramEnd"/>
            <w:r>
              <w:rPr>
                <w:rFonts w:asciiTheme="minorHAnsi" w:eastAsiaTheme="minorHAnsi" w:hAnsiTheme="minorHAnsi" w:cs="Calibri"/>
                <w:color w:val="000000"/>
                <w:sz w:val="22"/>
                <w:szCs w:val="22"/>
                <w:lang w:bidi="hi-IN"/>
              </w:rPr>
              <w:t xml:space="preserve"> consortium with similar / expert to fulfill the eligibility criteria / to carry out the assignment </w:t>
            </w:r>
          </w:p>
        </w:tc>
      </w:tr>
      <w:tr w:rsidR="005741FA" w:rsidRPr="00C5327A" w14:paraId="2E4E40D9" w14:textId="77777777" w:rsidTr="000E1686">
        <w:trPr>
          <w:jc w:val="center"/>
        </w:trPr>
        <w:tc>
          <w:tcPr>
            <w:tcW w:w="445" w:type="dxa"/>
            <w:shd w:val="clear" w:color="auto" w:fill="auto"/>
          </w:tcPr>
          <w:p w14:paraId="0FABED0C" w14:textId="77777777" w:rsidR="005741FA" w:rsidRPr="00C5327A" w:rsidRDefault="005741FA" w:rsidP="00967E87">
            <w:pPr>
              <w:pStyle w:val="ListParagraph"/>
              <w:numPr>
                <w:ilvl w:val="0"/>
                <w:numId w:val="13"/>
              </w:numPr>
              <w:autoSpaceDE w:val="0"/>
              <w:autoSpaceDN w:val="0"/>
              <w:adjustRightInd w:val="0"/>
              <w:spacing w:before="0" w:after="0" w:line="264" w:lineRule="auto"/>
              <w:ind w:left="330"/>
              <w:rPr>
                <w:rFonts w:asciiTheme="minorHAnsi" w:hAnsiTheme="minorHAnsi" w:cs="BookAntiqua"/>
                <w:color w:val="000000"/>
                <w:sz w:val="22"/>
                <w:szCs w:val="22"/>
              </w:rPr>
            </w:pPr>
          </w:p>
        </w:tc>
        <w:tc>
          <w:tcPr>
            <w:tcW w:w="3510" w:type="dxa"/>
            <w:vMerge w:val="restart"/>
            <w:tcBorders>
              <w:top w:val="single" w:sz="4" w:space="0" w:color="auto"/>
              <w:left w:val="single" w:sz="4" w:space="0" w:color="auto"/>
              <w:right w:val="single" w:sz="4" w:space="0" w:color="auto"/>
            </w:tcBorders>
            <w:shd w:val="clear" w:color="auto" w:fill="auto"/>
          </w:tcPr>
          <w:p w14:paraId="51B1AF76" w14:textId="77777777" w:rsidR="005741FA" w:rsidRPr="00C5327A" w:rsidRDefault="005741FA" w:rsidP="00285457">
            <w:pPr>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Last date of submission of bids</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8A5345C" w14:textId="77777777" w:rsidR="005741FA" w:rsidRPr="00C5327A" w:rsidRDefault="005741FA" w:rsidP="00285457">
            <w:pPr>
              <w:widowControl w:val="0"/>
              <w:autoSpaceDE w:val="0"/>
              <w:autoSpaceDN w:val="0"/>
              <w:adjustRightInd w:val="0"/>
              <w:rPr>
                <w:rFonts w:asciiTheme="minorHAnsi" w:eastAsiaTheme="minorHAnsi" w:hAnsiTheme="minorHAnsi" w:cs="Calibri"/>
                <w:color w:val="000000"/>
                <w:sz w:val="22"/>
                <w:szCs w:val="22"/>
                <w:lang w:bidi="hi-IN"/>
              </w:rPr>
            </w:pPr>
            <w:r>
              <w:rPr>
                <w:rFonts w:asciiTheme="minorHAnsi" w:eastAsiaTheme="minorHAnsi" w:hAnsiTheme="minorHAnsi" w:cs="Calibri"/>
                <w:color w:val="000000"/>
                <w:sz w:val="22"/>
                <w:szCs w:val="22"/>
                <w:lang w:bidi="hi-IN"/>
              </w:rPr>
              <w:t>Extension of last of date of submission of bids</w:t>
            </w:r>
          </w:p>
        </w:tc>
        <w:tc>
          <w:tcPr>
            <w:tcW w:w="6390" w:type="dxa"/>
            <w:vMerge w:val="restart"/>
            <w:tcBorders>
              <w:top w:val="single" w:sz="4" w:space="0" w:color="auto"/>
              <w:left w:val="single" w:sz="4" w:space="0" w:color="auto"/>
              <w:right w:val="single" w:sz="4" w:space="0" w:color="auto"/>
            </w:tcBorders>
          </w:tcPr>
          <w:p w14:paraId="12750505" w14:textId="1F02DA78" w:rsidR="005741FA" w:rsidRDefault="005741FA" w:rsidP="00285457">
            <w:pPr>
              <w:widowControl w:val="0"/>
              <w:autoSpaceDE w:val="0"/>
              <w:autoSpaceDN w:val="0"/>
              <w:adjustRightInd w:val="0"/>
              <w:rPr>
                <w:rFonts w:asciiTheme="minorHAnsi" w:eastAsiaTheme="minorHAnsi" w:hAnsiTheme="minorHAnsi" w:cs="Calibri"/>
                <w:color w:val="000000"/>
                <w:sz w:val="22"/>
                <w:szCs w:val="22"/>
                <w:lang w:bidi="hi-IN"/>
              </w:rPr>
            </w:pPr>
            <w:r>
              <w:rPr>
                <w:rFonts w:asciiTheme="minorHAnsi" w:eastAsiaTheme="minorHAnsi" w:hAnsiTheme="minorHAnsi" w:cs="Calibri"/>
                <w:color w:val="000000"/>
                <w:sz w:val="22"/>
                <w:szCs w:val="22"/>
                <w:lang w:bidi="hi-IN"/>
              </w:rPr>
              <w:t>Last date of submission of bids is extended to January 01, 2020 (5:00 PM)</w:t>
            </w:r>
          </w:p>
        </w:tc>
      </w:tr>
      <w:tr w:rsidR="005741FA" w:rsidRPr="00C5327A" w14:paraId="40027C58" w14:textId="77777777" w:rsidTr="000E1686">
        <w:trPr>
          <w:jc w:val="center"/>
        </w:trPr>
        <w:tc>
          <w:tcPr>
            <w:tcW w:w="445" w:type="dxa"/>
            <w:shd w:val="clear" w:color="auto" w:fill="auto"/>
          </w:tcPr>
          <w:p w14:paraId="206617CD" w14:textId="77777777" w:rsidR="005741FA" w:rsidRPr="00C5327A" w:rsidRDefault="005741FA" w:rsidP="00967E87">
            <w:pPr>
              <w:pStyle w:val="ListParagraph"/>
              <w:numPr>
                <w:ilvl w:val="0"/>
                <w:numId w:val="13"/>
              </w:numPr>
              <w:autoSpaceDE w:val="0"/>
              <w:autoSpaceDN w:val="0"/>
              <w:adjustRightInd w:val="0"/>
              <w:spacing w:before="0" w:after="0" w:line="264" w:lineRule="auto"/>
              <w:ind w:left="330"/>
              <w:rPr>
                <w:rFonts w:asciiTheme="minorHAnsi" w:hAnsiTheme="minorHAnsi" w:cs="BookAntiqua"/>
                <w:color w:val="000000"/>
                <w:sz w:val="22"/>
                <w:szCs w:val="22"/>
              </w:rPr>
            </w:pPr>
          </w:p>
        </w:tc>
        <w:tc>
          <w:tcPr>
            <w:tcW w:w="3510" w:type="dxa"/>
            <w:vMerge/>
            <w:tcBorders>
              <w:left w:val="single" w:sz="4" w:space="0" w:color="auto"/>
              <w:bottom w:val="single" w:sz="4" w:space="0" w:color="auto"/>
              <w:right w:val="single" w:sz="4" w:space="0" w:color="auto"/>
            </w:tcBorders>
            <w:shd w:val="clear" w:color="auto" w:fill="auto"/>
          </w:tcPr>
          <w:p w14:paraId="07ABCD19" w14:textId="77777777" w:rsidR="005741FA" w:rsidRDefault="005741FA" w:rsidP="00967E87">
            <w:pPr>
              <w:autoSpaceDE w:val="0"/>
              <w:autoSpaceDN w:val="0"/>
              <w:adjustRightInd w:val="0"/>
              <w:rPr>
                <w:rFonts w:asciiTheme="minorHAnsi" w:hAnsiTheme="minorHAnsi" w:cs="Arial"/>
                <w:color w:val="000000"/>
                <w:sz w:val="22"/>
                <w:szCs w:val="22"/>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4E7DF58" w14:textId="45374063" w:rsidR="005741FA" w:rsidRDefault="005741FA" w:rsidP="00967E87">
            <w:pPr>
              <w:widowControl w:val="0"/>
              <w:autoSpaceDE w:val="0"/>
              <w:autoSpaceDN w:val="0"/>
              <w:adjustRightInd w:val="0"/>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Request you to please give an extension of at least 2 weeks for the submission of the proposal from the date of issuance of replies to the pre-bid queries.</w:t>
            </w:r>
          </w:p>
        </w:tc>
        <w:tc>
          <w:tcPr>
            <w:tcW w:w="6390" w:type="dxa"/>
            <w:vMerge/>
            <w:tcBorders>
              <w:left w:val="single" w:sz="4" w:space="0" w:color="auto"/>
              <w:bottom w:val="single" w:sz="4" w:space="0" w:color="auto"/>
              <w:right w:val="single" w:sz="4" w:space="0" w:color="auto"/>
            </w:tcBorders>
          </w:tcPr>
          <w:p w14:paraId="1CB0A6FA" w14:textId="77777777" w:rsidR="005741FA" w:rsidRDefault="005741FA" w:rsidP="00967E87">
            <w:pPr>
              <w:widowControl w:val="0"/>
              <w:autoSpaceDE w:val="0"/>
              <w:autoSpaceDN w:val="0"/>
              <w:adjustRightInd w:val="0"/>
              <w:rPr>
                <w:rFonts w:asciiTheme="minorHAnsi" w:eastAsiaTheme="minorHAnsi" w:hAnsiTheme="minorHAnsi" w:cs="Calibri"/>
                <w:color w:val="000000"/>
                <w:sz w:val="22"/>
                <w:szCs w:val="22"/>
                <w:lang w:bidi="hi-IN"/>
              </w:rPr>
            </w:pPr>
          </w:p>
        </w:tc>
      </w:tr>
    </w:tbl>
    <w:p w14:paraId="6A311C76" w14:textId="6491544D" w:rsidR="00DB0EA1" w:rsidRPr="00C5327A" w:rsidRDefault="00DB0EA1">
      <w:pPr>
        <w:spacing w:after="200" w:line="276" w:lineRule="auto"/>
        <w:rPr>
          <w:rFonts w:asciiTheme="minorHAnsi" w:hAnsiTheme="minorHAnsi" w:cs="Arial"/>
          <w:color w:val="000000"/>
          <w:sz w:val="22"/>
          <w:szCs w:val="22"/>
        </w:rPr>
      </w:pPr>
    </w:p>
    <w:p w14:paraId="0944B4E5" w14:textId="0CD4C25D" w:rsidR="00BC7355" w:rsidRPr="00597743" w:rsidRDefault="00597743" w:rsidP="00597743">
      <w:pPr>
        <w:spacing w:after="200" w:line="276" w:lineRule="auto"/>
        <w:jc w:val="center"/>
        <w:rPr>
          <w:rFonts w:asciiTheme="minorHAnsi" w:hAnsiTheme="minorHAnsi" w:cs="Arial"/>
          <w:b/>
          <w:bCs/>
          <w:color w:val="000000"/>
          <w:sz w:val="22"/>
          <w:szCs w:val="22"/>
          <w:u w:val="single"/>
          <w:lang w:eastAsia="en-IN"/>
        </w:rPr>
      </w:pPr>
      <w:r w:rsidRPr="00597743">
        <w:rPr>
          <w:rFonts w:asciiTheme="minorHAnsi" w:hAnsiTheme="minorHAnsi" w:cs="Arial"/>
          <w:b/>
          <w:bCs/>
          <w:color w:val="000000"/>
          <w:sz w:val="22"/>
          <w:szCs w:val="22"/>
          <w:u w:val="single"/>
          <w:lang w:eastAsia="en-IN"/>
        </w:rPr>
        <w:lastRenderedPageBreak/>
        <w:t>Corrigendum (</w:t>
      </w:r>
      <w:proofErr w:type="spellStart"/>
      <w:r w:rsidRPr="00597743">
        <w:rPr>
          <w:rFonts w:asciiTheme="minorHAnsi" w:hAnsiTheme="minorHAnsi" w:cs="Arial"/>
          <w:b/>
          <w:bCs/>
          <w:color w:val="000000"/>
          <w:sz w:val="22"/>
          <w:szCs w:val="22"/>
          <w:u w:val="single"/>
          <w:lang w:eastAsia="en-IN"/>
        </w:rPr>
        <w:t>RfP</w:t>
      </w:r>
      <w:proofErr w:type="spellEnd"/>
      <w:r w:rsidRPr="00597743">
        <w:rPr>
          <w:rFonts w:asciiTheme="minorHAnsi" w:hAnsiTheme="minorHAnsi" w:cs="Arial"/>
          <w:b/>
          <w:bCs/>
          <w:color w:val="000000"/>
          <w:sz w:val="22"/>
          <w:szCs w:val="22"/>
          <w:u w:val="single"/>
          <w:lang w:eastAsia="en-IN"/>
        </w:rPr>
        <w:t xml:space="preserve"> </w:t>
      </w:r>
      <w:proofErr w:type="spellStart"/>
      <w:r w:rsidRPr="00597743">
        <w:rPr>
          <w:rFonts w:asciiTheme="minorHAnsi" w:hAnsiTheme="minorHAnsi" w:cs="Arial"/>
          <w:b/>
          <w:bCs/>
          <w:color w:val="000000"/>
          <w:sz w:val="22"/>
          <w:szCs w:val="22"/>
          <w:u w:val="single"/>
          <w:lang w:eastAsia="en-IN"/>
        </w:rPr>
        <w:t>dtd</w:t>
      </w:r>
      <w:proofErr w:type="spellEnd"/>
      <w:r w:rsidRPr="00597743">
        <w:rPr>
          <w:rFonts w:asciiTheme="minorHAnsi" w:hAnsiTheme="minorHAnsi" w:cs="Arial"/>
          <w:b/>
          <w:bCs/>
          <w:color w:val="000000"/>
          <w:sz w:val="22"/>
          <w:szCs w:val="22"/>
          <w:u w:val="single"/>
          <w:lang w:eastAsia="en-IN"/>
        </w:rPr>
        <w:t xml:space="preserve"> December 06, 2019) – </w:t>
      </w:r>
      <w:r>
        <w:rPr>
          <w:rFonts w:asciiTheme="minorHAnsi" w:hAnsiTheme="minorHAnsi" w:cs="Arial"/>
          <w:b/>
          <w:bCs/>
          <w:color w:val="000000"/>
          <w:sz w:val="22"/>
          <w:szCs w:val="22"/>
          <w:u w:val="single"/>
          <w:lang w:eastAsia="en-IN"/>
        </w:rPr>
        <w:t>Clarification</w:t>
      </w:r>
      <w:bookmarkStart w:id="0" w:name="_GoBack"/>
      <w:bookmarkEnd w:id="0"/>
    </w:p>
    <w:p w14:paraId="2BDC7781" w14:textId="77777777" w:rsidR="00BC7355" w:rsidRPr="00C5327A" w:rsidRDefault="00BC7355" w:rsidP="00BC7355">
      <w:pPr>
        <w:ind w:left="180"/>
        <w:jc w:val="right"/>
        <w:rPr>
          <w:rFonts w:asciiTheme="minorHAnsi" w:hAnsiTheme="minorHAnsi" w:cs="Calibri"/>
          <w:color w:val="000000"/>
          <w:sz w:val="22"/>
          <w:szCs w:val="22"/>
        </w:rPr>
      </w:pPr>
    </w:p>
    <w:tbl>
      <w:tblPr>
        <w:tblW w:w="13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813"/>
        <w:gridCol w:w="3150"/>
        <w:gridCol w:w="4230"/>
      </w:tblGrid>
      <w:tr w:rsidR="000E1686" w:rsidRPr="00C5327A" w14:paraId="3DF14735" w14:textId="77777777" w:rsidTr="000E1686">
        <w:trPr>
          <w:tblHeader/>
          <w:jc w:val="center"/>
        </w:trPr>
        <w:tc>
          <w:tcPr>
            <w:tcW w:w="852" w:type="dxa"/>
            <w:shd w:val="clear" w:color="auto" w:fill="FFC000"/>
            <w:vAlign w:val="center"/>
          </w:tcPr>
          <w:p w14:paraId="43E16030" w14:textId="77777777" w:rsidR="000E1686" w:rsidRPr="00C5327A" w:rsidRDefault="000E1686" w:rsidP="00C5327A">
            <w:pPr>
              <w:spacing w:line="264" w:lineRule="auto"/>
              <w:jc w:val="center"/>
              <w:rPr>
                <w:rFonts w:asciiTheme="minorHAnsi" w:hAnsiTheme="minorHAnsi"/>
                <w:b/>
                <w:color w:val="000000"/>
                <w:sz w:val="22"/>
                <w:szCs w:val="22"/>
              </w:rPr>
            </w:pPr>
            <w:r w:rsidRPr="00C5327A">
              <w:rPr>
                <w:rFonts w:asciiTheme="minorHAnsi" w:hAnsiTheme="minorHAnsi"/>
                <w:b/>
                <w:color w:val="000000"/>
                <w:sz w:val="22"/>
                <w:szCs w:val="22"/>
              </w:rPr>
              <w:t>S.</w:t>
            </w:r>
          </w:p>
          <w:p w14:paraId="3833E07D" w14:textId="77777777" w:rsidR="000E1686" w:rsidRPr="00C5327A" w:rsidRDefault="000E1686" w:rsidP="00C5327A">
            <w:pPr>
              <w:spacing w:line="264" w:lineRule="auto"/>
              <w:jc w:val="center"/>
              <w:rPr>
                <w:rFonts w:asciiTheme="minorHAnsi" w:hAnsiTheme="minorHAnsi"/>
                <w:b/>
                <w:color w:val="000000"/>
                <w:sz w:val="22"/>
                <w:szCs w:val="22"/>
              </w:rPr>
            </w:pPr>
            <w:r w:rsidRPr="00C5327A">
              <w:rPr>
                <w:rFonts w:asciiTheme="minorHAnsi" w:hAnsiTheme="minorHAnsi"/>
                <w:b/>
                <w:color w:val="000000"/>
                <w:sz w:val="22"/>
                <w:szCs w:val="22"/>
              </w:rPr>
              <w:t>No</w:t>
            </w:r>
          </w:p>
        </w:tc>
        <w:tc>
          <w:tcPr>
            <w:tcW w:w="4813" w:type="dxa"/>
            <w:shd w:val="clear" w:color="auto" w:fill="FFC000"/>
            <w:vAlign w:val="center"/>
          </w:tcPr>
          <w:p w14:paraId="3937E717" w14:textId="77777777" w:rsidR="000E1686" w:rsidRPr="00C5327A" w:rsidRDefault="000E1686" w:rsidP="00C5327A">
            <w:pPr>
              <w:spacing w:line="264" w:lineRule="auto"/>
              <w:jc w:val="center"/>
              <w:rPr>
                <w:rFonts w:asciiTheme="minorHAnsi" w:hAnsiTheme="minorHAnsi"/>
                <w:b/>
                <w:color w:val="000000"/>
                <w:sz w:val="22"/>
                <w:szCs w:val="22"/>
              </w:rPr>
            </w:pPr>
            <w:r w:rsidRPr="00C5327A">
              <w:rPr>
                <w:rFonts w:asciiTheme="minorHAnsi" w:hAnsiTheme="minorHAnsi"/>
                <w:b/>
                <w:color w:val="000000"/>
                <w:sz w:val="22"/>
                <w:szCs w:val="22"/>
              </w:rPr>
              <w:t>Content of RFP requiring clarification(s)</w:t>
            </w:r>
          </w:p>
        </w:tc>
        <w:tc>
          <w:tcPr>
            <w:tcW w:w="3150" w:type="dxa"/>
            <w:shd w:val="clear" w:color="auto" w:fill="FFC000"/>
            <w:vAlign w:val="center"/>
          </w:tcPr>
          <w:p w14:paraId="30A9225E" w14:textId="77777777" w:rsidR="000E1686" w:rsidRPr="00C5327A" w:rsidRDefault="000E1686" w:rsidP="00C5327A">
            <w:pPr>
              <w:spacing w:line="264" w:lineRule="auto"/>
              <w:jc w:val="center"/>
              <w:rPr>
                <w:rFonts w:asciiTheme="minorHAnsi" w:hAnsiTheme="minorHAnsi"/>
                <w:b/>
                <w:color w:val="000000"/>
                <w:sz w:val="22"/>
                <w:szCs w:val="22"/>
              </w:rPr>
            </w:pPr>
            <w:r w:rsidRPr="00C5327A">
              <w:rPr>
                <w:rFonts w:asciiTheme="minorHAnsi" w:hAnsiTheme="minorHAnsi"/>
                <w:b/>
                <w:color w:val="000000"/>
                <w:sz w:val="22"/>
                <w:szCs w:val="22"/>
              </w:rPr>
              <w:t>Points of clarification</w:t>
            </w:r>
          </w:p>
        </w:tc>
        <w:tc>
          <w:tcPr>
            <w:tcW w:w="4230" w:type="dxa"/>
            <w:shd w:val="clear" w:color="auto" w:fill="FFC000"/>
            <w:vAlign w:val="center"/>
          </w:tcPr>
          <w:p w14:paraId="6047CF87" w14:textId="77777777" w:rsidR="000E1686" w:rsidRPr="00967E87" w:rsidRDefault="000E1686" w:rsidP="00617547">
            <w:pPr>
              <w:spacing w:line="264" w:lineRule="auto"/>
              <w:jc w:val="both"/>
              <w:rPr>
                <w:rFonts w:asciiTheme="minorHAnsi" w:hAnsiTheme="minorHAnsi"/>
                <w:b/>
                <w:color w:val="000000"/>
                <w:sz w:val="22"/>
                <w:szCs w:val="22"/>
              </w:rPr>
            </w:pPr>
            <w:r w:rsidRPr="00967E87">
              <w:rPr>
                <w:rFonts w:asciiTheme="minorHAnsi" w:hAnsiTheme="minorHAnsi"/>
                <w:b/>
                <w:color w:val="000000"/>
                <w:sz w:val="22"/>
                <w:szCs w:val="22"/>
              </w:rPr>
              <w:t>Content for website</w:t>
            </w:r>
          </w:p>
        </w:tc>
      </w:tr>
      <w:tr w:rsidR="000E1686" w:rsidRPr="00C5327A" w14:paraId="27372B8E" w14:textId="77777777" w:rsidTr="000E1686">
        <w:trPr>
          <w:jc w:val="center"/>
        </w:trPr>
        <w:tc>
          <w:tcPr>
            <w:tcW w:w="852" w:type="dxa"/>
            <w:shd w:val="clear" w:color="auto" w:fill="auto"/>
          </w:tcPr>
          <w:p w14:paraId="6C459BEF" w14:textId="77777777" w:rsidR="000E1686" w:rsidRPr="00C5327A" w:rsidRDefault="000E1686" w:rsidP="00ED753D">
            <w:pPr>
              <w:pStyle w:val="ListParagraph"/>
              <w:numPr>
                <w:ilvl w:val="0"/>
                <w:numId w:val="25"/>
              </w:numPr>
              <w:autoSpaceDE w:val="0"/>
              <w:autoSpaceDN w:val="0"/>
              <w:adjustRightInd w:val="0"/>
              <w:spacing w:before="0" w:after="0" w:line="264" w:lineRule="auto"/>
              <w:rPr>
                <w:rFonts w:asciiTheme="minorHAnsi" w:hAnsiTheme="minorHAnsi" w:cs="BookAntiqua"/>
                <w:color w:val="000000"/>
                <w:sz w:val="22"/>
                <w:szCs w:val="22"/>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18891F13" w14:textId="3C522AD7" w:rsidR="000E1686" w:rsidRPr="000E1686" w:rsidRDefault="000E1686" w:rsidP="000E1686">
            <w:pPr>
              <w:autoSpaceDE w:val="0"/>
              <w:autoSpaceDN w:val="0"/>
              <w:adjustRightInd w:val="0"/>
              <w:jc w:val="both"/>
              <w:rPr>
                <w:rFonts w:asciiTheme="minorHAnsi" w:hAnsiTheme="minorHAnsi" w:cs="Arial"/>
                <w:color w:val="000000" w:themeColor="text1"/>
                <w:sz w:val="22"/>
                <w:szCs w:val="22"/>
              </w:rPr>
            </w:pPr>
            <w:r w:rsidRPr="00C5327A">
              <w:rPr>
                <w:rFonts w:asciiTheme="minorHAnsi" w:hAnsiTheme="minorHAnsi" w:cs="Arial"/>
                <w:color w:val="000000" w:themeColor="text1"/>
                <w:sz w:val="22"/>
                <w:szCs w:val="22"/>
              </w:rPr>
              <w:t xml:space="preserve">The proposed assignment will be largely based upon secondary research. The agency </w:t>
            </w:r>
            <w:proofErr w:type="gramStart"/>
            <w:r w:rsidRPr="00C5327A">
              <w:rPr>
                <w:rFonts w:asciiTheme="minorHAnsi" w:hAnsiTheme="minorHAnsi" w:cs="Arial"/>
                <w:color w:val="000000" w:themeColor="text1"/>
                <w:sz w:val="22"/>
                <w:szCs w:val="22"/>
              </w:rPr>
              <w:t>will  use</w:t>
            </w:r>
            <w:proofErr w:type="gramEnd"/>
            <w:r w:rsidRPr="00C5327A">
              <w:rPr>
                <w:rFonts w:asciiTheme="minorHAnsi" w:hAnsiTheme="minorHAnsi" w:cs="Arial"/>
                <w:color w:val="000000" w:themeColor="text1"/>
                <w:sz w:val="22"/>
                <w:szCs w:val="22"/>
              </w:rPr>
              <w:t xml:space="preserve"> the MSME census data, information available with respective State Level Bankers </w:t>
            </w:r>
            <w:r>
              <w:rPr>
                <w:rFonts w:asciiTheme="minorHAnsi" w:hAnsiTheme="minorHAnsi" w:cs="Arial"/>
                <w:color w:val="000000" w:themeColor="text1"/>
                <w:sz w:val="22"/>
                <w:szCs w:val="22"/>
              </w:rPr>
              <w:t xml:space="preserve"> </w:t>
            </w:r>
            <w:r w:rsidRPr="00C5327A">
              <w:rPr>
                <w:rFonts w:asciiTheme="minorHAnsi" w:hAnsiTheme="minorHAnsi" w:cs="Arial"/>
                <w:color w:val="000000" w:themeColor="text1"/>
                <w:sz w:val="22"/>
                <w:szCs w:val="22"/>
              </w:rPr>
              <w:t xml:space="preserve">Committees (SLBCs), RBI reports, District Level Credit Plan, research papers / reports </w:t>
            </w:r>
            <w:r>
              <w:rPr>
                <w:rFonts w:asciiTheme="minorHAnsi" w:hAnsiTheme="minorHAnsi" w:cs="Arial"/>
                <w:color w:val="000000" w:themeColor="text1"/>
                <w:sz w:val="22"/>
                <w:szCs w:val="22"/>
              </w:rPr>
              <w:t xml:space="preserve"> </w:t>
            </w:r>
            <w:r w:rsidRPr="00C5327A">
              <w:rPr>
                <w:rFonts w:asciiTheme="minorHAnsi" w:hAnsiTheme="minorHAnsi" w:cs="Arial"/>
                <w:color w:val="000000" w:themeColor="text1"/>
                <w:sz w:val="22"/>
                <w:szCs w:val="22"/>
              </w:rPr>
              <w:t xml:space="preserve">available in public domain, publications / data from industry associations, reports of </w:t>
            </w:r>
            <w:r>
              <w:rPr>
                <w:rFonts w:asciiTheme="minorHAnsi" w:hAnsiTheme="minorHAnsi" w:cs="Arial"/>
                <w:color w:val="000000" w:themeColor="text1"/>
                <w:sz w:val="22"/>
                <w:szCs w:val="22"/>
              </w:rPr>
              <w:t xml:space="preserve"> </w:t>
            </w:r>
            <w:r w:rsidRPr="00C5327A">
              <w:rPr>
                <w:rFonts w:asciiTheme="minorHAnsi" w:hAnsiTheme="minorHAnsi" w:cs="Arial"/>
                <w:color w:val="000000" w:themeColor="text1"/>
                <w:sz w:val="22"/>
                <w:szCs w:val="22"/>
              </w:rPr>
              <w:t>previous interventions carried out by various agencies etc.</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F79EBED" w14:textId="77777777" w:rsidR="000E1686" w:rsidRPr="00C5327A" w:rsidRDefault="000E1686" w:rsidP="00C5327A">
            <w:pPr>
              <w:widowControl w:val="0"/>
              <w:autoSpaceDE w:val="0"/>
              <w:autoSpaceDN w:val="0"/>
              <w:adjustRightInd w:val="0"/>
              <w:spacing w:before="160"/>
              <w:contextualSpacing/>
              <w:rPr>
                <w:rFonts w:asciiTheme="minorHAnsi" w:hAnsiTheme="minorHAnsi" w:cs="Arial"/>
                <w:color w:val="000000" w:themeColor="text1"/>
                <w:sz w:val="22"/>
                <w:szCs w:val="22"/>
              </w:rPr>
            </w:pPr>
            <w:r w:rsidRPr="00C5327A">
              <w:rPr>
                <w:rFonts w:asciiTheme="minorHAnsi" w:hAnsiTheme="minorHAnsi" w:cs="Arial"/>
                <w:color w:val="000000" w:themeColor="text1"/>
                <w:sz w:val="22"/>
                <w:szCs w:val="22"/>
              </w:rPr>
              <w:t>Will SIDBI provide access to data for analysis or only data in public domain is to be used for secondary research?</w:t>
            </w:r>
          </w:p>
          <w:p w14:paraId="635CBCA3" w14:textId="77777777" w:rsidR="000E1686" w:rsidRPr="00C5327A" w:rsidRDefault="000E1686" w:rsidP="00C5327A">
            <w:pPr>
              <w:rPr>
                <w:rFonts w:asciiTheme="minorHAnsi" w:hAnsiTheme="minorHAnsi" w:cs="Calibri"/>
                <w:color w:val="000000"/>
                <w:sz w:val="22"/>
                <w:szCs w:val="22"/>
                <w:lang w:val="en-IN"/>
              </w:rPr>
            </w:pPr>
          </w:p>
        </w:tc>
        <w:tc>
          <w:tcPr>
            <w:tcW w:w="4230" w:type="dxa"/>
            <w:tcBorders>
              <w:top w:val="single" w:sz="4" w:space="0" w:color="auto"/>
              <w:left w:val="single" w:sz="4" w:space="0" w:color="auto"/>
              <w:bottom w:val="single" w:sz="4" w:space="0" w:color="auto"/>
              <w:right w:val="single" w:sz="4" w:space="0" w:color="auto"/>
            </w:tcBorders>
          </w:tcPr>
          <w:p w14:paraId="7FD4B050" w14:textId="77777777" w:rsidR="000E1686" w:rsidRPr="00967E87" w:rsidRDefault="000E1686" w:rsidP="00617547">
            <w:pPr>
              <w:widowControl w:val="0"/>
              <w:autoSpaceDE w:val="0"/>
              <w:autoSpaceDN w:val="0"/>
              <w:adjustRightInd w:val="0"/>
              <w:spacing w:before="160"/>
              <w:contextualSpacing/>
              <w:jc w:val="both"/>
              <w:rPr>
                <w:rFonts w:asciiTheme="minorHAnsi" w:hAnsiTheme="minorHAnsi" w:cs="Arial"/>
                <w:color w:val="000000" w:themeColor="text1"/>
                <w:sz w:val="22"/>
                <w:szCs w:val="22"/>
              </w:rPr>
            </w:pPr>
            <w:r w:rsidRPr="00967E87">
              <w:rPr>
                <w:rFonts w:asciiTheme="minorHAnsi" w:hAnsiTheme="minorHAnsi" w:cs="Arial"/>
                <w:color w:val="000000" w:themeColor="text1"/>
                <w:sz w:val="22"/>
                <w:szCs w:val="22"/>
              </w:rPr>
              <w:t xml:space="preserve">Studies proposed to be </w:t>
            </w:r>
            <w:proofErr w:type="gramStart"/>
            <w:r w:rsidRPr="00967E87">
              <w:rPr>
                <w:rFonts w:asciiTheme="minorHAnsi" w:hAnsiTheme="minorHAnsi" w:cs="Arial"/>
                <w:color w:val="000000" w:themeColor="text1"/>
                <w:sz w:val="22"/>
                <w:szCs w:val="22"/>
              </w:rPr>
              <w:t>updated  are</w:t>
            </w:r>
            <w:proofErr w:type="gramEnd"/>
            <w:r w:rsidRPr="00967E87">
              <w:rPr>
                <w:rFonts w:asciiTheme="minorHAnsi" w:hAnsiTheme="minorHAnsi" w:cs="Arial"/>
                <w:color w:val="000000" w:themeColor="text1"/>
                <w:sz w:val="22"/>
                <w:szCs w:val="22"/>
              </w:rPr>
              <w:t xml:space="preserve"> available at</w:t>
            </w:r>
          </w:p>
          <w:p w14:paraId="3F186DC0" w14:textId="6A9379D0" w:rsidR="000E1686" w:rsidRPr="00967E87" w:rsidRDefault="000E1686" w:rsidP="00617547">
            <w:pPr>
              <w:widowControl w:val="0"/>
              <w:autoSpaceDE w:val="0"/>
              <w:autoSpaceDN w:val="0"/>
              <w:adjustRightInd w:val="0"/>
              <w:spacing w:before="160"/>
              <w:contextualSpacing/>
              <w:jc w:val="both"/>
              <w:rPr>
                <w:rFonts w:ascii="Raleway-Regular" w:hAnsi="Raleway-Regular"/>
                <w:color w:val="007BFF"/>
                <w:spacing w:val="15"/>
                <w:sz w:val="21"/>
                <w:szCs w:val="21"/>
                <w:shd w:val="clear" w:color="auto" w:fill="FFFFFF"/>
              </w:rPr>
            </w:pPr>
            <w:r w:rsidRPr="00967E87">
              <w:rPr>
                <w:rFonts w:asciiTheme="minorHAnsi" w:hAnsiTheme="minorHAnsi" w:cs="Arial"/>
                <w:color w:val="000000" w:themeColor="text1"/>
                <w:sz w:val="22"/>
                <w:szCs w:val="22"/>
              </w:rPr>
              <w:t xml:space="preserve">  </w:t>
            </w:r>
            <w:hyperlink r:id="rId8" w:history="1">
              <w:r w:rsidRPr="00EE5B3C">
                <w:rPr>
                  <w:rStyle w:val="Hyperlink"/>
                </w:rPr>
                <w:t>https://www.sidbi.in/en/publication-and-reports/msmestudies</w:t>
              </w:r>
            </w:hyperlink>
          </w:p>
        </w:tc>
      </w:tr>
      <w:tr w:rsidR="000E1686" w:rsidRPr="00C5327A" w14:paraId="1F4F2A7C" w14:textId="77777777" w:rsidTr="000E1686">
        <w:trPr>
          <w:jc w:val="center"/>
        </w:trPr>
        <w:tc>
          <w:tcPr>
            <w:tcW w:w="852" w:type="dxa"/>
            <w:shd w:val="clear" w:color="auto" w:fill="auto"/>
          </w:tcPr>
          <w:p w14:paraId="0A8EA109" w14:textId="77777777" w:rsidR="000E1686" w:rsidRPr="00C5327A" w:rsidRDefault="000E1686" w:rsidP="00ED753D">
            <w:pPr>
              <w:pStyle w:val="ListParagraph"/>
              <w:numPr>
                <w:ilvl w:val="0"/>
                <w:numId w:val="25"/>
              </w:numPr>
              <w:autoSpaceDE w:val="0"/>
              <w:autoSpaceDN w:val="0"/>
              <w:adjustRightInd w:val="0"/>
              <w:spacing w:before="0" w:after="0" w:line="264" w:lineRule="auto"/>
              <w:rPr>
                <w:rFonts w:asciiTheme="minorHAnsi" w:hAnsiTheme="minorHAnsi" w:cs="BookAntiqua"/>
                <w:color w:val="000000"/>
                <w:sz w:val="22"/>
                <w:szCs w:val="22"/>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1CC47D76" w14:textId="77777777" w:rsidR="000E1686" w:rsidRPr="00C5327A" w:rsidRDefault="000E1686" w:rsidP="00C5327A">
            <w:pPr>
              <w:autoSpaceDE w:val="0"/>
              <w:autoSpaceDN w:val="0"/>
              <w:adjustRightInd w:val="0"/>
              <w:rPr>
                <w:rFonts w:asciiTheme="minorHAnsi" w:hAnsiTheme="minorHAnsi" w:cs="Arial"/>
                <w:color w:val="000000" w:themeColor="text1"/>
                <w:sz w:val="22"/>
                <w:szCs w:val="22"/>
              </w:rPr>
            </w:pPr>
            <w:r w:rsidRPr="00C5327A">
              <w:rPr>
                <w:rFonts w:asciiTheme="minorHAnsi" w:hAnsiTheme="minorHAnsi" w:cs="Arial"/>
                <w:color w:val="000000" w:themeColor="text1"/>
                <w:sz w:val="22"/>
                <w:szCs w:val="22"/>
              </w:rPr>
              <w:t xml:space="preserve">However, the agency also </w:t>
            </w:r>
            <w:proofErr w:type="gramStart"/>
            <w:r w:rsidRPr="00C5327A">
              <w:rPr>
                <w:rFonts w:asciiTheme="minorHAnsi" w:hAnsiTheme="minorHAnsi" w:cs="Arial"/>
                <w:color w:val="000000" w:themeColor="text1"/>
                <w:sz w:val="22"/>
                <w:szCs w:val="22"/>
              </w:rPr>
              <w:t>need</w:t>
            </w:r>
            <w:proofErr w:type="gramEnd"/>
            <w:r w:rsidRPr="00C5327A">
              <w:rPr>
                <w:rFonts w:asciiTheme="minorHAnsi" w:hAnsiTheme="minorHAnsi" w:cs="Arial"/>
                <w:color w:val="000000" w:themeColor="text1"/>
                <w:sz w:val="22"/>
                <w:szCs w:val="22"/>
              </w:rPr>
              <w:t xml:space="preserve"> to interact with the Industry Associations, Business </w:t>
            </w:r>
          </w:p>
          <w:p w14:paraId="390DCB45" w14:textId="77777777" w:rsidR="000E1686" w:rsidRPr="00C5327A" w:rsidRDefault="000E1686" w:rsidP="00C5327A">
            <w:pPr>
              <w:autoSpaceDE w:val="0"/>
              <w:autoSpaceDN w:val="0"/>
              <w:adjustRightInd w:val="0"/>
              <w:rPr>
                <w:rFonts w:asciiTheme="minorHAnsi" w:hAnsiTheme="minorHAnsi" w:cs="Arial"/>
                <w:color w:val="000000" w:themeColor="text1"/>
                <w:sz w:val="22"/>
                <w:szCs w:val="22"/>
              </w:rPr>
            </w:pPr>
            <w:r w:rsidRPr="00C5327A">
              <w:rPr>
                <w:rFonts w:asciiTheme="minorHAnsi" w:hAnsiTheme="minorHAnsi" w:cs="Arial"/>
                <w:color w:val="000000" w:themeColor="text1"/>
                <w:sz w:val="22"/>
                <w:szCs w:val="22"/>
              </w:rPr>
              <w:t xml:space="preserve">Service providers, DICs, MSME-DIs, few individual MSMEs, SIDCs, Bankers, NBFCs, FIs etc., or organize FGDs of stakeholders for </w:t>
            </w:r>
            <w:proofErr w:type="spellStart"/>
            <w:r w:rsidRPr="00C5327A">
              <w:rPr>
                <w:rFonts w:asciiTheme="minorHAnsi" w:hAnsiTheme="minorHAnsi" w:cs="Arial"/>
                <w:color w:val="000000" w:themeColor="text1"/>
                <w:sz w:val="22"/>
                <w:szCs w:val="22"/>
              </w:rPr>
              <w:t>updation</w:t>
            </w:r>
            <w:proofErr w:type="spellEnd"/>
            <w:r w:rsidRPr="00C5327A">
              <w:rPr>
                <w:rFonts w:asciiTheme="minorHAnsi" w:hAnsiTheme="minorHAnsi" w:cs="Arial"/>
                <w:color w:val="000000" w:themeColor="text1"/>
                <w:sz w:val="22"/>
                <w:szCs w:val="22"/>
              </w:rPr>
              <w:t xml:space="preserve"> exercise.  </w:t>
            </w:r>
          </w:p>
          <w:p w14:paraId="613BE0C5" w14:textId="77777777" w:rsidR="000E1686" w:rsidRPr="00C5327A" w:rsidRDefault="000E1686" w:rsidP="00C5327A">
            <w:pPr>
              <w:rPr>
                <w:rFonts w:asciiTheme="minorHAnsi" w:hAnsiTheme="minorHAnsi" w:cs="Calibri"/>
                <w:color w:val="000000"/>
                <w:sz w:val="22"/>
                <w:szCs w:val="22"/>
                <w:lang w:val="en-I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12AC314" w14:textId="77777777" w:rsidR="000E1686" w:rsidRPr="00C5327A" w:rsidRDefault="000E1686" w:rsidP="00C5327A">
            <w:pPr>
              <w:rPr>
                <w:rFonts w:asciiTheme="minorHAnsi" w:hAnsiTheme="minorHAnsi" w:cs="Calibri"/>
                <w:color w:val="000000"/>
                <w:sz w:val="22"/>
                <w:szCs w:val="22"/>
                <w:lang w:val="en-IN"/>
              </w:rPr>
            </w:pPr>
            <w:r w:rsidRPr="00C5327A">
              <w:rPr>
                <w:rFonts w:asciiTheme="minorHAnsi" w:hAnsiTheme="minorHAnsi" w:cs="Arial"/>
                <w:color w:val="000000" w:themeColor="text1"/>
                <w:sz w:val="22"/>
                <w:szCs w:val="22"/>
              </w:rPr>
              <w:t>Will SIDBI provide support in getting stakeholders onboard, how much time would be spend on-site in clusters and who will bear the expense travel and lodging?</w:t>
            </w:r>
          </w:p>
        </w:tc>
        <w:tc>
          <w:tcPr>
            <w:tcW w:w="4230" w:type="dxa"/>
            <w:tcBorders>
              <w:top w:val="single" w:sz="4" w:space="0" w:color="auto"/>
              <w:left w:val="single" w:sz="4" w:space="0" w:color="auto"/>
              <w:bottom w:val="single" w:sz="4" w:space="0" w:color="auto"/>
              <w:right w:val="single" w:sz="4" w:space="0" w:color="auto"/>
            </w:tcBorders>
          </w:tcPr>
          <w:p w14:paraId="15DF92B8" w14:textId="77777777" w:rsidR="000E1686" w:rsidRPr="00967E87" w:rsidRDefault="000E1686" w:rsidP="00617547">
            <w:pPr>
              <w:jc w:val="both"/>
              <w:rPr>
                <w:rFonts w:asciiTheme="minorHAnsi" w:hAnsiTheme="minorHAnsi" w:cs="Arial"/>
                <w:color w:val="000000" w:themeColor="text1"/>
                <w:sz w:val="22"/>
                <w:szCs w:val="22"/>
              </w:rPr>
            </w:pPr>
            <w:r w:rsidRPr="00967E87">
              <w:rPr>
                <w:rFonts w:asciiTheme="minorHAnsi" w:hAnsiTheme="minorHAnsi" w:cs="Arial"/>
                <w:color w:val="000000" w:themeColor="text1"/>
                <w:sz w:val="22"/>
                <w:szCs w:val="22"/>
              </w:rPr>
              <w:t xml:space="preserve">It will be agency’s responsibility to get stakeholders on board for inputs in the study. However, SIDBI will help to connect agency to the stakeholders to the extent possible. </w:t>
            </w:r>
          </w:p>
          <w:p w14:paraId="3D0C636D" w14:textId="33A34150" w:rsidR="000E1686" w:rsidRPr="00967E87" w:rsidRDefault="000E1686" w:rsidP="00617547">
            <w:pPr>
              <w:jc w:val="both"/>
              <w:rPr>
                <w:rFonts w:asciiTheme="minorHAnsi" w:hAnsiTheme="minorHAnsi" w:cs="Arial"/>
                <w:color w:val="000000" w:themeColor="text1"/>
                <w:sz w:val="22"/>
                <w:szCs w:val="22"/>
              </w:rPr>
            </w:pPr>
            <w:r w:rsidRPr="00967E87">
              <w:rPr>
                <w:rFonts w:asciiTheme="minorHAnsi" w:hAnsiTheme="minorHAnsi" w:cs="Arial"/>
                <w:color w:val="000000" w:themeColor="text1"/>
                <w:sz w:val="22"/>
                <w:szCs w:val="22"/>
              </w:rPr>
              <w:t xml:space="preserve">Time to be spent on-site/ off-site shall be proposed by the agency based upon their understanding of scope of work for the study. However, the study should have component of primary survey and validation </w:t>
            </w:r>
            <w:proofErr w:type="spellStart"/>
            <w:r w:rsidRPr="00967E87">
              <w:rPr>
                <w:rFonts w:asciiTheme="minorHAnsi" w:hAnsiTheme="minorHAnsi" w:cs="Arial"/>
                <w:color w:val="000000" w:themeColor="text1"/>
                <w:sz w:val="22"/>
                <w:szCs w:val="22"/>
              </w:rPr>
              <w:t>programme</w:t>
            </w:r>
            <w:proofErr w:type="spellEnd"/>
            <w:r w:rsidRPr="00967E87">
              <w:rPr>
                <w:rFonts w:asciiTheme="minorHAnsi" w:hAnsiTheme="minorHAnsi" w:cs="Arial"/>
                <w:color w:val="000000" w:themeColor="text1"/>
                <w:sz w:val="22"/>
                <w:szCs w:val="22"/>
              </w:rPr>
              <w:t xml:space="preserve"> / event / session / FDG / etc. at the field.  On-site engagement shall be given weightage in scoring on technical scores (</w:t>
            </w:r>
            <w:r w:rsidRPr="00180128">
              <w:rPr>
                <w:rFonts w:asciiTheme="minorHAnsi" w:hAnsiTheme="minorHAnsi" w:cs="Arial"/>
                <w:color w:val="000000" w:themeColor="text1"/>
                <w:sz w:val="22"/>
                <w:szCs w:val="22"/>
              </w:rPr>
              <w:t xml:space="preserve">Strategy for carrying out </w:t>
            </w:r>
            <w:proofErr w:type="spellStart"/>
            <w:r w:rsidRPr="00180128">
              <w:rPr>
                <w:rFonts w:asciiTheme="minorHAnsi" w:hAnsiTheme="minorHAnsi" w:cs="Arial"/>
                <w:color w:val="000000" w:themeColor="text1"/>
                <w:sz w:val="22"/>
                <w:szCs w:val="22"/>
              </w:rPr>
              <w:t>updation</w:t>
            </w:r>
            <w:proofErr w:type="spellEnd"/>
            <w:r w:rsidRPr="00180128">
              <w:rPr>
                <w:rFonts w:asciiTheme="minorHAnsi" w:hAnsiTheme="minorHAnsi" w:cs="Arial"/>
                <w:color w:val="000000" w:themeColor="text1"/>
                <w:sz w:val="22"/>
                <w:szCs w:val="22"/>
              </w:rPr>
              <w:t xml:space="preserve"> of diagnostic studies (including understanding of requirement and scope of work, implementation methodology and proposed team)</w:t>
            </w:r>
            <w:r w:rsidRPr="00967E87">
              <w:rPr>
                <w:rFonts w:asciiTheme="minorHAnsi" w:hAnsiTheme="minorHAnsi" w:cs="Arial"/>
                <w:color w:val="000000" w:themeColor="text1"/>
                <w:sz w:val="22"/>
                <w:szCs w:val="22"/>
              </w:rPr>
              <w:t>.</w:t>
            </w:r>
          </w:p>
        </w:tc>
      </w:tr>
      <w:tr w:rsidR="000E1686" w:rsidRPr="00C5327A" w14:paraId="61976C76" w14:textId="77777777" w:rsidTr="000E1686">
        <w:trPr>
          <w:jc w:val="center"/>
        </w:trPr>
        <w:tc>
          <w:tcPr>
            <w:tcW w:w="852" w:type="dxa"/>
            <w:shd w:val="clear" w:color="auto" w:fill="auto"/>
          </w:tcPr>
          <w:p w14:paraId="3B1DA160" w14:textId="77777777" w:rsidR="000E1686" w:rsidRPr="00C5327A" w:rsidRDefault="000E1686" w:rsidP="00ED753D">
            <w:pPr>
              <w:pStyle w:val="ListParagraph"/>
              <w:numPr>
                <w:ilvl w:val="0"/>
                <w:numId w:val="25"/>
              </w:numPr>
              <w:autoSpaceDE w:val="0"/>
              <w:autoSpaceDN w:val="0"/>
              <w:adjustRightInd w:val="0"/>
              <w:spacing w:before="0" w:after="0" w:line="264" w:lineRule="auto"/>
              <w:rPr>
                <w:rFonts w:asciiTheme="minorHAnsi" w:hAnsiTheme="minorHAnsi" w:cs="BookAntiqua"/>
                <w:color w:val="000000"/>
                <w:sz w:val="22"/>
                <w:szCs w:val="22"/>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7AC4C0E7" w14:textId="77777777" w:rsidR="000E1686" w:rsidRPr="00C5327A" w:rsidRDefault="000E1686" w:rsidP="00C5327A">
            <w:pPr>
              <w:autoSpaceDE w:val="0"/>
              <w:autoSpaceDN w:val="0"/>
              <w:adjustRightInd w:val="0"/>
              <w:rPr>
                <w:rFonts w:asciiTheme="minorHAnsi" w:hAnsiTheme="minorHAnsi" w:cs="Arial"/>
                <w:color w:val="000000" w:themeColor="text1"/>
                <w:sz w:val="22"/>
                <w:szCs w:val="22"/>
              </w:rPr>
            </w:pPr>
            <w:r w:rsidRPr="00C5327A">
              <w:rPr>
                <w:rFonts w:asciiTheme="minorHAnsi" w:hAnsiTheme="minorHAnsi" w:cs="Arial"/>
                <w:color w:val="000000" w:themeColor="text1"/>
                <w:sz w:val="22"/>
                <w:szCs w:val="22"/>
              </w:rPr>
              <w:t>Debriefing event for SIDBI / other stakeholders</w:t>
            </w:r>
          </w:p>
          <w:p w14:paraId="692966BC" w14:textId="77777777" w:rsidR="000E1686" w:rsidRPr="00C5327A" w:rsidRDefault="000E1686" w:rsidP="00C5327A">
            <w:pPr>
              <w:rPr>
                <w:rFonts w:asciiTheme="minorHAnsi" w:hAnsiTheme="minorHAnsi" w:cs="Calibri"/>
                <w:color w:val="000000"/>
                <w:sz w:val="22"/>
                <w:szCs w:val="22"/>
                <w:lang w:val="en-I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4572E35" w14:textId="77777777" w:rsidR="000E1686" w:rsidRPr="00C5327A" w:rsidRDefault="000E1686" w:rsidP="00C5327A">
            <w:pPr>
              <w:widowControl w:val="0"/>
              <w:autoSpaceDE w:val="0"/>
              <w:autoSpaceDN w:val="0"/>
              <w:adjustRightInd w:val="0"/>
              <w:rPr>
                <w:rFonts w:asciiTheme="minorHAnsi" w:hAnsiTheme="minorHAnsi" w:cs="Arial"/>
                <w:color w:val="000000" w:themeColor="text1"/>
                <w:sz w:val="22"/>
                <w:szCs w:val="22"/>
              </w:rPr>
            </w:pPr>
            <w:r w:rsidRPr="00C5327A">
              <w:rPr>
                <w:rFonts w:asciiTheme="minorHAnsi" w:hAnsiTheme="minorHAnsi" w:cs="Arial"/>
                <w:color w:val="000000" w:themeColor="text1"/>
                <w:sz w:val="22"/>
                <w:szCs w:val="22"/>
              </w:rPr>
              <w:t xml:space="preserve">How many Debriefing events would be conducted? Will there be one event per cluster? will the cost of organizing the event need to be included in the operational expenses under the </w:t>
            </w:r>
            <w:r w:rsidRPr="00C5327A">
              <w:rPr>
                <w:rFonts w:asciiTheme="minorHAnsi" w:hAnsiTheme="minorHAnsi" w:cs="Arial"/>
                <w:color w:val="000000" w:themeColor="text1"/>
                <w:sz w:val="22"/>
                <w:szCs w:val="22"/>
              </w:rPr>
              <w:lastRenderedPageBreak/>
              <w:t xml:space="preserve">commercial bid or this cost will be borne by </w:t>
            </w:r>
            <w:proofErr w:type="gramStart"/>
            <w:r w:rsidRPr="00C5327A">
              <w:rPr>
                <w:rFonts w:asciiTheme="minorHAnsi" w:hAnsiTheme="minorHAnsi" w:cs="Arial"/>
                <w:color w:val="000000" w:themeColor="text1"/>
                <w:sz w:val="22"/>
                <w:szCs w:val="22"/>
              </w:rPr>
              <w:t>SIDBI ?</w:t>
            </w:r>
            <w:proofErr w:type="gramEnd"/>
            <w:r w:rsidRPr="00C5327A">
              <w:rPr>
                <w:rFonts w:asciiTheme="minorHAnsi" w:hAnsiTheme="minorHAnsi" w:cs="Arial"/>
                <w:color w:val="000000" w:themeColor="text1"/>
                <w:sz w:val="22"/>
                <w:szCs w:val="22"/>
              </w:rPr>
              <w:t xml:space="preserve"> </w:t>
            </w:r>
          </w:p>
        </w:tc>
        <w:tc>
          <w:tcPr>
            <w:tcW w:w="4230" w:type="dxa"/>
            <w:tcBorders>
              <w:top w:val="single" w:sz="4" w:space="0" w:color="auto"/>
              <w:left w:val="single" w:sz="4" w:space="0" w:color="auto"/>
              <w:bottom w:val="single" w:sz="4" w:space="0" w:color="auto"/>
              <w:right w:val="single" w:sz="4" w:space="0" w:color="auto"/>
            </w:tcBorders>
          </w:tcPr>
          <w:p w14:paraId="14E62575" w14:textId="44B6D915" w:rsidR="000E1686" w:rsidRPr="00967E87" w:rsidRDefault="000E1686" w:rsidP="00617547">
            <w:pPr>
              <w:widowControl w:val="0"/>
              <w:autoSpaceDE w:val="0"/>
              <w:autoSpaceDN w:val="0"/>
              <w:adjustRightInd w:val="0"/>
              <w:jc w:val="both"/>
              <w:rPr>
                <w:rFonts w:asciiTheme="minorHAnsi" w:hAnsiTheme="minorHAnsi" w:cs="Arial"/>
                <w:color w:val="000000" w:themeColor="text1"/>
                <w:sz w:val="22"/>
                <w:szCs w:val="22"/>
              </w:rPr>
            </w:pPr>
            <w:r w:rsidRPr="00967E87">
              <w:rPr>
                <w:rFonts w:asciiTheme="minorHAnsi" w:hAnsiTheme="minorHAnsi" w:cs="Arial"/>
                <w:color w:val="000000" w:themeColor="text1"/>
                <w:sz w:val="22"/>
                <w:szCs w:val="22"/>
              </w:rPr>
              <w:lastRenderedPageBreak/>
              <w:t>The agency may decide the tools / event / session FDG / etc. at the field to carry out the primary survey. It is expected to have one validation event / session / FDG / etc. with relevant stakeholders in each cluster before finalization of study.</w:t>
            </w:r>
          </w:p>
          <w:p w14:paraId="5C37BE96" w14:textId="1591484A" w:rsidR="000E1686" w:rsidRPr="00967E87" w:rsidRDefault="000E1686" w:rsidP="00617547">
            <w:pPr>
              <w:widowControl w:val="0"/>
              <w:autoSpaceDE w:val="0"/>
              <w:autoSpaceDN w:val="0"/>
              <w:adjustRightInd w:val="0"/>
              <w:jc w:val="both"/>
              <w:rPr>
                <w:rFonts w:asciiTheme="minorHAnsi" w:hAnsiTheme="minorHAnsi" w:cs="Arial"/>
                <w:color w:val="000000" w:themeColor="text1"/>
                <w:sz w:val="22"/>
                <w:szCs w:val="22"/>
              </w:rPr>
            </w:pPr>
            <w:r w:rsidRPr="00967E87">
              <w:rPr>
                <w:rFonts w:asciiTheme="minorHAnsi" w:hAnsiTheme="minorHAnsi" w:cs="Arial"/>
                <w:color w:val="000000" w:themeColor="text1"/>
                <w:sz w:val="22"/>
                <w:szCs w:val="22"/>
              </w:rPr>
              <w:lastRenderedPageBreak/>
              <w:t>The cost to be submitted shall include the cost of all such events/ session/ FDG etc. and shall be all inclusive (taxes as well)</w:t>
            </w:r>
          </w:p>
        </w:tc>
      </w:tr>
      <w:tr w:rsidR="000E1686" w:rsidRPr="00C5327A" w14:paraId="0A1566F8" w14:textId="77777777" w:rsidTr="000E1686">
        <w:trPr>
          <w:jc w:val="center"/>
        </w:trPr>
        <w:tc>
          <w:tcPr>
            <w:tcW w:w="852" w:type="dxa"/>
            <w:shd w:val="clear" w:color="auto" w:fill="auto"/>
          </w:tcPr>
          <w:p w14:paraId="0928E142" w14:textId="77777777" w:rsidR="000E1686" w:rsidRPr="00C5327A" w:rsidRDefault="000E1686" w:rsidP="00ED753D">
            <w:pPr>
              <w:pStyle w:val="ListParagraph"/>
              <w:numPr>
                <w:ilvl w:val="0"/>
                <w:numId w:val="25"/>
              </w:numPr>
              <w:autoSpaceDE w:val="0"/>
              <w:autoSpaceDN w:val="0"/>
              <w:adjustRightInd w:val="0"/>
              <w:spacing w:before="0" w:after="0" w:line="264" w:lineRule="auto"/>
              <w:rPr>
                <w:rFonts w:asciiTheme="minorHAnsi" w:hAnsiTheme="minorHAnsi" w:cs="BookAntiqua"/>
                <w:color w:val="000000"/>
                <w:sz w:val="22"/>
                <w:szCs w:val="22"/>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00565428" w14:textId="77777777" w:rsidR="000E1686" w:rsidRPr="00C5327A" w:rsidRDefault="000E1686" w:rsidP="00C5327A">
            <w:pPr>
              <w:autoSpaceDE w:val="0"/>
              <w:autoSpaceDN w:val="0"/>
              <w:adjustRightInd w:val="0"/>
              <w:rPr>
                <w:rFonts w:asciiTheme="minorHAnsi" w:hAnsiTheme="minorHAnsi" w:cs="Arial"/>
                <w:color w:val="000000"/>
                <w:sz w:val="22"/>
                <w:szCs w:val="22"/>
              </w:rPr>
            </w:pPr>
            <w:r w:rsidRPr="00C5327A">
              <w:rPr>
                <w:rFonts w:asciiTheme="minorHAnsi" w:hAnsiTheme="minorHAnsi" w:cs="Arial"/>
                <w:color w:val="000000"/>
                <w:sz w:val="22"/>
                <w:szCs w:val="22"/>
              </w:rPr>
              <w:t xml:space="preserve">Presence of agency directly / through across the selected clusters </w:t>
            </w:r>
          </w:p>
          <w:p w14:paraId="0AE73855" w14:textId="77777777" w:rsidR="000E1686" w:rsidRPr="00C5327A" w:rsidRDefault="000E1686" w:rsidP="00C5327A">
            <w:pPr>
              <w:autoSpaceDE w:val="0"/>
              <w:autoSpaceDN w:val="0"/>
              <w:adjustRightInd w:val="0"/>
              <w:rPr>
                <w:rFonts w:asciiTheme="minorHAnsi" w:hAnsiTheme="minorHAnsi" w:cs="Arial"/>
                <w:color w:val="000000"/>
                <w:sz w:val="22"/>
                <w:szCs w:val="22"/>
              </w:rPr>
            </w:pPr>
            <w:r w:rsidRPr="00C5327A">
              <w:rPr>
                <w:rFonts w:asciiTheme="minorHAnsi" w:hAnsiTheme="minorHAnsi" w:cs="Arial"/>
                <w:color w:val="000000"/>
                <w:sz w:val="22"/>
                <w:szCs w:val="22"/>
              </w:rPr>
              <w:t xml:space="preserve">mentioned in scope of work. </w:t>
            </w:r>
          </w:p>
          <w:p w14:paraId="6368D864" w14:textId="77777777" w:rsidR="000E1686" w:rsidRPr="00C5327A" w:rsidRDefault="000E1686" w:rsidP="00C5327A">
            <w:pPr>
              <w:autoSpaceDE w:val="0"/>
              <w:autoSpaceDN w:val="0"/>
              <w:adjustRightInd w:val="0"/>
              <w:rPr>
                <w:rFonts w:asciiTheme="minorHAnsi" w:hAnsiTheme="minorHAnsi" w:cs="Arial"/>
                <w:color w:val="000000"/>
                <w:sz w:val="22"/>
                <w:szCs w:val="22"/>
              </w:rPr>
            </w:pPr>
            <w:r w:rsidRPr="00C5327A">
              <w:rPr>
                <w:rFonts w:asciiTheme="minorHAnsi" w:hAnsiTheme="minorHAnsi" w:cs="Arial"/>
                <w:color w:val="000000"/>
                <w:sz w:val="22"/>
                <w:szCs w:val="22"/>
              </w:rPr>
              <w:t xml:space="preserve"> (a) More than 10 cluster </w:t>
            </w:r>
            <w:proofErr w:type="spellStart"/>
            <w:r w:rsidRPr="00C5327A">
              <w:rPr>
                <w:rFonts w:asciiTheme="minorHAnsi" w:hAnsiTheme="minorHAnsi" w:cs="Arial"/>
                <w:color w:val="000000"/>
                <w:sz w:val="22"/>
                <w:szCs w:val="22"/>
              </w:rPr>
              <w:t>upto</w:t>
            </w:r>
            <w:proofErr w:type="spellEnd"/>
            <w:r w:rsidRPr="00C5327A">
              <w:rPr>
                <w:rFonts w:asciiTheme="minorHAnsi" w:hAnsiTheme="minorHAnsi" w:cs="Arial"/>
                <w:color w:val="000000"/>
                <w:sz w:val="22"/>
                <w:szCs w:val="22"/>
              </w:rPr>
              <w:t xml:space="preserve"> 30 clusters 5 </w:t>
            </w:r>
          </w:p>
          <w:p w14:paraId="48424F6E" w14:textId="77777777" w:rsidR="000E1686" w:rsidRPr="00C5327A" w:rsidRDefault="000E1686" w:rsidP="00C5327A">
            <w:pPr>
              <w:autoSpaceDE w:val="0"/>
              <w:autoSpaceDN w:val="0"/>
              <w:adjustRightInd w:val="0"/>
              <w:rPr>
                <w:rFonts w:asciiTheme="minorHAnsi" w:hAnsiTheme="minorHAnsi" w:cs="Arial"/>
                <w:color w:val="000000"/>
                <w:sz w:val="22"/>
                <w:szCs w:val="22"/>
              </w:rPr>
            </w:pPr>
            <w:r w:rsidRPr="00C5327A">
              <w:rPr>
                <w:rFonts w:asciiTheme="minorHAnsi" w:hAnsiTheme="minorHAnsi" w:cs="Arial"/>
                <w:color w:val="000000"/>
                <w:sz w:val="22"/>
                <w:szCs w:val="22"/>
              </w:rPr>
              <w:t xml:space="preserve"> (b) More than 31 clusters </w:t>
            </w:r>
            <w:proofErr w:type="spellStart"/>
            <w:r w:rsidRPr="00C5327A">
              <w:rPr>
                <w:rFonts w:asciiTheme="minorHAnsi" w:hAnsiTheme="minorHAnsi" w:cs="Arial"/>
                <w:color w:val="000000"/>
                <w:sz w:val="22"/>
                <w:szCs w:val="22"/>
              </w:rPr>
              <w:t>upto</w:t>
            </w:r>
            <w:proofErr w:type="spellEnd"/>
            <w:r w:rsidRPr="00C5327A">
              <w:rPr>
                <w:rFonts w:asciiTheme="minorHAnsi" w:hAnsiTheme="minorHAnsi" w:cs="Arial"/>
                <w:color w:val="000000"/>
                <w:sz w:val="22"/>
                <w:szCs w:val="22"/>
              </w:rPr>
              <w:t xml:space="preserve"> 50 clusters 10 </w:t>
            </w:r>
          </w:p>
          <w:p w14:paraId="32EE1B15" w14:textId="77777777" w:rsidR="000E1686" w:rsidRPr="00C5327A" w:rsidRDefault="000E1686" w:rsidP="00C5327A">
            <w:pPr>
              <w:autoSpaceDE w:val="0"/>
              <w:autoSpaceDN w:val="0"/>
              <w:adjustRightInd w:val="0"/>
              <w:rPr>
                <w:rFonts w:asciiTheme="minorHAnsi" w:hAnsiTheme="minorHAnsi" w:cs="Arial"/>
                <w:color w:val="000000"/>
                <w:sz w:val="22"/>
                <w:szCs w:val="22"/>
              </w:rPr>
            </w:pPr>
            <w:r w:rsidRPr="00C5327A">
              <w:rPr>
                <w:rFonts w:asciiTheme="minorHAnsi" w:hAnsiTheme="minorHAnsi" w:cs="Arial"/>
                <w:color w:val="000000"/>
                <w:sz w:val="22"/>
                <w:szCs w:val="22"/>
              </w:rPr>
              <w:t xml:space="preserve"> (c) More than 50 Clusters 15</w:t>
            </w:r>
          </w:p>
          <w:p w14:paraId="7391D296" w14:textId="77777777" w:rsidR="000E1686" w:rsidRPr="00C5327A" w:rsidRDefault="000E1686" w:rsidP="00C5327A">
            <w:pPr>
              <w:rPr>
                <w:rFonts w:asciiTheme="minorHAnsi" w:hAnsiTheme="minorHAnsi" w:cs="Calibri"/>
                <w:color w:val="000000"/>
                <w:sz w:val="22"/>
                <w:szCs w:val="22"/>
                <w:lang w:val="en-I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C48BC27" w14:textId="77777777" w:rsidR="000E1686" w:rsidRPr="00C5327A" w:rsidRDefault="000E1686" w:rsidP="00C5327A">
            <w:pPr>
              <w:widowControl w:val="0"/>
              <w:autoSpaceDE w:val="0"/>
              <w:autoSpaceDN w:val="0"/>
              <w:adjustRightInd w:val="0"/>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The scope of work only includes a list of 30 clusters, but as per these criteria marks are allotted for involvement in more than 30 clusters, is there an extended list of clusters being considered for options (</w:t>
            </w:r>
            <w:proofErr w:type="spellStart"/>
            <w:r w:rsidRPr="00C5327A">
              <w:rPr>
                <w:rFonts w:asciiTheme="minorHAnsi" w:eastAsiaTheme="minorHAnsi" w:hAnsiTheme="minorHAnsi" w:cs="Calibri"/>
                <w:color w:val="000000"/>
                <w:sz w:val="22"/>
                <w:szCs w:val="22"/>
                <w:lang w:bidi="hi-IN"/>
              </w:rPr>
              <w:t>b&amp;c</w:t>
            </w:r>
            <w:proofErr w:type="spellEnd"/>
            <w:r w:rsidRPr="00C5327A">
              <w:rPr>
                <w:rFonts w:asciiTheme="minorHAnsi" w:eastAsiaTheme="minorHAnsi" w:hAnsiTheme="minorHAnsi" w:cs="Calibri"/>
                <w:color w:val="000000"/>
                <w:sz w:val="22"/>
                <w:szCs w:val="22"/>
                <w:lang w:bidi="hi-IN"/>
              </w:rPr>
              <w:t>)?</w:t>
            </w:r>
          </w:p>
          <w:p w14:paraId="4D670127" w14:textId="77777777" w:rsidR="000E1686" w:rsidRPr="00C5327A" w:rsidRDefault="000E1686" w:rsidP="00C5327A">
            <w:pPr>
              <w:widowControl w:val="0"/>
              <w:autoSpaceDE w:val="0"/>
              <w:autoSpaceDN w:val="0"/>
              <w:adjustRightInd w:val="0"/>
              <w:rPr>
                <w:rFonts w:asciiTheme="minorHAnsi" w:eastAsiaTheme="minorHAnsi" w:hAnsiTheme="minorHAnsi" w:cs="Arial"/>
                <w:sz w:val="22"/>
                <w:szCs w:val="22"/>
              </w:rPr>
            </w:pPr>
            <w:r w:rsidRPr="00C5327A">
              <w:rPr>
                <w:rFonts w:asciiTheme="minorHAnsi" w:eastAsiaTheme="minorHAnsi" w:hAnsiTheme="minorHAnsi" w:cs="Calibri"/>
                <w:color w:val="000000"/>
                <w:sz w:val="22"/>
                <w:szCs w:val="22"/>
                <w:lang w:bidi="hi-IN"/>
              </w:rPr>
              <w:t xml:space="preserve"> what does presence across cluster mean, any specific role that the agency needs to have taken up for the cluster intervention?</w:t>
            </w:r>
          </w:p>
          <w:p w14:paraId="03A41EF9" w14:textId="77777777" w:rsidR="000E1686" w:rsidRPr="00C5327A" w:rsidRDefault="000E1686" w:rsidP="00C5327A">
            <w:pPr>
              <w:rPr>
                <w:rFonts w:asciiTheme="minorHAnsi" w:hAnsiTheme="minorHAnsi" w:cs="Calibri"/>
                <w:color w:val="000000"/>
                <w:sz w:val="22"/>
                <w:szCs w:val="22"/>
                <w:lang w:val="en-IN"/>
              </w:rPr>
            </w:pPr>
          </w:p>
        </w:tc>
        <w:tc>
          <w:tcPr>
            <w:tcW w:w="4230" w:type="dxa"/>
            <w:tcBorders>
              <w:top w:val="single" w:sz="4" w:space="0" w:color="auto"/>
              <w:left w:val="single" w:sz="4" w:space="0" w:color="auto"/>
              <w:bottom w:val="single" w:sz="4" w:space="0" w:color="auto"/>
              <w:right w:val="single" w:sz="4" w:space="0" w:color="auto"/>
            </w:tcBorders>
          </w:tcPr>
          <w:p w14:paraId="29B4FCEE" w14:textId="77777777" w:rsidR="000E1686" w:rsidRPr="00967E87" w:rsidRDefault="000E1686" w:rsidP="00617547">
            <w:pPr>
              <w:widowControl w:val="0"/>
              <w:autoSpaceDE w:val="0"/>
              <w:autoSpaceDN w:val="0"/>
              <w:adjustRightInd w:val="0"/>
              <w:jc w:val="both"/>
              <w:rPr>
                <w:rFonts w:asciiTheme="minorHAnsi" w:eastAsiaTheme="minorHAnsi" w:hAnsiTheme="minorHAnsi" w:cs="Calibri"/>
                <w:color w:val="000000"/>
                <w:sz w:val="22"/>
                <w:szCs w:val="22"/>
                <w:lang w:bidi="hi-IN"/>
              </w:rPr>
            </w:pPr>
            <w:r w:rsidRPr="00967E87">
              <w:rPr>
                <w:rFonts w:asciiTheme="minorHAnsi" w:eastAsiaTheme="minorHAnsi" w:hAnsiTheme="minorHAnsi" w:cs="Calibri"/>
                <w:color w:val="000000"/>
                <w:sz w:val="22"/>
                <w:szCs w:val="22"/>
                <w:lang w:bidi="hi-IN"/>
              </w:rPr>
              <w:t xml:space="preserve">The eligibility criteria </w:t>
            </w:r>
            <w:proofErr w:type="gramStart"/>
            <w:r w:rsidRPr="00967E87">
              <w:rPr>
                <w:rFonts w:asciiTheme="minorHAnsi" w:eastAsiaTheme="minorHAnsi" w:hAnsiTheme="minorHAnsi" w:cs="Calibri"/>
                <w:color w:val="000000"/>
                <w:sz w:val="22"/>
                <w:szCs w:val="22"/>
                <w:lang w:bidi="hi-IN"/>
              </w:rPr>
              <w:t>stands</w:t>
            </w:r>
            <w:proofErr w:type="gramEnd"/>
            <w:r w:rsidRPr="00967E87">
              <w:rPr>
                <w:rFonts w:asciiTheme="minorHAnsi" w:eastAsiaTheme="minorHAnsi" w:hAnsiTheme="minorHAnsi" w:cs="Calibri"/>
                <w:color w:val="000000"/>
                <w:sz w:val="22"/>
                <w:szCs w:val="22"/>
                <w:lang w:bidi="hi-IN"/>
              </w:rPr>
              <w:t xml:space="preserve"> modified.  </w:t>
            </w:r>
          </w:p>
          <w:p w14:paraId="1F580058" w14:textId="77777777" w:rsidR="000E1686" w:rsidRPr="00967E87" w:rsidRDefault="000E1686" w:rsidP="00617547">
            <w:pPr>
              <w:widowControl w:val="0"/>
              <w:autoSpaceDE w:val="0"/>
              <w:autoSpaceDN w:val="0"/>
              <w:adjustRightInd w:val="0"/>
              <w:jc w:val="both"/>
              <w:rPr>
                <w:rFonts w:asciiTheme="minorHAnsi" w:eastAsiaTheme="minorHAnsi" w:hAnsiTheme="minorHAnsi" w:cs="Calibri"/>
                <w:color w:val="000000"/>
                <w:sz w:val="22"/>
                <w:szCs w:val="22"/>
                <w:lang w:bidi="hi-IN"/>
              </w:rPr>
            </w:pPr>
            <w:r w:rsidRPr="00967E87">
              <w:rPr>
                <w:rFonts w:asciiTheme="minorHAnsi" w:eastAsiaTheme="minorHAnsi" w:hAnsiTheme="minorHAnsi" w:cs="Calibri"/>
                <w:color w:val="000000"/>
                <w:sz w:val="22"/>
                <w:szCs w:val="22"/>
                <w:lang w:bidi="hi-IN"/>
              </w:rPr>
              <w:t xml:space="preserve">It is not necessary to have presence in selected 30 clusters.  These clusters can any cluster across India. </w:t>
            </w:r>
          </w:p>
          <w:p w14:paraId="0E11E732" w14:textId="77777777" w:rsidR="000E1686" w:rsidRPr="00967E87" w:rsidRDefault="000E1686" w:rsidP="00617547">
            <w:pPr>
              <w:widowControl w:val="0"/>
              <w:autoSpaceDE w:val="0"/>
              <w:autoSpaceDN w:val="0"/>
              <w:adjustRightInd w:val="0"/>
              <w:jc w:val="both"/>
              <w:rPr>
                <w:rFonts w:asciiTheme="minorHAnsi" w:eastAsiaTheme="minorHAnsi" w:hAnsiTheme="minorHAnsi" w:cs="Calibri"/>
                <w:color w:val="000000"/>
                <w:sz w:val="22"/>
                <w:szCs w:val="22"/>
                <w:lang w:bidi="hi-IN"/>
              </w:rPr>
            </w:pPr>
          </w:p>
          <w:p w14:paraId="5FDF179E" w14:textId="77777777" w:rsidR="000E1686" w:rsidRPr="00967E87" w:rsidRDefault="000E1686" w:rsidP="00617547">
            <w:pPr>
              <w:widowControl w:val="0"/>
              <w:autoSpaceDE w:val="0"/>
              <w:autoSpaceDN w:val="0"/>
              <w:adjustRightInd w:val="0"/>
              <w:jc w:val="both"/>
              <w:rPr>
                <w:rFonts w:asciiTheme="minorHAnsi" w:eastAsiaTheme="minorHAnsi" w:hAnsiTheme="minorHAnsi" w:cs="Calibri"/>
                <w:color w:val="000000"/>
                <w:sz w:val="22"/>
                <w:szCs w:val="22"/>
                <w:lang w:bidi="hi-IN"/>
              </w:rPr>
            </w:pPr>
            <w:r w:rsidRPr="00967E87">
              <w:rPr>
                <w:rFonts w:asciiTheme="minorHAnsi" w:eastAsiaTheme="minorHAnsi" w:hAnsiTheme="minorHAnsi" w:cs="Calibri"/>
                <w:color w:val="000000"/>
                <w:sz w:val="22"/>
                <w:szCs w:val="22"/>
                <w:lang w:bidi="hi-IN"/>
              </w:rPr>
              <w:t xml:space="preserve">Presence across cluster will include any full-fledged office/ satellite office / partner agency for specific cluster interventions. </w:t>
            </w:r>
          </w:p>
          <w:p w14:paraId="0C99F9EB" w14:textId="467C8E3B" w:rsidR="000E1686" w:rsidRPr="00967E87" w:rsidRDefault="000E1686" w:rsidP="00617547">
            <w:pPr>
              <w:widowControl w:val="0"/>
              <w:autoSpaceDE w:val="0"/>
              <w:autoSpaceDN w:val="0"/>
              <w:adjustRightInd w:val="0"/>
              <w:jc w:val="both"/>
              <w:rPr>
                <w:rFonts w:asciiTheme="minorHAnsi" w:eastAsiaTheme="minorHAnsi" w:hAnsiTheme="minorHAnsi" w:cs="Calibri"/>
                <w:color w:val="000000"/>
                <w:sz w:val="22"/>
                <w:szCs w:val="22"/>
                <w:lang w:bidi="hi-IN"/>
              </w:rPr>
            </w:pPr>
            <w:r w:rsidRPr="00967E87">
              <w:rPr>
                <w:rFonts w:asciiTheme="minorHAnsi" w:eastAsiaTheme="minorHAnsi" w:hAnsiTheme="minorHAnsi" w:cs="Calibri"/>
                <w:color w:val="000000"/>
                <w:sz w:val="22"/>
                <w:szCs w:val="22"/>
                <w:lang w:bidi="hi-IN"/>
              </w:rPr>
              <w:t xml:space="preserve">At present, role of the agency shall be limited to </w:t>
            </w:r>
            <w:proofErr w:type="spellStart"/>
            <w:r w:rsidRPr="00967E87">
              <w:rPr>
                <w:rFonts w:asciiTheme="minorHAnsi" w:eastAsiaTheme="minorHAnsi" w:hAnsiTheme="minorHAnsi" w:cs="Calibri"/>
                <w:color w:val="000000"/>
                <w:sz w:val="22"/>
                <w:szCs w:val="22"/>
                <w:lang w:bidi="hi-IN"/>
              </w:rPr>
              <w:t>updation</w:t>
            </w:r>
            <w:proofErr w:type="spellEnd"/>
            <w:r w:rsidRPr="00967E87">
              <w:rPr>
                <w:rFonts w:asciiTheme="minorHAnsi" w:eastAsiaTheme="minorHAnsi" w:hAnsiTheme="minorHAnsi" w:cs="Calibri"/>
                <w:color w:val="000000"/>
                <w:sz w:val="22"/>
                <w:szCs w:val="22"/>
                <w:lang w:bidi="hi-IN"/>
              </w:rPr>
              <w:t xml:space="preserve"> of diagnostic studies. The report shall help SIDBI / stakeholders / policy makers to draft further strategy for intervention. </w:t>
            </w:r>
          </w:p>
        </w:tc>
      </w:tr>
      <w:tr w:rsidR="000E1686" w:rsidRPr="00C5327A" w14:paraId="6ED2E31F" w14:textId="77777777" w:rsidTr="000E1686">
        <w:trPr>
          <w:jc w:val="center"/>
        </w:trPr>
        <w:tc>
          <w:tcPr>
            <w:tcW w:w="852" w:type="dxa"/>
            <w:shd w:val="clear" w:color="auto" w:fill="auto"/>
          </w:tcPr>
          <w:p w14:paraId="721BED37" w14:textId="77777777" w:rsidR="000E1686" w:rsidRPr="00C5327A" w:rsidRDefault="000E1686" w:rsidP="00ED753D">
            <w:pPr>
              <w:pStyle w:val="ListParagraph"/>
              <w:numPr>
                <w:ilvl w:val="0"/>
                <w:numId w:val="25"/>
              </w:numPr>
              <w:autoSpaceDE w:val="0"/>
              <w:autoSpaceDN w:val="0"/>
              <w:adjustRightInd w:val="0"/>
              <w:spacing w:before="0" w:after="0" w:line="264" w:lineRule="auto"/>
              <w:rPr>
                <w:rFonts w:asciiTheme="minorHAnsi" w:hAnsiTheme="minorHAnsi" w:cs="BookAntiqua"/>
                <w:color w:val="000000"/>
                <w:sz w:val="22"/>
                <w:szCs w:val="22"/>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34684EDE" w14:textId="77777777" w:rsidR="000E1686" w:rsidRPr="00C5327A" w:rsidRDefault="000E1686" w:rsidP="00C5327A">
            <w:pPr>
              <w:widowControl w:val="0"/>
              <w:autoSpaceDE w:val="0"/>
              <w:autoSpaceDN w:val="0"/>
              <w:adjustRightInd w:val="0"/>
              <w:spacing w:before="160"/>
              <w:contextualSpacing/>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 xml:space="preserve">Experience of the agency in implementing developmental projects directly </w:t>
            </w:r>
          </w:p>
          <w:p w14:paraId="20A6661A" w14:textId="77777777" w:rsidR="000E1686" w:rsidRPr="00C5327A" w:rsidRDefault="000E1686" w:rsidP="00C5327A">
            <w:pPr>
              <w:widowControl w:val="0"/>
              <w:autoSpaceDE w:val="0"/>
              <w:autoSpaceDN w:val="0"/>
              <w:adjustRightInd w:val="0"/>
              <w:spacing w:before="160"/>
              <w:contextualSpacing/>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 xml:space="preserve">or through partners etc. </w:t>
            </w:r>
          </w:p>
          <w:p w14:paraId="2AA7C9EA" w14:textId="77777777" w:rsidR="000E1686" w:rsidRPr="00C5327A" w:rsidRDefault="000E1686" w:rsidP="00C5327A">
            <w:pPr>
              <w:widowControl w:val="0"/>
              <w:autoSpaceDE w:val="0"/>
              <w:autoSpaceDN w:val="0"/>
              <w:adjustRightInd w:val="0"/>
              <w:spacing w:before="160"/>
              <w:contextualSpacing/>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 xml:space="preserve"> (a) 2 work orders 5 </w:t>
            </w:r>
          </w:p>
          <w:p w14:paraId="01F9E104" w14:textId="77777777" w:rsidR="000E1686" w:rsidRPr="00C5327A" w:rsidRDefault="000E1686" w:rsidP="00C5327A">
            <w:pPr>
              <w:widowControl w:val="0"/>
              <w:autoSpaceDE w:val="0"/>
              <w:autoSpaceDN w:val="0"/>
              <w:adjustRightInd w:val="0"/>
              <w:spacing w:before="160"/>
              <w:contextualSpacing/>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 xml:space="preserve"> (b) 3 work orders 10 </w:t>
            </w:r>
          </w:p>
          <w:p w14:paraId="6A3A031C" w14:textId="77777777" w:rsidR="000E1686" w:rsidRPr="00C5327A" w:rsidRDefault="000E1686" w:rsidP="00C5327A">
            <w:pPr>
              <w:widowControl w:val="0"/>
              <w:autoSpaceDE w:val="0"/>
              <w:autoSpaceDN w:val="0"/>
              <w:adjustRightInd w:val="0"/>
              <w:spacing w:before="160"/>
              <w:contextualSpacing/>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 xml:space="preserve"> (c) More than 3 work orders 15</w:t>
            </w:r>
          </w:p>
          <w:p w14:paraId="4E962CE7" w14:textId="77777777" w:rsidR="000E1686" w:rsidRPr="00C5327A" w:rsidRDefault="000E1686" w:rsidP="00C5327A">
            <w:pPr>
              <w:rPr>
                <w:rFonts w:asciiTheme="minorHAnsi" w:hAnsiTheme="minorHAnsi" w:cs="Calibri"/>
                <w:color w:val="000000"/>
                <w:sz w:val="22"/>
                <w:szCs w:val="22"/>
                <w:lang w:val="en-I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24581B1" w14:textId="77777777" w:rsidR="000E1686" w:rsidRPr="00C5327A" w:rsidRDefault="000E1686" w:rsidP="00C5327A">
            <w:pPr>
              <w:widowControl w:val="0"/>
              <w:autoSpaceDE w:val="0"/>
              <w:autoSpaceDN w:val="0"/>
              <w:adjustRightInd w:val="0"/>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What are the criteria for a project to qualify as developmental project? Are there any guidelines on what is the role that the agency has performed in the project?</w:t>
            </w:r>
          </w:p>
          <w:p w14:paraId="6F8D5317" w14:textId="77777777" w:rsidR="000E1686" w:rsidRPr="00C5327A" w:rsidRDefault="000E1686" w:rsidP="00C5327A">
            <w:pPr>
              <w:rPr>
                <w:rFonts w:asciiTheme="minorHAnsi" w:hAnsiTheme="minorHAnsi" w:cs="Calibri"/>
                <w:color w:val="000000"/>
                <w:sz w:val="22"/>
                <w:szCs w:val="22"/>
                <w:lang w:val="en-IN"/>
              </w:rPr>
            </w:pPr>
          </w:p>
        </w:tc>
        <w:tc>
          <w:tcPr>
            <w:tcW w:w="4230" w:type="dxa"/>
            <w:tcBorders>
              <w:top w:val="single" w:sz="4" w:space="0" w:color="auto"/>
              <w:left w:val="single" w:sz="4" w:space="0" w:color="auto"/>
              <w:bottom w:val="single" w:sz="4" w:space="0" w:color="auto"/>
              <w:right w:val="single" w:sz="4" w:space="0" w:color="auto"/>
            </w:tcBorders>
          </w:tcPr>
          <w:p w14:paraId="36BA3896" w14:textId="77777777" w:rsidR="000E1686" w:rsidRPr="00967E87" w:rsidRDefault="000E1686" w:rsidP="00617547">
            <w:pPr>
              <w:widowControl w:val="0"/>
              <w:autoSpaceDE w:val="0"/>
              <w:autoSpaceDN w:val="0"/>
              <w:adjustRightInd w:val="0"/>
              <w:jc w:val="both"/>
              <w:rPr>
                <w:rFonts w:asciiTheme="minorHAnsi" w:eastAsiaTheme="minorHAnsi" w:hAnsiTheme="minorHAnsi" w:cs="Calibri"/>
                <w:color w:val="000000"/>
                <w:sz w:val="22"/>
                <w:szCs w:val="22"/>
                <w:lang w:bidi="hi-IN"/>
              </w:rPr>
            </w:pPr>
            <w:r w:rsidRPr="00967E87">
              <w:rPr>
                <w:rFonts w:asciiTheme="minorHAnsi" w:eastAsiaTheme="minorHAnsi" w:hAnsiTheme="minorHAnsi" w:cs="Calibri"/>
                <w:color w:val="000000"/>
                <w:sz w:val="22"/>
                <w:szCs w:val="22"/>
                <w:lang w:bidi="hi-IN"/>
              </w:rPr>
              <w:t xml:space="preserve">Development project will include any project/ assignment/ study carried out in the areas relevant to development of micro, small enterprises (MSEs) and result benefitting MSEs directly or indirectly. </w:t>
            </w:r>
          </w:p>
          <w:p w14:paraId="21199E19" w14:textId="77777777" w:rsidR="000E1686" w:rsidRPr="00967E87" w:rsidRDefault="000E1686" w:rsidP="00617547">
            <w:pPr>
              <w:widowControl w:val="0"/>
              <w:autoSpaceDE w:val="0"/>
              <w:autoSpaceDN w:val="0"/>
              <w:adjustRightInd w:val="0"/>
              <w:jc w:val="both"/>
              <w:rPr>
                <w:rFonts w:asciiTheme="minorHAnsi" w:eastAsiaTheme="minorHAnsi" w:hAnsiTheme="minorHAnsi" w:cs="Calibri"/>
                <w:color w:val="000000"/>
                <w:sz w:val="22"/>
                <w:szCs w:val="22"/>
                <w:lang w:bidi="hi-IN"/>
              </w:rPr>
            </w:pPr>
            <w:r w:rsidRPr="00967E87">
              <w:rPr>
                <w:rFonts w:asciiTheme="minorHAnsi" w:eastAsiaTheme="minorHAnsi" w:hAnsiTheme="minorHAnsi" w:cs="Calibri"/>
                <w:color w:val="000000"/>
                <w:sz w:val="22"/>
                <w:szCs w:val="22"/>
                <w:lang w:bidi="hi-IN"/>
              </w:rPr>
              <w:t xml:space="preserve">Agency should have played major role in undertaking the assignment/ carrying out the study. </w:t>
            </w:r>
          </w:p>
        </w:tc>
      </w:tr>
      <w:tr w:rsidR="000E1686" w:rsidRPr="00C5327A" w14:paraId="5D8F62A4" w14:textId="77777777" w:rsidTr="000E1686">
        <w:trPr>
          <w:jc w:val="center"/>
        </w:trPr>
        <w:tc>
          <w:tcPr>
            <w:tcW w:w="852" w:type="dxa"/>
            <w:shd w:val="clear" w:color="auto" w:fill="auto"/>
          </w:tcPr>
          <w:p w14:paraId="2B600563" w14:textId="77777777" w:rsidR="000E1686" w:rsidRPr="00C5327A" w:rsidRDefault="000E1686" w:rsidP="00ED753D">
            <w:pPr>
              <w:pStyle w:val="ListParagraph"/>
              <w:numPr>
                <w:ilvl w:val="0"/>
                <w:numId w:val="25"/>
              </w:numPr>
              <w:autoSpaceDE w:val="0"/>
              <w:autoSpaceDN w:val="0"/>
              <w:adjustRightInd w:val="0"/>
              <w:spacing w:before="0" w:after="0" w:line="264" w:lineRule="auto"/>
              <w:rPr>
                <w:rFonts w:asciiTheme="minorHAnsi" w:hAnsiTheme="minorHAnsi" w:cs="BookAntiqua"/>
                <w:color w:val="000000"/>
                <w:sz w:val="22"/>
                <w:szCs w:val="22"/>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1DBB7AD0" w14:textId="77777777" w:rsidR="000E1686" w:rsidRPr="00C5327A" w:rsidRDefault="000E1686" w:rsidP="00C5327A">
            <w:pPr>
              <w:autoSpaceDE w:val="0"/>
              <w:autoSpaceDN w:val="0"/>
              <w:adjustRightInd w:val="0"/>
              <w:rPr>
                <w:rFonts w:asciiTheme="minorHAnsi" w:hAnsiTheme="minorHAnsi" w:cs="Arial"/>
                <w:color w:val="000000" w:themeColor="text1"/>
                <w:sz w:val="22"/>
                <w:szCs w:val="22"/>
              </w:rPr>
            </w:pPr>
            <w:r w:rsidRPr="00C5327A">
              <w:rPr>
                <w:rFonts w:asciiTheme="minorHAnsi" w:hAnsiTheme="minorHAnsi" w:cs="Arial"/>
                <w:color w:val="000000" w:themeColor="text1"/>
                <w:sz w:val="22"/>
                <w:szCs w:val="22"/>
              </w:rPr>
              <w:t xml:space="preserve">Presentation on methodology proposed for the study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2"/>
              <w:gridCol w:w="488"/>
            </w:tblGrid>
            <w:tr w:rsidR="000E1686" w:rsidRPr="00C5327A" w14:paraId="31689F67" w14:textId="77777777" w:rsidTr="00343748">
              <w:tc>
                <w:tcPr>
                  <w:tcW w:w="3822" w:type="dxa"/>
                </w:tcPr>
                <w:p w14:paraId="3C633ADB" w14:textId="77777777" w:rsidR="000E1686" w:rsidRPr="00C5327A" w:rsidRDefault="000E1686" w:rsidP="00C5327A">
                  <w:pPr>
                    <w:rPr>
                      <w:rFonts w:asciiTheme="minorHAnsi" w:hAnsiTheme="minorHAnsi" w:cs="Arial"/>
                      <w:sz w:val="22"/>
                      <w:szCs w:val="22"/>
                    </w:rPr>
                  </w:pPr>
                </w:p>
              </w:tc>
              <w:tc>
                <w:tcPr>
                  <w:tcW w:w="488" w:type="dxa"/>
                </w:tcPr>
                <w:p w14:paraId="45D5AD5D" w14:textId="77777777" w:rsidR="000E1686" w:rsidRPr="00C5327A" w:rsidRDefault="000E1686" w:rsidP="00C5327A">
                  <w:pPr>
                    <w:rPr>
                      <w:rFonts w:asciiTheme="minorHAnsi" w:hAnsiTheme="minorHAnsi" w:cs="Arial"/>
                      <w:sz w:val="22"/>
                      <w:szCs w:val="22"/>
                    </w:rPr>
                  </w:pPr>
                </w:p>
              </w:tc>
            </w:tr>
            <w:tr w:rsidR="000E1686" w:rsidRPr="00C5327A" w14:paraId="0853F003" w14:textId="77777777" w:rsidTr="00343748">
              <w:tc>
                <w:tcPr>
                  <w:tcW w:w="3822" w:type="dxa"/>
                </w:tcPr>
                <w:p w14:paraId="15B80B5C" w14:textId="77777777" w:rsidR="000E1686" w:rsidRPr="00C5327A" w:rsidRDefault="000E1686" w:rsidP="00C5327A">
                  <w:pPr>
                    <w:rPr>
                      <w:rFonts w:asciiTheme="minorHAnsi" w:hAnsiTheme="minorHAnsi" w:cs="Arial"/>
                      <w:sz w:val="22"/>
                      <w:szCs w:val="22"/>
                    </w:rPr>
                  </w:pPr>
                  <w:r w:rsidRPr="00C5327A">
                    <w:rPr>
                      <w:rFonts w:asciiTheme="minorHAnsi" w:hAnsiTheme="minorHAnsi" w:cs="Arial"/>
                      <w:color w:val="000000" w:themeColor="text1"/>
                      <w:sz w:val="22"/>
                      <w:szCs w:val="22"/>
                    </w:rPr>
                    <w:t>(a) Presentation on capability statement</w:t>
                  </w:r>
                </w:p>
              </w:tc>
              <w:tc>
                <w:tcPr>
                  <w:tcW w:w="488" w:type="dxa"/>
                </w:tcPr>
                <w:p w14:paraId="50989333" w14:textId="77777777" w:rsidR="000E1686" w:rsidRPr="00C5327A" w:rsidRDefault="000E1686" w:rsidP="00C5327A">
                  <w:pPr>
                    <w:rPr>
                      <w:rFonts w:asciiTheme="minorHAnsi" w:hAnsiTheme="minorHAnsi" w:cs="Arial"/>
                      <w:sz w:val="22"/>
                      <w:szCs w:val="22"/>
                    </w:rPr>
                  </w:pPr>
                  <w:r w:rsidRPr="00C5327A">
                    <w:rPr>
                      <w:rFonts w:asciiTheme="minorHAnsi" w:hAnsiTheme="minorHAnsi" w:cs="Arial"/>
                      <w:color w:val="000000" w:themeColor="text1"/>
                      <w:sz w:val="22"/>
                      <w:szCs w:val="22"/>
                    </w:rPr>
                    <w:t>10</w:t>
                  </w:r>
                </w:p>
              </w:tc>
            </w:tr>
            <w:tr w:rsidR="000E1686" w:rsidRPr="00C5327A" w14:paraId="1C1B317D" w14:textId="77777777" w:rsidTr="00343748">
              <w:tc>
                <w:tcPr>
                  <w:tcW w:w="3822" w:type="dxa"/>
                </w:tcPr>
                <w:p w14:paraId="172B4675" w14:textId="77777777" w:rsidR="000E1686" w:rsidRPr="00C5327A" w:rsidRDefault="000E1686" w:rsidP="00C5327A">
                  <w:pPr>
                    <w:autoSpaceDE w:val="0"/>
                    <w:autoSpaceDN w:val="0"/>
                    <w:adjustRightInd w:val="0"/>
                    <w:rPr>
                      <w:rFonts w:asciiTheme="minorHAnsi" w:hAnsiTheme="minorHAnsi" w:cs="Arial"/>
                      <w:color w:val="000000" w:themeColor="text1"/>
                      <w:sz w:val="22"/>
                      <w:szCs w:val="22"/>
                    </w:rPr>
                  </w:pPr>
                  <w:r w:rsidRPr="00C5327A">
                    <w:rPr>
                      <w:rFonts w:asciiTheme="minorHAnsi" w:hAnsiTheme="minorHAnsi" w:cs="Arial"/>
                      <w:color w:val="000000" w:themeColor="text1"/>
                      <w:sz w:val="22"/>
                      <w:szCs w:val="22"/>
                    </w:rPr>
                    <w:t xml:space="preserve">b) Strategy for carrying out </w:t>
                  </w:r>
                  <w:proofErr w:type="spellStart"/>
                  <w:r w:rsidRPr="00C5327A">
                    <w:rPr>
                      <w:rFonts w:asciiTheme="minorHAnsi" w:hAnsiTheme="minorHAnsi" w:cs="Arial"/>
                      <w:color w:val="000000" w:themeColor="text1"/>
                      <w:sz w:val="22"/>
                      <w:szCs w:val="22"/>
                    </w:rPr>
                    <w:t>updation</w:t>
                  </w:r>
                  <w:proofErr w:type="spellEnd"/>
                  <w:r w:rsidRPr="00C5327A">
                    <w:rPr>
                      <w:rFonts w:asciiTheme="minorHAnsi" w:hAnsiTheme="minorHAnsi" w:cs="Arial"/>
                      <w:color w:val="000000" w:themeColor="text1"/>
                      <w:sz w:val="22"/>
                      <w:szCs w:val="22"/>
                    </w:rPr>
                    <w:t xml:space="preserve"> of diagnostic studies (including </w:t>
                  </w:r>
                </w:p>
                <w:p w14:paraId="723AC626" w14:textId="77777777" w:rsidR="000E1686" w:rsidRPr="00C5327A" w:rsidRDefault="000E1686" w:rsidP="00C5327A">
                  <w:pPr>
                    <w:autoSpaceDE w:val="0"/>
                    <w:autoSpaceDN w:val="0"/>
                    <w:adjustRightInd w:val="0"/>
                    <w:rPr>
                      <w:rFonts w:asciiTheme="minorHAnsi" w:hAnsiTheme="minorHAnsi" w:cs="Arial"/>
                      <w:color w:val="000000" w:themeColor="text1"/>
                      <w:sz w:val="22"/>
                      <w:szCs w:val="22"/>
                    </w:rPr>
                  </w:pPr>
                  <w:r w:rsidRPr="00C5327A">
                    <w:rPr>
                      <w:rFonts w:asciiTheme="minorHAnsi" w:hAnsiTheme="minorHAnsi" w:cs="Arial"/>
                      <w:color w:val="000000" w:themeColor="text1"/>
                      <w:sz w:val="22"/>
                      <w:szCs w:val="22"/>
                    </w:rPr>
                    <w:t xml:space="preserve">understanding of requirement and scope of work, implementation </w:t>
                  </w:r>
                </w:p>
                <w:p w14:paraId="53D0A33A" w14:textId="77777777" w:rsidR="000E1686" w:rsidRPr="00C5327A" w:rsidRDefault="000E1686" w:rsidP="00C5327A">
                  <w:pPr>
                    <w:rPr>
                      <w:rFonts w:asciiTheme="minorHAnsi" w:hAnsiTheme="minorHAnsi" w:cs="Arial"/>
                      <w:b/>
                      <w:sz w:val="22"/>
                      <w:szCs w:val="22"/>
                    </w:rPr>
                  </w:pPr>
                  <w:r w:rsidRPr="00C5327A">
                    <w:rPr>
                      <w:rFonts w:asciiTheme="minorHAnsi" w:hAnsiTheme="minorHAnsi" w:cs="Arial"/>
                      <w:color w:val="000000" w:themeColor="text1"/>
                      <w:sz w:val="22"/>
                      <w:szCs w:val="22"/>
                    </w:rPr>
                    <w:t>methodology and proposed team)</w:t>
                  </w:r>
                </w:p>
              </w:tc>
              <w:tc>
                <w:tcPr>
                  <w:tcW w:w="488" w:type="dxa"/>
                </w:tcPr>
                <w:p w14:paraId="0612D8FE" w14:textId="77777777" w:rsidR="000E1686" w:rsidRPr="00C5327A" w:rsidRDefault="000E1686" w:rsidP="00C5327A">
                  <w:pPr>
                    <w:rPr>
                      <w:rFonts w:asciiTheme="minorHAnsi" w:hAnsiTheme="minorHAnsi" w:cs="Arial"/>
                      <w:sz w:val="22"/>
                      <w:szCs w:val="22"/>
                    </w:rPr>
                  </w:pPr>
                  <w:r w:rsidRPr="00C5327A">
                    <w:rPr>
                      <w:rFonts w:asciiTheme="minorHAnsi" w:hAnsiTheme="minorHAnsi" w:cs="Arial"/>
                      <w:color w:val="000000" w:themeColor="text1"/>
                      <w:sz w:val="22"/>
                      <w:szCs w:val="22"/>
                    </w:rPr>
                    <w:t>30</w:t>
                  </w:r>
                </w:p>
              </w:tc>
            </w:tr>
          </w:tbl>
          <w:p w14:paraId="5A463823" w14:textId="77777777" w:rsidR="000E1686" w:rsidRPr="00C5327A" w:rsidRDefault="000E1686" w:rsidP="00C5327A">
            <w:pPr>
              <w:rPr>
                <w:rFonts w:asciiTheme="minorHAnsi" w:hAnsiTheme="minorHAnsi" w:cs="Arial"/>
                <w:sz w:val="22"/>
                <w:szCs w:val="22"/>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2E48B9A" w14:textId="77777777" w:rsidR="000E1686" w:rsidRPr="00C5327A" w:rsidRDefault="000E1686" w:rsidP="00C5327A">
            <w:pPr>
              <w:widowControl w:val="0"/>
              <w:autoSpaceDE w:val="0"/>
              <w:autoSpaceDN w:val="0"/>
              <w:adjustRightInd w:val="0"/>
              <w:rPr>
                <w:rFonts w:asciiTheme="minorHAnsi" w:hAnsiTheme="minorHAnsi" w:cs="Arial"/>
                <w:color w:val="000000" w:themeColor="text1"/>
                <w:sz w:val="22"/>
                <w:szCs w:val="22"/>
              </w:rPr>
            </w:pPr>
            <w:r w:rsidRPr="00C5327A">
              <w:rPr>
                <w:rFonts w:asciiTheme="minorHAnsi" w:hAnsiTheme="minorHAnsi" w:cs="Arial"/>
                <w:color w:val="000000" w:themeColor="text1"/>
                <w:sz w:val="22"/>
                <w:szCs w:val="22"/>
              </w:rPr>
              <w:t xml:space="preserve">Does the component B (b) have 30 marks or 20 marks? as presentation on capability statement section has 10 marks assigned and overall section has 30 marks the section (b) might have 20 marks assigned. </w:t>
            </w:r>
          </w:p>
          <w:p w14:paraId="24CC7A93" w14:textId="77777777" w:rsidR="000E1686" w:rsidRPr="00C5327A" w:rsidRDefault="000E1686" w:rsidP="00C5327A">
            <w:pPr>
              <w:rPr>
                <w:rFonts w:asciiTheme="minorHAnsi" w:hAnsiTheme="minorHAnsi" w:cs="Arial"/>
                <w:sz w:val="22"/>
                <w:szCs w:val="22"/>
                <w:u w:val="single"/>
              </w:rPr>
            </w:pPr>
          </w:p>
        </w:tc>
        <w:tc>
          <w:tcPr>
            <w:tcW w:w="4230" w:type="dxa"/>
            <w:tcBorders>
              <w:top w:val="single" w:sz="4" w:space="0" w:color="auto"/>
              <w:left w:val="single" w:sz="4" w:space="0" w:color="auto"/>
              <w:bottom w:val="single" w:sz="4" w:space="0" w:color="auto"/>
              <w:right w:val="single" w:sz="4" w:space="0" w:color="auto"/>
            </w:tcBorders>
          </w:tcPr>
          <w:p w14:paraId="31DAD5C1" w14:textId="549D9E20" w:rsidR="000E1686" w:rsidRPr="00967E87" w:rsidRDefault="000E1686" w:rsidP="00617547">
            <w:pPr>
              <w:widowControl w:val="0"/>
              <w:autoSpaceDE w:val="0"/>
              <w:autoSpaceDN w:val="0"/>
              <w:adjustRightInd w:val="0"/>
              <w:jc w:val="both"/>
              <w:rPr>
                <w:rFonts w:asciiTheme="minorHAnsi" w:hAnsiTheme="minorHAnsi" w:cs="Arial"/>
                <w:color w:val="000000" w:themeColor="text1"/>
                <w:sz w:val="22"/>
                <w:szCs w:val="22"/>
              </w:rPr>
            </w:pPr>
            <w:r w:rsidRPr="00967E87">
              <w:rPr>
                <w:rFonts w:asciiTheme="minorHAnsi" w:hAnsiTheme="minorHAnsi" w:cs="Arial"/>
                <w:color w:val="000000" w:themeColor="text1"/>
                <w:sz w:val="22"/>
                <w:szCs w:val="22"/>
              </w:rPr>
              <w:t>Error, Rectified. Revised extract is as below:</w:t>
            </w:r>
          </w:p>
          <w:tbl>
            <w:tblPr>
              <w:tblW w:w="3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9"/>
              <w:gridCol w:w="810"/>
            </w:tblGrid>
            <w:tr w:rsidR="000E1686" w:rsidRPr="00967E87" w14:paraId="3FB0DB72" w14:textId="77777777" w:rsidTr="000E1686">
              <w:trPr>
                <w:jc w:val="center"/>
              </w:trPr>
              <w:tc>
                <w:tcPr>
                  <w:tcW w:w="3109" w:type="dxa"/>
                  <w:tcBorders>
                    <w:top w:val="single" w:sz="4" w:space="0" w:color="auto"/>
                    <w:left w:val="single" w:sz="4" w:space="0" w:color="auto"/>
                    <w:bottom w:val="single" w:sz="4" w:space="0" w:color="auto"/>
                    <w:right w:val="single" w:sz="4" w:space="0" w:color="auto"/>
                  </w:tcBorders>
                  <w:hideMark/>
                </w:tcPr>
                <w:p w14:paraId="33471891" w14:textId="77777777" w:rsidR="000E1686" w:rsidRPr="00967E87" w:rsidRDefault="000E1686" w:rsidP="00A857E4">
                  <w:pPr>
                    <w:pStyle w:val="Default"/>
                    <w:jc w:val="both"/>
                    <w:rPr>
                      <w:rFonts w:asciiTheme="minorHAnsi" w:eastAsia="Times New Roman" w:hAnsiTheme="minorHAnsi" w:cs="Arial"/>
                      <w:color w:val="000000" w:themeColor="text1"/>
                      <w:sz w:val="22"/>
                      <w:szCs w:val="22"/>
                      <w:lang w:bidi="ar-SA"/>
                    </w:rPr>
                  </w:pPr>
                  <w:r w:rsidRPr="00967E87">
                    <w:rPr>
                      <w:rFonts w:asciiTheme="minorHAnsi" w:eastAsia="Times New Roman" w:hAnsiTheme="minorHAnsi" w:cs="Arial"/>
                      <w:color w:val="000000" w:themeColor="text1"/>
                      <w:sz w:val="22"/>
                      <w:szCs w:val="22"/>
                      <w:lang w:bidi="ar-SA"/>
                    </w:rPr>
                    <w:t>Presentation on methodology proposed for the study</w:t>
                  </w:r>
                </w:p>
              </w:tc>
              <w:tc>
                <w:tcPr>
                  <w:tcW w:w="810" w:type="dxa"/>
                  <w:tcBorders>
                    <w:top w:val="single" w:sz="4" w:space="0" w:color="auto"/>
                    <w:left w:val="single" w:sz="4" w:space="0" w:color="auto"/>
                    <w:bottom w:val="single" w:sz="4" w:space="0" w:color="auto"/>
                    <w:right w:val="single" w:sz="4" w:space="0" w:color="auto"/>
                  </w:tcBorders>
                  <w:vAlign w:val="center"/>
                </w:tcPr>
                <w:p w14:paraId="49864925" w14:textId="77777777" w:rsidR="000E1686" w:rsidRPr="00967E87" w:rsidRDefault="000E1686" w:rsidP="00A857E4">
                  <w:pPr>
                    <w:pStyle w:val="Default"/>
                    <w:jc w:val="both"/>
                    <w:rPr>
                      <w:rFonts w:asciiTheme="minorHAnsi" w:eastAsia="Times New Roman" w:hAnsiTheme="minorHAnsi" w:cs="Arial"/>
                      <w:color w:val="000000" w:themeColor="text1"/>
                      <w:sz w:val="22"/>
                      <w:szCs w:val="22"/>
                      <w:lang w:bidi="ar-SA"/>
                    </w:rPr>
                  </w:pPr>
                  <w:r w:rsidRPr="00967E87">
                    <w:rPr>
                      <w:rFonts w:asciiTheme="minorHAnsi" w:eastAsia="Times New Roman" w:hAnsiTheme="minorHAnsi" w:cs="Arial"/>
                      <w:color w:val="000000" w:themeColor="text1"/>
                      <w:sz w:val="22"/>
                      <w:szCs w:val="22"/>
                      <w:lang w:bidi="ar-SA"/>
                    </w:rPr>
                    <w:t xml:space="preserve">marks </w:t>
                  </w:r>
                </w:p>
              </w:tc>
            </w:tr>
            <w:tr w:rsidR="000E1686" w:rsidRPr="00967E87" w14:paraId="37FC06EF" w14:textId="77777777" w:rsidTr="000E1686">
              <w:trPr>
                <w:jc w:val="center"/>
              </w:trPr>
              <w:tc>
                <w:tcPr>
                  <w:tcW w:w="3109" w:type="dxa"/>
                  <w:tcBorders>
                    <w:top w:val="single" w:sz="4" w:space="0" w:color="auto"/>
                    <w:left w:val="single" w:sz="4" w:space="0" w:color="auto"/>
                    <w:bottom w:val="single" w:sz="4" w:space="0" w:color="auto"/>
                    <w:right w:val="single" w:sz="4" w:space="0" w:color="auto"/>
                  </w:tcBorders>
                  <w:hideMark/>
                </w:tcPr>
                <w:p w14:paraId="7EDF776E" w14:textId="77777777" w:rsidR="000E1686" w:rsidRPr="00967E87" w:rsidRDefault="000E1686" w:rsidP="00A857E4">
                  <w:pPr>
                    <w:pStyle w:val="Default"/>
                    <w:jc w:val="both"/>
                    <w:rPr>
                      <w:rFonts w:asciiTheme="minorHAnsi" w:eastAsia="Times New Roman" w:hAnsiTheme="minorHAnsi" w:cs="Arial"/>
                      <w:color w:val="000000" w:themeColor="text1"/>
                      <w:sz w:val="22"/>
                      <w:szCs w:val="22"/>
                      <w:lang w:bidi="ar-SA"/>
                    </w:rPr>
                  </w:pPr>
                  <w:r w:rsidRPr="00967E87">
                    <w:rPr>
                      <w:rFonts w:asciiTheme="minorHAnsi" w:eastAsia="Times New Roman" w:hAnsiTheme="minorHAnsi" w:cs="Arial"/>
                      <w:color w:val="000000" w:themeColor="text1"/>
                      <w:sz w:val="22"/>
                      <w:szCs w:val="22"/>
                      <w:lang w:bidi="ar-SA"/>
                    </w:rPr>
                    <w:t xml:space="preserve">Presentation on capability statement </w:t>
                  </w:r>
                </w:p>
              </w:tc>
              <w:tc>
                <w:tcPr>
                  <w:tcW w:w="810" w:type="dxa"/>
                  <w:tcBorders>
                    <w:top w:val="single" w:sz="4" w:space="0" w:color="auto"/>
                    <w:left w:val="single" w:sz="4" w:space="0" w:color="auto"/>
                    <w:bottom w:val="single" w:sz="4" w:space="0" w:color="auto"/>
                    <w:right w:val="single" w:sz="4" w:space="0" w:color="auto"/>
                  </w:tcBorders>
                  <w:hideMark/>
                </w:tcPr>
                <w:p w14:paraId="5DF5C10D" w14:textId="77777777" w:rsidR="000E1686" w:rsidRPr="00967E87" w:rsidRDefault="000E1686" w:rsidP="00A857E4">
                  <w:pPr>
                    <w:pStyle w:val="Default"/>
                    <w:jc w:val="both"/>
                    <w:rPr>
                      <w:rFonts w:asciiTheme="minorHAnsi" w:eastAsia="Times New Roman" w:hAnsiTheme="minorHAnsi" w:cs="Arial"/>
                      <w:color w:val="000000" w:themeColor="text1"/>
                      <w:sz w:val="22"/>
                      <w:szCs w:val="22"/>
                      <w:lang w:bidi="ar-SA"/>
                    </w:rPr>
                  </w:pPr>
                  <w:r w:rsidRPr="00967E87">
                    <w:rPr>
                      <w:rFonts w:asciiTheme="minorHAnsi" w:eastAsia="Times New Roman" w:hAnsiTheme="minorHAnsi" w:cs="Arial"/>
                      <w:color w:val="000000" w:themeColor="text1"/>
                      <w:sz w:val="22"/>
                      <w:szCs w:val="22"/>
                      <w:lang w:bidi="ar-SA"/>
                    </w:rPr>
                    <w:t>10</w:t>
                  </w:r>
                </w:p>
              </w:tc>
            </w:tr>
            <w:tr w:rsidR="000E1686" w:rsidRPr="00967E87" w14:paraId="0B1C1AE7" w14:textId="77777777" w:rsidTr="000E1686">
              <w:trPr>
                <w:jc w:val="center"/>
              </w:trPr>
              <w:tc>
                <w:tcPr>
                  <w:tcW w:w="3109" w:type="dxa"/>
                  <w:tcBorders>
                    <w:top w:val="single" w:sz="4" w:space="0" w:color="auto"/>
                    <w:left w:val="single" w:sz="4" w:space="0" w:color="auto"/>
                    <w:bottom w:val="single" w:sz="4" w:space="0" w:color="auto"/>
                    <w:right w:val="single" w:sz="4" w:space="0" w:color="auto"/>
                  </w:tcBorders>
                  <w:hideMark/>
                </w:tcPr>
                <w:p w14:paraId="5AA2D84A" w14:textId="77777777" w:rsidR="000E1686" w:rsidRPr="00967E87" w:rsidRDefault="000E1686" w:rsidP="00A857E4">
                  <w:pPr>
                    <w:pStyle w:val="Default"/>
                    <w:jc w:val="both"/>
                    <w:rPr>
                      <w:rFonts w:asciiTheme="minorHAnsi" w:eastAsia="Times New Roman" w:hAnsiTheme="minorHAnsi" w:cs="Arial"/>
                      <w:color w:val="000000" w:themeColor="text1"/>
                      <w:sz w:val="22"/>
                      <w:szCs w:val="22"/>
                      <w:lang w:bidi="ar-SA"/>
                    </w:rPr>
                  </w:pPr>
                  <w:r w:rsidRPr="00967E87">
                    <w:rPr>
                      <w:rFonts w:asciiTheme="minorHAnsi" w:eastAsia="Times New Roman" w:hAnsiTheme="minorHAnsi" w:cs="Arial"/>
                      <w:color w:val="000000" w:themeColor="text1"/>
                      <w:sz w:val="22"/>
                      <w:szCs w:val="22"/>
                      <w:lang w:bidi="ar-SA"/>
                    </w:rPr>
                    <w:t xml:space="preserve">Strategy for carrying out </w:t>
                  </w:r>
                  <w:proofErr w:type="spellStart"/>
                  <w:r w:rsidRPr="00967E87">
                    <w:rPr>
                      <w:rFonts w:asciiTheme="minorHAnsi" w:eastAsia="Times New Roman" w:hAnsiTheme="minorHAnsi" w:cs="Arial"/>
                      <w:color w:val="000000" w:themeColor="text1"/>
                      <w:sz w:val="22"/>
                      <w:szCs w:val="22"/>
                      <w:lang w:bidi="ar-SA"/>
                    </w:rPr>
                    <w:t>updation</w:t>
                  </w:r>
                  <w:proofErr w:type="spellEnd"/>
                  <w:r w:rsidRPr="00967E87">
                    <w:rPr>
                      <w:rFonts w:asciiTheme="minorHAnsi" w:eastAsia="Times New Roman" w:hAnsiTheme="minorHAnsi" w:cs="Arial"/>
                      <w:color w:val="000000" w:themeColor="text1"/>
                      <w:sz w:val="22"/>
                      <w:szCs w:val="22"/>
                      <w:lang w:bidi="ar-SA"/>
                    </w:rPr>
                    <w:t xml:space="preserve"> of diagnostic studies (including understanding of requirement and scope of work, </w:t>
                  </w:r>
                  <w:r w:rsidRPr="00967E87">
                    <w:rPr>
                      <w:rFonts w:asciiTheme="minorHAnsi" w:eastAsia="Times New Roman" w:hAnsiTheme="minorHAnsi" w:cs="Arial"/>
                      <w:color w:val="000000" w:themeColor="text1"/>
                      <w:sz w:val="22"/>
                      <w:szCs w:val="22"/>
                      <w:lang w:bidi="ar-SA"/>
                    </w:rPr>
                    <w:lastRenderedPageBreak/>
                    <w:t>implementation methodology and proposed team)</w:t>
                  </w:r>
                </w:p>
              </w:tc>
              <w:tc>
                <w:tcPr>
                  <w:tcW w:w="810" w:type="dxa"/>
                  <w:tcBorders>
                    <w:top w:val="single" w:sz="4" w:space="0" w:color="auto"/>
                    <w:left w:val="single" w:sz="4" w:space="0" w:color="auto"/>
                    <w:bottom w:val="single" w:sz="4" w:space="0" w:color="auto"/>
                    <w:right w:val="single" w:sz="4" w:space="0" w:color="auto"/>
                  </w:tcBorders>
                  <w:hideMark/>
                </w:tcPr>
                <w:p w14:paraId="34506414" w14:textId="77777777" w:rsidR="000E1686" w:rsidRPr="00967E87" w:rsidRDefault="000E1686" w:rsidP="00A857E4">
                  <w:pPr>
                    <w:pStyle w:val="Default"/>
                    <w:jc w:val="both"/>
                    <w:rPr>
                      <w:rFonts w:asciiTheme="minorHAnsi" w:eastAsia="Times New Roman" w:hAnsiTheme="minorHAnsi" w:cs="Arial"/>
                      <w:color w:val="000000" w:themeColor="text1"/>
                      <w:sz w:val="22"/>
                      <w:szCs w:val="22"/>
                      <w:lang w:bidi="ar-SA"/>
                    </w:rPr>
                  </w:pPr>
                  <w:r w:rsidRPr="00967E87">
                    <w:rPr>
                      <w:rFonts w:asciiTheme="minorHAnsi" w:eastAsia="Times New Roman" w:hAnsiTheme="minorHAnsi" w:cs="Arial"/>
                      <w:color w:val="000000" w:themeColor="text1"/>
                      <w:sz w:val="22"/>
                      <w:szCs w:val="22"/>
                      <w:lang w:bidi="ar-SA"/>
                    </w:rPr>
                    <w:lastRenderedPageBreak/>
                    <w:t>20</w:t>
                  </w:r>
                </w:p>
              </w:tc>
            </w:tr>
          </w:tbl>
          <w:p w14:paraId="5040B5E8" w14:textId="77777777" w:rsidR="000E1686" w:rsidRPr="00967E87" w:rsidRDefault="000E1686" w:rsidP="00617547">
            <w:pPr>
              <w:widowControl w:val="0"/>
              <w:autoSpaceDE w:val="0"/>
              <w:autoSpaceDN w:val="0"/>
              <w:adjustRightInd w:val="0"/>
              <w:jc w:val="both"/>
              <w:rPr>
                <w:rFonts w:asciiTheme="minorHAnsi" w:hAnsiTheme="minorHAnsi" w:cs="Arial"/>
                <w:color w:val="000000" w:themeColor="text1"/>
                <w:sz w:val="22"/>
                <w:szCs w:val="22"/>
              </w:rPr>
            </w:pPr>
          </w:p>
        </w:tc>
      </w:tr>
      <w:tr w:rsidR="000E1686" w:rsidRPr="00C5327A" w14:paraId="151E5567" w14:textId="77777777" w:rsidTr="000E1686">
        <w:trPr>
          <w:jc w:val="center"/>
        </w:trPr>
        <w:tc>
          <w:tcPr>
            <w:tcW w:w="852" w:type="dxa"/>
            <w:shd w:val="clear" w:color="auto" w:fill="auto"/>
          </w:tcPr>
          <w:p w14:paraId="60C813DB" w14:textId="77777777" w:rsidR="000E1686" w:rsidRPr="00C5327A" w:rsidRDefault="000E1686" w:rsidP="00ED753D">
            <w:pPr>
              <w:pStyle w:val="ListParagraph"/>
              <w:numPr>
                <w:ilvl w:val="0"/>
                <w:numId w:val="25"/>
              </w:numPr>
              <w:autoSpaceDE w:val="0"/>
              <w:autoSpaceDN w:val="0"/>
              <w:adjustRightInd w:val="0"/>
              <w:spacing w:before="0" w:after="0" w:line="264" w:lineRule="auto"/>
              <w:rPr>
                <w:rFonts w:asciiTheme="minorHAnsi" w:hAnsiTheme="minorHAnsi" w:cs="BookAntiqua"/>
                <w:color w:val="000000"/>
                <w:sz w:val="22"/>
                <w:szCs w:val="22"/>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76AE9012" w14:textId="77777777" w:rsidR="000E1686" w:rsidRPr="00C5327A" w:rsidRDefault="000E1686" w:rsidP="00C5327A">
            <w:pPr>
              <w:widowControl w:val="0"/>
              <w:autoSpaceDE w:val="0"/>
              <w:autoSpaceDN w:val="0"/>
              <w:adjustRightInd w:val="0"/>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Technical Bids Evaluation Criteria –</w:t>
            </w:r>
          </w:p>
          <w:p w14:paraId="21DA08BD" w14:textId="77777777" w:rsidR="000E1686" w:rsidRPr="00C5327A" w:rsidRDefault="000E1686" w:rsidP="00C5327A">
            <w:pPr>
              <w:widowControl w:val="0"/>
              <w:autoSpaceDE w:val="0"/>
              <w:autoSpaceDN w:val="0"/>
              <w:adjustRightInd w:val="0"/>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Bidder Credentials</w:t>
            </w:r>
          </w:p>
          <w:p w14:paraId="448DFA6D" w14:textId="77777777" w:rsidR="000E1686" w:rsidRPr="00C5327A" w:rsidRDefault="000E1686" w:rsidP="00C5327A">
            <w:pPr>
              <w:pStyle w:val="ListParagraph"/>
              <w:widowControl w:val="0"/>
              <w:numPr>
                <w:ilvl w:val="1"/>
                <w:numId w:val="15"/>
              </w:numPr>
              <w:autoSpaceDE w:val="0"/>
              <w:autoSpaceDN w:val="0"/>
              <w:adjustRightInd w:val="0"/>
              <w:spacing w:before="0" w:after="0"/>
              <w:ind w:left="336"/>
              <w:rPr>
                <w:rFonts w:asciiTheme="minorHAnsi" w:eastAsiaTheme="minorHAnsi" w:hAnsiTheme="minorHAnsi" w:cs="Calibri"/>
                <w:color w:val="000000"/>
                <w:sz w:val="22"/>
                <w:szCs w:val="22"/>
                <w:lang w:val="en-US" w:bidi="hi-IN"/>
              </w:rPr>
            </w:pPr>
            <w:r w:rsidRPr="00C5327A">
              <w:rPr>
                <w:rFonts w:asciiTheme="minorHAnsi" w:eastAsiaTheme="minorHAnsi" w:hAnsiTheme="minorHAnsi" w:cs="Calibri"/>
                <w:color w:val="000000"/>
                <w:sz w:val="22"/>
                <w:szCs w:val="22"/>
                <w:lang w:val="en-US" w:bidi="hi-IN"/>
              </w:rPr>
              <w:t>Presence of agency directly / through across the selected clusters mentioned in scope of work.</w:t>
            </w:r>
          </w:p>
          <w:p w14:paraId="15CCF12E" w14:textId="77777777" w:rsidR="000E1686" w:rsidRPr="00C5327A" w:rsidRDefault="000E1686" w:rsidP="00C5327A">
            <w:pPr>
              <w:pStyle w:val="ListParagraph"/>
              <w:widowControl w:val="0"/>
              <w:numPr>
                <w:ilvl w:val="1"/>
                <w:numId w:val="16"/>
              </w:numPr>
              <w:autoSpaceDE w:val="0"/>
              <w:autoSpaceDN w:val="0"/>
              <w:adjustRightInd w:val="0"/>
              <w:spacing w:before="0" w:after="0"/>
              <w:ind w:left="516"/>
              <w:rPr>
                <w:rFonts w:asciiTheme="minorHAnsi" w:eastAsiaTheme="minorHAnsi" w:hAnsiTheme="minorHAnsi" w:cs="Calibri"/>
                <w:color w:val="000000"/>
                <w:sz w:val="22"/>
                <w:szCs w:val="22"/>
                <w:lang w:val="en-US" w:bidi="hi-IN"/>
              </w:rPr>
            </w:pPr>
            <w:r w:rsidRPr="00C5327A">
              <w:rPr>
                <w:rFonts w:asciiTheme="minorHAnsi" w:eastAsiaTheme="minorHAnsi" w:hAnsiTheme="minorHAnsi" w:cs="Calibri"/>
                <w:color w:val="000000"/>
                <w:sz w:val="22"/>
                <w:szCs w:val="22"/>
                <w:lang w:val="en-US" w:bidi="hi-IN"/>
              </w:rPr>
              <w:t>More than 10 cluster up to 30 clusters 5</w:t>
            </w:r>
          </w:p>
          <w:p w14:paraId="724D336C" w14:textId="77777777" w:rsidR="000E1686" w:rsidRPr="00C5327A" w:rsidRDefault="000E1686" w:rsidP="00C5327A">
            <w:pPr>
              <w:pStyle w:val="ListParagraph"/>
              <w:widowControl w:val="0"/>
              <w:numPr>
                <w:ilvl w:val="1"/>
                <w:numId w:val="16"/>
              </w:numPr>
              <w:autoSpaceDE w:val="0"/>
              <w:autoSpaceDN w:val="0"/>
              <w:adjustRightInd w:val="0"/>
              <w:spacing w:before="0" w:after="0"/>
              <w:ind w:left="516"/>
              <w:rPr>
                <w:rFonts w:asciiTheme="minorHAnsi" w:eastAsiaTheme="minorHAnsi" w:hAnsiTheme="minorHAnsi" w:cs="Calibri"/>
                <w:color w:val="000000"/>
                <w:sz w:val="22"/>
                <w:szCs w:val="22"/>
                <w:lang w:val="en-US" w:bidi="hi-IN"/>
              </w:rPr>
            </w:pPr>
            <w:r w:rsidRPr="00C5327A">
              <w:rPr>
                <w:rFonts w:asciiTheme="minorHAnsi" w:eastAsiaTheme="minorHAnsi" w:hAnsiTheme="minorHAnsi" w:cs="Calibri"/>
                <w:color w:val="000000"/>
                <w:sz w:val="22"/>
                <w:szCs w:val="22"/>
                <w:lang w:val="en-US" w:bidi="hi-IN"/>
              </w:rPr>
              <w:t>More than 31 clusters up to 50 clusters 10</w:t>
            </w:r>
          </w:p>
          <w:p w14:paraId="16BA9B8A" w14:textId="77777777" w:rsidR="000E1686" w:rsidRPr="00C5327A" w:rsidRDefault="000E1686" w:rsidP="00C5327A">
            <w:pPr>
              <w:pStyle w:val="ListParagraph"/>
              <w:widowControl w:val="0"/>
              <w:numPr>
                <w:ilvl w:val="1"/>
                <w:numId w:val="16"/>
              </w:numPr>
              <w:autoSpaceDE w:val="0"/>
              <w:autoSpaceDN w:val="0"/>
              <w:adjustRightInd w:val="0"/>
              <w:spacing w:before="0" w:after="0"/>
              <w:ind w:left="516"/>
              <w:rPr>
                <w:rFonts w:asciiTheme="minorHAnsi" w:eastAsiaTheme="minorHAnsi" w:hAnsiTheme="minorHAnsi" w:cs="Calibri"/>
                <w:color w:val="000000"/>
                <w:sz w:val="22"/>
                <w:szCs w:val="22"/>
                <w:lang w:val="en-US" w:bidi="hi-IN"/>
              </w:rPr>
            </w:pPr>
            <w:r w:rsidRPr="00C5327A">
              <w:rPr>
                <w:rFonts w:asciiTheme="minorHAnsi" w:eastAsiaTheme="minorHAnsi" w:hAnsiTheme="minorHAnsi" w:cs="Calibri"/>
                <w:color w:val="000000"/>
                <w:sz w:val="22"/>
                <w:szCs w:val="22"/>
                <w:lang w:val="en-US" w:bidi="hi-IN"/>
              </w:rPr>
              <w:t>More than 50 Clusters 15</w:t>
            </w:r>
          </w:p>
          <w:p w14:paraId="0FEDC6CA" w14:textId="77777777" w:rsidR="000E1686" w:rsidRPr="00C5327A" w:rsidRDefault="000E1686" w:rsidP="00C5327A">
            <w:pPr>
              <w:widowControl w:val="0"/>
              <w:autoSpaceDE w:val="0"/>
              <w:autoSpaceDN w:val="0"/>
              <w:adjustRightInd w:val="0"/>
              <w:rPr>
                <w:rFonts w:asciiTheme="minorHAnsi" w:eastAsiaTheme="minorHAnsi" w:hAnsiTheme="minorHAnsi" w:cs="Calibri"/>
                <w:color w:val="000000"/>
                <w:sz w:val="22"/>
                <w:szCs w:val="22"/>
                <w:lang w:bidi="hi-I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FEFFC11" w14:textId="77777777" w:rsidR="000E1686" w:rsidRPr="00C5327A" w:rsidRDefault="000E1686" w:rsidP="00C5327A">
            <w:pPr>
              <w:widowControl w:val="0"/>
              <w:autoSpaceDE w:val="0"/>
              <w:autoSpaceDN w:val="0"/>
              <w:adjustRightInd w:val="0"/>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 xml:space="preserve">What is the definition of “Presence” here? Does it mean </w:t>
            </w:r>
          </w:p>
          <w:p w14:paraId="24A5D2FF" w14:textId="77777777" w:rsidR="000E1686" w:rsidRPr="00C5327A" w:rsidRDefault="000E1686" w:rsidP="00C5327A">
            <w:pPr>
              <w:pStyle w:val="ListParagraph"/>
              <w:widowControl w:val="0"/>
              <w:numPr>
                <w:ilvl w:val="1"/>
                <w:numId w:val="14"/>
              </w:numPr>
              <w:autoSpaceDE w:val="0"/>
              <w:autoSpaceDN w:val="0"/>
              <w:adjustRightInd w:val="0"/>
              <w:spacing w:before="0" w:after="0"/>
              <w:ind w:left="427"/>
              <w:rPr>
                <w:rFonts w:asciiTheme="minorHAnsi" w:eastAsiaTheme="minorHAnsi" w:hAnsiTheme="minorHAnsi" w:cs="Calibri"/>
                <w:color w:val="000000"/>
                <w:sz w:val="22"/>
                <w:szCs w:val="22"/>
                <w:lang w:val="en-US" w:bidi="hi-IN"/>
              </w:rPr>
            </w:pPr>
            <w:r w:rsidRPr="00C5327A">
              <w:rPr>
                <w:rFonts w:asciiTheme="minorHAnsi" w:eastAsiaTheme="minorHAnsi" w:hAnsiTheme="minorHAnsi" w:cs="Calibri"/>
                <w:color w:val="000000"/>
                <w:sz w:val="22"/>
                <w:szCs w:val="22"/>
                <w:lang w:val="en-US" w:bidi="hi-IN"/>
              </w:rPr>
              <w:t>An operational company-owned office</w:t>
            </w:r>
          </w:p>
          <w:p w14:paraId="089C4AAB" w14:textId="77777777" w:rsidR="000E1686" w:rsidRPr="00C5327A" w:rsidRDefault="000E1686" w:rsidP="00C5327A">
            <w:pPr>
              <w:pStyle w:val="ListParagraph"/>
              <w:widowControl w:val="0"/>
              <w:numPr>
                <w:ilvl w:val="1"/>
                <w:numId w:val="14"/>
              </w:numPr>
              <w:autoSpaceDE w:val="0"/>
              <w:autoSpaceDN w:val="0"/>
              <w:adjustRightInd w:val="0"/>
              <w:spacing w:before="0" w:after="0"/>
              <w:ind w:left="427"/>
              <w:rPr>
                <w:rFonts w:asciiTheme="minorHAnsi" w:eastAsiaTheme="minorHAnsi" w:hAnsiTheme="minorHAnsi" w:cs="Calibri"/>
                <w:color w:val="000000"/>
                <w:sz w:val="22"/>
                <w:szCs w:val="22"/>
                <w:lang w:val="en-US" w:bidi="hi-IN"/>
              </w:rPr>
            </w:pPr>
            <w:r w:rsidRPr="00C5327A">
              <w:rPr>
                <w:rFonts w:asciiTheme="minorHAnsi" w:eastAsiaTheme="minorHAnsi" w:hAnsiTheme="minorHAnsi" w:cs="Calibri"/>
                <w:color w:val="000000"/>
                <w:sz w:val="22"/>
                <w:szCs w:val="22"/>
                <w:lang w:val="en-US" w:bidi="hi-IN"/>
              </w:rPr>
              <w:t>A presence in the form of a contact point/ Nodal point of the bidder</w:t>
            </w:r>
          </w:p>
          <w:p w14:paraId="6EE94747" w14:textId="77777777" w:rsidR="000E1686" w:rsidRPr="00C5327A" w:rsidRDefault="000E1686" w:rsidP="00C5327A">
            <w:pPr>
              <w:pStyle w:val="ListParagraph"/>
              <w:widowControl w:val="0"/>
              <w:numPr>
                <w:ilvl w:val="1"/>
                <w:numId w:val="14"/>
              </w:numPr>
              <w:autoSpaceDE w:val="0"/>
              <w:autoSpaceDN w:val="0"/>
              <w:adjustRightInd w:val="0"/>
              <w:spacing w:before="0" w:after="0"/>
              <w:ind w:left="427"/>
              <w:rPr>
                <w:rFonts w:asciiTheme="minorHAnsi" w:eastAsiaTheme="minorHAnsi" w:hAnsiTheme="minorHAnsi" w:cs="Calibri"/>
                <w:color w:val="000000"/>
                <w:sz w:val="22"/>
                <w:szCs w:val="22"/>
                <w:lang w:val="en-US" w:bidi="hi-IN"/>
              </w:rPr>
            </w:pPr>
            <w:r w:rsidRPr="00C5327A">
              <w:rPr>
                <w:rFonts w:asciiTheme="minorHAnsi" w:eastAsiaTheme="minorHAnsi" w:hAnsiTheme="minorHAnsi" w:cs="Calibri"/>
                <w:color w:val="000000"/>
                <w:sz w:val="22"/>
                <w:szCs w:val="22"/>
                <w:lang w:val="en-US" w:bidi="hi-IN"/>
              </w:rPr>
              <w:t xml:space="preserve">Anything else </w:t>
            </w:r>
          </w:p>
          <w:p w14:paraId="066061BD" w14:textId="77777777" w:rsidR="000E1686" w:rsidRPr="00C5327A" w:rsidRDefault="000E1686" w:rsidP="00C5327A">
            <w:pPr>
              <w:widowControl w:val="0"/>
              <w:autoSpaceDE w:val="0"/>
              <w:autoSpaceDN w:val="0"/>
              <w:adjustRightInd w:val="0"/>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Will SIDBI consider the partner/network/alliance offices as the presence in these 30 cluster locations?</w:t>
            </w:r>
          </w:p>
          <w:p w14:paraId="3A92355A" w14:textId="77777777" w:rsidR="000E1686" w:rsidRPr="00C5327A" w:rsidRDefault="000E1686" w:rsidP="00C5327A">
            <w:pPr>
              <w:widowControl w:val="0"/>
              <w:autoSpaceDE w:val="0"/>
              <w:autoSpaceDN w:val="0"/>
              <w:adjustRightInd w:val="0"/>
              <w:rPr>
                <w:rFonts w:asciiTheme="minorHAnsi" w:eastAsiaTheme="minorHAnsi" w:hAnsiTheme="minorHAnsi" w:cs="Calibri"/>
                <w:color w:val="000000"/>
                <w:sz w:val="22"/>
                <w:szCs w:val="22"/>
                <w:lang w:bidi="hi-IN"/>
              </w:rPr>
            </w:pPr>
          </w:p>
        </w:tc>
        <w:tc>
          <w:tcPr>
            <w:tcW w:w="4230" w:type="dxa"/>
            <w:tcBorders>
              <w:top w:val="single" w:sz="4" w:space="0" w:color="auto"/>
              <w:left w:val="single" w:sz="4" w:space="0" w:color="auto"/>
              <w:bottom w:val="single" w:sz="4" w:space="0" w:color="auto"/>
              <w:right w:val="single" w:sz="4" w:space="0" w:color="auto"/>
            </w:tcBorders>
          </w:tcPr>
          <w:p w14:paraId="08ECEA3F" w14:textId="7F13ADC8" w:rsidR="000E1686" w:rsidRPr="00967E87" w:rsidRDefault="000E1686" w:rsidP="00617547">
            <w:pPr>
              <w:widowControl w:val="0"/>
              <w:autoSpaceDE w:val="0"/>
              <w:autoSpaceDN w:val="0"/>
              <w:adjustRightInd w:val="0"/>
              <w:jc w:val="both"/>
              <w:rPr>
                <w:rFonts w:asciiTheme="minorHAnsi" w:eastAsiaTheme="minorHAnsi" w:hAnsiTheme="minorHAnsi" w:cs="Calibri"/>
                <w:color w:val="000000"/>
                <w:sz w:val="22"/>
                <w:szCs w:val="22"/>
                <w:lang w:bidi="hi-IN"/>
              </w:rPr>
            </w:pPr>
            <w:r w:rsidRPr="00967E87">
              <w:rPr>
                <w:rFonts w:asciiTheme="minorHAnsi" w:eastAsiaTheme="minorHAnsi" w:hAnsiTheme="minorHAnsi" w:cs="Calibri"/>
                <w:color w:val="000000"/>
                <w:sz w:val="22"/>
                <w:szCs w:val="22"/>
                <w:lang w:bidi="hi-IN"/>
              </w:rPr>
              <w:t xml:space="preserve">Presence of agency directly/ across the selected clusters need not to include 30 clusters for which diagnostic studies are proposed.  These clusters can be any cluster across India. </w:t>
            </w:r>
          </w:p>
          <w:p w14:paraId="03E33281" w14:textId="77777777" w:rsidR="000E1686" w:rsidRPr="00967E87" w:rsidRDefault="000E1686" w:rsidP="00617547">
            <w:pPr>
              <w:widowControl w:val="0"/>
              <w:autoSpaceDE w:val="0"/>
              <w:autoSpaceDN w:val="0"/>
              <w:adjustRightInd w:val="0"/>
              <w:jc w:val="both"/>
              <w:rPr>
                <w:rFonts w:asciiTheme="minorHAnsi" w:eastAsiaTheme="minorHAnsi" w:hAnsiTheme="minorHAnsi" w:cs="Calibri"/>
                <w:color w:val="000000"/>
                <w:sz w:val="22"/>
                <w:szCs w:val="22"/>
                <w:lang w:bidi="hi-IN"/>
              </w:rPr>
            </w:pPr>
          </w:p>
          <w:p w14:paraId="3E153A82" w14:textId="77777777" w:rsidR="000E1686" w:rsidRPr="00967E87" w:rsidRDefault="000E1686" w:rsidP="00617547">
            <w:pPr>
              <w:widowControl w:val="0"/>
              <w:autoSpaceDE w:val="0"/>
              <w:autoSpaceDN w:val="0"/>
              <w:adjustRightInd w:val="0"/>
              <w:jc w:val="both"/>
              <w:rPr>
                <w:rFonts w:asciiTheme="minorHAnsi" w:eastAsiaTheme="minorHAnsi" w:hAnsiTheme="minorHAnsi" w:cs="Calibri"/>
                <w:color w:val="000000"/>
                <w:sz w:val="22"/>
                <w:szCs w:val="22"/>
                <w:lang w:bidi="hi-IN"/>
              </w:rPr>
            </w:pPr>
            <w:r w:rsidRPr="00967E87">
              <w:rPr>
                <w:rFonts w:asciiTheme="minorHAnsi" w:eastAsiaTheme="minorHAnsi" w:hAnsiTheme="minorHAnsi" w:cs="Calibri"/>
                <w:color w:val="000000"/>
                <w:sz w:val="22"/>
                <w:szCs w:val="22"/>
                <w:lang w:bidi="hi-IN"/>
              </w:rPr>
              <w:t xml:space="preserve">Presence across cluster will include any full-fledged office/ satellite office / partner agency for specific cluster interventions. </w:t>
            </w:r>
          </w:p>
          <w:p w14:paraId="4F72572E" w14:textId="77777777" w:rsidR="000E1686" w:rsidRPr="00967E87" w:rsidRDefault="000E1686" w:rsidP="00617547">
            <w:pPr>
              <w:widowControl w:val="0"/>
              <w:autoSpaceDE w:val="0"/>
              <w:autoSpaceDN w:val="0"/>
              <w:adjustRightInd w:val="0"/>
              <w:jc w:val="both"/>
              <w:rPr>
                <w:rFonts w:asciiTheme="minorHAnsi" w:eastAsiaTheme="minorHAnsi" w:hAnsiTheme="minorHAnsi" w:cs="Calibri"/>
                <w:color w:val="000000"/>
                <w:sz w:val="22"/>
                <w:szCs w:val="22"/>
                <w:lang w:bidi="hi-IN"/>
              </w:rPr>
            </w:pPr>
          </w:p>
          <w:p w14:paraId="70876443" w14:textId="494F7EF9" w:rsidR="000E1686" w:rsidRPr="00967E87" w:rsidRDefault="000E1686" w:rsidP="00617547">
            <w:pPr>
              <w:widowControl w:val="0"/>
              <w:autoSpaceDE w:val="0"/>
              <w:autoSpaceDN w:val="0"/>
              <w:adjustRightInd w:val="0"/>
              <w:jc w:val="both"/>
              <w:rPr>
                <w:rFonts w:asciiTheme="minorHAnsi" w:eastAsiaTheme="minorHAnsi" w:hAnsiTheme="minorHAnsi" w:cs="Calibri"/>
                <w:color w:val="000000"/>
                <w:sz w:val="22"/>
                <w:szCs w:val="22"/>
                <w:lang w:bidi="hi-IN"/>
              </w:rPr>
            </w:pPr>
            <w:r w:rsidRPr="00967E87">
              <w:rPr>
                <w:rFonts w:asciiTheme="minorHAnsi" w:eastAsiaTheme="minorHAnsi" w:hAnsiTheme="minorHAnsi" w:cs="Calibri"/>
                <w:color w:val="000000"/>
                <w:sz w:val="22"/>
                <w:szCs w:val="22"/>
                <w:lang w:bidi="hi-IN"/>
              </w:rPr>
              <w:t>The report shall help SIDBI / stakeholders / policy makers to draft further strategy for intervention.</w:t>
            </w:r>
          </w:p>
        </w:tc>
      </w:tr>
      <w:tr w:rsidR="000E1686" w:rsidRPr="00C5327A" w14:paraId="6F888704" w14:textId="77777777" w:rsidTr="000E1686">
        <w:trPr>
          <w:jc w:val="center"/>
        </w:trPr>
        <w:tc>
          <w:tcPr>
            <w:tcW w:w="852" w:type="dxa"/>
            <w:shd w:val="clear" w:color="auto" w:fill="auto"/>
          </w:tcPr>
          <w:p w14:paraId="47BF1C05" w14:textId="77777777" w:rsidR="000E1686" w:rsidRPr="00C5327A" w:rsidRDefault="000E1686" w:rsidP="00ED753D">
            <w:pPr>
              <w:pStyle w:val="ListParagraph"/>
              <w:numPr>
                <w:ilvl w:val="0"/>
                <w:numId w:val="25"/>
              </w:numPr>
              <w:autoSpaceDE w:val="0"/>
              <w:autoSpaceDN w:val="0"/>
              <w:adjustRightInd w:val="0"/>
              <w:spacing w:before="0" w:after="0" w:line="264" w:lineRule="auto"/>
              <w:rPr>
                <w:rFonts w:asciiTheme="minorHAnsi" w:hAnsiTheme="minorHAnsi" w:cs="BookAntiqua"/>
                <w:color w:val="000000"/>
                <w:sz w:val="22"/>
                <w:szCs w:val="22"/>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09A2D039" w14:textId="77777777" w:rsidR="000E1686" w:rsidRPr="00C5327A" w:rsidRDefault="000E1686" w:rsidP="00C5327A">
            <w:pPr>
              <w:widowControl w:val="0"/>
              <w:autoSpaceDE w:val="0"/>
              <w:autoSpaceDN w:val="0"/>
              <w:adjustRightInd w:val="0"/>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Experience of the agency in implementing developmental projects directly or through partners etc.</w:t>
            </w:r>
          </w:p>
          <w:p w14:paraId="461ADD78" w14:textId="77777777" w:rsidR="000E1686" w:rsidRPr="00C5327A" w:rsidRDefault="000E1686" w:rsidP="00C5327A">
            <w:pPr>
              <w:widowControl w:val="0"/>
              <w:autoSpaceDE w:val="0"/>
              <w:autoSpaceDN w:val="0"/>
              <w:adjustRightInd w:val="0"/>
              <w:rPr>
                <w:rFonts w:asciiTheme="minorHAnsi" w:eastAsiaTheme="minorHAnsi" w:hAnsiTheme="minorHAnsi" w:cs="Calibri"/>
                <w:color w:val="000000"/>
                <w:sz w:val="22"/>
                <w:szCs w:val="22"/>
                <w:lang w:bidi="hi-I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FAF185E" w14:textId="77777777" w:rsidR="000E1686" w:rsidRPr="00C5327A" w:rsidRDefault="000E1686" w:rsidP="00C5327A">
            <w:pPr>
              <w:widowControl w:val="0"/>
              <w:autoSpaceDE w:val="0"/>
              <w:autoSpaceDN w:val="0"/>
              <w:adjustRightInd w:val="0"/>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Request to explain the length and width / nature/ scope of work here about “implementing developmental projects”. Does it mean sector/ cluster reports in MSME sectors? Or Business / Advisory projects to raise the employment level and economic output of that cluster?</w:t>
            </w:r>
          </w:p>
          <w:p w14:paraId="4B468479" w14:textId="77777777" w:rsidR="000E1686" w:rsidRPr="00C5327A" w:rsidRDefault="000E1686" w:rsidP="00C5327A">
            <w:pPr>
              <w:widowControl w:val="0"/>
              <w:autoSpaceDE w:val="0"/>
              <w:autoSpaceDN w:val="0"/>
              <w:adjustRightInd w:val="0"/>
              <w:rPr>
                <w:rFonts w:asciiTheme="minorHAnsi" w:eastAsiaTheme="minorHAnsi" w:hAnsiTheme="minorHAnsi" w:cs="Calibri"/>
                <w:color w:val="000000"/>
                <w:sz w:val="22"/>
                <w:szCs w:val="22"/>
                <w:lang w:bidi="hi-IN"/>
              </w:rPr>
            </w:pPr>
          </w:p>
        </w:tc>
        <w:tc>
          <w:tcPr>
            <w:tcW w:w="4230" w:type="dxa"/>
            <w:tcBorders>
              <w:top w:val="single" w:sz="4" w:space="0" w:color="auto"/>
              <w:left w:val="single" w:sz="4" w:space="0" w:color="auto"/>
              <w:bottom w:val="single" w:sz="4" w:space="0" w:color="auto"/>
              <w:right w:val="single" w:sz="4" w:space="0" w:color="auto"/>
            </w:tcBorders>
          </w:tcPr>
          <w:p w14:paraId="3806AB82" w14:textId="77777777" w:rsidR="000E1686" w:rsidRPr="00967E87" w:rsidRDefault="000E1686" w:rsidP="00617547">
            <w:pPr>
              <w:widowControl w:val="0"/>
              <w:autoSpaceDE w:val="0"/>
              <w:autoSpaceDN w:val="0"/>
              <w:adjustRightInd w:val="0"/>
              <w:jc w:val="both"/>
              <w:rPr>
                <w:rFonts w:asciiTheme="minorHAnsi" w:eastAsiaTheme="minorHAnsi" w:hAnsiTheme="minorHAnsi" w:cs="Calibri"/>
                <w:color w:val="000000"/>
                <w:sz w:val="22"/>
                <w:szCs w:val="22"/>
                <w:lang w:bidi="hi-IN"/>
              </w:rPr>
            </w:pPr>
            <w:r w:rsidRPr="00967E87">
              <w:rPr>
                <w:rFonts w:asciiTheme="minorHAnsi" w:eastAsiaTheme="minorHAnsi" w:hAnsiTheme="minorHAnsi" w:cs="Calibri"/>
                <w:color w:val="000000"/>
                <w:sz w:val="22"/>
                <w:szCs w:val="22"/>
                <w:lang w:bidi="hi-IN"/>
              </w:rPr>
              <w:t>Development project will include any project/ assignment/ study carried out in the areas relevant to development of micro, small enterprises (MSEs) and result benefitting MSEs directly or indirectly.</w:t>
            </w:r>
          </w:p>
          <w:p w14:paraId="72EE5A36" w14:textId="77777777" w:rsidR="000E1686" w:rsidRPr="00967E87" w:rsidRDefault="000E1686" w:rsidP="00617547">
            <w:pPr>
              <w:widowControl w:val="0"/>
              <w:autoSpaceDE w:val="0"/>
              <w:autoSpaceDN w:val="0"/>
              <w:adjustRightInd w:val="0"/>
              <w:jc w:val="both"/>
              <w:rPr>
                <w:rFonts w:asciiTheme="minorHAnsi" w:eastAsiaTheme="minorHAnsi" w:hAnsiTheme="minorHAnsi" w:cs="Calibri"/>
                <w:color w:val="000000"/>
                <w:sz w:val="22"/>
                <w:szCs w:val="22"/>
                <w:lang w:bidi="hi-IN"/>
              </w:rPr>
            </w:pPr>
          </w:p>
          <w:p w14:paraId="3D07CE77" w14:textId="77777777" w:rsidR="000E1686" w:rsidRPr="00967E87" w:rsidRDefault="000E1686" w:rsidP="00617547">
            <w:pPr>
              <w:widowControl w:val="0"/>
              <w:autoSpaceDE w:val="0"/>
              <w:autoSpaceDN w:val="0"/>
              <w:adjustRightInd w:val="0"/>
              <w:jc w:val="both"/>
              <w:rPr>
                <w:rFonts w:asciiTheme="minorHAnsi" w:eastAsiaTheme="minorHAnsi" w:hAnsiTheme="minorHAnsi" w:cs="Calibri"/>
                <w:color w:val="000000"/>
                <w:sz w:val="22"/>
                <w:szCs w:val="22"/>
                <w:lang w:bidi="hi-IN"/>
              </w:rPr>
            </w:pPr>
            <w:r w:rsidRPr="00967E87">
              <w:rPr>
                <w:rFonts w:asciiTheme="minorHAnsi" w:eastAsiaTheme="minorHAnsi" w:hAnsiTheme="minorHAnsi" w:cs="Calibri"/>
                <w:color w:val="000000"/>
                <w:sz w:val="22"/>
                <w:szCs w:val="22"/>
                <w:lang w:bidi="hi-IN"/>
              </w:rPr>
              <w:t>Agency should have played major role in undertaking the assignment/ carrying out the study.</w:t>
            </w:r>
          </w:p>
        </w:tc>
      </w:tr>
      <w:tr w:rsidR="000E1686" w:rsidRPr="00C5327A" w14:paraId="5F62A79B" w14:textId="77777777" w:rsidTr="000E1686">
        <w:trPr>
          <w:jc w:val="center"/>
        </w:trPr>
        <w:tc>
          <w:tcPr>
            <w:tcW w:w="852" w:type="dxa"/>
            <w:shd w:val="clear" w:color="auto" w:fill="auto"/>
          </w:tcPr>
          <w:p w14:paraId="63B091D9" w14:textId="77777777" w:rsidR="000E1686" w:rsidRPr="00C5327A" w:rsidRDefault="000E1686" w:rsidP="00ED753D">
            <w:pPr>
              <w:pStyle w:val="ListParagraph"/>
              <w:numPr>
                <w:ilvl w:val="0"/>
                <w:numId w:val="25"/>
              </w:numPr>
              <w:autoSpaceDE w:val="0"/>
              <w:autoSpaceDN w:val="0"/>
              <w:adjustRightInd w:val="0"/>
              <w:spacing w:before="0" w:after="0" w:line="264" w:lineRule="auto"/>
              <w:rPr>
                <w:rFonts w:asciiTheme="minorHAnsi" w:hAnsiTheme="minorHAnsi" w:cs="BookAntiqua"/>
                <w:color w:val="000000"/>
                <w:sz w:val="22"/>
                <w:szCs w:val="22"/>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07D8132B" w14:textId="77777777" w:rsidR="000E1686" w:rsidRPr="00C5327A" w:rsidRDefault="000E1686" w:rsidP="00C5327A">
            <w:pPr>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Completion Letter / Reference Letter from relevant Senior Executive of the agency</w:t>
            </w:r>
          </w:p>
          <w:p w14:paraId="07640A3A" w14:textId="77777777" w:rsidR="000E1686" w:rsidRPr="00C5327A" w:rsidRDefault="000E1686" w:rsidP="00C5327A">
            <w:pPr>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to be attached for each engagement reference mentioned.</w:t>
            </w:r>
          </w:p>
          <w:p w14:paraId="23E90FFD" w14:textId="77777777" w:rsidR="000E1686" w:rsidRPr="00C5327A" w:rsidRDefault="000E1686" w:rsidP="00C5327A">
            <w:pPr>
              <w:rPr>
                <w:rFonts w:asciiTheme="minorHAnsi" w:eastAsiaTheme="minorHAnsi" w:hAnsiTheme="minorHAnsi" w:cs="Calibri"/>
                <w:color w:val="000000"/>
                <w:sz w:val="22"/>
                <w:szCs w:val="22"/>
                <w:lang w:bidi="hi-IN"/>
              </w:rPr>
            </w:pPr>
          </w:p>
          <w:p w14:paraId="3F172A3D" w14:textId="77777777" w:rsidR="000E1686" w:rsidRPr="00C5327A" w:rsidRDefault="000E1686" w:rsidP="00C5327A">
            <w:pPr>
              <w:widowControl w:val="0"/>
              <w:autoSpaceDE w:val="0"/>
              <w:autoSpaceDN w:val="0"/>
              <w:adjustRightInd w:val="0"/>
              <w:rPr>
                <w:rFonts w:asciiTheme="minorHAnsi" w:eastAsiaTheme="minorHAnsi" w:hAnsiTheme="minorHAnsi" w:cs="Calibri"/>
                <w:color w:val="000000"/>
                <w:sz w:val="22"/>
                <w:szCs w:val="22"/>
                <w:lang w:bidi="hi-I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6BC2B04" w14:textId="77777777" w:rsidR="000E1686" w:rsidRPr="00C5327A" w:rsidRDefault="000E1686" w:rsidP="00C5327A">
            <w:pPr>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Does Reference letter mean work order / Agreement / Purchase Order here? If not, can we submit such documents to prove the engagement/ experience of work?</w:t>
            </w:r>
          </w:p>
        </w:tc>
        <w:tc>
          <w:tcPr>
            <w:tcW w:w="4230" w:type="dxa"/>
            <w:tcBorders>
              <w:top w:val="single" w:sz="4" w:space="0" w:color="auto"/>
              <w:left w:val="single" w:sz="4" w:space="0" w:color="auto"/>
              <w:bottom w:val="single" w:sz="4" w:space="0" w:color="auto"/>
              <w:right w:val="single" w:sz="4" w:space="0" w:color="auto"/>
            </w:tcBorders>
          </w:tcPr>
          <w:p w14:paraId="5E688291" w14:textId="77777777" w:rsidR="000E1686" w:rsidRPr="00967E87" w:rsidRDefault="000E1686" w:rsidP="00617547">
            <w:pPr>
              <w:widowControl w:val="0"/>
              <w:autoSpaceDE w:val="0"/>
              <w:autoSpaceDN w:val="0"/>
              <w:adjustRightInd w:val="0"/>
              <w:jc w:val="both"/>
              <w:rPr>
                <w:rFonts w:asciiTheme="minorHAnsi" w:eastAsiaTheme="minorHAnsi" w:hAnsiTheme="minorHAnsi" w:cs="Calibri"/>
                <w:color w:val="000000"/>
                <w:sz w:val="22"/>
                <w:szCs w:val="22"/>
                <w:lang w:bidi="hi-IN"/>
              </w:rPr>
            </w:pPr>
            <w:r w:rsidRPr="00967E87">
              <w:rPr>
                <w:rFonts w:asciiTheme="minorHAnsi" w:eastAsiaTheme="minorHAnsi" w:hAnsiTheme="minorHAnsi" w:cs="Calibri"/>
                <w:color w:val="000000"/>
                <w:sz w:val="22"/>
                <w:szCs w:val="22"/>
                <w:lang w:bidi="hi-IN"/>
              </w:rPr>
              <w:t xml:space="preserve">Reference letter mean work order / Agreement / Purchase Order. </w:t>
            </w:r>
          </w:p>
          <w:p w14:paraId="6A65D328" w14:textId="256303B4" w:rsidR="000E1686" w:rsidRPr="00967E87" w:rsidRDefault="000E1686" w:rsidP="00617547">
            <w:pPr>
              <w:widowControl w:val="0"/>
              <w:autoSpaceDE w:val="0"/>
              <w:autoSpaceDN w:val="0"/>
              <w:adjustRightInd w:val="0"/>
              <w:jc w:val="both"/>
              <w:rPr>
                <w:rFonts w:asciiTheme="minorHAnsi" w:eastAsiaTheme="minorHAnsi" w:hAnsiTheme="minorHAnsi" w:cs="Calibri"/>
                <w:color w:val="000000"/>
                <w:sz w:val="22"/>
                <w:szCs w:val="22"/>
                <w:lang w:bidi="hi-IN"/>
              </w:rPr>
            </w:pPr>
            <w:r w:rsidRPr="00967E87">
              <w:rPr>
                <w:rFonts w:asciiTheme="minorHAnsi" w:eastAsiaTheme="minorHAnsi" w:hAnsiTheme="minorHAnsi" w:cs="Calibri"/>
                <w:color w:val="000000"/>
                <w:sz w:val="22"/>
                <w:szCs w:val="22"/>
                <w:lang w:bidi="hi-IN"/>
              </w:rPr>
              <w:t xml:space="preserve">In case of unavailability of completion letter or for ongoing projects, last payment cheque/ letter/ mail from relevant Senior Executive of the agency/ organization for whom the assignment was carried out may be considered. </w:t>
            </w:r>
          </w:p>
        </w:tc>
      </w:tr>
      <w:tr w:rsidR="000E1686" w:rsidRPr="00C5327A" w14:paraId="12D0C6F9" w14:textId="77777777" w:rsidTr="000E1686">
        <w:trPr>
          <w:jc w:val="center"/>
        </w:trPr>
        <w:tc>
          <w:tcPr>
            <w:tcW w:w="852" w:type="dxa"/>
            <w:shd w:val="clear" w:color="auto" w:fill="auto"/>
          </w:tcPr>
          <w:p w14:paraId="66C4CBBC" w14:textId="77777777" w:rsidR="000E1686" w:rsidRPr="00C5327A" w:rsidRDefault="000E1686" w:rsidP="00ED753D">
            <w:pPr>
              <w:pStyle w:val="ListParagraph"/>
              <w:numPr>
                <w:ilvl w:val="0"/>
                <w:numId w:val="25"/>
              </w:numPr>
              <w:autoSpaceDE w:val="0"/>
              <w:autoSpaceDN w:val="0"/>
              <w:adjustRightInd w:val="0"/>
              <w:spacing w:before="0" w:after="0" w:line="264" w:lineRule="auto"/>
              <w:rPr>
                <w:rFonts w:asciiTheme="minorHAnsi" w:hAnsiTheme="minorHAnsi" w:cs="BookAntiqua"/>
                <w:color w:val="000000"/>
                <w:sz w:val="22"/>
                <w:szCs w:val="22"/>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26C8D0C0" w14:textId="77777777" w:rsidR="000E1686" w:rsidRPr="00C5327A" w:rsidRDefault="000E1686" w:rsidP="00C5327A">
            <w:pPr>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 xml:space="preserve">Not applicable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0FD2D58" w14:textId="77777777" w:rsidR="000E1686" w:rsidRPr="00C5327A" w:rsidRDefault="000E1686" w:rsidP="00C5327A">
            <w:pPr>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Request you to please guide us with the indicative budget for the assignment</w:t>
            </w:r>
          </w:p>
        </w:tc>
        <w:tc>
          <w:tcPr>
            <w:tcW w:w="4230" w:type="dxa"/>
            <w:tcBorders>
              <w:top w:val="single" w:sz="4" w:space="0" w:color="auto"/>
              <w:left w:val="single" w:sz="4" w:space="0" w:color="auto"/>
              <w:bottom w:val="single" w:sz="4" w:space="0" w:color="auto"/>
              <w:right w:val="single" w:sz="4" w:space="0" w:color="auto"/>
            </w:tcBorders>
          </w:tcPr>
          <w:p w14:paraId="1129FCB8" w14:textId="67450C98" w:rsidR="000E1686" w:rsidRPr="00967E87" w:rsidRDefault="000E1686" w:rsidP="00617547">
            <w:pPr>
              <w:widowControl w:val="0"/>
              <w:autoSpaceDE w:val="0"/>
              <w:autoSpaceDN w:val="0"/>
              <w:adjustRightInd w:val="0"/>
              <w:jc w:val="both"/>
              <w:rPr>
                <w:rFonts w:asciiTheme="minorHAnsi" w:eastAsiaTheme="minorHAnsi" w:hAnsiTheme="minorHAnsi" w:cs="Calibri"/>
                <w:color w:val="000000"/>
                <w:sz w:val="22"/>
                <w:szCs w:val="22"/>
                <w:lang w:bidi="hi-IN"/>
              </w:rPr>
            </w:pPr>
            <w:r w:rsidRPr="00967E87">
              <w:rPr>
                <w:rFonts w:asciiTheme="minorHAnsi" w:eastAsiaTheme="minorHAnsi" w:hAnsiTheme="minorHAnsi" w:cs="Calibri"/>
                <w:color w:val="000000"/>
                <w:sz w:val="22"/>
                <w:szCs w:val="22"/>
                <w:lang w:bidi="hi-IN"/>
              </w:rPr>
              <w:t xml:space="preserve">the assignment shall be evaluated </w:t>
            </w:r>
            <w:proofErr w:type="gramStart"/>
            <w:r w:rsidRPr="00967E87">
              <w:rPr>
                <w:rFonts w:asciiTheme="minorHAnsi" w:eastAsiaTheme="minorHAnsi" w:hAnsiTheme="minorHAnsi" w:cs="Calibri"/>
                <w:color w:val="000000"/>
                <w:sz w:val="22"/>
                <w:szCs w:val="22"/>
                <w:lang w:bidi="hi-IN"/>
              </w:rPr>
              <w:t>on the basis of</w:t>
            </w:r>
            <w:proofErr w:type="gramEnd"/>
            <w:r w:rsidRPr="00967E87">
              <w:rPr>
                <w:rFonts w:asciiTheme="minorHAnsi" w:eastAsiaTheme="minorHAnsi" w:hAnsiTheme="minorHAnsi" w:cs="Calibri"/>
                <w:color w:val="000000"/>
                <w:sz w:val="22"/>
                <w:szCs w:val="22"/>
                <w:lang w:bidi="hi-IN"/>
              </w:rPr>
              <w:t xml:space="preserve"> QCBS.</w:t>
            </w:r>
          </w:p>
        </w:tc>
      </w:tr>
      <w:tr w:rsidR="000E1686" w:rsidRPr="00C5327A" w14:paraId="3492A2F5" w14:textId="77777777" w:rsidTr="000E1686">
        <w:trPr>
          <w:jc w:val="center"/>
        </w:trPr>
        <w:tc>
          <w:tcPr>
            <w:tcW w:w="852" w:type="dxa"/>
            <w:shd w:val="clear" w:color="auto" w:fill="auto"/>
          </w:tcPr>
          <w:p w14:paraId="6E6DE90D" w14:textId="77777777" w:rsidR="000E1686" w:rsidRPr="00C5327A" w:rsidRDefault="000E1686" w:rsidP="00ED753D">
            <w:pPr>
              <w:pStyle w:val="ListParagraph"/>
              <w:numPr>
                <w:ilvl w:val="0"/>
                <w:numId w:val="25"/>
              </w:numPr>
              <w:autoSpaceDE w:val="0"/>
              <w:autoSpaceDN w:val="0"/>
              <w:adjustRightInd w:val="0"/>
              <w:spacing w:before="0" w:after="0" w:line="264" w:lineRule="auto"/>
              <w:rPr>
                <w:rFonts w:asciiTheme="minorHAnsi" w:hAnsiTheme="minorHAnsi" w:cs="BookAntiqua"/>
                <w:color w:val="000000"/>
                <w:sz w:val="22"/>
                <w:szCs w:val="22"/>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09928ED3" w14:textId="77777777" w:rsidR="000E1686" w:rsidRPr="00C5327A" w:rsidRDefault="000E1686" w:rsidP="00C5327A">
            <w:pPr>
              <w:rPr>
                <w:rFonts w:asciiTheme="minorHAnsi" w:hAnsiTheme="minorHAnsi"/>
                <w:sz w:val="22"/>
                <w:szCs w:val="22"/>
              </w:rPr>
            </w:pPr>
            <w:r w:rsidRPr="00C5327A">
              <w:rPr>
                <w:rFonts w:asciiTheme="minorHAnsi" w:eastAsiaTheme="minorHAnsi" w:hAnsiTheme="minorHAnsi" w:cs="Calibri"/>
                <w:color w:val="000000"/>
                <w:sz w:val="22"/>
                <w:szCs w:val="22"/>
                <w:lang w:bidi="hi-IN"/>
              </w:rPr>
              <w:t xml:space="preserve">Not applicable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67DF085" w14:textId="77777777" w:rsidR="000E1686" w:rsidRPr="00C5327A" w:rsidRDefault="000E1686" w:rsidP="00C5327A">
            <w:pPr>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Request you to please clarify the details of the key personal which are required to be proposed for this assignment.</w:t>
            </w:r>
          </w:p>
        </w:tc>
        <w:tc>
          <w:tcPr>
            <w:tcW w:w="4230" w:type="dxa"/>
            <w:tcBorders>
              <w:top w:val="single" w:sz="4" w:space="0" w:color="auto"/>
              <w:left w:val="single" w:sz="4" w:space="0" w:color="auto"/>
              <w:bottom w:val="single" w:sz="4" w:space="0" w:color="auto"/>
              <w:right w:val="single" w:sz="4" w:space="0" w:color="auto"/>
            </w:tcBorders>
          </w:tcPr>
          <w:p w14:paraId="477D7F8A" w14:textId="35B2E687" w:rsidR="000E1686" w:rsidRPr="00967E87" w:rsidRDefault="000E1686" w:rsidP="00617547">
            <w:pPr>
              <w:widowControl w:val="0"/>
              <w:autoSpaceDE w:val="0"/>
              <w:autoSpaceDN w:val="0"/>
              <w:adjustRightInd w:val="0"/>
              <w:jc w:val="both"/>
              <w:rPr>
                <w:rFonts w:asciiTheme="minorHAnsi" w:eastAsiaTheme="minorHAnsi" w:hAnsiTheme="minorHAnsi" w:cs="Calibri"/>
                <w:color w:val="000000"/>
                <w:sz w:val="22"/>
                <w:szCs w:val="22"/>
                <w:lang w:bidi="hi-IN"/>
              </w:rPr>
            </w:pPr>
            <w:r w:rsidRPr="00967E87">
              <w:rPr>
                <w:rFonts w:asciiTheme="minorHAnsi" w:eastAsiaTheme="minorHAnsi" w:hAnsiTheme="minorHAnsi" w:cs="Calibri"/>
                <w:color w:val="000000"/>
                <w:sz w:val="22"/>
                <w:szCs w:val="22"/>
                <w:lang w:bidi="hi-IN"/>
              </w:rPr>
              <w:t xml:space="preserve">Type of key personnel to be appointed for the assignment has been kept open. Agencies can mention their strategy/ plan in terms of team proposition based on their understanding of the scope of work. The proposed team composition shall carry weight in the evaluation process (Strategy for carrying out </w:t>
            </w:r>
            <w:proofErr w:type="spellStart"/>
            <w:r w:rsidRPr="00967E87">
              <w:rPr>
                <w:rFonts w:asciiTheme="minorHAnsi" w:eastAsiaTheme="minorHAnsi" w:hAnsiTheme="minorHAnsi" w:cs="Calibri"/>
                <w:color w:val="000000"/>
                <w:sz w:val="22"/>
                <w:szCs w:val="22"/>
                <w:lang w:bidi="hi-IN"/>
              </w:rPr>
              <w:t>updation</w:t>
            </w:r>
            <w:proofErr w:type="spellEnd"/>
            <w:r w:rsidRPr="00967E87">
              <w:rPr>
                <w:rFonts w:asciiTheme="minorHAnsi" w:eastAsiaTheme="minorHAnsi" w:hAnsiTheme="minorHAnsi" w:cs="Calibri"/>
                <w:color w:val="000000"/>
                <w:sz w:val="22"/>
                <w:szCs w:val="22"/>
                <w:lang w:bidi="hi-IN"/>
              </w:rPr>
              <w:t xml:space="preserve"> of diagnostic studies including understanding of requirement and scope of work, implementation methodology and proposed team) </w:t>
            </w:r>
          </w:p>
        </w:tc>
      </w:tr>
      <w:tr w:rsidR="000E1686" w:rsidRPr="00C5327A" w14:paraId="4A463344" w14:textId="77777777" w:rsidTr="000E1686">
        <w:trPr>
          <w:jc w:val="center"/>
        </w:trPr>
        <w:tc>
          <w:tcPr>
            <w:tcW w:w="852" w:type="dxa"/>
            <w:shd w:val="clear" w:color="auto" w:fill="auto"/>
          </w:tcPr>
          <w:p w14:paraId="704A01F9" w14:textId="77777777" w:rsidR="000E1686" w:rsidRPr="00C5327A" w:rsidRDefault="000E1686" w:rsidP="00ED753D">
            <w:pPr>
              <w:pStyle w:val="ListParagraph"/>
              <w:numPr>
                <w:ilvl w:val="0"/>
                <w:numId w:val="25"/>
              </w:numPr>
              <w:autoSpaceDE w:val="0"/>
              <w:autoSpaceDN w:val="0"/>
              <w:adjustRightInd w:val="0"/>
              <w:spacing w:before="0" w:after="0" w:line="264" w:lineRule="auto"/>
              <w:rPr>
                <w:rFonts w:asciiTheme="minorHAnsi" w:hAnsiTheme="minorHAnsi" w:cs="BookAntiqua"/>
                <w:color w:val="000000"/>
                <w:sz w:val="22"/>
                <w:szCs w:val="22"/>
              </w:rPr>
            </w:pPr>
          </w:p>
        </w:tc>
        <w:tc>
          <w:tcPr>
            <w:tcW w:w="4813" w:type="dxa"/>
            <w:tcBorders>
              <w:top w:val="single" w:sz="4" w:space="0" w:color="auto"/>
              <w:left w:val="single" w:sz="4" w:space="0" w:color="auto"/>
              <w:bottom w:val="single" w:sz="4" w:space="0" w:color="auto"/>
              <w:right w:val="single" w:sz="4" w:space="0" w:color="auto"/>
            </w:tcBorders>
            <w:shd w:val="clear" w:color="auto" w:fill="auto"/>
          </w:tcPr>
          <w:p w14:paraId="623AA364" w14:textId="77777777" w:rsidR="000E1686" w:rsidRPr="00C5327A" w:rsidRDefault="000E1686" w:rsidP="00C5327A">
            <w:pPr>
              <w:rPr>
                <w:rFonts w:asciiTheme="minorHAnsi" w:hAnsiTheme="minorHAnsi"/>
                <w:sz w:val="22"/>
                <w:szCs w:val="22"/>
              </w:rPr>
            </w:pPr>
            <w:r w:rsidRPr="00C5327A">
              <w:rPr>
                <w:rFonts w:asciiTheme="minorHAnsi" w:eastAsiaTheme="minorHAnsi" w:hAnsiTheme="minorHAnsi" w:cs="Calibri"/>
                <w:color w:val="000000"/>
                <w:sz w:val="22"/>
                <w:szCs w:val="22"/>
                <w:lang w:bidi="hi-IN"/>
              </w:rPr>
              <w:t xml:space="preserve">Not applicable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E9B2FEE" w14:textId="77777777" w:rsidR="000E1686" w:rsidRPr="00C5327A" w:rsidRDefault="000E1686" w:rsidP="00C5327A">
            <w:pPr>
              <w:rPr>
                <w:rFonts w:asciiTheme="minorHAnsi" w:eastAsiaTheme="minorHAnsi" w:hAnsiTheme="minorHAnsi" w:cs="Calibri"/>
                <w:color w:val="000000"/>
                <w:sz w:val="22"/>
                <w:szCs w:val="22"/>
                <w:lang w:bidi="hi-IN"/>
              </w:rPr>
            </w:pPr>
            <w:r w:rsidRPr="00C5327A">
              <w:rPr>
                <w:rFonts w:asciiTheme="minorHAnsi" w:eastAsiaTheme="minorHAnsi" w:hAnsiTheme="minorHAnsi" w:cs="Calibri"/>
                <w:color w:val="000000"/>
                <w:sz w:val="22"/>
                <w:szCs w:val="22"/>
                <w:lang w:bidi="hi-IN"/>
              </w:rPr>
              <w:t>Request you to please give an extension of at least 2 weeks for the submission of the proposal from the date of issuance of replies to the pre-bid queries.</w:t>
            </w:r>
          </w:p>
        </w:tc>
        <w:tc>
          <w:tcPr>
            <w:tcW w:w="4230" w:type="dxa"/>
            <w:tcBorders>
              <w:top w:val="single" w:sz="4" w:space="0" w:color="auto"/>
              <w:left w:val="single" w:sz="4" w:space="0" w:color="auto"/>
              <w:bottom w:val="single" w:sz="4" w:space="0" w:color="auto"/>
              <w:right w:val="single" w:sz="4" w:space="0" w:color="auto"/>
            </w:tcBorders>
          </w:tcPr>
          <w:p w14:paraId="3FFF900E" w14:textId="79D00824" w:rsidR="000E1686" w:rsidRPr="00967E87" w:rsidRDefault="000E1686" w:rsidP="00617547">
            <w:pPr>
              <w:widowControl w:val="0"/>
              <w:autoSpaceDE w:val="0"/>
              <w:autoSpaceDN w:val="0"/>
              <w:adjustRightInd w:val="0"/>
              <w:jc w:val="both"/>
              <w:rPr>
                <w:rFonts w:asciiTheme="minorHAnsi" w:eastAsiaTheme="minorHAnsi" w:hAnsiTheme="minorHAnsi" w:cs="Calibri"/>
                <w:color w:val="000000"/>
                <w:sz w:val="22"/>
                <w:szCs w:val="22"/>
                <w:lang w:bidi="hi-IN"/>
              </w:rPr>
            </w:pPr>
            <w:r w:rsidRPr="00967E87">
              <w:rPr>
                <w:rFonts w:asciiTheme="minorHAnsi" w:eastAsiaTheme="minorHAnsi" w:hAnsiTheme="minorHAnsi" w:cs="Calibri"/>
                <w:color w:val="000000"/>
                <w:sz w:val="22"/>
                <w:szCs w:val="22"/>
                <w:lang w:bidi="hi-IN"/>
              </w:rPr>
              <w:t>Last date of submission of bids is extended to January 01, 2020 (5:00 PM)</w:t>
            </w:r>
          </w:p>
        </w:tc>
      </w:tr>
    </w:tbl>
    <w:p w14:paraId="02298ACD" w14:textId="2B42921A" w:rsidR="00BC7355" w:rsidRDefault="00BC7355" w:rsidP="006A19C7">
      <w:pPr>
        <w:rPr>
          <w:rFonts w:asciiTheme="minorHAnsi" w:hAnsiTheme="minorHAnsi" w:cs="Calibri"/>
          <w:color w:val="000000"/>
          <w:sz w:val="22"/>
          <w:szCs w:val="22"/>
        </w:rPr>
      </w:pPr>
    </w:p>
    <w:p w14:paraId="33EBA6BE" w14:textId="7268A2CF" w:rsidR="00180128" w:rsidRDefault="00180128" w:rsidP="006A19C7">
      <w:pPr>
        <w:rPr>
          <w:rFonts w:asciiTheme="minorHAnsi" w:hAnsiTheme="minorHAnsi" w:cs="Calibri"/>
          <w:color w:val="000000"/>
          <w:sz w:val="22"/>
          <w:szCs w:val="22"/>
        </w:rPr>
      </w:pPr>
    </w:p>
    <w:p w14:paraId="333ACC98" w14:textId="125CCCA7" w:rsidR="00180128" w:rsidRPr="00C5327A" w:rsidRDefault="00180128" w:rsidP="00180128">
      <w:pPr>
        <w:jc w:val="center"/>
        <w:rPr>
          <w:rFonts w:asciiTheme="minorHAnsi" w:hAnsiTheme="minorHAnsi" w:cs="Calibri"/>
          <w:color w:val="000000"/>
          <w:sz w:val="22"/>
          <w:szCs w:val="22"/>
        </w:rPr>
      </w:pPr>
      <w:r>
        <w:rPr>
          <w:rFonts w:asciiTheme="minorHAnsi" w:hAnsiTheme="minorHAnsi" w:cs="Calibri"/>
          <w:color w:val="000000"/>
          <w:sz w:val="22"/>
          <w:szCs w:val="22"/>
        </w:rPr>
        <w:t>********</w:t>
      </w:r>
    </w:p>
    <w:sectPr w:rsidR="00180128" w:rsidRPr="00C5327A" w:rsidSect="008F7C39">
      <w:headerReference w:type="default" r:id="rId9"/>
      <w:footerReference w:type="default" r:id="rId10"/>
      <w:footerReference w:type="first" r:id="rId11"/>
      <w:pgSz w:w="15840" w:h="12240" w:orient="landscape"/>
      <w:pgMar w:top="1267" w:right="1354" w:bottom="1267"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2103E" w14:textId="77777777" w:rsidR="005A3548" w:rsidRDefault="005A3548">
      <w:r>
        <w:separator/>
      </w:r>
    </w:p>
  </w:endnote>
  <w:endnote w:type="continuationSeparator" w:id="0">
    <w:p w14:paraId="40962D97" w14:textId="77777777" w:rsidR="005A3548" w:rsidRDefault="005A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AFF" w:usb1="C000E47F" w:usb2="00000029" w:usb3="00000000" w:csb0="000001FF" w:csb1="00000000"/>
  </w:font>
  <w:font w:name="Rupee Foradian">
    <w:panose1 w:val="020B0603030804020204"/>
    <w:charset w:val="00"/>
    <w:family w:val="swiss"/>
    <w:pitch w:val="variable"/>
    <w:sig w:usb0="800000AF" w:usb1="1000204A"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Raleway-Regular">
    <w:altName w:val="Trebuchet MS"/>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E9012" w14:textId="77777777" w:rsidR="0023020F" w:rsidRPr="008212C8" w:rsidRDefault="0023020F" w:rsidP="00343748">
    <w:pPr>
      <w:pStyle w:val="Footer"/>
      <w:jc w:val="center"/>
      <w:rPr>
        <w:rFonts w:ascii="Verdana" w:hAnsi="Verdana"/>
        <w:sz w:val="20"/>
        <w:szCs w:val="20"/>
      </w:rPr>
    </w:pPr>
  </w:p>
  <w:p w14:paraId="4B99CF44" w14:textId="77777777" w:rsidR="0023020F" w:rsidRDefault="00230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585752458"/>
      <w:docPartObj>
        <w:docPartGallery w:val="Page Numbers (Bottom of Page)"/>
        <w:docPartUnique/>
      </w:docPartObj>
    </w:sdtPr>
    <w:sdtEndPr>
      <w:rPr>
        <w:rFonts w:ascii="Verdana" w:hAnsi="Verdana"/>
        <w:sz w:val="20"/>
        <w:szCs w:val="20"/>
      </w:rPr>
    </w:sdtEndPr>
    <w:sdtContent>
      <w:sdt>
        <w:sdtPr>
          <w:rPr>
            <w:rFonts w:ascii="Verdana" w:hAnsi="Verdana" w:cstheme="minorHAnsi"/>
            <w:sz w:val="20"/>
            <w:szCs w:val="20"/>
          </w:rPr>
          <w:id w:val="1218786353"/>
          <w:docPartObj>
            <w:docPartGallery w:val="Page Numbers (Top of Page)"/>
            <w:docPartUnique/>
          </w:docPartObj>
        </w:sdtPr>
        <w:sdtEndPr/>
        <w:sdtContent>
          <w:p w14:paraId="3892CF2B" w14:textId="77777777" w:rsidR="0023020F" w:rsidRPr="001A103C" w:rsidRDefault="0023020F">
            <w:pPr>
              <w:pStyle w:val="Footer"/>
              <w:rPr>
                <w:rFonts w:ascii="Verdana" w:hAnsi="Verdana" w:cstheme="minorHAnsi"/>
                <w:sz w:val="20"/>
                <w:szCs w:val="20"/>
              </w:rPr>
            </w:pPr>
            <w:r w:rsidRPr="001A103C">
              <w:rPr>
                <w:rFonts w:ascii="Verdana" w:hAnsi="Verdana" w:cstheme="minorHAnsi"/>
                <w:sz w:val="20"/>
                <w:szCs w:val="20"/>
              </w:rPr>
              <w:t xml:space="preserve">Page </w:t>
            </w:r>
            <w:r w:rsidRPr="001A103C">
              <w:rPr>
                <w:rFonts w:ascii="Verdana" w:hAnsi="Verdana" w:cstheme="minorHAnsi"/>
                <w:b/>
                <w:sz w:val="20"/>
                <w:szCs w:val="20"/>
              </w:rPr>
              <w:fldChar w:fldCharType="begin"/>
            </w:r>
            <w:r w:rsidRPr="001A103C">
              <w:rPr>
                <w:rFonts w:ascii="Verdana" w:hAnsi="Verdana" w:cstheme="minorHAnsi"/>
                <w:b/>
                <w:sz w:val="20"/>
                <w:szCs w:val="20"/>
              </w:rPr>
              <w:instrText xml:space="preserve"> PAGE </w:instrText>
            </w:r>
            <w:r w:rsidRPr="001A103C">
              <w:rPr>
                <w:rFonts w:ascii="Verdana" w:hAnsi="Verdana" w:cstheme="minorHAnsi"/>
                <w:b/>
                <w:sz w:val="20"/>
                <w:szCs w:val="20"/>
              </w:rPr>
              <w:fldChar w:fldCharType="separate"/>
            </w:r>
            <w:r>
              <w:rPr>
                <w:rFonts w:ascii="Verdana" w:hAnsi="Verdana" w:cstheme="minorHAnsi"/>
                <w:b/>
                <w:noProof/>
                <w:sz w:val="20"/>
                <w:szCs w:val="20"/>
              </w:rPr>
              <w:t>1</w:t>
            </w:r>
            <w:r w:rsidRPr="001A103C">
              <w:rPr>
                <w:rFonts w:ascii="Verdana" w:hAnsi="Verdana" w:cstheme="minorHAnsi"/>
                <w:b/>
                <w:sz w:val="20"/>
                <w:szCs w:val="20"/>
              </w:rPr>
              <w:fldChar w:fldCharType="end"/>
            </w:r>
            <w:r w:rsidRPr="001A103C">
              <w:rPr>
                <w:rFonts w:ascii="Verdana" w:hAnsi="Verdana" w:cstheme="minorHAnsi"/>
                <w:sz w:val="20"/>
                <w:szCs w:val="20"/>
              </w:rPr>
              <w:t xml:space="preserve"> of </w:t>
            </w:r>
            <w:r w:rsidRPr="001A103C">
              <w:rPr>
                <w:rFonts w:ascii="Verdana" w:hAnsi="Verdana" w:cstheme="minorHAnsi"/>
                <w:b/>
                <w:sz w:val="20"/>
                <w:szCs w:val="20"/>
              </w:rPr>
              <w:fldChar w:fldCharType="begin"/>
            </w:r>
            <w:r w:rsidRPr="001A103C">
              <w:rPr>
                <w:rFonts w:ascii="Verdana" w:hAnsi="Verdana" w:cstheme="minorHAnsi"/>
                <w:b/>
                <w:sz w:val="20"/>
                <w:szCs w:val="20"/>
              </w:rPr>
              <w:instrText xml:space="preserve"> NUMPAGES  </w:instrText>
            </w:r>
            <w:r w:rsidRPr="001A103C">
              <w:rPr>
                <w:rFonts w:ascii="Verdana" w:hAnsi="Verdana" w:cstheme="minorHAnsi"/>
                <w:b/>
                <w:sz w:val="20"/>
                <w:szCs w:val="20"/>
              </w:rPr>
              <w:fldChar w:fldCharType="separate"/>
            </w:r>
            <w:r>
              <w:rPr>
                <w:rFonts w:ascii="Verdana" w:hAnsi="Verdana" w:cstheme="minorHAnsi"/>
                <w:b/>
                <w:noProof/>
                <w:sz w:val="20"/>
                <w:szCs w:val="20"/>
              </w:rPr>
              <w:t>1</w:t>
            </w:r>
            <w:r w:rsidRPr="001A103C">
              <w:rPr>
                <w:rFonts w:ascii="Verdana" w:hAnsi="Verdana" w:cstheme="minorHAnsi"/>
                <w:b/>
                <w:sz w:val="20"/>
                <w:szCs w:val="20"/>
              </w:rPr>
              <w:fldChar w:fldCharType="end"/>
            </w:r>
          </w:p>
        </w:sdtContent>
      </w:sdt>
    </w:sdtContent>
  </w:sdt>
  <w:p w14:paraId="73227E02" w14:textId="77777777" w:rsidR="0023020F" w:rsidRDefault="00230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80449" w14:textId="77777777" w:rsidR="005A3548" w:rsidRDefault="005A3548">
      <w:r>
        <w:separator/>
      </w:r>
    </w:p>
  </w:footnote>
  <w:footnote w:type="continuationSeparator" w:id="0">
    <w:p w14:paraId="21DB9015" w14:textId="77777777" w:rsidR="005A3548" w:rsidRDefault="005A3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9ED0" w14:textId="77777777" w:rsidR="0023020F" w:rsidRPr="00F63E27" w:rsidRDefault="0023020F" w:rsidP="00343748">
    <w:pPr>
      <w:pStyle w:val="Header"/>
      <w:jc w:val="right"/>
      <w:rPr>
        <w:rFonts w:ascii="Verdana" w:hAnsi="Verdana" w:cstheme="minorHAnsi"/>
        <w:b/>
        <w:bCs/>
        <w:sz w:val="20"/>
        <w:szCs w:val="20"/>
        <w:u w:val="single"/>
      </w:rPr>
    </w:pPr>
    <w:r w:rsidRPr="00F63E27">
      <w:rPr>
        <w:rFonts w:ascii="Verdana" w:hAnsi="Verdana" w:cstheme="minorHAnsi"/>
        <w:b/>
        <w:bCs/>
        <w:sz w:val="20"/>
        <w:szCs w:val="20"/>
        <w:u w:val="single"/>
      </w:rPr>
      <w:t>P&amp;D Vertical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5C51"/>
    <w:multiLevelType w:val="hybridMultilevel"/>
    <w:tmpl w:val="21D68348"/>
    <w:lvl w:ilvl="0" w:tplc="F014DEF8">
      <w:start w:val="1"/>
      <w:numFmt w:val="upperLetter"/>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269BA"/>
    <w:multiLevelType w:val="hybridMultilevel"/>
    <w:tmpl w:val="ABCEA20A"/>
    <w:lvl w:ilvl="0" w:tplc="1848EA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A56B8C"/>
    <w:multiLevelType w:val="hybridMultilevel"/>
    <w:tmpl w:val="5ECE7C7C"/>
    <w:lvl w:ilvl="0" w:tplc="40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239DF"/>
    <w:multiLevelType w:val="hybridMultilevel"/>
    <w:tmpl w:val="EF0C331A"/>
    <w:lvl w:ilvl="0" w:tplc="19228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7A38E0"/>
    <w:multiLevelType w:val="hybridMultilevel"/>
    <w:tmpl w:val="9EFA4A2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1DF44E96"/>
    <w:multiLevelType w:val="hybridMultilevel"/>
    <w:tmpl w:val="5248E4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A2881"/>
    <w:multiLevelType w:val="hybridMultilevel"/>
    <w:tmpl w:val="BA7813B6"/>
    <w:lvl w:ilvl="0" w:tplc="CCCA08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849F5"/>
    <w:multiLevelType w:val="hybridMultilevel"/>
    <w:tmpl w:val="147C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72EED"/>
    <w:multiLevelType w:val="hybridMultilevel"/>
    <w:tmpl w:val="FCD8B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C0D87"/>
    <w:multiLevelType w:val="hybridMultilevel"/>
    <w:tmpl w:val="62A02638"/>
    <w:lvl w:ilvl="0" w:tplc="40090001">
      <w:start w:val="1"/>
      <w:numFmt w:val="bullet"/>
      <w:lvlText w:val=""/>
      <w:lvlJc w:val="left"/>
      <w:pPr>
        <w:ind w:left="720" w:hanging="360"/>
      </w:pPr>
      <w:rPr>
        <w:rFonts w:ascii="Symbol" w:hAnsi="Symbol" w:hint="default"/>
      </w:rPr>
    </w:lvl>
    <w:lvl w:ilvl="1" w:tplc="40090017">
      <w:start w:val="1"/>
      <w:numFmt w:val="lowerLetter"/>
      <w:lvlText w:val="%2)"/>
      <w:lvlJc w:val="left"/>
      <w:pPr>
        <w:ind w:left="1440" w:hanging="360"/>
      </w:p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34735C20"/>
    <w:multiLevelType w:val="hybridMultilevel"/>
    <w:tmpl w:val="FBC2EF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49C7C81"/>
    <w:multiLevelType w:val="hybridMultilevel"/>
    <w:tmpl w:val="4F8C14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C29A7"/>
    <w:multiLevelType w:val="hybridMultilevel"/>
    <w:tmpl w:val="99248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E7C00"/>
    <w:multiLevelType w:val="hybridMultilevel"/>
    <w:tmpl w:val="0F1CFC4E"/>
    <w:lvl w:ilvl="0" w:tplc="0C8A5C80">
      <w:start w:val="2"/>
      <w:numFmt w:val="decimal"/>
      <w:lvlText w:val="%1."/>
      <w:lvlJc w:val="left"/>
      <w:pPr>
        <w:ind w:left="16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6CC488E"/>
    <w:multiLevelType w:val="hybridMultilevel"/>
    <w:tmpl w:val="64D4B39E"/>
    <w:lvl w:ilvl="0" w:tplc="9FA4E232">
      <w:start w:val="1"/>
      <w:numFmt w:val="lowerLetter"/>
      <w:lvlText w:val="(%1)"/>
      <w:lvlJc w:val="left"/>
      <w:pPr>
        <w:ind w:left="360" w:hanging="360"/>
      </w:pPr>
    </w:lvl>
    <w:lvl w:ilvl="1" w:tplc="5130285E">
      <w:start w:val="1"/>
      <w:numFmt w:val="lowerLetter"/>
      <w:lvlText w:val="%2."/>
      <w:lvlJc w:val="left"/>
      <w:pPr>
        <w:ind w:left="1080" w:hanging="360"/>
      </w:pPr>
    </w:lvl>
    <w:lvl w:ilvl="2" w:tplc="040EF1CC">
      <w:start w:val="1"/>
      <w:numFmt w:val="lowerRoman"/>
      <w:lvlText w:val="%3."/>
      <w:lvlJc w:val="right"/>
      <w:pPr>
        <w:ind w:left="1800" w:hanging="180"/>
      </w:pPr>
    </w:lvl>
    <w:lvl w:ilvl="3" w:tplc="E1225294">
      <w:start w:val="1"/>
      <w:numFmt w:val="decimal"/>
      <w:lvlText w:val="%4."/>
      <w:lvlJc w:val="left"/>
      <w:pPr>
        <w:ind w:left="2520" w:hanging="360"/>
      </w:pPr>
    </w:lvl>
    <w:lvl w:ilvl="4" w:tplc="730E43DC">
      <w:start w:val="1"/>
      <w:numFmt w:val="lowerLetter"/>
      <w:lvlText w:val="%5."/>
      <w:lvlJc w:val="left"/>
      <w:pPr>
        <w:ind w:left="3240" w:hanging="360"/>
      </w:pPr>
    </w:lvl>
    <w:lvl w:ilvl="5" w:tplc="B87C0F70">
      <w:start w:val="1"/>
      <w:numFmt w:val="lowerRoman"/>
      <w:lvlText w:val="%6."/>
      <w:lvlJc w:val="right"/>
      <w:pPr>
        <w:ind w:left="3960" w:hanging="180"/>
      </w:pPr>
    </w:lvl>
    <w:lvl w:ilvl="6" w:tplc="8878E312">
      <w:start w:val="1"/>
      <w:numFmt w:val="decimal"/>
      <w:lvlText w:val="%7."/>
      <w:lvlJc w:val="left"/>
      <w:pPr>
        <w:ind w:left="4680" w:hanging="360"/>
      </w:pPr>
    </w:lvl>
    <w:lvl w:ilvl="7" w:tplc="CADE3EC4">
      <w:start w:val="1"/>
      <w:numFmt w:val="lowerLetter"/>
      <w:lvlText w:val="%8."/>
      <w:lvlJc w:val="left"/>
      <w:pPr>
        <w:ind w:left="5400" w:hanging="360"/>
      </w:pPr>
    </w:lvl>
    <w:lvl w:ilvl="8" w:tplc="5E3CA824">
      <w:start w:val="1"/>
      <w:numFmt w:val="lowerRoman"/>
      <w:lvlText w:val="%9."/>
      <w:lvlJc w:val="right"/>
      <w:pPr>
        <w:ind w:left="6120" w:hanging="180"/>
      </w:pPr>
    </w:lvl>
  </w:abstractNum>
  <w:abstractNum w:abstractNumId="15" w15:restartNumberingAfterBreak="0">
    <w:nsid w:val="46F20167"/>
    <w:multiLevelType w:val="hybridMultilevel"/>
    <w:tmpl w:val="0DACC4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31AF4"/>
    <w:multiLevelType w:val="hybridMultilevel"/>
    <w:tmpl w:val="017C67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5E55EC"/>
    <w:multiLevelType w:val="hybridMultilevel"/>
    <w:tmpl w:val="FBC2EF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6563AD7"/>
    <w:multiLevelType w:val="hybridMultilevel"/>
    <w:tmpl w:val="5EBE37AE"/>
    <w:lvl w:ilvl="0" w:tplc="40090015">
      <w:start w:val="1"/>
      <w:numFmt w:val="upperLetter"/>
      <w:lvlText w:val="%1."/>
      <w:lvlJc w:val="left"/>
      <w:pPr>
        <w:ind w:left="720" w:hanging="360"/>
      </w:pPr>
    </w:lvl>
    <w:lvl w:ilvl="1" w:tplc="4009000F">
      <w:start w:val="1"/>
      <w:numFmt w:val="decimal"/>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6D331472"/>
    <w:multiLevelType w:val="hybridMultilevel"/>
    <w:tmpl w:val="55984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04A0BA5"/>
    <w:multiLevelType w:val="hybridMultilevel"/>
    <w:tmpl w:val="C58889F8"/>
    <w:lvl w:ilvl="0" w:tplc="F850ACA4">
      <w:start w:val="2"/>
      <w:numFmt w:val="decimal"/>
      <w:lvlText w:val="%1."/>
      <w:lvlJc w:val="left"/>
      <w:pPr>
        <w:ind w:left="1620" w:hanging="360"/>
      </w:pPr>
      <w:rPr>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184F7C"/>
    <w:multiLevelType w:val="hybridMultilevel"/>
    <w:tmpl w:val="479A3322"/>
    <w:lvl w:ilvl="0" w:tplc="F850ACA4">
      <w:start w:val="2"/>
      <w:numFmt w:val="decimal"/>
      <w:lvlText w:val="%1."/>
      <w:lvlJc w:val="left"/>
      <w:pPr>
        <w:ind w:left="1620" w:hanging="360"/>
      </w:pPr>
      <w:rPr>
        <w:b w:val="0"/>
        <w:bCs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97E19A5"/>
    <w:multiLevelType w:val="hybridMultilevel"/>
    <w:tmpl w:val="13785554"/>
    <w:lvl w:ilvl="0" w:tplc="597686FC">
      <w:start w:val="1"/>
      <w:numFmt w:val="lowerRoman"/>
      <w:lvlText w:val="(%1)"/>
      <w:lvlJc w:val="left"/>
      <w:pPr>
        <w:ind w:left="900" w:hanging="72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7E3F0C0A"/>
    <w:multiLevelType w:val="hybridMultilevel"/>
    <w:tmpl w:val="017C67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lvlOverride w:ilvl="0">
      <w:startOverride w:val="2"/>
    </w:lvlOverride>
    <w:lvlOverride w:ilvl="1"/>
    <w:lvlOverride w:ilvl="2"/>
    <w:lvlOverride w:ilvl="3"/>
    <w:lvlOverride w:ilvl="4"/>
    <w:lvlOverride w:ilvl="5"/>
    <w:lvlOverride w:ilvl="6"/>
    <w:lvlOverride w:ilvl="7"/>
    <w:lvlOverride w:ilvl="8"/>
  </w:num>
  <w:num w:numId="2">
    <w:abstractNumId w:val="0"/>
  </w:num>
  <w:num w:numId="3">
    <w:abstractNumId w:val="21"/>
  </w:num>
  <w:num w:numId="4">
    <w:abstractNumId w:val="13"/>
  </w:num>
  <w:num w:numId="5">
    <w:abstractNumId w:val="3"/>
  </w:num>
  <w:num w:numId="6">
    <w:abstractNumId w:val="22"/>
  </w:num>
  <w:num w:numId="7">
    <w:abstractNumId w:val="6"/>
  </w:num>
  <w:num w:numId="8">
    <w:abstractNumId w:val="1"/>
  </w:num>
  <w:num w:numId="9">
    <w:abstractNumId w:val="7"/>
  </w:num>
  <w:num w:numId="10">
    <w:abstractNumId w:val="7"/>
  </w:num>
  <w:num w:numId="11">
    <w:abstractNumId w:val="12"/>
  </w:num>
  <w:num w:numId="12">
    <w:abstractNumId w:val="8"/>
  </w:num>
  <w:num w:numId="13">
    <w:abstractNumId w:val="17"/>
  </w:num>
  <w:num w:numId="14">
    <w:abstractNumId w:val="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lvlOverride w:ilvl="3"/>
    <w:lvlOverride w:ilvl="4"/>
    <w:lvlOverride w:ilvl="5"/>
    <w:lvlOverride w:ilvl="6"/>
    <w:lvlOverride w:ilvl="7"/>
    <w:lvlOverride w:ilvl="8"/>
  </w:num>
  <w:num w:numId="17">
    <w:abstractNumId w:val="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6"/>
  </w:num>
  <w:num w:numId="21">
    <w:abstractNumId w:val="20"/>
  </w:num>
  <w:num w:numId="22">
    <w:abstractNumId w:val="11"/>
  </w:num>
  <w:num w:numId="23">
    <w:abstractNumId w:val="5"/>
  </w:num>
  <w:num w:numId="24">
    <w:abstractNumId w:val="15"/>
  </w:num>
  <w:num w:numId="25">
    <w:abstractNumId w:val="1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8F"/>
    <w:rsid w:val="000004CD"/>
    <w:rsid w:val="00001388"/>
    <w:rsid w:val="00005AD3"/>
    <w:rsid w:val="0000700A"/>
    <w:rsid w:val="0001096B"/>
    <w:rsid w:val="0001659A"/>
    <w:rsid w:val="0002336A"/>
    <w:rsid w:val="00030DFF"/>
    <w:rsid w:val="000313F0"/>
    <w:rsid w:val="00032FFB"/>
    <w:rsid w:val="00034198"/>
    <w:rsid w:val="00035EBA"/>
    <w:rsid w:val="000402E3"/>
    <w:rsid w:val="0004543C"/>
    <w:rsid w:val="00047CD0"/>
    <w:rsid w:val="00050CFB"/>
    <w:rsid w:val="0005280E"/>
    <w:rsid w:val="000534B0"/>
    <w:rsid w:val="000537EC"/>
    <w:rsid w:val="00056A52"/>
    <w:rsid w:val="0005709C"/>
    <w:rsid w:val="000577CC"/>
    <w:rsid w:val="0006030A"/>
    <w:rsid w:val="0006173E"/>
    <w:rsid w:val="00062709"/>
    <w:rsid w:val="00074829"/>
    <w:rsid w:val="0007661A"/>
    <w:rsid w:val="000820D1"/>
    <w:rsid w:val="00083C69"/>
    <w:rsid w:val="000914D5"/>
    <w:rsid w:val="000930BC"/>
    <w:rsid w:val="0009546C"/>
    <w:rsid w:val="00096EE4"/>
    <w:rsid w:val="000A480A"/>
    <w:rsid w:val="000A6748"/>
    <w:rsid w:val="000B44C3"/>
    <w:rsid w:val="000B4BC4"/>
    <w:rsid w:val="000C350C"/>
    <w:rsid w:val="000C56D4"/>
    <w:rsid w:val="000C648E"/>
    <w:rsid w:val="000C7976"/>
    <w:rsid w:val="000D2B1A"/>
    <w:rsid w:val="000D32D5"/>
    <w:rsid w:val="000D66EE"/>
    <w:rsid w:val="000E1686"/>
    <w:rsid w:val="000E21A1"/>
    <w:rsid w:val="000E4A9D"/>
    <w:rsid w:val="000F020C"/>
    <w:rsid w:val="000F29CB"/>
    <w:rsid w:val="00102699"/>
    <w:rsid w:val="0010289D"/>
    <w:rsid w:val="00106B44"/>
    <w:rsid w:val="001074AB"/>
    <w:rsid w:val="001127FF"/>
    <w:rsid w:val="00113412"/>
    <w:rsid w:val="001174F8"/>
    <w:rsid w:val="00127B71"/>
    <w:rsid w:val="00130DD9"/>
    <w:rsid w:val="00132326"/>
    <w:rsid w:val="001333D7"/>
    <w:rsid w:val="0013788A"/>
    <w:rsid w:val="00140F8D"/>
    <w:rsid w:val="00142AF8"/>
    <w:rsid w:val="00143AC4"/>
    <w:rsid w:val="00143C8B"/>
    <w:rsid w:val="00145576"/>
    <w:rsid w:val="00146ABD"/>
    <w:rsid w:val="00147C03"/>
    <w:rsid w:val="001502C7"/>
    <w:rsid w:val="00154186"/>
    <w:rsid w:val="00155BBF"/>
    <w:rsid w:val="00161EA3"/>
    <w:rsid w:val="00162D4E"/>
    <w:rsid w:val="00170A36"/>
    <w:rsid w:val="001711D6"/>
    <w:rsid w:val="001714F7"/>
    <w:rsid w:val="00173385"/>
    <w:rsid w:val="00173CB1"/>
    <w:rsid w:val="001750DF"/>
    <w:rsid w:val="001753C7"/>
    <w:rsid w:val="00180128"/>
    <w:rsid w:val="00185C28"/>
    <w:rsid w:val="001917ED"/>
    <w:rsid w:val="00197269"/>
    <w:rsid w:val="001A1C2B"/>
    <w:rsid w:val="001A4EC0"/>
    <w:rsid w:val="001A5DD6"/>
    <w:rsid w:val="001A5EF1"/>
    <w:rsid w:val="001A7337"/>
    <w:rsid w:val="001B34B7"/>
    <w:rsid w:val="001B7E13"/>
    <w:rsid w:val="001C2903"/>
    <w:rsid w:val="001C4691"/>
    <w:rsid w:val="001C4973"/>
    <w:rsid w:val="001C4CFA"/>
    <w:rsid w:val="001C7D8C"/>
    <w:rsid w:val="001D0076"/>
    <w:rsid w:val="001D1F7E"/>
    <w:rsid w:val="001D21AC"/>
    <w:rsid w:val="001D2801"/>
    <w:rsid w:val="001D395D"/>
    <w:rsid w:val="001D4AD3"/>
    <w:rsid w:val="001F4449"/>
    <w:rsid w:val="001F7204"/>
    <w:rsid w:val="001F75BD"/>
    <w:rsid w:val="00204780"/>
    <w:rsid w:val="002058E9"/>
    <w:rsid w:val="00205DB9"/>
    <w:rsid w:val="00213C2E"/>
    <w:rsid w:val="00217A96"/>
    <w:rsid w:val="002203DA"/>
    <w:rsid w:val="00222144"/>
    <w:rsid w:val="002241A1"/>
    <w:rsid w:val="00225BF8"/>
    <w:rsid w:val="0023020F"/>
    <w:rsid w:val="002307AC"/>
    <w:rsid w:val="0023354D"/>
    <w:rsid w:val="00235A87"/>
    <w:rsid w:val="00237595"/>
    <w:rsid w:val="002438BC"/>
    <w:rsid w:val="00245EF8"/>
    <w:rsid w:val="00247213"/>
    <w:rsid w:val="00255589"/>
    <w:rsid w:val="00257E3F"/>
    <w:rsid w:val="0026318E"/>
    <w:rsid w:val="00265FF2"/>
    <w:rsid w:val="002663BB"/>
    <w:rsid w:val="00266A55"/>
    <w:rsid w:val="00270AEF"/>
    <w:rsid w:val="00276993"/>
    <w:rsid w:val="00280302"/>
    <w:rsid w:val="00281534"/>
    <w:rsid w:val="00285457"/>
    <w:rsid w:val="002865C5"/>
    <w:rsid w:val="0028724F"/>
    <w:rsid w:val="00291C65"/>
    <w:rsid w:val="0029342B"/>
    <w:rsid w:val="00296BF7"/>
    <w:rsid w:val="00296FD2"/>
    <w:rsid w:val="00297B3B"/>
    <w:rsid w:val="002A78A8"/>
    <w:rsid w:val="002B2B05"/>
    <w:rsid w:val="002C1520"/>
    <w:rsid w:val="002C6E69"/>
    <w:rsid w:val="002D56F6"/>
    <w:rsid w:val="002D77F1"/>
    <w:rsid w:val="002E4A0D"/>
    <w:rsid w:val="002E565D"/>
    <w:rsid w:val="002E792E"/>
    <w:rsid w:val="002F4060"/>
    <w:rsid w:val="002F6883"/>
    <w:rsid w:val="00302D0B"/>
    <w:rsid w:val="00302F29"/>
    <w:rsid w:val="0030362E"/>
    <w:rsid w:val="00303A12"/>
    <w:rsid w:val="00307F29"/>
    <w:rsid w:val="00314457"/>
    <w:rsid w:val="00321052"/>
    <w:rsid w:val="0032226D"/>
    <w:rsid w:val="0032249B"/>
    <w:rsid w:val="00322B9E"/>
    <w:rsid w:val="00322ECB"/>
    <w:rsid w:val="00326EFE"/>
    <w:rsid w:val="00331BED"/>
    <w:rsid w:val="00333030"/>
    <w:rsid w:val="00334FC9"/>
    <w:rsid w:val="00335C7D"/>
    <w:rsid w:val="00335FD0"/>
    <w:rsid w:val="003404C1"/>
    <w:rsid w:val="0034173F"/>
    <w:rsid w:val="00343748"/>
    <w:rsid w:val="00343B41"/>
    <w:rsid w:val="003448E9"/>
    <w:rsid w:val="003459C7"/>
    <w:rsid w:val="00346847"/>
    <w:rsid w:val="00346DBB"/>
    <w:rsid w:val="00347880"/>
    <w:rsid w:val="00355317"/>
    <w:rsid w:val="00362C9A"/>
    <w:rsid w:val="003674AA"/>
    <w:rsid w:val="00382B62"/>
    <w:rsid w:val="00384E14"/>
    <w:rsid w:val="00390D6C"/>
    <w:rsid w:val="003922E9"/>
    <w:rsid w:val="00392EEF"/>
    <w:rsid w:val="003960AD"/>
    <w:rsid w:val="00396CE2"/>
    <w:rsid w:val="00397FE6"/>
    <w:rsid w:val="003A00CF"/>
    <w:rsid w:val="003A5305"/>
    <w:rsid w:val="003A71AA"/>
    <w:rsid w:val="003A7A4E"/>
    <w:rsid w:val="003B1F2A"/>
    <w:rsid w:val="003B40F5"/>
    <w:rsid w:val="003B5F15"/>
    <w:rsid w:val="003B6F78"/>
    <w:rsid w:val="003C08EF"/>
    <w:rsid w:val="003C5EAA"/>
    <w:rsid w:val="003C71D4"/>
    <w:rsid w:val="003D1D10"/>
    <w:rsid w:val="003D2290"/>
    <w:rsid w:val="003D55A6"/>
    <w:rsid w:val="003E285F"/>
    <w:rsid w:val="003F33FD"/>
    <w:rsid w:val="003F3C67"/>
    <w:rsid w:val="003F7A73"/>
    <w:rsid w:val="004045D1"/>
    <w:rsid w:val="00406805"/>
    <w:rsid w:val="00412F36"/>
    <w:rsid w:val="0041461D"/>
    <w:rsid w:val="00414882"/>
    <w:rsid w:val="00417E57"/>
    <w:rsid w:val="0042253E"/>
    <w:rsid w:val="00426D0B"/>
    <w:rsid w:val="004274A3"/>
    <w:rsid w:val="004312FA"/>
    <w:rsid w:val="004358E9"/>
    <w:rsid w:val="0044579C"/>
    <w:rsid w:val="00446A26"/>
    <w:rsid w:val="00446DD8"/>
    <w:rsid w:val="00450EA2"/>
    <w:rsid w:val="00454C5A"/>
    <w:rsid w:val="00456342"/>
    <w:rsid w:val="0046287E"/>
    <w:rsid w:val="00465EB7"/>
    <w:rsid w:val="004706DD"/>
    <w:rsid w:val="00470D27"/>
    <w:rsid w:val="00470E7C"/>
    <w:rsid w:val="004723D2"/>
    <w:rsid w:val="00475737"/>
    <w:rsid w:val="00477938"/>
    <w:rsid w:val="004800EE"/>
    <w:rsid w:val="0048079F"/>
    <w:rsid w:val="00483C36"/>
    <w:rsid w:val="00486787"/>
    <w:rsid w:val="00490D42"/>
    <w:rsid w:val="004A336B"/>
    <w:rsid w:val="004A531A"/>
    <w:rsid w:val="004A6F9F"/>
    <w:rsid w:val="004B039E"/>
    <w:rsid w:val="004B09D2"/>
    <w:rsid w:val="004B0A7C"/>
    <w:rsid w:val="004B24D7"/>
    <w:rsid w:val="004B28F9"/>
    <w:rsid w:val="004B4947"/>
    <w:rsid w:val="004B6947"/>
    <w:rsid w:val="004B7D86"/>
    <w:rsid w:val="004C10E5"/>
    <w:rsid w:val="004C1182"/>
    <w:rsid w:val="004C1BA1"/>
    <w:rsid w:val="004C2EA0"/>
    <w:rsid w:val="004C7CEB"/>
    <w:rsid w:val="004D098B"/>
    <w:rsid w:val="004D0EEF"/>
    <w:rsid w:val="004D5D69"/>
    <w:rsid w:val="004D7BE8"/>
    <w:rsid w:val="004D7C44"/>
    <w:rsid w:val="004E6ABA"/>
    <w:rsid w:val="004F2858"/>
    <w:rsid w:val="004F4DE6"/>
    <w:rsid w:val="004F7CFD"/>
    <w:rsid w:val="005000FA"/>
    <w:rsid w:val="00502BED"/>
    <w:rsid w:val="00505257"/>
    <w:rsid w:val="005054D9"/>
    <w:rsid w:val="0050659B"/>
    <w:rsid w:val="00506888"/>
    <w:rsid w:val="00507C8C"/>
    <w:rsid w:val="00511F21"/>
    <w:rsid w:val="005124AC"/>
    <w:rsid w:val="00515AB6"/>
    <w:rsid w:val="005168FE"/>
    <w:rsid w:val="00521D01"/>
    <w:rsid w:val="00521D31"/>
    <w:rsid w:val="00524F14"/>
    <w:rsid w:val="00525383"/>
    <w:rsid w:val="00527C3A"/>
    <w:rsid w:val="0053536E"/>
    <w:rsid w:val="005357A5"/>
    <w:rsid w:val="005425D6"/>
    <w:rsid w:val="00546DF6"/>
    <w:rsid w:val="00551BAE"/>
    <w:rsid w:val="00552387"/>
    <w:rsid w:val="00552E4D"/>
    <w:rsid w:val="00553A96"/>
    <w:rsid w:val="005550F6"/>
    <w:rsid w:val="0056044F"/>
    <w:rsid w:val="00562E90"/>
    <w:rsid w:val="00563C83"/>
    <w:rsid w:val="0056560A"/>
    <w:rsid w:val="00565A32"/>
    <w:rsid w:val="00567E2B"/>
    <w:rsid w:val="005729D7"/>
    <w:rsid w:val="005741FA"/>
    <w:rsid w:val="00574E51"/>
    <w:rsid w:val="005754F0"/>
    <w:rsid w:val="0059093A"/>
    <w:rsid w:val="00591020"/>
    <w:rsid w:val="00592491"/>
    <w:rsid w:val="00597743"/>
    <w:rsid w:val="00597EC7"/>
    <w:rsid w:val="00597F33"/>
    <w:rsid w:val="005A3548"/>
    <w:rsid w:val="005A4D6D"/>
    <w:rsid w:val="005A5410"/>
    <w:rsid w:val="005A6901"/>
    <w:rsid w:val="005A7EBF"/>
    <w:rsid w:val="005B0479"/>
    <w:rsid w:val="005B1132"/>
    <w:rsid w:val="005B44C6"/>
    <w:rsid w:val="005B7724"/>
    <w:rsid w:val="005C3D7C"/>
    <w:rsid w:val="005C4398"/>
    <w:rsid w:val="005C704A"/>
    <w:rsid w:val="005D0D23"/>
    <w:rsid w:val="005D1413"/>
    <w:rsid w:val="005D316E"/>
    <w:rsid w:val="005D4010"/>
    <w:rsid w:val="005E1C3A"/>
    <w:rsid w:val="005E5776"/>
    <w:rsid w:val="005F2572"/>
    <w:rsid w:val="005F42FB"/>
    <w:rsid w:val="00601218"/>
    <w:rsid w:val="006047E0"/>
    <w:rsid w:val="0061537D"/>
    <w:rsid w:val="0061658D"/>
    <w:rsid w:val="00617547"/>
    <w:rsid w:val="006218DE"/>
    <w:rsid w:val="00622BD7"/>
    <w:rsid w:val="0062497E"/>
    <w:rsid w:val="00624B09"/>
    <w:rsid w:val="00624C5B"/>
    <w:rsid w:val="006253F3"/>
    <w:rsid w:val="00625B97"/>
    <w:rsid w:val="00626644"/>
    <w:rsid w:val="00626966"/>
    <w:rsid w:val="0063189A"/>
    <w:rsid w:val="00633D22"/>
    <w:rsid w:val="00633D34"/>
    <w:rsid w:val="006416AD"/>
    <w:rsid w:val="00641A71"/>
    <w:rsid w:val="00643D7A"/>
    <w:rsid w:val="006440DE"/>
    <w:rsid w:val="00647E9E"/>
    <w:rsid w:val="00647ED5"/>
    <w:rsid w:val="0065005D"/>
    <w:rsid w:val="00655E4F"/>
    <w:rsid w:val="0066155A"/>
    <w:rsid w:val="0066380D"/>
    <w:rsid w:val="00666C1C"/>
    <w:rsid w:val="00667162"/>
    <w:rsid w:val="00670D47"/>
    <w:rsid w:val="006745A5"/>
    <w:rsid w:val="006770E2"/>
    <w:rsid w:val="00677795"/>
    <w:rsid w:val="00677E48"/>
    <w:rsid w:val="00682BB2"/>
    <w:rsid w:val="00687201"/>
    <w:rsid w:val="00690EF4"/>
    <w:rsid w:val="00692755"/>
    <w:rsid w:val="006A0D5F"/>
    <w:rsid w:val="006A19C7"/>
    <w:rsid w:val="006A3F4A"/>
    <w:rsid w:val="006A4DBF"/>
    <w:rsid w:val="006A5206"/>
    <w:rsid w:val="006A5437"/>
    <w:rsid w:val="006A77BC"/>
    <w:rsid w:val="006B1901"/>
    <w:rsid w:val="006B66E2"/>
    <w:rsid w:val="006C1425"/>
    <w:rsid w:val="006C315E"/>
    <w:rsid w:val="006C3C87"/>
    <w:rsid w:val="006C6447"/>
    <w:rsid w:val="006C708F"/>
    <w:rsid w:val="006D00BB"/>
    <w:rsid w:val="006D03CD"/>
    <w:rsid w:val="006D0748"/>
    <w:rsid w:val="006D30C2"/>
    <w:rsid w:val="006D345B"/>
    <w:rsid w:val="006D4855"/>
    <w:rsid w:val="006E1724"/>
    <w:rsid w:val="006E24F4"/>
    <w:rsid w:val="006E2951"/>
    <w:rsid w:val="006E3B53"/>
    <w:rsid w:val="006E7808"/>
    <w:rsid w:val="006F2D44"/>
    <w:rsid w:val="006F5016"/>
    <w:rsid w:val="0070230F"/>
    <w:rsid w:val="00704D90"/>
    <w:rsid w:val="00706B39"/>
    <w:rsid w:val="007102F5"/>
    <w:rsid w:val="00712FE0"/>
    <w:rsid w:val="00716656"/>
    <w:rsid w:val="00716671"/>
    <w:rsid w:val="00716CB4"/>
    <w:rsid w:val="00717B3D"/>
    <w:rsid w:val="00720491"/>
    <w:rsid w:val="00726FA5"/>
    <w:rsid w:val="0073685B"/>
    <w:rsid w:val="00740180"/>
    <w:rsid w:val="007434D7"/>
    <w:rsid w:val="0074366F"/>
    <w:rsid w:val="007463C9"/>
    <w:rsid w:val="00753C74"/>
    <w:rsid w:val="00754B68"/>
    <w:rsid w:val="00756166"/>
    <w:rsid w:val="00762CF4"/>
    <w:rsid w:val="00763F6C"/>
    <w:rsid w:val="007658DE"/>
    <w:rsid w:val="00775703"/>
    <w:rsid w:val="007906A0"/>
    <w:rsid w:val="007916CF"/>
    <w:rsid w:val="007A136D"/>
    <w:rsid w:val="007B06AB"/>
    <w:rsid w:val="007B094E"/>
    <w:rsid w:val="007B0B6E"/>
    <w:rsid w:val="007B441B"/>
    <w:rsid w:val="007C0C96"/>
    <w:rsid w:val="007C7674"/>
    <w:rsid w:val="007D439D"/>
    <w:rsid w:val="007D6D31"/>
    <w:rsid w:val="007E0310"/>
    <w:rsid w:val="007E282B"/>
    <w:rsid w:val="007E728D"/>
    <w:rsid w:val="007F04B6"/>
    <w:rsid w:val="007F35F5"/>
    <w:rsid w:val="00801432"/>
    <w:rsid w:val="008041B5"/>
    <w:rsid w:val="008064F5"/>
    <w:rsid w:val="008107D5"/>
    <w:rsid w:val="00810FD1"/>
    <w:rsid w:val="00812E4E"/>
    <w:rsid w:val="00813E05"/>
    <w:rsid w:val="00813E73"/>
    <w:rsid w:val="00816649"/>
    <w:rsid w:val="00823AEC"/>
    <w:rsid w:val="00826124"/>
    <w:rsid w:val="00834F6B"/>
    <w:rsid w:val="00843293"/>
    <w:rsid w:val="008433B3"/>
    <w:rsid w:val="0085063B"/>
    <w:rsid w:val="00850D60"/>
    <w:rsid w:val="00855316"/>
    <w:rsid w:val="008554C2"/>
    <w:rsid w:val="008567B7"/>
    <w:rsid w:val="00857EFC"/>
    <w:rsid w:val="0086000D"/>
    <w:rsid w:val="00860160"/>
    <w:rsid w:val="00860EC3"/>
    <w:rsid w:val="00862343"/>
    <w:rsid w:val="0086241B"/>
    <w:rsid w:val="008633D6"/>
    <w:rsid w:val="00863CE5"/>
    <w:rsid w:val="00870D82"/>
    <w:rsid w:val="00871B15"/>
    <w:rsid w:val="008764AA"/>
    <w:rsid w:val="00877354"/>
    <w:rsid w:val="008812B2"/>
    <w:rsid w:val="00881D1E"/>
    <w:rsid w:val="00897B63"/>
    <w:rsid w:val="008A0349"/>
    <w:rsid w:val="008A07E1"/>
    <w:rsid w:val="008A0CCC"/>
    <w:rsid w:val="008A4E5B"/>
    <w:rsid w:val="008A5F91"/>
    <w:rsid w:val="008A68F1"/>
    <w:rsid w:val="008A7EA6"/>
    <w:rsid w:val="008B14B8"/>
    <w:rsid w:val="008B3488"/>
    <w:rsid w:val="008B5593"/>
    <w:rsid w:val="008C53E6"/>
    <w:rsid w:val="008E0C16"/>
    <w:rsid w:val="008E428E"/>
    <w:rsid w:val="008E7963"/>
    <w:rsid w:val="008F2988"/>
    <w:rsid w:val="008F4F7F"/>
    <w:rsid w:val="008F7C39"/>
    <w:rsid w:val="00900A2A"/>
    <w:rsid w:val="0090352D"/>
    <w:rsid w:val="0090642E"/>
    <w:rsid w:val="00913138"/>
    <w:rsid w:val="00913295"/>
    <w:rsid w:val="0091404C"/>
    <w:rsid w:val="009168EA"/>
    <w:rsid w:val="00916FD6"/>
    <w:rsid w:val="009170A9"/>
    <w:rsid w:val="009226D1"/>
    <w:rsid w:val="00922D6E"/>
    <w:rsid w:val="00923AD9"/>
    <w:rsid w:val="00923B2A"/>
    <w:rsid w:val="009245AF"/>
    <w:rsid w:val="0092728D"/>
    <w:rsid w:val="00927836"/>
    <w:rsid w:val="00934B69"/>
    <w:rsid w:val="00935AD9"/>
    <w:rsid w:val="00941258"/>
    <w:rsid w:val="00941F55"/>
    <w:rsid w:val="00943DC8"/>
    <w:rsid w:val="00944204"/>
    <w:rsid w:val="00945EB1"/>
    <w:rsid w:val="00953EBC"/>
    <w:rsid w:val="0096273A"/>
    <w:rsid w:val="0096488C"/>
    <w:rsid w:val="00967E87"/>
    <w:rsid w:val="009727AA"/>
    <w:rsid w:val="00972C22"/>
    <w:rsid w:val="00974AA7"/>
    <w:rsid w:val="009762AE"/>
    <w:rsid w:val="009770DF"/>
    <w:rsid w:val="00981CC3"/>
    <w:rsid w:val="00982710"/>
    <w:rsid w:val="00994142"/>
    <w:rsid w:val="009948F8"/>
    <w:rsid w:val="009960FB"/>
    <w:rsid w:val="009970E1"/>
    <w:rsid w:val="009A2311"/>
    <w:rsid w:val="009A2F09"/>
    <w:rsid w:val="009A4391"/>
    <w:rsid w:val="009A566D"/>
    <w:rsid w:val="009A6088"/>
    <w:rsid w:val="009B744D"/>
    <w:rsid w:val="009C1AC9"/>
    <w:rsid w:val="009C229B"/>
    <w:rsid w:val="009C327E"/>
    <w:rsid w:val="009C3DE7"/>
    <w:rsid w:val="009D39B2"/>
    <w:rsid w:val="009D6F14"/>
    <w:rsid w:val="009E699D"/>
    <w:rsid w:val="009E69BB"/>
    <w:rsid w:val="009E7FC5"/>
    <w:rsid w:val="009F3969"/>
    <w:rsid w:val="009F56FE"/>
    <w:rsid w:val="00A04A41"/>
    <w:rsid w:val="00A04F8F"/>
    <w:rsid w:val="00A10FDE"/>
    <w:rsid w:val="00A2152C"/>
    <w:rsid w:val="00A2576B"/>
    <w:rsid w:val="00A26D20"/>
    <w:rsid w:val="00A277F0"/>
    <w:rsid w:val="00A312B2"/>
    <w:rsid w:val="00A4105D"/>
    <w:rsid w:val="00A42EFC"/>
    <w:rsid w:val="00A454DF"/>
    <w:rsid w:val="00A45C41"/>
    <w:rsid w:val="00A46A98"/>
    <w:rsid w:val="00A50657"/>
    <w:rsid w:val="00A54933"/>
    <w:rsid w:val="00A67BF3"/>
    <w:rsid w:val="00A67CE6"/>
    <w:rsid w:val="00A70C45"/>
    <w:rsid w:val="00A71AB1"/>
    <w:rsid w:val="00A7387B"/>
    <w:rsid w:val="00A73A38"/>
    <w:rsid w:val="00A73CDE"/>
    <w:rsid w:val="00A73F92"/>
    <w:rsid w:val="00A7772F"/>
    <w:rsid w:val="00A8070B"/>
    <w:rsid w:val="00A84855"/>
    <w:rsid w:val="00A84FF1"/>
    <w:rsid w:val="00A857E4"/>
    <w:rsid w:val="00A92896"/>
    <w:rsid w:val="00A93CAC"/>
    <w:rsid w:val="00AA1007"/>
    <w:rsid w:val="00AA1BC1"/>
    <w:rsid w:val="00AA3FED"/>
    <w:rsid w:val="00AB1A7A"/>
    <w:rsid w:val="00AB78ED"/>
    <w:rsid w:val="00AB7CC2"/>
    <w:rsid w:val="00AC5884"/>
    <w:rsid w:val="00AC58CB"/>
    <w:rsid w:val="00AD0C39"/>
    <w:rsid w:val="00AD0F8A"/>
    <w:rsid w:val="00AD1729"/>
    <w:rsid w:val="00AD2291"/>
    <w:rsid w:val="00AD3FE4"/>
    <w:rsid w:val="00AD70EB"/>
    <w:rsid w:val="00AE2C80"/>
    <w:rsid w:val="00AE2E46"/>
    <w:rsid w:val="00AE391B"/>
    <w:rsid w:val="00AE39DC"/>
    <w:rsid w:val="00AE4724"/>
    <w:rsid w:val="00AE7084"/>
    <w:rsid w:val="00AF05C0"/>
    <w:rsid w:val="00B01AF5"/>
    <w:rsid w:val="00B03556"/>
    <w:rsid w:val="00B04CD1"/>
    <w:rsid w:val="00B11495"/>
    <w:rsid w:val="00B118E0"/>
    <w:rsid w:val="00B146AB"/>
    <w:rsid w:val="00B14A2E"/>
    <w:rsid w:val="00B200B4"/>
    <w:rsid w:val="00B20A35"/>
    <w:rsid w:val="00B2128D"/>
    <w:rsid w:val="00B234D8"/>
    <w:rsid w:val="00B2533C"/>
    <w:rsid w:val="00B33210"/>
    <w:rsid w:val="00B36A1C"/>
    <w:rsid w:val="00B37DC1"/>
    <w:rsid w:val="00B42573"/>
    <w:rsid w:val="00B47E4F"/>
    <w:rsid w:val="00B51ED4"/>
    <w:rsid w:val="00B537F3"/>
    <w:rsid w:val="00B550E3"/>
    <w:rsid w:val="00B55456"/>
    <w:rsid w:val="00B617B7"/>
    <w:rsid w:val="00B7029B"/>
    <w:rsid w:val="00B73CA0"/>
    <w:rsid w:val="00B746B6"/>
    <w:rsid w:val="00B82D53"/>
    <w:rsid w:val="00B8605C"/>
    <w:rsid w:val="00B863B5"/>
    <w:rsid w:val="00B86F21"/>
    <w:rsid w:val="00B878A6"/>
    <w:rsid w:val="00B90848"/>
    <w:rsid w:val="00B92BD1"/>
    <w:rsid w:val="00B936B5"/>
    <w:rsid w:val="00B937E7"/>
    <w:rsid w:val="00BA788A"/>
    <w:rsid w:val="00BB1F96"/>
    <w:rsid w:val="00BC02A8"/>
    <w:rsid w:val="00BC0703"/>
    <w:rsid w:val="00BC3FC7"/>
    <w:rsid w:val="00BC4F41"/>
    <w:rsid w:val="00BC5360"/>
    <w:rsid w:val="00BC7355"/>
    <w:rsid w:val="00BD15E9"/>
    <w:rsid w:val="00BD1A34"/>
    <w:rsid w:val="00BD3743"/>
    <w:rsid w:val="00BD6189"/>
    <w:rsid w:val="00BD61FC"/>
    <w:rsid w:val="00BE0517"/>
    <w:rsid w:val="00BF10A4"/>
    <w:rsid w:val="00BF1F5B"/>
    <w:rsid w:val="00BF2566"/>
    <w:rsid w:val="00BF538B"/>
    <w:rsid w:val="00C028A4"/>
    <w:rsid w:val="00C03022"/>
    <w:rsid w:val="00C04A77"/>
    <w:rsid w:val="00C0568A"/>
    <w:rsid w:val="00C11EFA"/>
    <w:rsid w:val="00C1283C"/>
    <w:rsid w:val="00C20EDF"/>
    <w:rsid w:val="00C35D1B"/>
    <w:rsid w:val="00C43871"/>
    <w:rsid w:val="00C44797"/>
    <w:rsid w:val="00C4667F"/>
    <w:rsid w:val="00C51ABE"/>
    <w:rsid w:val="00C5327A"/>
    <w:rsid w:val="00C6033D"/>
    <w:rsid w:val="00C6799F"/>
    <w:rsid w:val="00C679FD"/>
    <w:rsid w:val="00C720C6"/>
    <w:rsid w:val="00C75593"/>
    <w:rsid w:val="00C76F94"/>
    <w:rsid w:val="00C77857"/>
    <w:rsid w:val="00C77948"/>
    <w:rsid w:val="00C9158F"/>
    <w:rsid w:val="00C91D3A"/>
    <w:rsid w:val="00C91FFA"/>
    <w:rsid w:val="00C92293"/>
    <w:rsid w:val="00CA01E4"/>
    <w:rsid w:val="00CA0361"/>
    <w:rsid w:val="00CA1145"/>
    <w:rsid w:val="00CA3832"/>
    <w:rsid w:val="00CA39D1"/>
    <w:rsid w:val="00CA688F"/>
    <w:rsid w:val="00CA6C09"/>
    <w:rsid w:val="00CB1F75"/>
    <w:rsid w:val="00CB544F"/>
    <w:rsid w:val="00CB6CCA"/>
    <w:rsid w:val="00CB71BF"/>
    <w:rsid w:val="00CD1035"/>
    <w:rsid w:val="00CD1972"/>
    <w:rsid w:val="00CD1DA7"/>
    <w:rsid w:val="00CD576B"/>
    <w:rsid w:val="00CE13AD"/>
    <w:rsid w:val="00CE500A"/>
    <w:rsid w:val="00CE5BCC"/>
    <w:rsid w:val="00CE60C8"/>
    <w:rsid w:val="00CE7092"/>
    <w:rsid w:val="00CE7D54"/>
    <w:rsid w:val="00CF04AA"/>
    <w:rsid w:val="00CF04EE"/>
    <w:rsid w:val="00CF0EAA"/>
    <w:rsid w:val="00CF382D"/>
    <w:rsid w:val="00D00891"/>
    <w:rsid w:val="00D0124B"/>
    <w:rsid w:val="00D05AB7"/>
    <w:rsid w:val="00D06A9A"/>
    <w:rsid w:val="00D070D7"/>
    <w:rsid w:val="00D07BAC"/>
    <w:rsid w:val="00D11838"/>
    <w:rsid w:val="00D12028"/>
    <w:rsid w:val="00D165DC"/>
    <w:rsid w:val="00D1674D"/>
    <w:rsid w:val="00D17FC8"/>
    <w:rsid w:val="00D30269"/>
    <w:rsid w:val="00D3370A"/>
    <w:rsid w:val="00D339D9"/>
    <w:rsid w:val="00D33CDA"/>
    <w:rsid w:val="00D40C7B"/>
    <w:rsid w:val="00D40F0E"/>
    <w:rsid w:val="00D4142D"/>
    <w:rsid w:val="00D41E0C"/>
    <w:rsid w:val="00D50BB5"/>
    <w:rsid w:val="00D565D1"/>
    <w:rsid w:val="00D57624"/>
    <w:rsid w:val="00D63BC3"/>
    <w:rsid w:val="00D64BF0"/>
    <w:rsid w:val="00D651C3"/>
    <w:rsid w:val="00D663B4"/>
    <w:rsid w:val="00D73F6A"/>
    <w:rsid w:val="00D740D2"/>
    <w:rsid w:val="00D7458A"/>
    <w:rsid w:val="00D81B78"/>
    <w:rsid w:val="00D8504D"/>
    <w:rsid w:val="00D86BAF"/>
    <w:rsid w:val="00D93092"/>
    <w:rsid w:val="00D96DAE"/>
    <w:rsid w:val="00DA1360"/>
    <w:rsid w:val="00DA1C4E"/>
    <w:rsid w:val="00DA1CBF"/>
    <w:rsid w:val="00DA387B"/>
    <w:rsid w:val="00DA3B7A"/>
    <w:rsid w:val="00DB0EA1"/>
    <w:rsid w:val="00DB19E5"/>
    <w:rsid w:val="00DB50A0"/>
    <w:rsid w:val="00DD0297"/>
    <w:rsid w:val="00DD0615"/>
    <w:rsid w:val="00DD5A9E"/>
    <w:rsid w:val="00DD619F"/>
    <w:rsid w:val="00DD7530"/>
    <w:rsid w:val="00DE0D5E"/>
    <w:rsid w:val="00DE39B9"/>
    <w:rsid w:val="00DF12EB"/>
    <w:rsid w:val="00DF22D5"/>
    <w:rsid w:val="00DF701D"/>
    <w:rsid w:val="00E00B4D"/>
    <w:rsid w:val="00E0379B"/>
    <w:rsid w:val="00E065CF"/>
    <w:rsid w:val="00E1108C"/>
    <w:rsid w:val="00E15C79"/>
    <w:rsid w:val="00E23808"/>
    <w:rsid w:val="00E2596B"/>
    <w:rsid w:val="00E27C38"/>
    <w:rsid w:val="00E3097B"/>
    <w:rsid w:val="00E33E7C"/>
    <w:rsid w:val="00E42F84"/>
    <w:rsid w:val="00E432A3"/>
    <w:rsid w:val="00E504F3"/>
    <w:rsid w:val="00E52022"/>
    <w:rsid w:val="00E564CE"/>
    <w:rsid w:val="00E568E8"/>
    <w:rsid w:val="00E5695C"/>
    <w:rsid w:val="00E641BE"/>
    <w:rsid w:val="00E72287"/>
    <w:rsid w:val="00E80D78"/>
    <w:rsid w:val="00E81F5C"/>
    <w:rsid w:val="00E917AD"/>
    <w:rsid w:val="00E957FA"/>
    <w:rsid w:val="00E95AA0"/>
    <w:rsid w:val="00EA0659"/>
    <w:rsid w:val="00EA42A7"/>
    <w:rsid w:val="00EB3186"/>
    <w:rsid w:val="00EB4BE1"/>
    <w:rsid w:val="00EB5E84"/>
    <w:rsid w:val="00EB7B08"/>
    <w:rsid w:val="00EC24DE"/>
    <w:rsid w:val="00EC2F87"/>
    <w:rsid w:val="00EC62F0"/>
    <w:rsid w:val="00ED04B7"/>
    <w:rsid w:val="00ED753D"/>
    <w:rsid w:val="00EE0905"/>
    <w:rsid w:val="00EE4FDF"/>
    <w:rsid w:val="00EE7FBF"/>
    <w:rsid w:val="00EF326A"/>
    <w:rsid w:val="00EF5172"/>
    <w:rsid w:val="00F01340"/>
    <w:rsid w:val="00F01BB0"/>
    <w:rsid w:val="00F01CA3"/>
    <w:rsid w:val="00F02583"/>
    <w:rsid w:val="00F105B7"/>
    <w:rsid w:val="00F10914"/>
    <w:rsid w:val="00F14A80"/>
    <w:rsid w:val="00F23CBF"/>
    <w:rsid w:val="00F25B17"/>
    <w:rsid w:val="00F25B5A"/>
    <w:rsid w:val="00F323BE"/>
    <w:rsid w:val="00F33214"/>
    <w:rsid w:val="00F35C9D"/>
    <w:rsid w:val="00F36DFF"/>
    <w:rsid w:val="00F519B8"/>
    <w:rsid w:val="00F54DEC"/>
    <w:rsid w:val="00F55CD9"/>
    <w:rsid w:val="00F63BDE"/>
    <w:rsid w:val="00F64024"/>
    <w:rsid w:val="00F66D6E"/>
    <w:rsid w:val="00F6780A"/>
    <w:rsid w:val="00F71D72"/>
    <w:rsid w:val="00F77224"/>
    <w:rsid w:val="00F93E4A"/>
    <w:rsid w:val="00F94A41"/>
    <w:rsid w:val="00F9649E"/>
    <w:rsid w:val="00F966F5"/>
    <w:rsid w:val="00F97A72"/>
    <w:rsid w:val="00FA3D94"/>
    <w:rsid w:val="00FA4EEE"/>
    <w:rsid w:val="00FA668B"/>
    <w:rsid w:val="00FB1D30"/>
    <w:rsid w:val="00FC559E"/>
    <w:rsid w:val="00FC58B2"/>
    <w:rsid w:val="00FD1F12"/>
    <w:rsid w:val="00FD2B13"/>
    <w:rsid w:val="00FD747D"/>
    <w:rsid w:val="00FE62E2"/>
    <w:rsid w:val="00FE665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4D32"/>
  <w15:chartTrackingRefBased/>
  <w15:docId w15:val="{D76ED1C3-D7F4-4B22-8794-B188E088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58F"/>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158F"/>
    <w:pPr>
      <w:tabs>
        <w:tab w:val="center" w:pos="4680"/>
        <w:tab w:val="right" w:pos="9360"/>
      </w:tabs>
    </w:pPr>
  </w:style>
  <w:style w:type="character" w:customStyle="1" w:styleId="HeaderChar">
    <w:name w:val="Header Char"/>
    <w:basedOn w:val="DefaultParagraphFont"/>
    <w:link w:val="Header"/>
    <w:rsid w:val="00C9158F"/>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C9158F"/>
    <w:pPr>
      <w:tabs>
        <w:tab w:val="center" w:pos="4680"/>
        <w:tab w:val="right" w:pos="9360"/>
      </w:tabs>
    </w:pPr>
  </w:style>
  <w:style w:type="character" w:customStyle="1" w:styleId="FooterChar">
    <w:name w:val="Footer Char"/>
    <w:basedOn w:val="DefaultParagraphFont"/>
    <w:link w:val="Footer"/>
    <w:uiPriority w:val="99"/>
    <w:rsid w:val="00C9158F"/>
    <w:rPr>
      <w:rFonts w:ascii="Times New Roman" w:eastAsia="Times New Roman" w:hAnsi="Times New Roman" w:cs="Times New Roman"/>
      <w:sz w:val="24"/>
      <w:szCs w:val="24"/>
      <w:lang w:bidi="ar-SA"/>
    </w:rPr>
  </w:style>
  <w:style w:type="paragraph" w:styleId="ListParagraph">
    <w:name w:val="List Paragraph"/>
    <w:aliases w:val="Report Para,heading 4,Heading 41,Heading 411,Graphic,List Paragraph1,normal,Paragraph,First level bullet,Citation List,YC Bulet,Bullet List,FooterText,numbered,Paragraphe de liste,lp1,List Paragraph Char Char,b1,Number_1,new,Resume Title"/>
    <w:basedOn w:val="Normal"/>
    <w:link w:val="ListParagraphChar"/>
    <w:uiPriority w:val="34"/>
    <w:qFormat/>
    <w:rsid w:val="00C9158F"/>
    <w:pPr>
      <w:spacing w:before="60" w:after="100"/>
      <w:ind w:left="720"/>
      <w:contextualSpacing/>
    </w:pPr>
    <w:rPr>
      <w:rFonts w:ascii="Arial" w:hAnsi="Arial"/>
      <w:sz w:val="20"/>
      <w:szCs w:val="20"/>
      <w:lang w:val="en-GB"/>
    </w:rPr>
  </w:style>
  <w:style w:type="character" w:customStyle="1" w:styleId="ListParagraphChar">
    <w:name w:val="List Paragraph Char"/>
    <w:aliases w:val="Report Para Char,heading 4 Char,Heading 41 Char,Heading 411 Char,Graphic Char,List Paragraph1 Char,normal Char,Paragraph Char,First level bullet Char,Citation List Char,YC Bulet Char,Bullet List Char,FooterText Char,numbered Char"/>
    <w:basedOn w:val="DefaultParagraphFont"/>
    <w:link w:val="ListParagraph"/>
    <w:uiPriority w:val="34"/>
    <w:qFormat/>
    <w:rsid w:val="00C9158F"/>
    <w:rPr>
      <w:rFonts w:ascii="Arial" w:eastAsia="Times New Roman" w:hAnsi="Arial" w:cs="Times New Roman"/>
      <w:sz w:val="20"/>
      <w:lang w:val="en-GB" w:bidi="ar-SA"/>
    </w:rPr>
  </w:style>
  <w:style w:type="paragraph" w:customStyle="1" w:styleId="bodysingle">
    <w:name w:val="bodysingle"/>
    <w:basedOn w:val="Normal"/>
    <w:rsid w:val="00C9158F"/>
    <w:rPr>
      <w:rFonts w:ascii="Calibri" w:eastAsiaTheme="minorHAnsi" w:hAnsi="Calibri" w:cs="Calibri"/>
      <w:sz w:val="22"/>
      <w:szCs w:val="22"/>
      <w:lang w:bidi="hi-IN"/>
    </w:rPr>
  </w:style>
  <w:style w:type="table" w:styleId="TableGrid">
    <w:name w:val="Table Grid"/>
    <w:basedOn w:val="TableNormal"/>
    <w:uiPriority w:val="39"/>
    <w:rsid w:val="00C9158F"/>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32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3BE"/>
    <w:rPr>
      <w:rFonts w:ascii="Segoe UI" w:eastAsia="Times New Roman" w:hAnsi="Segoe UI" w:cs="Segoe UI"/>
      <w:sz w:val="18"/>
      <w:szCs w:val="18"/>
      <w:lang w:bidi="ar-SA"/>
    </w:rPr>
  </w:style>
  <w:style w:type="character" w:styleId="Hyperlink">
    <w:name w:val="Hyperlink"/>
    <w:basedOn w:val="DefaultParagraphFont"/>
    <w:uiPriority w:val="99"/>
    <w:rsid w:val="00DD619F"/>
    <w:rPr>
      <w:rFonts w:cs="Times New Roman"/>
      <w:color w:val="0000FF"/>
      <w:u w:val="single"/>
    </w:rPr>
  </w:style>
  <w:style w:type="paragraph" w:customStyle="1" w:styleId="TableText">
    <w:name w:val="Table Text"/>
    <w:basedOn w:val="Normal"/>
    <w:rsid w:val="00DD619F"/>
    <w:pPr>
      <w:overflowPunct w:val="0"/>
      <w:autoSpaceDE w:val="0"/>
      <w:autoSpaceDN w:val="0"/>
      <w:adjustRightInd w:val="0"/>
      <w:jc w:val="right"/>
      <w:textAlignment w:val="baseline"/>
    </w:pPr>
    <w:rPr>
      <w:rFonts w:cs="Mangal"/>
      <w:noProof/>
      <w:lang w:bidi="hi-IN"/>
    </w:rPr>
  </w:style>
  <w:style w:type="paragraph" w:customStyle="1" w:styleId="DefaultText">
    <w:name w:val="Default Text"/>
    <w:basedOn w:val="Normal"/>
    <w:rsid w:val="00DD619F"/>
    <w:pPr>
      <w:overflowPunct w:val="0"/>
      <w:autoSpaceDE w:val="0"/>
      <w:autoSpaceDN w:val="0"/>
      <w:adjustRightInd w:val="0"/>
      <w:jc w:val="both"/>
      <w:textAlignment w:val="baseline"/>
    </w:pPr>
    <w:rPr>
      <w:rFonts w:cs="Mangal"/>
      <w:noProof/>
      <w:lang w:bidi="hi-IN"/>
    </w:rPr>
  </w:style>
  <w:style w:type="paragraph" w:customStyle="1" w:styleId="Default">
    <w:name w:val="Default"/>
    <w:link w:val="DefaultChar"/>
    <w:rsid w:val="00870D82"/>
    <w:pPr>
      <w:autoSpaceDE w:val="0"/>
      <w:autoSpaceDN w:val="0"/>
      <w:adjustRightInd w:val="0"/>
      <w:spacing w:after="0" w:line="240" w:lineRule="auto"/>
    </w:pPr>
    <w:rPr>
      <w:rFonts w:ascii="Rupee Foradian" w:hAnsi="Rupee Foradian" w:cs="Rupee Foradian"/>
      <w:color w:val="000000"/>
      <w:sz w:val="24"/>
      <w:szCs w:val="24"/>
    </w:rPr>
  </w:style>
  <w:style w:type="character" w:customStyle="1" w:styleId="DefaultChar">
    <w:name w:val="Default Char"/>
    <w:link w:val="Default"/>
    <w:rsid w:val="005D1413"/>
    <w:rPr>
      <w:rFonts w:ascii="Rupee Foradian" w:hAnsi="Rupee Foradian" w:cs="Rupee Foradian"/>
      <w:color w:val="000000"/>
      <w:sz w:val="24"/>
      <w:szCs w:val="24"/>
    </w:rPr>
  </w:style>
  <w:style w:type="paragraph" w:customStyle="1" w:styleId="NormalText">
    <w:name w:val="Normal Text"/>
    <w:basedOn w:val="Normal"/>
    <w:rsid w:val="00690EF4"/>
    <w:pPr>
      <w:overflowPunct w:val="0"/>
      <w:autoSpaceDE w:val="0"/>
      <w:autoSpaceDN w:val="0"/>
      <w:adjustRightInd w:val="0"/>
      <w:spacing w:after="240" w:line="240" w:lineRule="atLeast"/>
      <w:textAlignment w:val="baseline"/>
    </w:pPr>
    <w:rPr>
      <w:rFonts w:ascii="Arial" w:hAnsi="Arial"/>
      <w:sz w:val="20"/>
      <w:szCs w:val="20"/>
      <w:lang w:val="en-GB"/>
    </w:rPr>
  </w:style>
  <w:style w:type="paragraph" w:styleId="Revision">
    <w:name w:val="Revision"/>
    <w:hidden/>
    <w:uiPriority w:val="99"/>
    <w:semiHidden/>
    <w:rsid w:val="003B1F2A"/>
    <w:pPr>
      <w:spacing w:after="0" w:line="240" w:lineRule="auto"/>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486787"/>
    <w:rPr>
      <w:sz w:val="16"/>
      <w:szCs w:val="16"/>
    </w:rPr>
  </w:style>
  <w:style w:type="paragraph" w:styleId="CommentText">
    <w:name w:val="annotation text"/>
    <w:basedOn w:val="Normal"/>
    <w:link w:val="CommentTextChar"/>
    <w:uiPriority w:val="99"/>
    <w:semiHidden/>
    <w:unhideWhenUsed/>
    <w:rsid w:val="00486787"/>
    <w:rPr>
      <w:sz w:val="20"/>
      <w:szCs w:val="20"/>
    </w:rPr>
  </w:style>
  <w:style w:type="character" w:customStyle="1" w:styleId="CommentTextChar">
    <w:name w:val="Comment Text Char"/>
    <w:basedOn w:val="DefaultParagraphFont"/>
    <w:link w:val="CommentText"/>
    <w:uiPriority w:val="99"/>
    <w:semiHidden/>
    <w:rsid w:val="00486787"/>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486787"/>
    <w:rPr>
      <w:b/>
      <w:bCs/>
    </w:rPr>
  </w:style>
  <w:style w:type="character" w:customStyle="1" w:styleId="CommentSubjectChar">
    <w:name w:val="Comment Subject Char"/>
    <w:basedOn w:val="CommentTextChar"/>
    <w:link w:val="CommentSubject"/>
    <w:uiPriority w:val="99"/>
    <w:semiHidden/>
    <w:rsid w:val="00486787"/>
    <w:rPr>
      <w:rFonts w:ascii="Times New Roman" w:eastAsia="Times New Roman" w:hAnsi="Times New Roman" w:cs="Times New Roman"/>
      <w:b/>
      <w:bCs/>
      <w:sz w:val="20"/>
      <w:lang w:bidi="ar-SA"/>
    </w:rPr>
  </w:style>
  <w:style w:type="character" w:styleId="UnresolvedMention">
    <w:name w:val="Unresolved Mention"/>
    <w:basedOn w:val="DefaultParagraphFont"/>
    <w:uiPriority w:val="99"/>
    <w:semiHidden/>
    <w:unhideWhenUsed/>
    <w:rsid w:val="00617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31352">
      <w:bodyDiv w:val="1"/>
      <w:marLeft w:val="0"/>
      <w:marRight w:val="0"/>
      <w:marTop w:val="0"/>
      <w:marBottom w:val="0"/>
      <w:divBdr>
        <w:top w:val="none" w:sz="0" w:space="0" w:color="auto"/>
        <w:left w:val="none" w:sz="0" w:space="0" w:color="auto"/>
        <w:bottom w:val="none" w:sz="0" w:space="0" w:color="auto"/>
        <w:right w:val="none" w:sz="0" w:space="0" w:color="auto"/>
      </w:divBdr>
    </w:div>
    <w:div w:id="639262489">
      <w:bodyDiv w:val="1"/>
      <w:marLeft w:val="0"/>
      <w:marRight w:val="0"/>
      <w:marTop w:val="0"/>
      <w:marBottom w:val="0"/>
      <w:divBdr>
        <w:top w:val="none" w:sz="0" w:space="0" w:color="auto"/>
        <w:left w:val="none" w:sz="0" w:space="0" w:color="auto"/>
        <w:bottom w:val="none" w:sz="0" w:space="0" w:color="auto"/>
        <w:right w:val="none" w:sz="0" w:space="0" w:color="auto"/>
      </w:divBdr>
    </w:div>
    <w:div w:id="788203588">
      <w:bodyDiv w:val="1"/>
      <w:marLeft w:val="0"/>
      <w:marRight w:val="0"/>
      <w:marTop w:val="0"/>
      <w:marBottom w:val="0"/>
      <w:divBdr>
        <w:top w:val="none" w:sz="0" w:space="0" w:color="auto"/>
        <w:left w:val="none" w:sz="0" w:space="0" w:color="auto"/>
        <w:bottom w:val="none" w:sz="0" w:space="0" w:color="auto"/>
        <w:right w:val="none" w:sz="0" w:space="0" w:color="auto"/>
      </w:divBdr>
    </w:div>
    <w:div w:id="804391905">
      <w:bodyDiv w:val="1"/>
      <w:marLeft w:val="0"/>
      <w:marRight w:val="0"/>
      <w:marTop w:val="0"/>
      <w:marBottom w:val="0"/>
      <w:divBdr>
        <w:top w:val="none" w:sz="0" w:space="0" w:color="auto"/>
        <w:left w:val="none" w:sz="0" w:space="0" w:color="auto"/>
        <w:bottom w:val="none" w:sz="0" w:space="0" w:color="auto"/>
        <w:right w:val="none" w:sz="0" w:space="0" w:color="auto"/>
      </w:divBdr>
    </w:div>
    <w:div w:id="806319184">
      <w:bodyDiv w:val="1"/>
      <w:marLeft w:val="0"/>
      <w:marRight w:val="0"/>
      <w:marTop w:val="0"/>
      <w:marBottom w:val="0"/>
      <w:divBdr>
        <w:top w:val="none" w:sz="0" w:space="0" w:color="auto"/>
        <w:left w:val="none" w:sz="0" w:space="0" w:color="auto"/>
        <w:bottom w:val="none" w:sz="0" w:space="0" w:color="auto"/>
        <w:right w:val="none" w:sz="0" w:space="0" w:color="auto"/>
      </w:divBdr>
    </w:div>
    <w:div w:id="1285816884">
      <w:bodyDiv w:val="1"/>
      <w:marLeft w:val="0"/>
      <w:marRight w:val="0"/>
      <w:marTop w:val="0"/>
      <w:marBottom w:val="0"/>
      <w:divBdr>
        <w:top w:val="none" w:sz="0" w:space="0" w:color="auto"/>
        <w:left w:val="none" w:sz="0" w:space="0" w:color="auto"/>
        <w:bottom w:val="none" w:sz="0" w:space="0" w:color="auto"/>
        <w:right w:val="none" w:sz="0" w:space="0" w:color="auto"/>
      </w:divBdr>
    </w:div>
    <w:div w:id="1497528298">
      <w:bodyDiv w:val="1"/>
      <w:marLeft w:val="0"/>
      <w:marRight w:val="0"/>
      <w:marTop w:val="0"/>
      <w:marBottom w:val="0"/>
      <w:divBdr>
        <w:top w:val="none" w:sz="0" w:space="0" w:color="auto"/>
        <w:left w:val="none" w:sz="0" w:space="0" w:color="auto"/>
        <w:bottom w:val="none" w:sz="0" w:space="0" w:color="auto"/>
        <w:right w:val="none" w:sz="0" w:space="0" w:color="auto"/>
      </w:divBdr>
    </w:div>
    <w:div w:id="1516529919">
      <w:bodyDiv w:val="1"/>
      <w:marLeft w:val="0"/>
      <w:marRight w:val="0"/>
      <w:marTop w:val="0"/>
      <w:marBottom w:val="0"/>
      <w:divBdr>
        <w:top w:val="none" w:sz="0" w:space="0" w:color="auto"/>
        <w:left w:val="none" w:sz="0" w:space="0" w:color="auto"/>
        <w:bottom w:val="none" w:sz="0" w:space="0" w:color="auto"/>
        <w:right w:val="none" w:sz="0" w:space="0" w:color="auto"/>
      </w:divBdr>
    </w:div>
    <w:div w:id="20634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dbi.in/en/publication-and-reports/msmestud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विषयवस्तु">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7C090-85A1-4A20-858D-5DD23F2F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  Kumar</dc:creator>
  <cp:keywords/>
  <dc:description/>
  <cp:lastModifiedBy>Rachana Gupta</cp:lastModifiedBy>
  <cp:revision>3</cp:revision>
  <cp:lastPrinted>2019-12-17T11:47:00Z</cp:lastPrinted>
  <dcterms:created xsi:type="dcterms:W3CDTF">2019-12-17T12:04:00Z</dcterms:created>
  <dcterms:modified xsi:type="dcterms:W3CDTF">2019-12-17T12:06:00Z</dcterms:modified>
</cp:coreProperties>
</file>