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EB" w:rsidRPr="00FE55AD" w:rsidRDefault="003A45EB" w:rsidP="003A45EB">
      <w:pPr>
        <w:spacing w:before="100" w:beforeAutospacing="1" w:after="100" w:afterAutospacing="1" w:line="240" w:lineRule="auto"/>
        <w:jc w:val="center"/>
        <w:rPr>
          <w:rFonts w:ascii="Arial" w:hAnsi="Arial" w:cs="Arial"/>
          <w:b/>
          <w:bCs/>
          <w:sz w:val="20"/>
        </w:rPr>
      </w:pPr>
      <w:r>
        <w:rPr>
          <w:rFonts w:cs="Arial"/>
          <w:b/>
          <w:noProof/>
          <w:sz w:val="20"/>
        </w:rPr>
        <w:drawing>
          <wp:inline distT="0" distB="0" distL="0" distR="0">
            <wp:extent cx="16383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38300" cy="771525"/>
                    </a:xfrm>
                    <a:prstGeom prst="rect">
                      <a:avLst/>
                    </a:prstGeom>
                    <a:noFill/>
                    <a:ln w="9525">
                      <a:noFill/>
                      <a:miter lim="800000"/>
                      <a:headEnd/>
                      <a:tailEnd/>
                    </a:ln>
                  </pic:spPr>
                </pic:pic>
              </a:graphicData>
            </a:graphic>
          </wp:inline>
        </w:drawing>
      </w:r>
      <w:r w:rsidRPr="00FE55AD">
        <w:rPr>
          <w:rFonts w:ascii="Arial" w:hAnsi="Arial" w:cs="Arial"/>
          <w:b/>
          <w:bCs/>
          <w:sz w:val="20"/>
        </w:rPr>
        <w:t xml:space="preserve">  </w:t>
      </w:r>
    </w:p>
    <w:p w:rsidR="00BC67F4" w:rsidRDefault="009126DF" w:rsidP="00B554C2">
      <w:pPr>
        <w:spacing w:after="0" w:line="240" w:lineRule="auto"/>
        <w:jc w:val="center"/>
        <w:rPr>
          <w:rFonts w:ascii="Arial Black" w:eastAsia="Arial Black" w:hAnsi="Arial Black" w:cs="Arial Black"/>
          <w:sz w:val="24"/>
          <w:szCs w:val="24"/>
        </w:rPr>
      </w:pPr>
      <w:r w:rsidRPr="009126DF">
        <w:rPr>
          <w:rFonts w:ascii="Arial" w:hAnsi="Arial" w:cs="Arial"/>
          <w:b/>
          <w:bCs/>
          <w:sz w:val="28"/>
          <w:szCs w:val="28"/>
          <w:u w:val="single"/>
        </w:rPr>
        <w:t>Small Industries Development Bank of India</w:t>
      </w:r>
      <w:r w:rsidRPr="009126DF">
        <w:rPr>
          <w:rFonts w:ascii="Arial" w:hAnsi="Arial" w:cs="Arial"/>
          <w:b/>
          <w:bCs/>
          <w:sz w:val="28"/>
          <w:szCs w:val="28"/>
          <w:u w:val="single"/>
        </w:rPr>
        <w:br/>
      </w:r>
    </w:p>
    <w:p w:rsidR="00BC67F4" w:rsidRDefault="00BC67F4" w:rsidP="00BC67F4">
      <w:pPr>
        <w:spacing w:line="200" w:lineRule="exact"/>
      </w:pPr>
    </w:p>
    <w:p w:rsidR="009126DF" w:rsidRPr="009126DF" w:rsidRDefault="009126DF" w:rsidP="009126DF">
      <w:pPr>
        <w:pStyle w:val="Default"/>
        <w:rPr>
          <w:rFonts w:cs="Mangal"/>
          <w:b/>
          <w:bCs/>
        </w:rPr>
      </w:pPr>
    </w:p>
    <w:p w:rsidR="003A45EB" w:rsidRPr="00425B37" w:rsidRDefault="003A45EB" w:rsidP="003A45EB">
      <w:pPr>
        <w:pStyle w:val="Default"/>
        <w:rPr>
          <w:sz w:val="28"/>
          <w:szCs w:val="28"/>
        </w:rPr>
      </w:pPr>
    </w:p>
    <w:p w:rsidR="003A45EB" w:rsidRPr="006F342B" w:rsidRDefault="00C33C1B" w:rsidP="003A45EB">
      <w:pPr>
        <w:pStyle w:val="Default"/>
        <w:rPr>
          <w:rFonts w:cs="Mangal"/>
          <w:sz w:val="40"/>
          <w:szCs w:val="40"/>
          <w:cs/>
        </w:rPr>
      </w:pPr>
      <w:r>
        <w:rPr>
          <w:rFonts w:cs="Mangal"/>
          <w:sz w:val="40"/>
          <w:szCs w:val="40"/>
        </w:rPr>
        <w:tab/>
      </w:r>
      <w:r>
        <w:rPr>
          <w:rFonts w:cs="Mangal"/>
          <w:sz w:val="40"/>
          <w:szCs w:val="40"/>
        </w:rPr>
        <w:tab/>
      </w:r>
      <w:r>
        <w:rPr>
          <w:rFonts w:cs="Mangal"/>
          <w:sz w:val="40"/>
          <w:szCs w:val="40"/>
        </w:rPr>
        <w:tab/>
      </w:r>
      <w:r>
        <w:rPr>
          <w:rFonts w:cs="Mangal"/>
          <w:sz w:val="40"/>
          <w:szCs w:val="40"/>
        </w:rPr>
        <w:tab/>
      </w:r>
      <w:r w:rsidR="003322A4">
        <w:rPr>
          <w:rFonts w:cs="Mangal"/>
          <w:sz w:val="40"/>
          <w:szCs w:val="40"/>
        </w:rPr>
        <w:t xml:space="preserve">  </w:t>
      </w:r>
    </w:p>
    <w:p w:rsidR="003A45EB" w:rsidRPr="00DA779A" w:rsidRDefault="00F312B9" w:rsidP="003A45EB">
      <w:pPr>
        <w:pStyle w:val="Default"/>
        <w:jc w:val="center"/>
        <w:rPr>
          <w:rFonts w:cs="Mangal"/>
          <w:sz w:val="32"/>
          <w:szCs w:val="32"/>
          <w:u w:val="single"/>
        </w:rPr>
      </w:pPr>
      <w:r w:rsidRPr="00DA779A">
        <w:rPr>
          <w:rFonts w:cs="Mangal"/>
          <w:b/>
          <w:bCs/>
          <w:sz w:val="32"/>
          <w:szCs w:val="32"/>
          <w:u w:val="single"/>
        </w:rPr>
        <w:t>Request for proposal (RFP) document</w:t>
      </w:r>
    </w:p>
    <w:p w:rsidR="00C33C1B" w:rsidRDefault="00C33C1B" w:rsidP="003A45EB">
      <w:pPr>
        <w:pStyle w:val="Default"/>
        <w:rPr>
          <w:rFonts w:cs="Mangal"/>
          <w:b/>
          <w:bCs/>
          <w:sz w:val="32"/>
          <w:szCs w:val="32"/>
        </w:rPr>
      </w:pPr>
      <w:r>
        <w:rPr>
          <w:rFonts w:cs="Mangal" w:hint="cs"/>
          <w:b/>
          <w:bCs/>
          <w:sz w:val="32"/>
          <w:szCs w:val="32"/>
          <w:cs/>
        </w:rPr>
        <w:tab/>
      </w:r>
      <w:r w:rsidR="009126DF">
        <w:rPr>
          <w:rFonts w:cs="Mangal" w:hint="cs"/>
          <w:b/>
          <w:bCs/>
          <w:sz w:val="32"/>
          <w:szCs w:val="32"/>
          <w:cs/>
        </w:rPr>
        <w:tab/>
      </w:r>
      <w:r w:rsidR="009126DF">
        <w:rPr>
          <w:rFonts w:cs="Mangal" w:hint="cs"/>
          <w:b/>
          <w:bCs/>
          <w:sz w:val="32"/>
          <w:szCs w:val="32"/>
          <w:cs/>
        </w:rPr>
        <w:tab/>
      </w:r>
      <w:r w:rsidR="009126DF">
        <w:rPr>
          <w:rFonts w:cs="Mangal" w:hint="cs"/>
          <w:b/>
          <w:bCs/>
          <w:sz w:val="32"/>
          <w:szCs w:val="32"/>
          <w:cs/>
        </w:rPr>
        <w:tab/>
      </w:r>
      <w:r w:rsidR="009126DF">
        <w:rPr>
          <w:rFonts w:cs="Mangal" w:hint="cs"/>
          <w:b/>
          <w:bCs/>
          <w:sz w:val="32"/>
          <w:szCs w:val="32"/>
          <w:cs/>
        </w:rPr>
        <w:tab/>
      </w:r>
      <w:r w:rsidR="009126DF">
        <w:rPr>
          <w:rFonts w:cs="Mangal" w:hint="cs"/>
          <w:b/>
          <w:bCs/>
          <w:sz w:val="32"/>
          <w:szCs w:val="32"/>
          <w:cs/>
        </w:rPr>
        <w:tab/>
      </w:r>
    </w:p>
    <w:p w:rsidR="00C33C1B" w:rsidRPr="00C33C1B" w:rsidRDefault="00C33C1B" w:rsidP="003A45EB">
      <w:pPr>
        <w:pStyle w:val="Default"/>
        <w:rPr>
          <w:rFonts w:cs="Mangal"/>
          <w:b/>
          <w:bCs/>
          <w:sz w:val="32"/>
          <w:szCs w:val="32"/>
        </w:rPr>
      </w:pPr>
    </w:p>
    <w:p w:rsidR="0003160D" w:rsidRDefault="0003160D" w:rsidP="0003160D">
      <w:pPr>
        <w:pStyle w:val="Default"/>
        <w:jc w:val="both"/>
        <w:rPr>
          <w:rFonts w:cs="Mangal"/>
          <w:sz w:val="32"/>
          <w:szCs w:val="32"/>
        </w:rPr>
      </w:pPr>
      <w:r w:rsidRPr="00C33C1B">
        <w:rPr>
          <w:rFonts w:cs="Mangal" w:hint="cs"/>
          <w:b/>
          <w:bCs/>
          <w:sz w:val="32"/>
          <w:szCs w:val="32"/>
          <w:cs/>
        </w:rPr>
        <w:t xml:space="preserve">कार्य का नाम- </w:t>
      </w:r>
      <w:r w:rsidRPr="008212FB">
        <w:rPr>
          <w:rFonts w:cs="Mangal" w:hint="cs"/>
          <w:b/>
          <w:bCs/>
          <w:sz w:val="32"/>
          <w:szCs w:val="32"/>
          <w:cs/>
        </w:rPr>
        <w:t xml:space="preserve">सिडबी के </w:t>
      </w:r>
      <w:r w:rsidRPr="008212FB">
        <w:rPr>
          <w:rFonts w:ascii="Mangal" w:hAnsi="Mangal" w:cs="Mangal" w:hint="cs"/>
          <w:b/>
          <w:bCs/>
          <w:sz w:val="32"/>
          <w:szCs w:val="32"/>
          <w:cs/>
        </w:rPr>
        <w:t>प्लोट क्रमांक १०</w:t>
      </w:r>
      <w:r w:rsidRPr="008212FB">
        <w:rPr>
          <w:rFonts w:cs="Mangal"/>
          <w:b/>
          <w:bCs/>
          <w:sz w:val="32"/>
          <w:szCs w:val="32"/>
        </w:rPr>
        <w:t xml:space="preserve"> </w:t>
      </w:r>
      <w:r w:rsidR="00C140E3">
        <w:rPr>
          <w:rFonts w:ascii="Mangal" w:hAnsi="Mangal" w:cs="Mangal" w:hint="cs"/>
          <w:b/>
          <w:bCs/>
          <w:sz w:val="32"/>
          <w:szCs w:val="32"/>
          <w:cs/>
        </w:rPr>
        <w:t>ए</w:t>
      </w:r>
      <w:r w:rsidR="00C140E3" w:rsidRPr="008212FB">
        <w:rPr>
          <w:rFonts w:ascii="Mangal" w:hAnsi="Mangal" w:cs="Mangal" w:hint="cs"/>
          <w:b/>
          <w:bCs/>
          <w:sz w:val="32"/>
          <w:szCs w:val="32"/>
          <w:cs/>
        </w:rPr>
        <w:t>वं</w:t>
      </w:r>
      <w:r w:rsidRPr="008212FB">
        <w:rPr>
          <w:rFonts w:ascii="Mangal" w:hAnsi="Mangal" w:cs="Mangal" w:hint="cs"/>
          <w:b/>
          <w:bCs/>
          <w:sz w:val="32"/>
          <w:szCs w:val="32"/>
          <w:cs/>
        </w:rPr>
        <w:t xml:space="preserve"> ११ </w:t>
      </w:r>
      <w:r w:rsidRPr="008212FB">
        <w:rPr>
          <w:rFonts w:cs="Mangal"/>
          <w:b/>
          <w:bCs/>
          <w:sz w:val="32"/>
          <w:szCs w:val="32"/>
        </w:rPr>
        <w:t xml:space="preserve">, </w:t>
      </w:r>
      <w:r w:rsidRPr="008212FB">
        <w:rPr>
          <w:rFonts w:cs="Mangal" w:hint="cs"/>
          <w:b/>
          <w:bCs/>
          <w:sz w:val="32"/>
          <w:szCs w:val="32"/>
          <w:cs/>
        </w:rPr>
        <w:t xml:space="preserve">सेक्टर- </w:t>
      </w:r>
      <w:r w:rsidRPr="008212FB">
        <w:rPr>
          <w:rFonts w:ascii="Mangal" w:hAnsi="Mangal" w:cs="Mangal" w:hint="cs"/>
          <w:b/>
          <w:bCs/>
          <w:sz w:val="32"/>
          <w:szCs w:val="32"/>
          <w:cs/>
        </w:rPr>
        <w:t>२६</w:t>
      </w:r>
      <w:r w:rsidRPr="008212FB">
        <w:rPr>
          <w:rFonts w:ascii="Mangal" w:hAnsi="Mangal" w:cs="Mangal" w:hint="cs"/>
          <w:b/>
          <w:bCs/>
          <w:sz w:val="32"/>
          <w:szCs w:val="32"/>
        </w:rPr>
        <w:t>,</w:t>
      </w:r>
      <w:r w:rsidRPr="008212FB">
        <w:rPr>
          <w:rFonts w:cs="Mangal"/>
          <w:b/>
          <w:bCs/>
          <w:sz w:val="32"/>
          <w:szCs w:val="32"/>
        </w:rPr>
        <w:t xml:space="preserve"> </w:t>
      </w:r>
      <w:r w:rsidRPr="008212FB">
        <w:rPr>
          <w:rFonts w:ascii="Mangal" w:hAnsi="Mangal" w:cs="Mangal" w:hint="cs"/>
          <w:b/>
          <w:bCs/>
          <w:sz w:val="32"/>
          <w:szCs w:val="32"/>
          <w:cs/>
        </w:rPr>
        <w:t>कोपरी पेट्रोल के पास</w:t>
      </w:r>
      <w:r w:rsidRPr="008212FB">
        <w:rPr>
          <w:rFonts w:ascii="Mangal" w:hAnsi="Mangal" w:cs="Mangal" w:hint="cs"/>
          <w:b/>
          <w:bCs/>
          <w:sz w:val="32"/>
          <w:szCs w:val="32"/>
        </w:rPr>
        <w:t>,</w:t>
      </w:r>
      <w:r w:rsidRPr="008212FB">
        <w:rPr>
          <w:rFonts w:ascii="Mangal" w:hAnsi="Mangal" w:cs="Mangal" w:hint="cs"/>
          <w:b/>
          <w:bCs/>
          <w:sz w:val="32"/>
          <w:szCs w:val="32"/>
          <w:cs/>
        </w:rPr>
        <w:t xml:space="preserve"> वाशी</w:t>
      </w:r>
      <w:r w:rsidRPr="008212FB">
        <w:rPr>
          <w:rFonts w:ascii="Mangal" w:hAnsi="Mangal" w:cs="Mangal" w:hint="cs"/>
          <w:b/>
          <w:bCs/>
          <w:sz w:val="32"/>
          <w:szCs w:val="32"/>
        </w:rPr>
        <w:t>,</w:t>
      </w:r>
      <w:r w:rsidRPr="008212FB">
        <w:rPr>
          <w:rFonts w:ascii="Mangal" w:hAnsi="Mangal" w:cs="Mangal" w:hint="cs"/>
          <w:b/>
          <w:bCs/>
          <w:sz w:val="32"/>
          <w:szCs w:val="32"/>
          <w:cs/>
        </w:rPr>
        <w:t xml:space="preserve"> नवी मुंबई </w:t>
      </w:r>
      <w:r w:rsidRPr="008212FB">
        <w:rPr>
          <w:rFonts w:cs="Mangal" w:hint="cs"/>
          <w:b/>
          <w:bCs/>
          <w:sz w:val="32"/>
          <w:szCs w:val="32"/>
          <w:cs/>
        </w:rPr>
        <w:t xml:space="preserve">स्थित, अधिकारी क्वार्टस में </w:t>
      </w:r>
      <w:r w:rsidRPr="008212FB">
        <w:rPr>
          <w:rFonts w:cs="Mangal"/>
          <w:b/>
          <w:bCs/>
          <w:sz w:val="32"/>
          <w:szCs w:val="32"/>
        </w:rPr>
        <w:t xml:space="preserve">82.5 </w:t>
      </w:r>
      <w:r w:rsidRPr="008212FB">
        <w:rPr>
          <w:rFonts w:cs="Mangal" w:hint="cs"/>
          <w:b/>
          <w:bCs/>
          <w:sz w:val="32"/>
          <w:szCs w:val="32"/>
          <w:cs/>
        </w:rPr>
        <w:t xml:space="preserve"> के.वि.ए.डीजी सेट</w:t>
      </w:r>
      <w:r w:rsidRPr="008212FB">
        <w:rPr>
          <w:rFonts w:cs="Mangal" w:hint="cs"/>
          <w:sz w:val="32"/>
          <w:szCs w:val="32"/>
          <w:cs/>
        </w:rPr>
        <w:t xml:space="preserve"> </w:t>
      </w:r>
      <w:r w:rsidRPr="008212FB">
        <w:rPr>
          <w:rFonts w:cs="Mangal" w:hint="cs"/>
          <w:b/>
          <w:bCs/>
          <w:sz w:val="32"/>
          <w:szCs w:val="32"/>
          <w:cs/>
        </w:rPr>
        <w:t>की आपूर्ति,</w:t>
      </w:r>
      <w:r w:rsidRPr="008212FB">
        <w:rPr>
          <w:rFonts w:cs="Mangal" w:hint="cs"/>
          <w:sz w:val="32"/>
          <w:szCs w:val="32"/>
          <w:cs/>
        </w:rPr>
        <w:t xml:space="preserve"> </w:t>
      </w:r>
      <w:r w:rsidRPr="008212FB">
        <w:rPr>
          <w:rFonts w:cs="Mangal" w:hint="cs"/>
          <w:b/>
          <w:bCs/>
          <w:sz w:val="32"/>
          <w:szCs w:val="32"/>
          <w:cs/>
        </w:rPr>
        <w:t>संस्थापन, टेस्टिंग और कमिशनिंग</w:t>
      </w:r>
      <w:r>
        <w:rPr>
          <w:rFonts w:cs="Mangal"/>
          <w:b/>
          <w:bCs/>
          <w:sz w:val="32"/>
          <w:szCs w:val="32"/>
        </w:rPr>
        <w:t xml:space="preserve"> </w:t>
      </w:r>
      <w:r w:rsidR="00C140E3">
        <w:rPr>
          <w:rFonts w:cs="Mangal" w:hint="cs"/>
          <w:b/>
          <w:bCs/>
          <w:sz w:val="32"/>
          <w:szCs w:val="32"/>
        </w:rPr>
        <w:t>(</w:t>
      </w:r>
      <w:r w:rsidR="00C140E3">
        <w:rPr>
          <w:rFonts w:ascii="Mangal" w:hAnsi="Mangal" w:cs="Mangal" w:hint="cs"/>
          <w:b/>
          <w:bCs/>
          <w:sz w:val="32"/>
          <w:szCs w:val="32"/>
          <w:cs/>
        </w:rPr>
        <w:t>बाइ-बॅक स्कीम अ</w:t>
      </w:r>
      <w:r>
        <w:rPr>
          <w:rFonts w:ascii="Mangal" w:hAnsi="Mangal" w:cs="Mangal" w:hint="cs"/>
          <w:b/>
          <w:bCs/>
          <w:sz w:val="32"/>
          <w:szCs w:val="32"/>
          <w:cs/>
        </w:rPr>
        <w:t>न्तर्गत</w:t>
      </w:r>
      <w:r w:rsidR="00C140E3">
        <w:rPr>
          <w:rFonts w:ascii="Mangal" w:hAnsi="Mangal" w:cs="Mangal" w:hint="cs"/>
          <w:b/>
          <w:bCs/>
          <w:sz w:val="32"/>
          <w:szCs w:val="32"/>
          <w:cs/>
        </w:rPr>
        <w:t>)</w:t>
      </w:r>
      <w:r w:rsidRPr="008212FB">
        <w:rPr>
          <w:rFonts w:cs="Mangal" w:hint="cs"/>
          <w:b/>
          <w:bCs/>
          <w:sz w:val="32"/>
          <w:szCs w:val="32"/>
          <w:cs/>
        </w:rPr>
        <w:t>.</w:t>
      </w:r>
      <w:r>
        <w:rPr>
          <w:rFonts w:cs="Mangal" w:hint="cs"/>
          <w:sz w:val="32"/>
          <w:szCs w:val="32"/>
          <w:cs/>
        </w:rPr>
        <w:t xml:space="preserve"> </w:t>
      </w:r>
    </w:p>
    <w:p w:rsidR="0003160D" w:rsidRDefault="0003160D" w:rsidP="0003160D">
      <w:pPr>
        <w:pStyle w:val="Default"/>
        <w:jc w:val="both"/>
        <w:rPr>
          <w:rFonts w:cs="Mangal"/>
          <w:sz w:val="32"/>
          <w:szCs w:val="32"/>
          <w:cs/>
        </w:rPr>
      </w:pPr>
    </w:p>
    <w:p w:rsidR="0003160D" w:rsidRPr="001B3DCB" w:rsidRDefault="0003160D" w:rsidP="0003160D">
      <w:pPr>
        <w:pStyle w:val="Default"/>
        <w:jc w:val="both"/>
        <w:rPr>
          <w:rFonts w:eastAsiaTheme="minorHAnsi"/>
          <w:szCs w:val="22"/>
        </w:rPr>
      </w:pPr>
      <w:r w:rsidRPr="00E11113">
        <w:rPr>
          <w:rFonts w:cs="Mangal"/>
          <w:b/>
          <w:bCs/>
          <w:sz w:val="28"/>
          <w:szCs w:val="28"/>
        </w:rPr>
        <w:t xml:space="preserve">Name of Work- </w:t>
      </w:r>
      <w:r w:rsidRPr="00AC6F87">
        <w:rPr>
          <w:rFonts w:cs="Mangal"/>
          <w:sz w:val="28"/>
          <w:szCs w:val="28"/>
        </w:rPr>
        <w:t xml:space="preserve">Supply, Installation, Testing and Commissioning of </w:t>
      </w:r>
      <w:r w:rsidR="00F312B9" w:rsidRPr="00AC6F87">
        <w:rPr>
          <w:rFonts w:cs="Mangal"/>
          <w:sz w:val="28"/>
          <w:szCs w:val="28"/>
        </w:rPr>
        <w:t>82.5 KVA</w:t>
      </w:r>
      <w:r w:rsidRPr="00AC6F87">
        <w:rPr>
          <w:rFonts w:cs="Mangal"/>
          <w:sz w:val="28"/>
          <w:szCs w:val="28"/>
        </w:rPr>
        <w:t xml:space="preserve"> DG set for </w:t>
      </w:r>
      <w:r w:rsidRPr="00AC6F87">
        <w:rPr>
          <w:sz w:val="28"/>
          <w:szCs w:val="28"/>
        </w:rPr>
        <w:t>SIDBI Officers’ Quarters</w:t>
      </w:r>
      <w:r>
        <w:rPr>
          <w:b/>
          <w:bCs/>
          <w:sz w:val="28"/>
          <w:szCs w:val="28"/>
        </w:rPr>
        <w:t xml:space="preserve"> </w:t>
      </w:r>
      <w:r w:rsidRPr="001B3DCB">
        <w:rPr>
          <w:rFonts w:eastAsiaTheme="minorHAnsi"/>
          <w:szCs w:val="22"/>
        </w:rPr>
        <w:t xml:space="preserve">situated at </w:t>
      </w:r>
      <w:r>
        <w:rPr>
          <w:rFonts w:eastAsiaTheme="minorHAnsi"/>
          <w:szCs w:val="22"/>
        </w:rPr>
        <w:t>Plot No.10 and 11, Sector 26,</w:t>
      </w:r>
      <w:r w:rsidRPr="001B3DCB">
        <w:rPr>
          <w:rFonts w:eastAsiaTheme="minorHAnsi"/>
          <w:szCs w:val="22"/>
        </w:rPr>
        <w:t xml:space="preserve"> </w:t>
      </w:r>
      <w:r>
        <w:rPr>
          <w:rFonts w:eastAsiaTheme="minorHAnsi"/>
          <w:szCs w:val="22"/>
        </w:rPr>
        <w:t>Vashi, Near Kopri Petrol pump,</w:t>
      </w:r>
      <w:r w:rsidRPr="0080740D">
        <w:rPr>
          <w:rFonts w:eastAsiaTheme="minorHAnsi"/>
          <w:szCs w:val="22"/>
        </w:rPr>
        <w:t xml:space="preserve"> </w:t>
      </w:r>
      <w:r>
        <w:rPr>
          <w:rFonts w:eastAsiaTheme="minorHAnsi"/>
          <w:szCs w:val="22"/>
        </w:rPr>
        <w:t>Navi Mumbai</w:t>
      </w:r>
      <w:r>
        <w:rPr>
          <w:rFonts w:eastAsiaTheme="minorHAnsi" w:cstheme="minorBidi" w:hint="cs"/>
          <w:szCs w:val="22"/>
          <w:cs/>
        </w:rPr>
        <w:t xml:space="preserve"> </w:t>
      </w:r>
      <w:r w:rsidR="00C140E3">
        <w:rPr>
          <w:rFonts w:eastAsiaTheme="minorHAnsi" w:cstheme="minorBidi" w:hint="cs"/>
          <w:szCs w:val="22"/>
          <w:cs/>
        </w:rPr>
        <w:t>(</w:t>
      </w:r>
      <w:r>
        <w:rPr>
          <w:rFonts w:ascii="Mangal" w:eastAsiaTheme="minorHAnsi" w:hAnsi="Mangal" w:cs="Mangal"/>
          <w:szCs w:val="22"/>
        </w:rPr>
        <w:t>under buy-back scheme</w:t>
      </w:r>
      <w:r w:rsidR="00C140E3">
        <w:rPr>
          <w:rFonts w:ascii="Mangal" w:eastAsiaTheme="minorHAnsi" w:hAnsi="Mangal" w:cs="Mangal"/>
          <w:szCs w:val="22"/>
        </w:rPr>
        <w:t xml:space="preserve"> of existing DG set</w:t>
      </w:r>
      <w:r w:rsidR="00C140E3">
        <w:rPr>
          <w:rFonts w:ascii="Mangal" w:eastAsiaTheme="minorHAnsi" w:hAnsi="Mangal" w:cs="Mangal" w:hint="cs"/>
          <w:szCs w:val="22"/>
        </w:rPr>
        <w:t>)</w:t>
      </w:r>
      <w:r>
        <w:rPr>
          <w:rFonts w:eastAsiaTheme="minorHAnsi"/>
          <w:szCs w:val="22"/>
        </w:rPr>
        <w:t>.</w:t>
      </w:r>
    </w:p>
    <w:p w:rsidR="003A45EB" w:rsidRDefault="003A45EB" w:rsidP="003A45EB">
      <w:pPr>
        <w:pStyle w:val="Default"/>
      </w:pPr>
      <w:r>
        <w:rPr>
          <w:b/>
          <w:bCs/>
        </w:rPr>
        <w:t xml:space="preserve"> </w:t>
      </w:r>
    </w:p>
    <w:p w:rsidR="003A45EB" w:rsidRPr="00C33C1B" w:rsidRDefault="00C33C1B" w:rsidP="003A45EB">
      <w:pPr>
        <w:pStyle w:val="Default"/>
        <w:rPr>
          <w:rFonts w:cstheme="minorBidi"/>
          <w:b/>
          <w:bCs/>
          <w:sz w:val="28"/>
          <w:szCs w:val="28"/>
        </w:rPr>
      </w:pPr>
      <w:r w:rsidRPr="00C33C1B">
        <w:rPr>
          <w:rFonts w:cstheme="minorBidi" w:hint="cs"/>
          <w:b/>
          <w:bCs/>
          <w:sz w:val="28"/>
          <w:szCs w:val="28"/>
          <w:cs/>
        </w:rPr>
        <w:t>टेंडर</w:t>
      </w:r>
      <w:r>
        <w:rPr>
          <w:rFonts w:cstheme="minorBidi" w:hint="cs"/>
          <w:b/>
          <w:bCs/>
          <w:sz w:val="28"/>
          <w:szCs w:val="28"/>
          <w:cs/>
        </w:rPr>
        <w:t>दा</w:t>
      </w:r>
      <w:r w:rsidRPr="00C33C1B">
        <w:rPr>
          <w:rFonts w:cstheme="minorBidi" w:hint="cs"/>
          <w:b/>
          <w:bCs/>
          <w:sz w:val="28"/>
          <w:szCs w:val="28"/>
          <w:cs/>
        </w:rPr>
        <w:t xml:space="preserve">ता का नाम </w:t>
      </w:r>
    </w:p>
    <w:p w:rsidR="003A45EB" w:rsidRDefault="003A45EB" w:rsidP="003A45EB">
      <w:pPr>
        <w:pStyle w:val="Default"/>
        <w:rPr>
          <w:sz w:val="28"/>
          <w:szCs w:val="28"/>
        </w:rPr>
      </w:pPr>
      <w:r>
        <w:rPr>
          <w:b/>
          <w:bCs/>
          <w:sz w:val="28"/>
          <w:szCs w:val="28"/>
        </w:rPr>
        <w:t xml:space="preserve">Name of the Tenderer ........................... </w:t>
      </w:r>
    </w:p>
    <w:p w:rsidR="003A45EB" w:rsidRDefault="003A45EB" w:rsidP="003A45EB">
      <w:pPr>
        <w:pStyle w:val="Default"/>
      </w:pPr>
      <w:r>
        <w:rPr>
          <w:b/>
          <w:bCs/>
          <w:i/>
          <w:iCs/>
        </w:rPr>
        <w:t xml:space="preserve"> </w:t>
      </w:r>
    </w:p>
    <w:p w:rsidR="003A45EB" w:rsidRDefault="003A45EB" w:rsidP="003A45EB">
      <w:pPr>
        <w:pStyle w:val="Default"/>
      </w:pPr>
      <w:r>
        <w:t xml:space="preserve"> </w:t>
      </w:r>
    </w:p>
    <w:p w:rsidR="003A45EB" w:rsidRDefault="003A45EB" w:rsidP="003A45EB">
      <w:pPr>
        <w:pStyle w:val="Default"/>
      </w:pPr>
      <w:r>
        <w:t xml:space="preserve"> </w:t>
      </w:r>
    </w:p>
    <w:p w:rsidR="00B554C2" w:rsidRDefault="00B554C2" w:rsidP="003A45EB">
      <w:pPr>
        <w:pStyle w:val="Default"/>
      </w:pPr>
    </w:p>
    <w:p w:rsidR="00B554C2" w:rsidRDefault="00B554C2" w:rsidP="003A45EB">
      <w:pPr>
        <w:pStyle w:val="Default"/>
      </w:pPr>
    </w:p>
    <w:p w:rsidR="00B554C2" w:rsidRDefault="00B554C2" w:rsidP="003A45EB">
      <w:pPr>
        <w:pStyle w:val="Default"/>
      </w:pPr>
    </w:p>
    <w:p w:rsidR="00B554C2" w:rsidRDefault="00B554C2" w:rsidP="003A45EB">
      <w:pPr>
        <w:pStyle w:val="Default"/>
      </w:pPr>
      <w:r>
        <w:t>Issueing Authority:</w:t>
      </w:r>
    </w:p>
    <w:p w:rsidR="003A45EB" w:rsidRDefault="003A45EB" w:rsidP="003A45EB">
      <w:pPr>
        <w:pStyle w:val="Default"/>
      </w:pPr>
      <w:r>
        <w:t xml:space="preserve"> </w:t>
      </w:r>
    </w:p>
    <w:p w:rsidR="00B554C2" w:rsidRDefault="00B554C2" w:rsidP="00B554C2">
      <w:pPr>
        <w:widowControl w:val="0"/>
        <w:autoSpaceDE w:val="0"/>
        <w:autoSpaceDN w:val="0"/>
        <w:adjustRightInd w:val="0"/>
        <w:spacing w:after="0" w:line="243" w:lineRule="auto"/>
        <w:ind w:left="1440" w:right="2790"/>
        <w:rPr>
          <w:rFonts w:ascii="Arial" w:hAnsi="Arial" w:cs="Arial"/>
          <w:b/>
          <w:bCs/>
          <w:color w:val="000000"/>
          <w:w w:val="101"/>
          <w:sz w:val="23"/>
          <w:szCs w:val="23"/>
        </w:rPr>
      </w:pPr>
      <w:r w:rsidRPr="003210DA">
        <w:rPr>
          <w:rFonts w:ascii="Arial" w:hAnsi="Arial" w:cs="Arial"/>
          <w:b/>
          <w:bCs/>
          <w:color w:val="000000"/>
          <w:spacing w:val="-4"/>
          <w:sz w:val="23"/>
          <w:szCs w:val="23"/>
        </w:rPr>
        <w:t>T</w:t>
      </w:r>
      <w:r w:rsidRPr="003210DA">
        <w:rPr>
          <w:rFonts w:ascii="Arial" w:hAnsi="Arial" w:cs="Arial"/>
          <w:b/>
          <w:bCs/>
          <w:color w:val="000000"/>
          <w:spacing w:val="4"/>
          <w:sz w:val="23"/>
          <w:szCs w:val="23"/>
        </w:rPr>
        <w:t>h</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pacing w:val="4"/>
          <w:sz w:val="23"/>
          <w:szCs w:val="23"/>
        </w:rPr>
        <w:t>D</w:t>
      </w:r>
      <w:r w:rsidRPr="003210DA">
        <w:rPr>
          <w:rFonts w:ascii="Arial" w:hAnsi="Arial" w:cs="Arial"/>
          <w:b/>
          <w:bCs/>
          <w:color w:val="000000"/>
          <w:spacing w:val="-7"/>
          <w:sz w:val="23"/>
          <w:szCs w:val="23"/>
        </w:rPr>
        <w:t>y</w:t>
      </w:r>
      <w:r w:rsidRPr="003210DA">
        <w:rPr>
          <w:rFonts w:ascii="Arial" w:hAnsi="Arial" w:cs="Arial"/>
          <w:b/>
          <w:bCs/>
          <w:color w:val="000000"/>
          <w:sz w:val="23"/>
          <w:szCs w:val="23"/>
        </w:rPr>
        <w:t>.</w:t>
      </w:r>
      <w:r w:rsidRPr="003210DA">
        <w:rPr>
          <w:rFonts w:ascii="Arial" w:hAnsi="Arial" w:cs="Arial"/>
          <w:b/>
          <w:bCs/>
          <w:color w:val="000000"/>
          <w:spacing w:val="7"/>
          <w:sz w:val="23"/>
          <w:szCs w:val="23"/>
        </w:rPr>
        <w:t xml:space="preserve"> </w:t>
      </w:r>
      <w:r w:rsidRPr="003210DA">
        <w:rPr>
          <w:rFonts w:ascii="Arial" w:hAnsi="Arial" w:cs="Arial"/>
          <w:b/>
          <w:bCs/>
          <w:color w:val="000000"/>
          <w:spacing w:val="-2"/>
          <w:sz w:val="23"/>
          <w:szCs w:val="23"/>
        </w:rPr>
        <w:t>G</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e</w:t>
      </w:r>
      <w:r w:rsidRPr="003210DA">
        <w:rPr>
          <w:rFonts w:ascii="Arial" w:hAnsi="Arial" w:cs="Arial"/>
          <w:b/>
          <w:bCs/>
          <w:color w:val="000000"/>
          <w:spacing w:val="3"/>
          <w:sz w:val="23"/>
          <w:szCs w:val="23"/>
        </w:rPr>
        <w:t>r</w:t>
      </w:r>
      <w:r w:rsidRPr="003210DA">
        <w:rPr>
          <w:rFonts w:ascii="Arial" w:hAnsi="Arial" w:cs="Arial"/>
          <w:b/>
          <w:bCs/>
          <w:color w:val="000000"/>
          <w:spacing w:val="-3"/>
          <w:sz w:val="23"/>
          <w:szCs w:val="23"/>
        </w:rPr>
        <w:t>a</w:t>
      </w:r>
      <w:r w:rsidRPr="003210DA">
        <w:rPr>
          <w:rFonts w:ascii="Arial" w:hAnsi="Arial" w:cs="Arial"/>
          <w:b/>
          <w:bCs/>
          <w:color w:val="000000"/>
          <w:sz w:val="23"/>
          <w:szCs w:val="23"/>
        </w:rPr>
        <w:t>l</w:t>
      </w:r>
      <w:r w:rsidRPr="003210DA">
        <w:rPr>
          <w:rFonts w:ascii="Arial" w:hAnsi="Arial" w:cs="Arial"/>
          <w:b/>
          <w:bCs/>
          <w:color w:val="000000"/>
          <w:spacing w:val="5"/>
          <w:sz w:val="23"/>
          <w:szCs w:val="23"/>
        </w:rPr>
        <w:t xml:space="preserve"> </w:t>
      </w:r>
      <w:r w:rsidRPr="003210DA">
        <w:rPr>
          <w:rFonts w:ascii="Arial" w:hAnsi="Arial" w:cs="Arial"/>
          <w:b/>
          <w:bCs/>
          <w:color w:val="000000"/>
          <w:spacing w:val="4"/>
          <w:sz w:val="23"/>
          <w:szCs w:val="23"/>
        </w:rPr>
        <w:t>M</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g</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4"/>
          <w:sz w:val="23"/>
          <w:szCs w:val="23"/>
        </w:rPr>
        <w:t xml:space="preserve"> </w:t>
      </w:r>
      <w:r w:rsidRPr="003210DA">
        <w:rPr>
          <w:rFonts w:ascii="Arial" w:hAnsi="Arial" w:cs="Arial"/>
          <w:b/>
          <w:bCs/>
          <w:color w:val="000000"/>
          <w:spacing w:val="-1"/>
          <w:w w:val="101"/>
          <w:sz w:val="23"/>
          <w:szCs w:val="23"/>
        </w:rPr>
        <w:t>[</w:t>
      </w:r>
      <w:r w:rsidRPr="003210DA">
        <w:rPr>
          <w:rFonts w:ascii="Arial" w:hAnsi="Arial" w:cs="Arial"/>
          <w:b/>
          <w:bCs/>
          <w:color w:val="000000"/>
          <w:spacing w:val="3"/>
          <w:w w:val="101"/>
          <w:sz w:val="23"/>
          <w:szCs w:val="23"/>
        </w:rPr>
        <w:t>Pr</w:t>
      </w:r>
      <w:r w:rsidRPr="003210DA">
        <w:rPr>
          <w:rFonts w:ascii="Arial" w:hAnsi="Arial" w:cs="Arial"/>
          <w:b/>
          <w:bCs/>
          <w:color w:val="000000"/>
          <w:w w:val="101"/>
          <w:sz w:val="23"/>
          <w:szCs w:val="23"/>
        </w:rPr>
        <w:t>e</w:t>
      </w:r>
      <w:r w:rsidRPr="003210DA">
        <w:rPr>
          <w:rFonts w:ascii="Arial" w:hAnsi="Arial" w:cs="Arial"/>
          <w:b/>
          <w:bCs/>
          <w:color w:val="000000"/>
          <w:spacing w:val="-1"/>
          <w:w w:val="101"/>
          <w:sz w:val="23"/>
          <w:szCs w:val="23"/>
        </w:rPr>
        <w:t>m</w:t>
      </w:r>
      <w:r w:rsidRPr="003210DA">
        <w:rPr>
          <w:rFonts w:ascii="Arial" w:hAnsi="Arial" w:cs="Arial"/>
          <w:b/>
          <w:bCs/>
          <w:color w:val="000000"/>
          <w:w w:val="101"/>
          <w:sz w:val="23"/>
          <w:szCs w:val="23"/>
        </w:rPr>
        <w:t xml:space="preserve">ises] </w:t>
      </w:r>
    </w:p>
    <w:p w:rsidR="00B554C2" w:rsidRPr="003210DA" w:rsidRDefault="00B554C2" w:rsidP="00B554C2">
      <w:pPr>
        <w:widowControl w:val="0"/>
        <w:autoSpaceDE w:val="0"/>
        <w:autoSpaceDN w:val="0"/>
        <w:adjustRightInd w:val="0"/>
        <w:spacing w:after="0" w:line="243" w:lineRule="auto"/>
        <w:ind w:left="1440" w:right="2790"/>
        <w:rPr>
          <w:rFonts w:ascii="Arial" w:hAnsi="Arial" w:cs="Arial"/>
          <w:color w:val="000000"/>
          <w:sz w:val="23"/>
          <w:szCs w:val="23"/>
        </w:rPr>
      </w:pPr>
      <w:r w:rsidRPr="003210DA">
        <w:rPr>
          <w:rFonts w:ascii="Arial" w:hAnsi="Arial" w:cs="Arial"/>
          <w:b/>
          <w:bCs/>
          <w:color w:val="000000"/>
          <w:spacing w:val="2"/>
          <w:sz w:val="23"/>
          <w:szCs w:val="23"/>
        </w:rPr>
        <w:t>M</w:t>
      </w:r>
      <w:r w:rsidRPr="003210DA">
        <w:rPr>
          <w:rFonts w:ascii="Arial" w:hAnsi="Arial" w:cs="Arial"/>
          <w:b/>
          <w:bCs/>
          <w:color w:val="000000"/>
          <w:spacing w:val="-2"/>
          <w:sz w:val="23"/>
          <w:szCs w:val="23"/>
        </w:rPr>
        <w:t>S</w:t>
      </w:r>
      <w:r w:rsidRPr="003210DA">
        <w:rPr>
          <w:rFonts w:ascii="Arial" w:hAnsi="Arial" w:cs="Arial"/>
          <w:b/>
          <w:bCs/>
          <w:color w:val="000000"/>
          <w:spacing w:val="2"/>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D</w:t>
      </w:r>
      <w:r w:rsidRPr="003210DA">
        <w:rPr>
          <w:rFonts w:ascii="Arial" w:hAnsi="Arial" w:cs="Arial"/>
          <w:b/>
          <w:bCs/>
          <w:color w:val="000000"/>
          <w:spacing w:val="2"/>
          <w:sz w:val="23"/>
          <w:szCs w:val="23"/>
        </w:rPr>
        <w:t>e</w:t>
      </w:r>
      <w:r w:rsidRPr="003210DA">
        <w:rPr>
          <w:rFonts w:ascii="Arial" w:hAnsi="Arial" w:cs="Arial"/>
          <w:b/>
          <w:bCs/>
          <w:color w:val="000000"/>
          <w:spacing w:val="-5"/>
          <w:sz w:val="23"/>
          <w:szCs w:val="23"/>
        </w:rPr>
        <w:t>v</w:t>
      </w:r>
      <w:r w:rsidRPr="003210DA">
        <w:rPr>
          <w:rFonts w:ascii="Arial" w:hAnsi="Arial" w:cs="Arial"/>
          <w:b/>
          <w:bCs/>
          <w:color w:val="000000"/>
          <w:sz w:val="23"/>
          <w:szCs w:val="23"/>
        </w:rPr>
        <w:t>el</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pacing w:val="-4"/>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t</w:t>
      </w:r>
      <w:r w:rsidRPr="003210DA">
        <w:rPr>
          <w:rFonts w:ascii="Arial" w:hAnsi="Arial" w:cs="Arial"/>
          <w:b/>
          <w:bCs/>
          <w:color w:val="000000"/>
          <w:spacing w:val="6"/>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3"/>
          <w:w w:val="101"/>
          <w:sz w:val="23"/>
          <w:szCs w:val="23"/>
        </w:rPr>
        <w:t>e</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t</w:t>
      </w:r>
      <w:r w:rsidRPr="003210DA">
        <w:rPr>
          <w:rFonts w:ascii="Arial" w:hAnsi="Arial" w:cs="Arial"/>
          <w:b/>
          <w:bCs/>
          <w:color w:val="000000"/>
          <w:spacing w:val="3"/>
          <w:w w:val="101"/>
          <w:sz w:val="23"/>
          <w:szCs w:val="23"/>
        </w:rPr>
        <w:t>r</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w:t>
      </w:r>
    </w:p>
    <w:p w:rsidR="00B554C2" w:rsidRPr="003210DA" w:rsidRDefault="00B554C2" w:rsidP="00B554C2">
      <w:pPr>
        <w:widowControl w:val="0"/>
        <w:autoSpaceDE w:val="0"/>
        <w:autoSpaceDN w:val="0"/>
        <w:adjustRightInd w:val="0"/>
        <w:spacing w:after="0" w:line="258" w:lineRule="exact"/>
        <w:ind w:left="1440" w:right="2160"/>
        <w:rPr>
          <w:rFonts w:ascii="Arial" w:hAnsi="Arial" w:cs="Arial"/>
          <w:color w:val="000000"/>
          <w:sz w:val="23"/>
          <w:szCs w:val="23"/>
        </w:rPr>
      </w:pP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a</w:t>
      </w:r>
      <w:r w:rsidRPr="003210DA">
        <w:rPr>
          <w:rFonts w:ascii="Arial" w:hAnsi="Arial" w:cs="Arial"/>
          <w:b/>
          <w:bCs/>
          <w:color w:val="000000"/>
          <w:spacing w:val="2"/>
          <w:position w:val="-1"/>
          <w:sz w:val="23"/>
          <w:szCs w:val="23"/>
        </w:rPr>
        <w:t>l</w:t>
      </w:r>
      <w:r w:rsidRPr="003210DA">
        <w:rPr>
          <w:rFonts w:ascii="Arial" w:hAnsi="Arial" w:cs="Arial"/>
          <w:b/>
          <w:bCs/>
          <w:color w:val="000000"/>
          <w:position w:val="-1"/>
          <w:sz w:val="23"/>
          <w:szCs w:val="23"/>
        </w:rPr>
        <w:t>l</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1"/>
          <w:position w:val="-1"/>
          <w:sz w:val="23"/>
          <w:szCs w:val="23"/>
        </w:rPr>
        <w:t>d</w:t>
      </w:r>
      <w:r w:rsidRPr="003210DA">
        <w:rPr>
          <w:rFonts w:ascii="Arial" w:hAnsi="Arial" w:cs="Arial"/>
          <w:b/>
          <w:bCs/>
          <w:color w:val="000000"/>
          <w:spacing w:val="1"/>
          <w:position w:val="-1"/>
          <w:sz w:val="23"/>
          <w:szCs w:val="23"/>
        </w:rPr>
        <w:t>u</w:t>
      </w: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t</w:t>
      </w:r>
      <w:r w:rsidRPr="003210DA">
        <w:rPr>
          <w:rFonts w:ascii="Arial" w:hAnsi="Arial" w:cs="Arial"/>
          <w:b/>
          <w:bCs/>
          <w:color w:val="000000"/>
          <w:position w:val="-1"/>
          <w:sz w:val="23"/>
          <w:szCs w:val="23"/>
        </w:rPr>
        <w:t>ri</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s</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D</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v</w:t>
      </w:r>
      <w:r w:rsidRPr="003210DA">
        <w:rPr>
          <w:rFonts w:ascii="Arial" w:hAnsi="Arial" w:cs="Arial"/>
          <w:b/>
          <w:bCs/>
          <w:color w:val="000000"/>
          <w:spacing w:val="-3"/>
          <w:position w:val="-1"/>
          <w:sz w:val="23"/>
          <w:szCs w:val="23"/>
        </w:rPr>
        <w:t>e</w:t>
      </w:r>
      <w:r w:rsidRPr="003210DA">
        <w:rPr>
          <w:rFonts w:ascii="Arial" w:hAnsi="Arial" w:cs="Arial"/>
          <w:b/>
          <w:bCs/>
          <w:color w:val="000000"/>
          <w:spacing w:val="2"/>
          <w:position w:val="-1"/>
          <w:sz w:val="23"/>
          <w:szCs w:val="23"/>
        </w:rPr>
        <w:t>l</w:t>
      </w:r>
      <w:r w:rsidRPr="003210DA">
        <w:rPr>
          <w:rFonts w:ascii="Arial" w:hAnsi="Arial" w:cs="Arial"/>
          <w:b/>
          <w:bCs/>
          <w:color w:val="000000"/>
          <w:spacing w:val="-1"/>
          <w:position w:val="-1"/>
          <w:sz w:val="23"/>
          <w:szCs w:val="23"/>
        </w:rPr>
        <w:t>o</w:t>
      </w:r>
      <w:r w:rsidRPr="003210DA">
        <w:rPr>
          <w:rFonts w:ascii="Arial" w:hAnsi="Arial" w:cs="Arial"/>
          <w:b/>
          <w:bCs/>
          <w:color w:val="000000"/>
          <w:spacing w:val="1"/>
          <w:position w:val="-1"/>
          <w:sz w:val="23"/>
          <w:szCs w:val="23"/>
        </w:rPr>
        <w:t>p</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e</w:t>
      </w:r>
      <w:r w:rsidRPr="003210DA">
        <w:rPr>
          <w:rFonts w:ascii="Arial" w:hAnsi="Arial" w:cs="Arial"/>
          <w:b/>
          <w:bCs/>
          <w:color w:val="000000"/>
          <w:spacing w:val="4"/>
          <w:position w:val="-1"/>
          <w:sz w:val="23"/>
          <w:szCs w:val="23"/>
        </w:rPr>
        <w:t>n</w:t>
      </w:r>
      <w:r w:rsidRPr="003210DA">
        <w:rPr>
          <w:rFonts w:ascii="Arial" w:hAnsi="Arial" w:cs="Arial"/>
          <w:b/>
          <w:bCs/>
          <w:color w:val="000000"/>
          <w:position w:val="-1"/>
          <w:sz w:val="23"/>
          <w:szCs w:val="23"/>
        </w:rPr>
        <w:t>t</w:t>
      </w:r>
      <w:r w:rsidRPr="003210DA">
        <w:rPr>
          <w:rFonts w:ascii="Arial" w:hAnsi="Arial" w:cs="Arial"/>
          <w:b/>
          <w:bCs/>
          <w:color w:val="000000"/>
          <w:spacing w:val="1"/>
          <w:position w:val="-1"/>
          <w:sz w:val="23"/>
          <w:szCs w:val="23"/>
        </w:rPr>
        <w:t xml:space="preserve"> </w:t>
      </w:r>
      <w:r w:rsidRPr="003210DA">
        <w:rPr>
          <w:rFonts w:ascii="Arial" w:hAnsi="Arial" w:cs="Arial"/>
          <w:b/>
          <w:bCs/>
          <w:color w:val="000000"/>
          <w:spacing w:val="-1"/>
          <w:position w:val="-1"/>
          <w:sz w:val="23"/>
          <w:szCs w:val="23"/>
        </w:rPr>
        <w:t>B</w:t>
      </w:r>
      <w:r w:rsidRPr="003210DA">
        <w:rPr>
          <w:rFonts w:ascii="Arial" w:hAnsi="Arial" w:cs="Arial"/>
          <w:b/>
          <w:bCs/>
          <w:color w:val="000000"/>
          <w:position w:val="-1"/>
          <w:sz w:val="23"/>
          <w:szCs w:val="23"/>
        </w:rPr>
        <w:t>a</w:t>
      </w:r>
      <w:r w:rsidRPr="003210DA">
        <w:rPr>
          <w:rFonts w:ascii="Arial" w:hAnsi="Arial" w:cs="Arial"/>
          <w:b/>
          <w:bCs/>
          <w:color w:val="000000"/>
          <w:spacing w:val="1"/>
          <w:position w:val="-1"/>
          <w:sz w:val="23"/>
          <w:szCs w:val="23"/>
        </w:rPr>
        <w:t>n</w:t>
      </w:r>
      <w:r w:rsidRPr="003210DA">
        <w:rPr>
          <w:rFonts w:ascii="Arial" w:hAnsi="Arial" w:cs="Arial"/>
          <w:b/>
          <w:bCs/>
          <w:color w:val="000000"/>
          <w:position w:val="-1"/>
          <w:sz w:val="23"/>
          <w:szCs w:val="23"/>
        </w:rPr>
        <w:t>k</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o</w:t>
      </w:r>
      <w:r w:rsidRPr="003210DA">
        <w:rPr>
          <w:rFonts w:ascii="Arial" w:hAnsi="Arial" w:cs="Arial"/>
          <w:b/>
          <w:bCs/>
          <w:color w:val="000000"/>
          <w:position w:val="-1"/>
          <w:sz w:val="23"/>
          <w:szCs w:val="23"/>
        </w:rPr>
        <w:t>f</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4"/>
          <w:position w:val="-1"/>
          <w:sz w:val="23"/>
          <w:szCs w:val="23"/>
        </w:rPr>
        <w:t>d</w:t>
      </w:r>
      <w:r w:rsidRPr="003210DA">
        <w:rPr>
          <w:rFonts w:ascii="Arial" w:hAnsi="Arial" w:cs="Arial"/>
          <w:b/>
          <w:bCs/>
          <w:color w:val="000000"/>
          <w:position w:val="-1"/>
          <w:sz w:val="23"/>
          <w:szCs w:val="23"/>
        </w:rPr>
        <w:t>ia</w:t>
      </w:r>
      <w:r>
        <w:rPr>
          <w:rFonts w:ascii="Arial" w:hAnsi="Arial" w:cs="Arial"/>
          <w:b/>
          <w:bCs/>
          <w:color w:val="000000"/>
          <w:spacing w:val="2"/>
          <w:position w:val="-1"/>
          <w:sz w:val="23"/>
          <w:szCs w:val="23"/>
        </w:rPr>
        <w:t xml:space="preserve"> </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SI</w:t>
      </w:r>
      <w:r w:rsidRPr="003210DA">
        <w:rPr>
          <w:rFonts w:ascii="Arial" w:hAnsi="Arial" w:cs="Arial"/>
          <w:b/>
          <w:bCs/>
          <w:color w:val="000000"/>
          <w:spacing w:val="-1"/>
          <w:w w:val="101"/>
          <w:position w:val="-1"/>
          <w:sz w:val="23"/>
          <w:szCs w:val="23"/>
        </w:rPr>
        <w:t>DB</w:t>
      </w:r>
      <w:r w:rsidRPr="003210DA">
        <w:rPr>
          <w:rFonts w:ascii="Arial" w:hAnsi="Arial" w:cs="Arial"/>
          <w:b/>
          <w:bCs/>
          <w:color w:val="000000"/>
          <w:spacing w:val="2"/>
          <w:w w:val="101"/>
          <w:position w:val="-1"/>
          <w:sz w:val="23"/>
          <w:szCs w:val="23"/>
        </w:rPr>
        <w:t>I</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w:t>
      </w:r>
    </w:p>
    <w:p w:rsidR="00B554C2" w:rsidRPr="003210DA" w:rsidRDefault="00B554C2" w:rsidP="00B554C2">
      <w:pPr>
        <w:widowControl w:val="0"/>
        <w:autoSpaceDE w:val="0"/>
        <w:autoSpaceDN w:val="0"/>
        <w:adjustRightInd w:val="0"/>
        <w:spacing w:before="14" w:after="0" w:line="268" w:lineRule="exact"/>
        <w:ind w:left="1440" w:right="2790"/>
        <w:rPr>
          <w:rFonts w:ascii="Arial" w:hAnsi="Arial" w:cs="Arial"/>
          <w:color w:val="000000"/>
          <w:sz w:val="23"/>
          <w:szCs w:val="23"/>
        </w:rPr>
      </w:pPr>
      <w:r w:rsidRPr="003210DA">
        <w:rPr>
          <w:rFonts w:ascii="Arial" w:hAnsi="Arial" w:cs="Arial"/>
          <w:b/>
          <w:bCs/>
          <w:color w:val="000000"/>
          <w:sz w:val="23"/>
          <w:szCs w:val="23"/>
        </w:rPr>
        <w:t>5</w:t>
      </w:r>
      <w:r w:rsidRPr="003210DA">
        <w:rPr>
          <w:rFonts w:ascii="Arial" w:hAnsi="Arial" w:cs="Arial"/>
          <w:b/>
          <w:bCs/>
          <w:color w:val="000000"/>
          <w:spacing w:val="1"/>
          <w:position w:val="11"/>
          <w:sz w:val="15"/>
          <w:szCs w:val="15"/>
        </w:rPr>
        <w:t>t</w:t>
      </w:r>
      <w:r w:rsidRPr="003210DA">
        <w:rPr>
          <w:rFonts w:ascii="Arial" w:hAnsi="Arial" w:cs="Arial"/>
          <w:b/>
          <w:bCs/>
          <w:color w:val="000000"/>
          <w:position w:val="11"/>
          <w:sz w:val="15"/>
          <w:szCs w:val="15"/>
        </w:rPr>
        <w:t xml:space="preserve">h  </w:t>
      </w:r>
      <w:r w:rsidRPr="003210DA">
        <w:rPr>
          <w:rFonts w:ascii="Arial" w:hAnsi="Arial" w:cs="Arial"/>
          <w:b/>
          <w:bCs/>
          <w:color w:val="000000"/>
          <w:spacing w:val="8"/>
          <w:position w:val="11"/>
          <w:sz w:val="15"/>
          <w:szCs w:val="15"/>
        </w:rPr>
        <w:t xml:space="preserve"> </w:t>
      </w:r>
      <w:r w:rsidRPr="003210DA">
        <w:rPr>
          <w:rFonts w:ascii="Arial" w:hAnsi="Arial" w:cs="Arial"/>
          <w:b/>
          <w:bCs/>
          <w:color w:val="000000"/>
          <w:spacing w:val="1"/>
          <w:sz w:val="23"/>
          <w:szCs w:val="23"/>
        </w:rPr>
        <w:t>F</w:t>
      </w:r>
      <w:r w:rsidRPr="003210DA">
        <w:rPr>
          <w:rFonts w:ascii="Arial" w:hAnsi="Arial" w:cs="Arial"/>
          <w:b/>
          <w:bCs/>
          <w:color w:val="000000"/>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o</w:t>
      </w:r>
      <w:r w:rsidRPr="003210DA">
        <w:rPr>
          <w:rFonts w:ascii="Arial" w:hAnsi="Arial" w:cs="Arial"/>
          <w:b/>
          <w:bCs/>
          <w:color w:val="000000"/>
          <w:sz w:val="23"/>
          <w:szCs w:val="23"/>
        </w:rPr>
        <w:t>r, P</w:t>
      </w:r>
      <w:r w:rsidRPr="003210DA">
        <w:rPr>
          <w:rFonts w:ascii="Arial" w:hAnsi="Arial" w:cs="Arial"/>
          <w:b/>
          <w:bCs/>
          <w:color w:val="000000"/>
          <w:spacing w:val="1"/>
          <w:sz w:val="23"/>
          <w:szCs w:val="23"/>
        </w:rPr>
        <w:t>r</w:t>
      </w:r>
      <w:r w:rsidRPr="003210DA">
        <w:rPr>
          <w:rFonts w:ascii="Arial" w:hAnsi="Arial" w:cs="Arial"/>
          <w:b/>
          <w:bCs/>
          <w:color w:val="000000"/>
          <w:sz w:val="23"/>
          <w:szCs w:val="23"/>
        </w:rPr>
        <w:t>e</w:t>
      </w:r>
      <w:r w:rsidRPr="003210DA">
        <w:rPr>
          <w:rFonts w:ascii="Arial" w:hAnsi="Arial" w:cs="Arial"/>
          <w:b/>
          <w:bCs/>
          <w:color w:val="000000"/>
          <w:spacing w:val="-1"/>
          <w:sz w:val="23"/>
          <w:szCs w:val="23"/>
        </w:rPr>
        <w:t>m</w:t>
      </w:r>
      <w:r w:rsidRPr="003210DA">
        <w:rPr>
          <w:rFonts w:ascii="Arial" w:hAnsi="Arial" w:cs="Arial"/>
          <w:b/>
          <w:bCs/>
          <w:color w:val="000000"/>
          <w:sz w:val="23"/>
          <w:szCs w:val="23"/>
        </w:rPr>
        <w:t>ises</w:t>
      </w:r>
      <w:r w:rsidRPr="003210DA">
        <w:rPr>
          <w:rFonts w:ascii="Arial" w:hAnsi="Arial" w:cs="Arial"/>
          <w:b/>
          <w:bCs/>
          <w:color w:val="000000"/>
          <w:spacing w:val="2"/>
          <w:sz w:val="23"/>
          <w:szCs w:val="23"/>
        </w:rPr>
        <w:t xml:space="preserve"> </w:t>
      </w:r>
      <w:r w:rsidRPr="003210DA">
        <w:rPr>
          <w:rFonts w:ascii="Arial" w:hAnsi="Arial" w:cs="Arial"/>
          <w:b/>
          <w:bCs/>
          <w:color w:val="000000"/>
          <w:spacing w:val="3"/>
          <w:w w:val="101"/>
          <w:sz w:val="23"/>
          <w:szCs w:val="23"/>
        </w:rPr>
        <w:t>V</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r w:rsidRPr="003210DA">
        <w:rPr>
          <w:rFonts w:ascii="Arial" w:hAnsi="Arial" w:cs="Arial"/>
          <w:b/>
          <w:bCs/>
          <w:color w:val="000000"/>
          <w:spacing w:val="-1"/>
          <w:w w:val="101"/>
          <w:sz w:val="23"/>
          <w:szCs w:val="23"/>
        </w:rPr>
        <w:t>t</w:t>
      </w:r>
      <w:r w:rsidRPr="003210DA">
        <w:rPr>
          <w:rFonts w:ascii="Arial" w:hAnsi="Arial" w:cs="Arial"/>
          <w:b/>
          <w:bCs/>
          <w:color w:val="000000"/>
          <w:spacing w:val="2"/>
          <w:w w:val="101"/>
          <w:sz w:val="23"/>
          <w:szCs w:val="23"/>
        </w:rPr>
        <w:t>i</w:t>
      </w:r>
      <w:r w:rsidRPr="003210DA">
        <w:rPr>
          <w:rFonts w:ascii="Arial" w:hAnsi="Arial" w:cs="Arial"/>
          <w:b/>
          <w:bCs/>
          <w:color w:val="000000"/>
          <w:w w:val="101"/>
          <w:sz w:val="23"/>
          <w:szCs w:val="23"/>
        </w:rPr>
        <w:t xml:space="preserve">cal, </w:t>
      </w:r>
      <w:r w:rsidRPr="003210DA">
        <w:rPr>
          <w:rFonts w:ascii="Arial" w:hAnsi="Arial" w:cs="Arial"/>
          <w:b/>
          <w:bCs/>
          <w:color w:val="000000"/>
          <w:sz w:val="23"/>
          <w:szCs w:val="23"/>
        </w:rPr>
        <w:t>Pl</w:t>
      </w:r>
      <w:r w:rsidRPr="003210DA">
        <w:rPr>
          <w:rFonts w:ascii="Arial" w:hAnsi="Arial" w:cs="Arial"/>
          <w:b/>
          <w:bCs/>
          <w:color w:val="000000"/>
          <w:spacing w:val="1"/>
          <w:sz w:val="23"/>
          <w:szCs w:val="23"/>
        </w:rPr>
        <w:t>o</w:t>
      </w:r>
      <w:r w:rsidRPr="003210DA">
        <w:rPr>
          <w:rFonts w:ascii="Arial" w:hAnsi="Arial" w:cs="Arial"/>
          <w:b/>
          <w:bCs/>
          <w:color w:val="000000"/>
          <w:sz w:val="23"/>
          <w:szCs w:val="23"/>
        </w:rPr>
        <w:t xml:space="preserve">t </w:t>
      </w:r>
      <w:r w:rsidRPr="003210DA">
        <w:rPr>
          <w:rFonts w:ascii="Arial" w:hAnsi="Arial" w:cs="Arial"/>
          <w:b/>
          <w:bCs/>
          <w:color w:val="000000"/>
          <w:spacing w:val="-1"/>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-C-</w:t>
      </w:r>
      <w:r w:rsidRPr="003210DA">
        <w:rPr>
          <w:rFonts w:ascii="Arial" w:hAnsi="Arial" w:cs="Arial"/>
          <w:b/>
          <w:bCs/>
          <w:color w:val="000000"/>
          <w:sz w:val="23"/>
          <w:szCs w:val="23"/>
        </w:rPr>
        <w:t>11,</w:t>
      </w:r>
      <w:r w:rsidRPr="003210DA">
        <w:rPr>
          <w:rFonts w:ascii="Arial" w:hAnsi="Arial" w:cs="Arial"/>
          <w:b/>
          <w:bCs/>
          <w:color w:val="000000"/>
          <w:spacing w:val="4"/>
          <w:sz w:val="23"/>
          <w:szCs w:val="23"/>
        </w:rPr>
        <w:t xml:space="preserve"> </w:t>
      </w:r>
      <w:r w:rsidRPr="003210DA">
        <w:rPr>
          <w:rFonts w:ascii="Arial" w:hAnsi="Arial" w:cs="Arial"/>
          <w:b/>
          <w:bCs/>
          <w:color w:val="000000"/>
          <w:sz w:val="23"/>
          <w:szCs w:val="23"/>
        </w:rPr>
        <w:t>‘</w:t>
      </w:r>
      <w:r w:rsidRPr="003210DA">
        <w:rPr>
          <w:rFonts w:ascii="Arial" w:hAnsi="Arial" w:cs="Arial"/>
          <w:b/>
          <w:bCs/>
          <w:color w:val="000000"/>
          <w:spacing w:val="-2"/>
          <w:sz w:val="23"/>
          <w:szCs w:val="23"/>
        </w:rPr>
        <w:t>G</w:t>
      </w:r>
      <w:r w:rsidRPr="003210DA">
        <w:rPr>
          <w:rFonts w:ascii="Arial" w:hAnsi="Arial" w:cs="Arial"/>
          <w:b/>
          <w:bCs/>
          <w:color w:val="000000"/>
          <w:sz w:val="23"/>
          <w:szCs w:val="23"/>
        </w:rPr>
        <w:t>’</w:t>
      </w:r>
      <w:r w:rsidRPr="003210DA">
        <w:rPr>
          <w:rFonts w:ascii="Arial" w:hAnsi="Arial" w:cs="Arial"/>
          <w:b/>
          <w:bCs/>
          <w:color w:val="000000"/>
          <w:spacing w:val="2"/>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3"/>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z w:val="23"/>
          <w:szCs w:val="23"/>
        </w:rPr>
        <w:t>a</w:t>
      </w:r>
      <w:r w:rsidRPr="003210DA">
        <w:rPr>
          <w:rFonts w:ascii="Arial" w:hAnsi="Arial" w:cs="Arial"/>
          <w:b/>
          <w:bCs/>
          <w:color w:val="000000"/>
          <w:spacing w:val="-1"/>
          <w:sz w:val="23"/>
          <w:szCs w:val="23"/>
        </w:rPr>
        <w:t>nd</w:t>
      </w:r>
      <w:r w:rsidRPr="003210DA">
        <w:rPr>
          <w:rFonts w:ascii="Arial" w:hAnsi="Arial" w:cs="Arial"/>
          <w:b/>
          <w:bCs/>
          <w:color w:val="000000"/>
          <w:spacing w:val="3"/>
          <w:sz w:val="23"/>
          <w:szCs w:val="23"/>
        </w:rPr>
        <w:t>r</w:t>
      </w:r>
      <w:r w:rsidRPr="003210DA">
        <w:rPr>
          <w:rFonts w:ascii="Arial" w:hAnsi="Arial" w:cs="Arial"/>
          <w:b/>
          <w:bCs/>
          <w:color w:val="000000"/>
          <w:sz w:val="23"/>
          <w:szCs w:val="23"/>
        </w:rPr>
        <w:t>a</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K</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l</w:t>
      </w:r>
      <w:r w:rsidRPr="003210DA">
        <w:rPr>
          <w:rFonts w:ascii="Arial" w:hAnsi="Arial" w:cs="Arial"/>
          <w:b/>
          <w:bCs/>
          <w:color w:val="000000"/>
          <w:sz w:val="23"/>
          <w:szCs w:val="23"/>
        </w:rPr>
        <w:t>a</w:t>
      </w:r>
      <w:r w:rsidRPr="003210DA">
        <w:rPr>
          <w:rFonts w:ascii="Arial" w:hAnsi="Arial" w:cs="Arial"/>
          <w:b/>
          <w:bCs/>
          <w:color w:val="000000"/>
          <w:spacing w:val="2"/>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1"/>
          <w:w w:val="101"/>
          <w:sz w:val="23"/>
          <w:szCs w:val="23"/>
        </w:rPr>
        <w:t>o</w:t>
      </w:r>
      <w:r w:rsidRPr="003210DA">
        <w:rPr>
          <w:rFonts w:ascii="Arial" w:hAnsi="Arial" w:cs="Arial"/>
          <w:b/>
          <w:bCs/>
          <w:color w:val="000000"/>
          <w:spacing w:val="-1"/>
          <w:w w:val="101"/>
          <w:sz w:val="23"/>
          <w:szCs w:val="23"/>
        </w:rPr>
        <w:t>mp</w:t>
      </w:r>
      <w:r w:rsidRPr="003210DA">
        <w:rPr>
          <w:rFonts w:ascii="Arial" w:hAnsi="Arial" w:cs="Arial"/>
          <w:b/>
          <w:bCs/>
          <w:color w:val="000000"/>
          <w:w w:val="101"/>
          <w:sz w:val="23"/>
          <w:szCs w:val="23"/>
        </w:rPr>
        <w:t>l</w:t>
      </w:r>
      <w:r w:rsidRPr="003210DA">
        <w:rPr>
          <w:rFonts w:ascii="Arial" w:hAnsi="Arial" w:cs="Arial"/>
          <w:b/>
          <w:bCs/>
          <w:color w:val="000000"/>
          <w:spacing w:val="2"/>
          <w:w w:val="101"/>
          <w:sz w:val="23"/>
          <w:szCs w:val="23"/>
        </w:rPr>
        <w:t>e</w:t>
      </w:r>
      <w:r w:rsidRPr="003210DA">
        <w:rPr>
          <w:rFonts w:ascii="Arial" w:hAnsi="Arial" w:cs="Arial"/>
          <w:b/>
          <w:bCs/>
          <w:color w:val="000000"/>
          <w:spacing w:val="-3"/>
          <w:w w:val="101"/>
          <w:sz w:val="23"/>
          <w:szCs w:val="23"/>
        </w:rPr>
        <w:t>x</w:t>
      </w:r>
      <w:r w:rsidRPr="003210DA">
        <w:rPr>
          <w:rFonts w:ascii="Arial" w:hAnsi="Arial" w:cs="Arial"/>
          <w:b/>
          <w:bCs/>
          <w:color w:val="000000"/>
          <w:w w:val="101"/>
          <w:sz w:val="23"/>
          <w:szCs w:val="23"/>
        </w:rPr>
        <w:t>,</w:t>
      </w:r>
    </w:p>
    <w:p w:rsidR="00B554C2" w:rsidRPr="003210DA" w:rsidRDefault="00B554C2" w:rsidP="00B554C2">
      <w:pPr>
        <w:widowControl w:val="0"/>
        <w:autoSpaceDE w:val="0"/>
        <w:autoSpaceDN w:val="0"/>
        <w:adjustRightInd w:val="0"/>
        <w:spacing w:after="0" w:line="262" w:lineRule="exact"/>
        <w:ind w:left="1440" w:right="2790"/>
        <w:rPr>
          <w:rFonts w:ascii="Arial" w:hAnsi="Arial" w:cs="Arial"/>
          <w:color w:val="000000"/>
          <w:sz w:val="23"/>
          <w:szCs w:val="23"/>
        </w:rPr>
      </w:pP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a</w:t>
      </w:r>
      <w:r w:rsidRPr="003210DA">
        <w:rPr>
          <w:rFonts w:ascii="Arial" w:hAnsi="Arial" w:cs="Arial"/>
          <w:b/>
          <w:bCs/>
          <w:color w:val="000000"/>
          <w:spacing w:val="-1"/>
          <w:sz w:val="23"/>
          <w:szCs w:val="23"/>
          <w:u w:val="thick"/>
        </w:rPr>
        <w:t>nd</w:t>
      </w:r>
      <w:r w:rsidRPr="003210DA">
        <w:rPr>
          <w:rFonts w:ascii="Arial" w:hAnsi="Arial" w:cs="Arial"/>
          <w:b/>
          <w:bCs/>
          <w:color w:val="000000"/>
          <w:spacing w:val="3"/>
          <w:sz w:val="23"/>
          <w:szCs w:val="23"/>
          <w:u w:val="thick"/>
        </w:rPr>
        <w:t>r</w:t>
      </w:r>
      <w:r w:rsidRPr="003210DA">
        <w:rPr>
          <w:rFonts w:ascii="Arial" w:hAnsi="Arial" w:cs="Arial"/>
          <w:b/>
          <w:bCs/>
          <w:color w:val="000000"/>
          <w:sz w:val="23"/>
          <w:szCs w:val="23"/>
          <w:u w:val="thick"/>
        </w:rPr>
        <w:t xml:space="preserve">a </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E</w:t>
      </w:r>
      <w:r w:rsidRPr="003210DA">
        <w:rPr>
          <w:rFonts w:ascii="Arial" w:hAnsi="Arial" w:cs="Arial"/>
          <w:b/>
          <w:bCs/>
          <w:color w:val="000000"/>
          <w:spacing w:val="2"/>
          <w:sz w:val="23"/>
          <w:szCs w:val="23"/>
          <w:u w:val="thick"/>
        </w:rPr>
        <w:t>a</w:t>
      </w:r>
      <w:r w:rsidRPr="003210DA">
        <w:rPr>
          <w:rFonts w:ascii="Arial" w:hAnsi="Arial" w:cs="Arial"/>
          <w:b/>
          <w:bCs/>
          <w:color w:val="000000"/>
          <w:spacing w:val="-3"/>
          <w:sz w:val="23"/>
          <w:szCs w:val="23"/>
          <w:u w:val="thick"/>
        </w:rPr>
        <w:t>s</w:t>
      </w:r>
      <w:r w:rsidRPr="003210DA">
        <w:rPr>
          <w:rFonts w:ascii="Arial" w:hAnsi="Arial" w:cs="Arial"/>
          <w:b/>
          <w:bCs/>
          <w:color w:val="000000"/>
          <w:spacing w:val="1"/>
          <w:sz w:val="23"/>
          <w:szCs w:val="23"/>
          <w:u w:val="thick"/>
        </w:rPr>
        <w:t>t</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 xml:space="preserve">, </w:t>
      </w:r>
      <w:r w:rsidRPr="003210DA">
        <w:rPr>
          <w:rFonts w:ascii="Arial" w:hAnsi="Arial" w:cs="Arial"/>
          <w:b/>
          <w:bCs/>
          <w:color w:val="000000"/>
          <w:spacing w:val="5"/>
          <w:sz w:val="23"/>
          <w:szCs w:val="23"/>
          <w:u w:val="thick"/>
        </w:rPr>
        <w:t>M</w:t>
      </w:r>
      <w:r w:rsidRPr="003210DA">
        <w:rPr>
          <w:rFonts w:ascii="Arial" w:hAnsi="Arial" w:cs="Arial"/>
          <w:b/>
          <w:bCs/>
          <w:color w:val="000000"/>
          <w:spacing w:val="-1"/>
          <w:sz w:val="23"/>
          <w:szCs w:val="23"/>
          <w:u w:val="thick"/>
        </w:rPr>
        <w:t>umb</w:t>
      </w:r>
      <w:r w:rsidRPr="003210DA">
        <w:rPr>
          <w:rFonts w:ascii="Arial" w:hAnsi="Arial" w:cs="Arial"/>
          <w:b/>
          <w:bCs/>
          <w:color w:val="000000"/>
          <w:sz w:val="23"/>
          <w:szCs w:val="23"/>
          <w:u w:val="thick"/>
        </w:rPr>
        <w:t>ai</w:t>
      </w:r>
      <w:r w:rsidRPr="003210DA">
        <w:rPr>
          <w:rFonts w:ascii="Arial" w:hAnsi="Arial" w:cs="Arial"/>
          <w:b/>
          <w:bCs/>
          <w:color w:val="000000"/>
          <w:spacing w:val="-1"/>
          <w:sz w:val="23"/>
          <w:szCs w:val="23"/>
          <w:u w:val="thick"/>
        </w:rPr>
        <w:t>-</w:t>
      </w:r>
      <w:r w:rsidRPr="003210DA">
        <w:rPr>
          <w:rFonts w:ascii="Arial" w:hAnsi="Arial" w:cs="Arial"/>
          <w:b/>
          <w:bCs/>
          <w:color w:val="000000"/>
          <w:spacing w:val="2"/>
          <w:sz w:val="23"/>
          <w:szCs w:val="23"/>
          <w:u w:val="thick"/>
        </w:rPr>
        <w:t>4</w:t>
      </w:r>
      <w:r w:rsidRPr="003210DA">
        <w:rPr>
          <w:rFonts w:ascii="Arial" w:hAnsi="Arial" w:cs="Arial"/>
          <w:b/>
          <w:bCs/>
          <w:color w:val="000000"/>
          <w:sz w:val="23"/>
          <w:szCs w:val="23"/>
          <w:u w:val="thick"/>
        </w:rPr>
        <w:t xml:space="preserve">00 </w:t>
      </w:r>
      <w:r w:rsidRPr="003210DA">
        <w:rPr>
          <w:rFonts w:ascii="Arial" w:hAnsi="Arial" w:cs="Arial"/>
          <w:b/>
          <w:bCs/>
          <w:color w:val="000000"/>
          <w:spacing w:val="2"/>
          <w:sz w:val="23"/>
          <w:szCs w:val="23"/>
          <w:u w:val="thick"/>
        </w:rPr>
        <w:t>0</w:t>
      </w:r>
      <w:r w:rsidRPr="003210DA">
        <w:rPr>
          <w:rFonts w:ascii="Arial" w:hAnsi="Arial" w:cs="Arial"/>
          <w:b/>
          <w:bCs/>
          <w:color w:val="000000"/>
          <w:spacing w:val="-3"/>
          <w:sz w:val="23"/>
          <w:szCs w:val="23"/>
          <w:u w:val="thick"/>
        </w:rPr>
        <w:t>5</w:t>
      </w:r>
      <w:r w:rsidRPr="003210DA">
        <w:rPr>
          <w:rFonts w:ascii="Arial" w:hAnsi="Arial" w:cs="Arial"/>
          <w:b/>
          <w:bCs/>
          <w:color w:val="000000"/>
          <w:sz w:val="23"/>
          <w:szCs w:val="23"/>
          <w:u w:val="thick"/>
        </w:rPr>
        <w:t>1</w:t>
      </w:r>
    </w:p>
    <w:p w:rsidR="003A45EB" w:rsidRDefault="00B554C2" w:rsidP="00B554C2">
      <w:pPr>
        <w:pStyle w:val="Default"/>
        <w:ind w:left="720" w:firstLine="720"/>
      </w:pPr>
      <w:r w:rsidRPr="003210DA">
        <w:rPr>
          <w:rFonts w:ascii="Times New Roman" w:hAnsi="Times New Roman"/>
          <w:b/>
          <w:bCs/>
          <w:spacing w:val="-1"/>
          <w:sz w:val="23"/>
          <w:szCs w:val="23"/>
        </w:rPr>
        <w:t>P</w:t>
      </w:r>
      <w:r w:rsidRPr="003210DA">
        <w:rPr>
          <w:rFonts w:ascii="Times New Roman" w:hAnsi="Times New Roman"/>
          <w:b/>
          <w:bCs/>
          <w:sz w:val="23"/>
          <w:szCs w:val="23"/>
        </w:rPr>
        <w:t>h</w:t>
      </w:r>
      <w:r w:rsidRPr="003210DA">
        <w:rPr>
          <w:rFonts w:ascii="Times New Roman" w:hAnsi="Times New Roman"/>
          <w:b/>
          <w:bCs/>
          <w:spacing w:val="1"/>
          <w:sz w:val="23"/>
          <w:szCs w:val="23"/>
        </w:rPr>
        <w:t>o</w:t>
      </w:r>
      <w:r w:rsidRPr="003210DA">
        <w:rPr>
          <w:rFonts w:ascii="Times New Roman" w:hAnsi="Times New Roman"/>
          <w:b/>
          <w:bCs/>
          <w:sz w:val="23"/>
          <w:szCs w:val="23"/>
        </w:rPr>
        <w:t>ne</w:t>
      </w:r>
      <w:r w:rsidRPr="003210DA">
        <w:rPr>
          <w:rFonts w:ascii="Times New Roman" w:hAnsi="Times New Roman"/>
          <w:b/>
          <w:bCs/>
          <w:spacing w:val="1"/>
          <w:sz w:val="23"/>
          <w:szCs w:val="23"/>
        </w:rPr>
        <w:t xml:space="preserve"> </w:t>
      </w:r>
      <w:r w:rsidRPr="003210DA">
        <w:rPr>
          <w:rFonts w:ascii="Times New Roman" w:hAnsi="Times New Roman"/>
          <w:b/>
          <w:bCs/>
          <w:spacing w:val="-1"/>
          <w:sz w:val="23"/>
          <w:szCs w:val="23"/>
        </w:rPr>
        <w:t>N</w:t>
      </w:r>
      <w:r w:rsidRPr="003210DA">
        <w:rPr>
          <w:rFonts w:ascii="Times New Roman" w:hAnsi="Times New Roman"/>
          <w:b/>
          <w:bCs/>
          <w:spacing w:val="1"/>
          <w:sz w:val="23"/>
          <w:szCs w:val="23"/>
        </w:rPr>
        <w:t>o</w:t>
      </w:r>
      <w:r w:rsidRPr="003210DA">
        <w:rPr>
          <w:rFonts w:ascii="Times New Roman" w:hAnsi="Times New Roman"/>
          <w:b/>
          <w:bCs/>
          <w:sz w:val="23"/>
          <w:szCs w:val="23"/>
        </w:rPr>
        <w:t>.</w:t>
      </w:r>
      <w:r w:rsidRPr="003210DA">
        <w:rPr>
          <w:rFonts w:ascii="Times New Roman" w:hAnsi="Times New Roman"/>
          <w:b/>
          <w:bCs/>
          <w:spacing w:val="3"/>
          <w:sz w:val="23"/>
          <w:szCs w:val="23"/>
        </w:rPr>
        <w:t xml:space="preserve"> </w:t>
      </w:r>
      <w:r w:rsidRPr="003210DA">
        <w:rPr>
          <w:b/>
          <w:bCs/>
          <w:spacing w:val="5"/>
          <w:sz w:val="21"/>
          <w:szCs w:val="21"/>
        </w:rPr>
        <w:t xml:space="preserve"> </w:t>
      </w:r>
      <w:r w:rsidRPr="003210DA">
        <w:rPr>
          <w:b/>
          <w:bCs/>
          <w:sz w:val="21"/>
          <w:szCs w:val="21"/>
        </w:rPr>
        <w:t>67</w:t>
      </w:r>
      <w:r w:rsidRPr="003210DA">
        <w:rPr>
          <w:b/>
          <w:bCs/>
          <w:spacing w:val="-2"/>
          <w:sz w:val="21"/>
          <w:szCs w:val="21"/>
        </w:rPr>
        <w:t>5</w:t>
      </w:r>
      <w:r w:rsidRPr="003210DA">
        <w:rPr>
          <w:b/>
          <w:bCs/>
          <w:sz w:val="21"/>
          <w:szCs w:val="21"/>
        </w:rPr>
        <w:t>3</w:t>
      </w:r>
      <w:r w:rsidRPr="003210DA">
        <w:rPr>
          <w:b/>
          <w:bCs/>
          <w:spacing w:val="4"/>
          <w:sz w:val="21"/>
          <w:szCs w:val="21"/>
        </w:rPr>
        <w:t xml:space="preserve"> </w:t>
      </w:r>
      <w:r w:rsidRPr="003210DA">
        <w:rPr>
          <w:b/>
          <w:bCs/>
          <w:sz w:val="21"/>
          <w:szCs w:val="21"/>
        </w:rPr>
        <w:t>1</w:t>
      </w:r>
      <w:r>
        <w:rPr>
          <w:b/>
          <w:bCs/>
          <w:sz w:val="21"/>
          <w:szCs w:val="21"/>
        </w:rPr>
        <w:t>214</w:t>
      </w:r>
      <w:r w:rsidRPr="003210DA">
        <w:rPr>
          <w:b/>
          <w:bCs/>
          <w:spacing w:val="2"/>
          <w:sz w:val="21"/>
          <w:szCs w:val="21"/>
        </w:rPr>
        <w:t xml:space="preserve"> /</w:t>
      </w:r>
      <w:r w:rsidRPr="003210DA">
        <w:rPr>
          <w:b/>
          <w:bCs/>
          <w:spacing w:val="-2"/>
          <w:w w:val="102"/>
          <w:sz w:val="21"/>
          <w:szCs w:val="21"/>
        </w:rPr>
        <w:t>1</w:t>
      </w:r>
      <w:r>
        <w:rPr>
          <w:b/>
          <w:bCs/>
          <w:w w:val="102"/>
          <w:sz w:val="21"/>
          <w:szCs w:val="21"/>
        </w:rPr>
        <w:t>176</w:t>
      </w:r>
    </w:p>
    <w:p w:rsidR="003A45EB" w:rsidRDefault="003A45EB" w:rsidP="003A45EB">
      <w:pPr>
        <w:pStyle w:val="Default"/>
      </w:pPr>
      <w:r>
        <w:br w:type="page"/>
      </w:r>
    </w:p>
    <w:p w:rsidR="00302AD6" w:rsidRDefault="00302AD6" w:rsidP="003A45EB">
      <w:pPr>
        <w:pStyle w:val="Default"/>
      </w:pPr>
    </w:p>
    <w:p w:rsidR="00302AD6" w:rsidRPr="002936BA" w:rsidRDefault="00302AD6" w:rsidP="00302AD6">
      <w:pPr>
        <w:pStyle w:val="Default"/>
        <w:jc w:val="center"/>
        <w:rPr>
          <w:b/>
          <w:bCs/>
          <w:sz w:val="28"/>
          <w:szCs w:val="28"/>
          <w:u w:val="single"/>
        </w:rPr>
      </w:pPr>
      <w:r w:rsidRPr="002936BA">
        <w:rPr>
          <w:b/>
          <w:bCs/>
          <w:sz w:val="28"/>
          <w:szCs w:val="28"/>
          <w:u w:val="single"/>
        </w:rPr>
        <w:t>Tender Summary</w:t>
      </w:r>
    </w:p>
    <w:p w:rsidR="00302AD6" w:rsidRDefault="00302AD6" w:rsidP="00302AD6">
      <w:pPr>
        <w:pStyle w:val="Default"/>
        <w:jc w:val="both"/>
      </w:pPr>
      <w:r>
        <w:rPr>
          <w:b/>
          <w:bCs/>
        </w:rPr>
        <w:t xml:space="preserve"> </w:t>
      </w:r>
    </w:p>
    <w:tbl>
      <w:tblPr>
        <w:tblW w:w="9938" w:type="dxa"/>
        <w:tblLook w:val="0000"/>
      </w:tblPr>
      <w:tblGrid>
        <w:gridCol w:w="674"/>
        <w:gridCol w:w="2606"/>
        <w:gridCol w:w="6658"/>
      </w:tblGrid>
      <w:tr w:rsidR="00302AD6" w:rsidTr="0007514E">
        <w:trPr>
          <w:trHeight w:val="1135"/>
        </w:trPr>
        <w:tc>
          <w:tcPr>
            <w:tcW w:w="0" w:type="auto"/>
          </w:tcPr>
          <w:p w:rsidR="00302AD6" w:rsidRDefault="00302AD6" w:rsidP="00302AD6">
            <w:pPr>
              <w:pStyle w:val="Default"/>
              <w:jc w:val="both"/>
            </w:pPr>
            <w:r>
              <w:rPr>
                <w:b/>
                <w:bCs/>
              </w:rPr>
              <w:t xml:space="preserve">Sr. No. </w:t>
            </w:r>
          </w:p>
        </w:tc>
        <w:tc>
          <w:tcPr>
            <w:tcW w:w="2606" w:type="dxa"/>
          </w:tcPr>
          <w:p w:rsidR="00302AD6" w:rsidRDefault="00302AD6" w:rsidP="00302AD6">
            <w:pPr>
              <w:pStyle w:val="Default"/>
              <w:jc w:val="center"/>
            </w:pPr>
            <w:r>
              <w:rPr>
                <w:b/>
                <w:bCs/>
              </w:rPr>
              <w:t>Particulars</w:t>
            </w:r>
          </w:p>
          <w:p w:rsidR="00302AD6" w:rsidRDefault="00302AD6" w:rsidP="00302AD6">
            <w:pPr>
              <w:pStyle w:val="Default"/>
              <w:jc w:val="center"/>
            </w:pPr>
          </w:p>
        </w:tc>
        <w:tc>
          <w:tcPr>
            <w:tcW w:w="0" w:type="auto"/>
          </w:tcPr>
          <w:p w:rsidR="00302AD6" w:rsidRDefault="00302AD6" w:rsidP="00302AD6">
            <w:pPr>
              <w:pStyle w:val="Default"/>
              <w:jc w:val="center"/>
            </w:pPr>
            <w:r>
              <w:rPr>
                <w:b/>
                <w:bCs/>
              </w:rPr>
              <w:t>Details</w:t>
            </w:r>
          </w:p>
        </w:tc>
      </w:tr>
      <w:tr w:rsidR="00302AD6" w:rsidTr="0007514E">
        <w:trPr>
          <w:trHeight w:val="1237"/>
        </w:trPr>
        <w:tc>
          <w:tcPr>
            <w:tcW w:w="0" w:type="auto"/>
          </w:tcPr>
          <w:p w:rsidR="00302AD6" w:rsidRDefault="00302AD6" w:rsidP="00302AD6">
            <w:pPr>
              <w:pStyle w:val="Default"/>
              <w:jc w:val="both"/>
            </w:pPr>
            <w:r>
              <w:rPr>
                <w:b/>
                <w:bCs/>
              </w:rPr>
              <w:t xml:space="preserve">1 </w:t>
            </w:r>
          </w:p>
        </w:tc>
        <w:tc>
          <w:tcPr>
            <w:tcW w:w="2606" w:type="dxa"/>
          </w:tcPr>
          <w:p w:rsidR="00302AD6" w:rsidRPr="000574AC" w:rsidRDefault="00302AD6" w:rsidP="00302AD6">
            <w:pPr>
              <w:pStyle w:val="Default"/>
              <w:jc w:val="both"/>
            </w:pPr>
            <w:r w:rsidRPr="000574AC">
              <w:t>Nature of  work</w:t>
            </w:r>
          </w:p>
        </w:tc>
        <w:tc>
          <w:tcPr>
            <w:tcW w:w="0" w:type="auto"/>
          </w:tcPr>
          <w:p w:rsidR="003A054C" w:rsidRPr="003A054C" w:rsidRDefault="003A054C" w:rsidP="00302AD6">
            <w:pPr>
              <w:pStyle w:val="Default"/>
              <w:jc w:val="both"/>
              <w:rPr>
                <w:rFonts w:eastAsiaTheme="minorHAnsi"/>
                <w:b/>
                <w:bCs/>
                <w:szCs w:val="22"/>
              </w:rPr>
            </w:pPr>
            <w:r w:rsidRPr="003A054C">
              <w:rPr>
                <w:rFonts w:eastAsiaTheme="minorHAnsi"/>
                <w:b/>
                <w:bCs/>
                <w:szCs w:val="22"/>
              </w:rPr>
              <w:t>Supply, Installation, Testing and Commissioning of 82.5 KVA DG set for SIDBI Officers’ Quarters situated at Plot No.10 and 11, Sector 26, Vashi, Near Kopri Petrol pump, Navi Mumbai</w:t>
            </w:r>
            <w:r w:rsidRPr="003A054C">
              <w:rPr>
                <w:rFonts w:eastAsiaTheme="minorHAnsi" w:hint="cs"/>
                <w:b/>
                <w:bCs/>
                <w:szCs w:val="22"/>
                <w:cs/>
              </w:rPr>
              <w:t xml:space="preserve"> (</w:t>
            </w:r>
            <w:r w:rsidRPr="003A054C">
              <w:rPr>
                <w:rFonts w:eastAsiaTheme="minorHAnsi"/>
                <w:b/>
                <w:bCs/>
                <w:szCs w:val="22"/>
              </w:rPr>
              <w:t>under buy-back scheme of existing DG set</w:t>
            </w:r>
            <w:r w:rsidRPr="003A054C">
              <w:rPr>
                <w:rFonts w:eastAsiaTheme="minorHAnsi" w:hint="cs"/>
                <w:b/>
                <w:bCs/>
                <w:szCs w:val="22"/>
              </w:rPr>
              <w:t>)</w:t>
            </w:r>
            <w:r w:rsidRPr="003A054C">
              <w:rPr>
                <w:rFonts w:eastAsiaTheme="minorHAnsi"/>
                <w:b/>
                <w:bCs/>
                <w:szCs w:val="22"/>
              </w:rPr>
              <w:t>.</w:t>
            </w:r>
          </w:p>
          <w:p w:rsidR="00302AD6" w:rsidRPr="003A054C" w:rsidRDefault="00302AD6" w:rsidP="00302AD6">
            <w:pPr>
              <w:pStyle w:val="Default"/>
              <w:jc w:val="both"/>
              <w:rPr>
                <w:b/>
                <w:bCs/>
              </w:rPr>
            </w:pPr>
            <w:r w:rsidRPr="003A054C">
              <w:rPr>
                <w:b/>
                <w:bCs/>
                <w:color w:val="auto"/>
              </w:rPr>
              <w:t xml:space="preserve"> </w:t>
            </w:r>
          </w:p>
        </w:tc>
      </w:tr>
      <w:tr w:rsidR="00302AD6" w:rsidTr="0007514E">
        <w:trPr>
          <w:trHeight w:val="583"/>
        </w:trPr>
        <w:tc>
          <w:tcPr>
            <w:tcW w:w="0" w:type="auto"/>
          </w:tcPr>
          <w:p w:rsidR="00302AD6" w:rsidRDefault="00302AD6" w:rsidP="00302AD6">
            <w:pPr>
              <w:pStyle w:val="Default"/>
              <w:jc w:val="both"/>
            </w:pPr>
            <w:r>
              <w:rPr>
                <w:b/>
                <w:bCs/>
              </w:rPr>
              <w:t xml:space="preserve">2 </w:t>
            </w:r>
          </w:p>
        </w:tc>
        <w:tc>
          <w:tcPr>
            <w:tcW w:w="2606" w:type="dxa"/>
          </w:tcPr>
          <w:p w:rsidR="00302AD6" w:rsidRDefault="00302AD6" w:rsidP="00302AD6">
            <w:pPr>
              <w:pStyle w:val="Default"/>
              <w:jc w:val="both"/>
            </w:pPr>
            <w:r>
              <w:t xml:space="preserve">Site of Supply </w:t>
            </w:r>
          </w:p>
        </w:tc>
        <w:tc>
          <w:tcPr>
            <w:tcW w:w="0" w:type="auto"/>
          </w:tcPr>
          <w:p w:rsidR="00302AD6" w:rsidRPr="00A12046" w:rsidRDefault="00302AD6" w:rsidP="00302AD6">
            <w:pPr>
              <w:pStyle w:val="Default"/>
              <w:jc w:val="both"/>
            </w:pPr>
            <w:r w:rsidRPr="00A12046">
              <w:rPr>
                <w:color w:val="auto"/>
              </w:rPr>
              <w:t>SIDBI Officers’ Quarters situated at Plot No.10 and 11, Sector 26, Vashi, Near Kopri Petrol pump, Navi Mumbai</w:t>
            </w:r>
            <w:r w:rsidRPr="00A12046">
              <w:t xml:space="preserve"> </w:t>
            </w:r>
          </w:p>
        </w:tc>
      </w:tr>
      <w:tr w:rsidR="00302AD6" w:rsidTr="0007514E">
        <w:trPr>
          <w:trHeight w:val="572"/>
        </w:trPr>
        <w:tc>
          <w:tcPr>
            <w:tcW w:w="0" w:type="auto"/>
          </w:tcPr>
          <w:p w:rsidR="00302AD6" w:rsidRDefault="00302AD6" w:rsidP="00302AD6">
            <w:pPr>
              <w:pStyle w:val="Default"/>
              <w:jc w:val="both"/>
            </w:pPr>
            <w:r>
              <w:rPr>
                <w:b/>
                <w:bCs/>
              </w:rPr>
              <w:t xml:space="preserve">3 </w:t>
            </w:r>
          </w:p>
        </w:tc>
        <w:tc>
          <w:tcPr>
            <w:tcW w:w="2606" w:type="dxa"/>
          </w:tcPr>
          <w:p w:rsidR="00302AD6" w:rsidRDefault="00302AD6" w:rsidP="00302AD6">
            <w:pPr>
              <w:pStyle w:val="Default"/>
              <w:jc w:val="both"/>
            </w:pPr>
            <w:r>
              <w:t xml:space="preserve">Stipulated dates </w:t>
            </w:r>
          </w:p>
        </w:tc>
        <w:tc>
          <w:tcPr>
            <w:tcW w:w="0" w:type="auto"/>
          </w:tcPr>
          <w:p w:rsidR="00302AD6" w:rsidRDefault="00302AD6" w:rsidP="00302AD6">
            <w:pPr>
              <w:pStyle w:val="Default"/>
              <w:jc w:val="both"/>
            </w:pPr>
            <w:r>
              <w:t xml:space="preserve"> </w:t>
            </w:r>
          </w:p>
        </w:tc>
      </w:tr>
      <w:tr w:rsidR="00302AD6" w:rsidTr="0007514E">
        <w:trPr>
          <w:trHeight w:val="1144"/>
        </w:trPr>
        <w:tc>
          <w:tcPr>
            <w:tcW w:w="0" w:type="auto"/>
          </w:tcPr>
          <w:p w:rsidR="00302AD6" w:rsidRDefault="00302AD6" w:rsidP="00302AD6">
            <w:pPr>
              <w:pStyle w:val="Default"/>
              <w:jc w:val="both"/>
              <w:rPr>
                <w:rFonts w:cs="Mangal"/>
                <w:color w:val="auto"/>
              </w:rPr>
            </w:pPr>
          </w:p>
        </w:tc>
        <w:tc>
          <w:tcPr>
            <w:tcW w:w="2606" w:type="dxa"/>
          </w:tcPr>
          <w:p w:rsidR="00302AD6" w:rsidRDefault="00302AD6" w:rsidP="00302AD6">
            <w:pPr>
              <w:pStyle w:val="Default"/>
              <w:jc w:val="both"/>
            </w:pPr>
            <w:r>
              <w:t>Last date and time of submission of Tender Document in Tender box</w:t>
            </w:r>
          </w:p>
        </w:tc>
        <w:tc>
          <w:tcPr>
            <w:tcW w:w="0" w:type="auto"/>
          </w:tcPr>
          <w:p w:rsidR="00302AD6" w:rsidRPr="00A12046" w:rsidRDefault="00EC2AB6" w:rsidP="00302AD6">
            <w:pPr>
              <w:pStyle w:val="Default"/>
              <w:jc w:val="both"/>
              <w:rPr>
                <w:highlight w:val="yellow"/>
              </w:rPr>
            </w:pPr>
            <w:r>
              <w:t>3:00 PM of July 15</w:t>
            </w:r>
            <w:r w:rsidR="00302AD6" w:rsidRPr="00B02378">
              <w:t>, 2016.</w:t>
            </w:r>
            <w:r w:rsidR="00302AD6" w:rsidRPr="00A12046">
              <w:rPr>
                <w:highlight w:val="yellow"/>
              </w:rPr>
              <w:t xml:space="preserve"> </w:t>
            </w:r>
          </w:p>
        </w:tc>
      </w:tr>
      <w:tr w:rsidR="00302AD6" w:rsidTr="0007514E">
        <w:trPr>
          <w:trHeight w:val="986"/>
        </w:trPr>
        <w:tc>
          <w:tcPr>
            <w:tcW w:w="0" w:type="auto"/>
          </w:tcPr>
          <w:p w:rsidR="00302AD6" w:rsidRDefault="00302AD6" w:rsidP="00302AD6">
            <w:pPr>
              <w:pStyle w:val="Default"/>
              <w:jc w:val="both"/>
              <w:rPr>
                <w:rFonts w:cs="Mangal"/>
                <w:color w:val="auto"/>
              </w:rPr>
            </w:pPr>
          </w:p>
        </w:tc>
        <w:tc>
          <w:tcPr>
            <w:tcW w:w="2606" w:type="dxa"/>
          </w:tcPr>
          <w:p w:rsidR="00302AD6" w:rsidRDefault="00302AD6" w:rsidP="00302AD6">
            <w:pPr>
              <w:pStyle w:val="Default"/>
              <w:jc w:val="both"/>
            </w:pPr>
            <w:r>
              <w:t xml:space="preserve">Date and time of Pre-Bid </w:t>
            </w:r>
          </w:p>
        </w:tc>
        <w:tc>
          <w:tcPr>
            <w:tcW w:w="0" w:type="auto"/>
          </w:tcPr>
          <w:p w:rsidR="00302AD6" w:rsidRDefault="00EC2AB6" w:rsidP="00302AD6">
            <w:pPr>
              <w:pStyle w:val="Default"/>
              <w:jc w:val="both"/>
            </w:pPr>
            <w:r>
              <w:t>3:00 PM of    July 11</w:t>
            </w:r>
            <w:r w:rsidR="00302AD6" w:rsidRPr="00B02378">
              <w:t>, 2016.</w:t>
            </w:r>
          </w:p>
        </w:tc>
      </w:tr>
      <w:tr w:rsidR="00302AD6" w:rsidTr="0007514E">
        <w:trPr>
          <w:trHeight w:val="592"/>
        </w:trPr>
        <w:tc>
          <w:tcPr>
            <w:tcW w:w="0" w:type="auto"/>
          </w:tcPr>
          <w:p w:rsidR="00302AD6" w:rsidRDefault="00302AD6" w:rsidP="00302AD6">
            <w:pPr>
              <w:pStyle w:val="Default"/>
              <w:jc w:val="both"/>
              <w:rPr>
                <w:rFonts w:cs="Mangal"/>
                <w:color w:val="auto"/>
              </w:rPr>
            </w:pPr>
          </w:p>
        </w:tc>
        <w:tc>
          <w:tcPr>
            <w:tcW w:w="2606" w:type="dxa"/>
          </w:tcPr>
          <w:p w:rsidR="00302AD6" w:rsidRDefault="00302AD6" w:rsidP="00302AD6">
            <w:pPr>
              <w:pStyle w:val="Default"/>
              <w:jc w:val="both"/>
            </w:pPr>
            <w:r>
              <w:t xml:space="preserve">Opening of Tender </w:t>
            </w:r>
          </w:p>
        </w:tc>
        <w:tc>
          <w:tcPr>
            <w:tcW w:w="0" w:type="auto"/>
          </w:tcPr>
          <w:p w:rsidR="00302AD6" w:rsidRDefault="003A054C" w:rsidP="00302AD6">
            <w:pPr>
              <w:pStyle w:val="Default"/>
              <w:jc w:val="both"/>
            </w:pPr>
            <w:r>
              <w:t xml:space="preserve">3:30 PM of July </w:t>
            </w:r>
            <w:r w:rsidR="00302AD6" w:rsidRPr="00B02378">
              <w:t>1</w:t>
            </w:r>
            <w:r w:rsidR="00EC2AB6">
              <w:t>5</w:t>
            </w:r>
            <w:r w:rsidR="00302AD6" w:rsidRPr="00B02378">
              <w:t>, 2016.</w:t>
            </w:r>
          </w:p>
        </w:tc>
      </w:tr>
      <w:tr w:rsidR="00302AD6" w:rsidTr="0007514E">
        <w:trPr>
          <w:trHeight w:val="581"/>
        </w:trPr>
        <w:tc>
          <w:tcPr>
            <w:tcW w:w="0" w:type="auto"/>
          </w:tcPr>
          <w:p w:rsidR="00302AD6" w:rsidRDefault="00302AD6" w:rsidP="00302AD6">
            <w:pPr>
              <w:pStyle w:val="Default"/>
              <w:jc w:val="both"/>
              <w:rPr>
                <w:rFonts w:cs="Mangal"/>
                <w:color w:val="auto"/>
              </w:rPr>
            </w:pPr>
          </w:p>
        </w:tc>
        <w:tc>
          <w:tcPr>
            <w:tcW w:w="2606" w:type="dxa"/>
          </w:tcPr>
          <w:p w:rsidR="00302AD6" w:rsidRDefault="00302AD6" w:rsidP="00302AD6">
            <w:pPr>
              <w:pStyle w:val="Default"/>
              <w:jc w:val="both"/>
            </w:pPr>
            <w:r>
              <w:t xml:space="preserve">Validity of Tender </w:t>
            </w:r>
          </w:p>
        </w:tc>
        <w:tc>
          <w:tcPr>
            <w:tcW w:w="0" w:type="auto"/>
          </w:tcPr>
          <w:p w:rsidR="00302AD6" w:rsidRDefault="003A054C" w:rsidP="00302AD6">
            <w:pPr>
              <w:pStyle w:val="Default"/>
              <w:jc w:val="both"/>
            </w:pPr>
            <w:r>
              <w:t>90 days from the date of submission</w:t>
            </w:r>
            <w:r w:rsidR="00302AD6">
              <w:t>.</w:t>
            </w:r>
          </w:p>
        </w:tc>
      </w:tr>
      <w:tr w:rsidR="00302AD6" w:rsidTr="0007514E">
        <w:trPr>
          <w:trHeight w:val="986"/>
        </w:trPr>
        <w:tc>
          <w:tcPr>
            <w:tcW w:w="0" w:type="auto"/>
          </w:tcPr>
          <w:p w:rsidR="00302AD6" w:rsidRDefault="00302AD6" w:rsidP="00302AD6">
            <w:pPr>
              <w:pStyle w:val="Default"/>
              <w:jc w:val="both"/>
            </w:pPr>
            <w:r>
              <w:rPr>
                <w:b/>
                <w:bCs/>
              </w:rPr>
              <w:t xml:space="preserve">4 </w:t>
            </w:r>
          </w:p>
        </w:tc>
        <w:tc>
          <w:tcPr>
            <w:tcW w:w="2606" w:type="dxa"/>
          </w:tcPr>
          <w:p w:rsidR="00302AD6" w:rsidRDefault="00302AD6" w:rsidP="00302AD6">
            <w:pPr>
              <w:pStyle w:val="Default"/>
              <w:jc w:val="both"/>
            </w:pPr>
            <w:r>
              <w:rPr>
                <w:b/>
                <w:bCs/>
              </w:rPr>
              <w:t xml:space="preserve">Time period of work completion </w:t>
            </w:r>
          </w:p>
        </w:tc>
        <w:tc>
          <w:tcPr>
            <w:tcW w:w="0" w:type="auto"/>
          </w:tcPr>
          <w:p w:rsidR="00302AD6" w:rsidRDefault="00302AD6" w:rsidP="00302AD6">
            <w:pPr>
              <w:pStyle w:val="Default"/>
              <w:jc w:val="both"/>
              <w:rPr>
                <w:b/>
                <w:bCs/>
              </w:rPr>
            </w:pPr>
            <w:r>
              <w:rPr>
                <w:b/>
                <w:bCs/>
              </w:rPr>
              <w:t>Within 30 days from the date of receipt of purchase order.</w:t>
            </w:r>
          </w:p>
          <w:p w:rsidR="00302AD6" w:rsidRDefault="00302AD6" w:rsidP="00302AD6">
            <w:pPr>
              <w:pStyle w:val="Default"/>
              <w:jc w:val="both"/>
              <w:rPr>
                <w:b/>
                <w:bCs/>
              </w:rPr>
            </w:pPr>
          </w:p>
          <w:p w:rsidR="00302AD6" w:rsidRDefault="00302AD6" w:rsidP="0007514E">
            <w:pPr>
              <w:pStyle w:val="Default"/>
              <w:jc w:val="both"/>
            </w:pPr>
          </w:p>
        </w:tc>
      </w:tr>
      <w:tr w:rsidR="00302AD6" w:rsidTr="0007514E">
        <w:trPr>
          <w:trHeight w:val="1327"/>
        </w:trPr>
        <w:tc>
          <w:tcPr>
            <w:tcW w:w="0" w:type="auto"/>
          </w:tcPr>
          <w:p w:rsidR="00302AD6" w:rsidRDefault="00302AD6" w:rsidP="00302AD6">
            <w:pPr>
              <w:pStyle w:val="Default"/>
              <w:jc w:val="both"/>
            </w:pPr>
            <w:r>
              <w:rPr>
                <w:b/>
                <w:bCs/>
              </w:rPr>
              <w:t xml:space="preserve">5 </w:t>
            </w:r>
          </w:p>
        </w:tc>
        <w:tc>
          <w:tcPr>
            <w:tcW w:w="2606" w:type="dxa"/>
          </w:tcPr>
          <w:p w:rsidR="00302AD6" w:rsidRDefault="00302AD6" w:rsidP="00302AD6">
            <w:pPr>
              <w:pStyle w:val="Default"/>
              <w:jc w:val="both"/>
            </w:pPr>
            <w:r>
              <w:t xml:space="preserve">Earnest Money Deposit (EMD) </w:t>
            </w:r>
          </w:p>
          <w:p w:rsidR="00302AD6" w:rsidRDefault="00302AD6" w:rsidP="00302AD6">
            <w:pPr>
              <w:pStyle w:val="Default"/>
              <w:jc w:val="both"/>
            </w:pPr>
            <w:r>
              <w:t xml:space="preserve"> </w:t>
            </w:r>
          </w:p>
        </w:tc>
        <w:tc>
          <w:tcPr>
            <w:tcW w:w="0" w:type="auto"/>
          </w:tcPr>
          <w:p w:rsidR="00302AD6" w:rsidRDefault="00302AD6" w:rsidP="00302AD6">
            <w:pPr>
              <w:pStyle w:val="Default"/>
              <w:jc w:val="both"/>
            </w:pPr>
            <w:r>
              <w:t xml:space="preserve">Demand draft for an amount of </w:t>
            </w:r>
            <w:r w:rsidR="00B02378">
              <w:t>Rs.</w:t>
            </w:r>
            <w:r w:rsidRPr="00B02378">
              <w:t>20,000/- (Rupees Twenty Thousand only)</w:t>
            </w:r>
            <w:r>
              <w:t xml:space="preserve"> drawn in favour of ‘SIDBI’ payable at </w:t>
            </w:r>
            <w:r w:rsidRPr="00B02378">
              <w:t>Mumbai to be submitted in separate sealed Envelope</w:t>
            </w:r>
            <w:r w:rsidR="00B02378">
              <w:t xml:space="preserve"> and keep it in alongwith the tender document in one big envelop</w:t>
            </w:r>
            <w:r w:rsidRPr="00B02378">
              <w:t>.</w:t>
            </w:r>
            <w:r>
              <w:t xml:space="preserve"> </w:t>
            </w:r>
          </w:p>
        </w:tc>
      </w:tr>
      <w:tr w:rsidR="00302AD6" w:rsidTr="0007514E">
        <w:trPr>
          <w:trHeight w:val="1237"/>
        </w:trPr>
        <w:tc>
          <w:tcPr>
            <w:tcW w:w="0" w:type="auto"/>
          </w:tcPr>
          <w:p w:rsidR="00302AD6" w:rsidRDefault="00302AD6" w:rsidP="00302AD6">
            <w:pPr>
              <w:pStyle w:val="Default"/>
              <w:jc w:val="both"/>
            </w:pPr>
            <w:r>
              <w:rPr>
                <w:b/>
                <w:bCs/>
              </w:rPr>
              <w:t xml:space="preserve">6 </w:t>
            </w:r>
          </w:p>
        </w:tc>
        <w:tc>
          <w:tcPr>
            <w:tcW w:w="2606" w:type="dxa"/>
          </w:tcPr>
          <w:p w:rsidR="00302AD6" w:rsidRDefault="00302AD6" w:rsidP="00302AD6">
            <w:pPr>
              <w:pStyle w:val="Default"/>
              <w:jc w:val="both"/>
            </w:pPr>
            <w:r>
              <w:t xml:space="preserve">Refund of EMD </w:t>
            </w:r>
          </w:p>
        </w:tc>
        <w:tc>
          <w:tcPr>
            <w:tcW w:w="0" w:type="auto"/>
          </w:tcPr>
          <w:p w:rsidR="00302AD6" w:rsidRDefault="00302AD6" w:rsidP="00302AD6">
            <w:pPr>
              <w:pStyle w:val="Default"/>
              <w:numPr>
                <w:ilvl w:val="0"/>
                <w:numId w:val="3"/>
              </w:numPr>
              <w:jc w:val="both"/>
            </w:pPr>
            <w:r>
              <w:rPr>
                <w:b/>
                <w:bCs/>
              </w:rPr>
              <w:t xml:space="preserve">(i) </w:t>
            </w:r>
            <w:r>
              <w:t xml:space="preserve">To unsuccessful   tenderer: After award and acceptance of work by successful tenderer. </w:t>
            </w:r>
          </w:p>
          <w:p w:rsidR="00302AD6" w:rsidRDefault="00302AD6" w:rsidP="00302AD6">
            <w:pPr>
              <w:pStyle w:val="Default"/>
              <w:jc w:val="both"/>
            </w:pPr>
          </w:p>
          <w:p w:rsidR="00302AD6" w:rsidRDefault="00302AD6" w:rsidP="00302AD6">
            <w:pPr>
              <w:pStyle w:val="Default"/>
              <w:jc w:val="both"/>
            </w:pPr>
            <w:r>
              <w:t xml:space="preserve"> </w:t>
            </w:r>
          </w:p>
        </w:tc>
      </w:tr>
      <w:tr w:rsidR="00302AD6" w:rsidTr="0007514E">
        <w:trPr>
          <w:trHeight w:val="986"/>
        </w:trPr>
        <w:tc>
          <w:tcPr>
            <w:tcW w:w="0" w:type="auto"/>
          </w:tcPr>
          <w:p w:rsidR="00302AD6" w:rsidRDefault="00302AD6" w:rsidP="00302AD6">
            <w:pPr>
              <w:pStyle w:val="Default"/>
              <w:jc w:val="both"/>
            </w:pPr>
            <w:r>
              <w:rPr>
                <w:b/>
                <w:bCs/>
              </w:rPr>
              <w:t xml:space="preserve">7 </w:t>
            </w:r>
          </w:p>
        </w:tc>
        <w:tc>
          <w:tcPr>
            <w:tcW w:w="2606" w:type="dxa"/>
          </w:tcPr>
          <w:p w:rsidR="00302AD6" w:rsidRDefault="00302AD6" w:rsidP="00302AD6">
            <w:pPr>
              <w:pStyle w:val="Default"/>
              <w:jc w:val="both"/>
            </w:pPr>
            <w:r>
              <w:t xml:space="preserve">Defects Liability Period </w:t>
            </w:r>
          </w:p>
        </w:tc>
        <w:tc>
          <w:tcPr>
            <w:tcW w:w="0" w:type="auto"/>
          </w:tcPr>
          <w:p w:rsidR="00302AD6" w:rsidRDefault="00302AD6" w:rsidP="00302AD6">
            <w:pPr>
              <w:pStyle w:val="Default"/>
              <w:jc w:val="both"/>
            </w:pPr>
            <w:r w:rsidRPr="002A1E99">
              <w:rPr>
                <w:color w:val="auto"/>
              </w:rPr>
              <w:t>2</w:t>
            </w:r>
            <w:r>
              <w:t xml:space="preserve"> year from the Date of Successful Commissioning of the DG set. </w:t>
            </w:r>
          </w:p>
        </w:tc>
      </w:tr>
      <w:tr w:rsidR="00302AD6" w:rsidTr="0007514E">
        <w:trPr>
          <w:trHeight w:val="834"/>
        </w:trPr>
        <w:tc>
          <w:tcPr>
            <w:tcW w:w="0" w:type="auto"/>
          </w:tcPr>
          <w:p w:rsidR="00302AD6" w:rsidRDefault="00302AD6" w:rsidP="00302AD6">
            <w:pPr>
              <w:pStyle w:val="Default"/>
              <w:jc w:val="both"/>
              <w:rPr>
                <w:b/>
                <w:bCs/>
              </w:rPr>
            </w:pPr>
            <w:r>
              <w:rPr>
                <w:b/>
                <w:bCs/>
              </w:rPr>
              <w:t xml:space="preserve">8 </w:t>
            </w:r>
          </w:p>
          <w:p w:rsidR="00E12682" w:rsidRDefault="00E12682" w:rsidP="00302AD6">
            <w:pPr>
              <w:pStyle w:val="Default"/>
              <w:jc w:val="both"/>
            </w:pPr>
          </w:p>
          <w:p w:rsidR="00E12682" w:rsidRDefault="00E12682" w:rsidP="00302AD6">
            <w:pPr>
              <w:pStyle w:val="Default"/>
              <w:jc w:val="both"/>
            </w:pPr>
          </w:p>
          <w:p w:rsidR="00E12682" w:rsidRDefault="00E12682" w:rsidP="00302AD6">
            <w:pPr>
              <w:pStyle w:val="Default"/>
              <w:jc w:val="both"/>
            </w:pPr>
            <w:r>
              <w:t xml:space="preserve">    </w:t>
            </w:r>
          </w:p>
          <w:p w:rsidR="00E12682" w:rsidRDefault="00E12682" w:rsidP="00302AD6">
            <w:pPr>
              <w:pStyle w:val="Default"/>
              <w:jc w:val="both"/>
            </w:pPr>
            <w:r>
              <w:lastRenderedPageBreak/>
              <w:t xml:space="preserve">      </w:t>
            </w:r>
          </w:p>
        </w:tc>
        <w:tc>
          <w:tcPr>
            <w:tcW w:w="2606" w:type="dxa"/>
          </w:tcPr>
          <w:p w:rsidR="00302AD6" w:rsidRDefault="00302AD6" w:rsidP="00302AD6">
            <w:pPr>
              <w:pStyle w:val="Default"/>
              <w:jc w:val="both"/>
            </w:pPr>
            <w:r>
              <w:lastRenderedPageBreak/>
              <w:t xml:space="preserve">Liquidated Damage </w:t>
            </w:r>
          </w:p>
        </w:tc>
        <w:tc>
          <w:tcPr>
            <w:tcW w:w="0" w:type="auto"/>
          </w:tcPr>
          <w:p w:rsidR="00302AD6" w:rsidRDefault="00302AD6" w:rsidP="003A054C">
            <w:pPr>
              <w:pStyle w:val="Default"/>
              <w:jc w:val="both"/>
            </w:pPr>
            <w:r>
              <w:t>@ 0.25% of the value of purchase order (excluding AMC)per week delay</w:t>
            </w:r>
            <w:r w:rsidR="003A054C">
              <w:t xml:space="preserve"> or part thereof </w:t>
            </w:r>
            <w:r>
              <w:t xml:space="preserve">subject to a maximum of 5% </w:t>
            </w:r>
          </w:p>
          <w:p w:rsidR="00E12682" w:rsidRDefault="00E12682" w:rsidP="003A054C">
            <w:pPr>
              <w:pStyle w:val="Default"/>
              <w:jc w:val="both"/>
            </w:pPr>
          </w:p>
        </w:tc>
      </w:tr>
      <w:tr w:rsidR="00302AD6" w:rsidTr="0007514E">
        <w:trPr>
          <w:trHeight w:val="6612"/>
        </w:trPr>
        <w:tc>
          <w:tcPr>
            <w:tcW w:w="0" w:type="auto"/>
          </w:tcPr>
          <w:p w:rsidR="00302AD6" w:rsidRDefault="00E12682" w:rsidP="00302AD6">
            <w:pPr>
              <w:pStyle w:val="Default"/>
              <w:jc w:val="both"/>
              <w:rPr>
                <w:b/>
                <w:bCs/>
              </w:rPr>
            </w:pPr>
            <w:r>
              <w:rPr>
                <w:b/>
                <w:bCs/>
              </w:rPr>
              <w:lastRenderedPageBreak/>
              <w:t xml:space="preserve">9       </w:t>
            </w:r>
          </w:p>
          <w:p w:rsidR="004B1365" w:rsidRDefault="004B1365" w:rsidP="00302AD6">
            <w:pPr>
              <w:pStyle w:val="Default"/>
              <w:jc w:val="both"/>
              <w:rPr>
                <w:b/>
                <w:bCs/>
              </w:rPr>
            </w:pPr>
          </w:p>
          <w:p w:rsidR="004B1365" w:rsidRDefault="004B1365" w:rsidP="00302AD6">
            <w:pPr>
              <w:pStyle w:val="Default"/>
              <w:jc w:val="both"/>
              <w:rPr>
                <w:b/>
                <w:bCs/>
              </w:rPr>
            </w:pPr>
          </w:p>
          <w:p w:rsidR="004B1365" w:rsidRDefault="004B1365" w:rsidP="00302AD6">
            <w:pPr>
              <w:pStyle w:val="Default"/>
              <w:jc w:val="both"/>
              <w:rPr>
                <w:b/>
                <w:bCs/>
              </w:rPr>
            </w:pPr>
          </w:p>
          <w:p w:rsidR="00302AD6" w:rsidRDefault="004B1365" w:rsidP="00302AD6">
            <w:pPr>
              <w:pStyle w:val="Default"/>
              <w:jc w:val="both"/>
              <w:rPr>
                <w:b/>
                <w:bCs/>
              </w:rPr>
            </w:pPr>
            <w:r>
              <w:rPr>
                <w:b/>
                <w:bCs/>
              </w:rPr>
              <w:t>10</w:t>
            </w:r>
            <w:r w:rsidR="00302AD6">
              <w:rPr>
                <w:b/>
                <w:bCs/>
              </w:rPr>
              <w:t xml:space="preserve"> </w:t>
            </w: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Default="00302AD6" w:rsidP="00302AD6">
            <w:pPr>
              <w:pStyle w:val="Default"/>
              <w:jc w:val="both"/>
              <w:rPr>
                <w:b/>
                <w:bCs/>
              </w:rPr>
            </w:pPr>
          </w:p>
          <w:p w:rsidR="00302AD6" w:rsidRPr="007C4A24" w:rsidRDefault="00302AD6" w:rsidP="00302AD6">
            <w:pPr>
              <w:pStyle w:val="Default"/>
              <w:jc w:val="both"/>
              <w:rPr>
                <w:color w:val="FF0000"/>
              </w:rPr>
            </w:pPr>
          </w:p>
        </w:tc>
        <w:tc>
          <w:tcPr>
            <w:tcW w:w="2606" w:type="dxa"/>
          </w:tcPr>
          <w:p w:rsidR="004B1365" w:rsidRDefault="00E12682" w:rsidP="00302AD6">
            <w:pPr>
              <w:pStyle w:val="Default"/>
              <w:jc w:val="both"/>
            </w:pPr>
            <w:r>
              <w:t>Contract Value</w:t>
            </w:r>
          </w:p>
          <w:p w:rsidR="004B1365" w:rsidRDefault="004B1365" w:rsidP="00302AD6">
            <w:pPr>
              <w:pStyle w:val="Default"/>
              <w:jc w:val="both"/>
            </w:pPr>
          </w:p>
          <w:p w:rsidR="004B1365" w:rsidRDefault="004B1365" w:rsidP="00302AD6">
            <w:pPr>
              <w:pStyle w:val="Default"/>
              <w:jc w:val="both"/>
            </w:pPr>
          </w:p>
          <w:p w:rsidR="004B1365" w:rsidRDefault="004B1365" w:rsidP="00302AD6">
            <w:pPr>
              <w:pStyle w:val="Default"/>
              <w:jc w:val="both"/>
            </w:pPr>
          </w:p>
          <w:p w:rsidR="00302AD6" w:rsidRDefault="00302AD6" w:rsidP="00302AD6">
            <w:pPr>
              <w:pStyle w:val="Default"/>
              <w:jc w:val="both"/>
            </w:pPr>
            <w:r>
              <w:t xml:space="preserve">Payment Terms </w:t>
            </w: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Default="00302AD6" w:rsidP="00302AD6">
            <w:pPr>
              <w:pStyle w:val="Default"/>
              <w:jc w:val="both"/>
            </w:pPr>
          </w:p>
          <w:p w:rsidR="00302AD6" w:rsidRPr="000768CE" w:rsidRDefault="00302AD6" w:rsidP="00302AD6">
            <w:pPr>
              <w:pStyle w:val="Default"/>
              <w:rPr>
                <w:rFonts w:cs="Mangal"/>
                <w:color w:val="auto"/>
              </w:rPr>
            </w:pPr>
          </w:p>
        </w:tc>
        <w:tc>
          <w:tcPr>
            <w:tcW w:w="0" w:type="auto"/>
          </w:tcPr>
          <w:p w:rsidR="00302AD6" w:rsidRDefault="00E12682" w:rsidP="00302AD6">
            <w:pPr>
              <w:pStyle w:val="Default"/>
              <w:jc w:val="both"/>
              <w:rPr>
                <w:rFonts w:cs="Mangal"/>
                <w:color w:val="auto"/>
              </w:rPr>
            </w:pPr>
            <w:r>
              <w:rPr>
                <w:rFonts w:cs="Mangal"/>
                <w:color w:val="auto"/>
              </w:rPr>
              <w:t>The Contract Value shall be of DG set Plus installation</w:t>
            </w:r>
            <w:r w:rsidR="004B1365">
              <w:rPr>
                <w:rFonts w:cs="Mangal"/>
                <w:color w:val="auto"/>
              </w:rPr>
              <w:t xml:space="preserve"> with taxes etc. (adjusting buyback &amp; AMC Cost).</w:t>
            </w:r>
          </w:p>
          <w:p w:rsidR="004B1365" w:rsidRDefault="004B1365" w:rsidP="00302AD6">
            <w:pPr>
              <w:pStyle w:val="Default"/>
              <w:numPr>
                <w:ilvl w:val="0"/>
                <w:numId w:val="5"/>
              </w:numPr>
              <w:jc w:val="both"/>
            </w:pPr>
          </w:p>
          <w:p w:rsidR="004B1365" w:rsidRDefault="004B1365" w:rsidP="00302AD6">
            <w:pPr>
              <w:pStyle w:val="Default"/>
              <w:numPr>
                <w:ilvl w:val="0"/>
                <w:numId w:val="5"/>
              </w:numPr>
              <w:jc w:val="both"/>
            </w:pPr>
          </w:p>
          <w:p w:rsidR="00302AD6" w:rsidRDefault="00302AD6" w:rsidP="00302AD6">
            <w:pPr>
              <w:pStyle w:val="Default"/>
              <w:numPr>
                <w:ilvl w:val="0"/>
                <w:numId w:val="5"/>
              </w:numPr>
              <w:jc w:val="both"/>
            </w:pPr>
            <w:r>
              <w:t xml:space="preserve">(i) 70 % of the </w:t>
            </w:r>
            <w:r w:rsidR="004B1365">
              <w:t xml:space="preserve">invoice </w:t>
            </w:r>
            <w:r>
              <w:t xml:space="preserve">value </w:t>
            </w:r>
            <w:r w:rsidR="004B1365">
              <w:t xml:space="preserve">of DG set </w:t>
            </w:r>
            <w:r>
              <w:t xml:space="preserve">against Supply. </w:t>
            </w:r>
          </w:p>
          <w:p w:rsidR="00302AD6" w:rsidRDefault="00302AD6" w:rsidP="00302AD6">
            <w:pPr>
              <w:pStyle w:val="Default"/>
              <w:jc w:val="both"/>
            </w:pPr>
          </w:p>
          <w:p w:rsidR="00302AD6" w:rsidRDefault="00302AD6" w:rsidP="00302AD6">
            <w:pPr>
              <w:pStyle w:val="Default"/>
              <w:jc w:val="both"/>
            </w:pPr>
            <w:r>
              <w:t xml:space="preserve"> (ii) 20% of the </w:t>
            </w:r>
            <w:r w:rsidR="004B1365">
              <w:t xml:space="preserve">Contract </w:t>
            </w:r>
            <w:r>
              <w:t>value</w:t>
            </w:r>
            <w:r w:rsidR="004B1365">
              <w:t xml:space="preserve"> (excluding AMC)</w:t>
            </w:r>
            <w:r>
              <w:t xml:space="preserve"> against successful installation, testing. </w:t>
            </w:r>
          </w:p>
          <w:p w:rsidR="00302AD6" w:rsidRDefault="00302AD6" w:rsidP="00302AD6">
            <w:pPr>
              <w:pStyle w:val="Default"/>
              <w:jc w:val="both"/>
            </w:pPr>
            <w:r>
              <w:t xml:space="preserve"> </w:t>
            </w:r>
          </w:p>
          <w:p w:rsidR="00302AD6" w:rsidRDefault="00302AD6" w:rsidP="00302AD6">
            <w:pPr>
              <w:pStyle w:val="Default"/>
              <w:numPr>
                <w:ilvl w:val="0"/>
                <w:numId w:val="6"/>
              </w:numPr>
              <w:jc w:val="both"/>
            </w:pPr>
            <w:r>
              <w:t xml:space="preserve">(iii) 10% of the </w:t>
            </w:r>
            <w:r w:rsidR="004B1365">
              <w:t>contract</w:t>
            </w:r>
            <w:r>
              <w:t xml:space="preserve"> value against successful commissioning and handover to SIDBI. </w:t>
            </w:r>
          </w:p>
          <w:p w:rsidR="00302AD6" w:rsidRDefault="00302AD6" w:rsidP="00302AD6">
            <w:pPr>
              <w:pStyle w:val="Default"/>
              <w:jc w:val="both"/>
            </w:pPr>
            <w:r>
              <w:t xml:space="preserve"> </w:t>
            </w:r>
          </w:p>
          <w:p w:rsidR="00302AD6" w:rsidRDefault="00302AD6" w:rsidP="00302AD6">
            <w:pPr>
              <w:pStyle w:val="Default"/>
              <w:numPr>
                <w:ilvl w:val="0"/>
                <w:numId w:val="7"/>
              </w:numPr>
              <w:jc w:val="both"/>
            </w:pPr>
            <w:r>
              <w:t xml:space="preserve">(iv)  An amount @ 5% shall be deducted from each running bill towards retention money. </w:t>
            </w:r>
          </w:p>
          <w:p w:rsidR="00302AD6" w:rsidRDefault="00302AD6" w:rsidP="00302AD6">
            <w:pPr>
              <w:pStyle w:val="Default"/>
              <w:jc w:val="both"/>
            </w:pPr>
          </w:p>
          <w:p w:rsidR="00302AD6" w:rsidRDefault="00302AD6" w:rsidP="004B1365">
            <w:pPr>
              <w:pStyle w:val="Default"/>
              <w:jc w:val="both"/>
            </w:pPr>
            <w:r>
              <w:t xml:space="preserve"> (v)The security deposit (EMD + Retention money) amounting to 5% of the </w:t>
            </w:r>
            <w:r w:rsidR="004B1365">
              <w:t>contract</w:t>
            </w:r>
            <w:r>
              <w:t xml:space="preserve"> value shall be released to the agency without interest after successful completion of the defect liability period of </w:t>
            </w:r>
            <w:r w:rsidRPr="002A1E99">
              <w:rPr>
                <w:color w:val="auto"/>
              </w:rPr>
              <w:t>2</w:t>
            </w:r>
            <w:r>
              <w:t xml:space="preserve"> years and after entering into AMC agreement with SIDBI.</w:t>
            </w:r>
          </w:p>
        </w:tc>
      </w:tr>
    </w:tbl>
    <w:p w:rsidR="00302AD6" w:rsidRDefault="00302AD6" w:rsidP="00302AD6">
      <w:pPr>
        <w:pStyle w:val="Default"/>
        <w:jc w:val="both"/>
        <w:rPr>
          <w:rFonts w:cs="Mangal"/>
          <w:b/>
          <w:bCs/>
          <w:color w:val="auto"/>
        </w:rPr>
      </w:pPr>
    </w:p>
    <w:p w:rsidR="00302AD6" w:rsidRDefault="00302AD6" w:rsidP="00302AD6">
      <w:pPr>
        <w:pStyle w:val="Default"/>
        <w:jc w:val="both"/>
        <w:rPr>
          <w:rFonts w:cs="Mangal"/>
          <w:b/>
          <w:bCs/>
          <w:color w:val="auto"/>
        </w:rPr>
      </w:pPr>
      <w:r>
        <w:rPr>
          <w:rFonts w:cs="Mangal"/>
          <w:b/>
          <w:bCs/>
          <w:color w:val="auto"/>
        </w:rPr>
        <w:t xml:space="preserve">Signature   </w:t>
      </w:r>
      <w:r>
        <w:rPr>
          <w:rFonts w:cs="Mangal"/>
          <w:b/>
          <w:bCs/>
          <w:color w:val="auto"/>
        </w:rPr>
        <w:tab/>
      </w:r>
      <w:r>
        <w:rPr>
          <w:rFonts w:cs="Mangal"/>
          <w:b/>
          <w:bCs/>
          <w:color w:val="auto"/>
        </w:rPr>
        <w:tab/>
      </w:r>
      <w:r>
        <w:rPr>
          <w:rFonts w:cs="Mangal"/>
          <w:b/>
          <w:bCs/>
          <w:color w:val="auto"/>
        </w:rPr>
        <w:tab/>
        <w:t>:</w:t>
      </w:r>
    </w:p>
    <w:p w:rsidR="00302AD6" w:rsidRDefault="00302AD6" w:rsidP="00302AD6">
      <w:pPr>
        <w:pStyle w:val="Default"/>
        <w:jc w:val="both"/>
        <w:rPr>
          <w:rFonts w:cs="Mangal"/>
          <w:b/>
          <w:bCs/>
          <w:color w:val="auto"/>
        </w:rPr>
      </w:pPr>
      <w:r>
        <w:rPr>
          <w:rFonts w:cs="Mangal"/>
          <w:b/>
          <w:bCs/>
          <w:color w:val="auto"/>
        </w:rPr>
        <w:t xml:space="preserve">Name of the Tenderer   </w:t>
      </w:r>
      <w:r>
        <w:rPr>
          <w:rFonts w:cs="Mangal"/>
          <w:b/>
          <w:bCs/>
          <w:color w:val="auto"/>
        </w:rPr>
        <w:tab/>
        <w:t>:</w:t>
      </w:r>
    </w:p>
    <w:p w:rsidR="00302AD6" w:rsidRDefault="00302AD6" w:rsidP="00302AD6">
      <w:pPr>
        <w:pStyle w:val="Default"/>
        <w:jc w:val="both"/>
        <w:rPr>
          <w:rFonts w:cs="Mangal"/>
          <w:b/>
          <w:bCs/>
          <w:color w:val="auto"/>
        </w:rPr>
      </w:pPr>
      <w:r>
        <w:rPr>
          <w:rFonts w:cs="Mangal"/>
          <w:b/>
          <w:bCs/>
          <w:color w:val="auto"/>
        </w:rPr>
        <w:t xml:space="preserve">Date / Place     </w:t>
      </w:r>
      <w:r>
        <w:rPr>
          <w:rFonts w:cs="Mangal"/>
          <w:b/>
          <w:bCs/>
          <w:color w:val="auto"/>
        </w:rPr>
        <w:tab/>
      </w:r>
      <w:r>
        <w:rPr>
          <w:rFonts w:cs="Mangal"/>
          <w:b/>
          <w:bCs/>
          <w:color w:val="auto"/>
        </w:rPr>
        <w:tab/>
        <w:t>:</w:t>
      </w:r>
    </w:p>
    <w:p w:rsidR="00302AD6" w:rsidRDefault="00302AD6" w:rsidP="00302AD6">
      <w:pPr>
        <w:pStyle w:val="Default"/>
        <w:jc w:val="both"/>
        <w:rPr>
          <w:rFonts w:cs="Mangal"/>
          <w:b/>
          <w:bCs/>
          <w:color w:val="auto"/>
        </w:rPr>
      </w:pPr>
      <w:r>
        <w:rPr>
          <w:rFonts w:cs="Mangal"/>
          <w:b/>
          <w:bCs/>
          <w:color w:val="auto"/>
        </w:rPr>
        <w:t xml:space="preserve">Seal              </w:t>
      </w:r>
      <w:r>
        <w:rPr>
          <w:rFonts w:cs="Mangal"/>
          <w:b/>
          <w:bCs/>
          <w:color w:val="auto"/>
        </w:rPr>
        <w:tab/>
      </w:r>
      <w:r>
        <w:rPr>
          <w:rFonts w:cs="Mangal"/>
          <w:b/>
          <w:bCs/>
          <w:color w:val="auto"/>
        </w:rPr>
        <w:tab/>
      </w:r>
      <w:r>
        <w:rPr>
          <w:rFonts w:cs="Mangal"/>
          <w:b/>
          <w:bCs/>
          <w:color w:val="auto"/>
        </w:rPr>
        <w:tab/>
        <w:t>:</w:t>
      </w:r>
    </w:p>
    <w:p w:rsidR="00302AD6" w:rsidRDefault="00302AD6" w:rsidP="00302AD6">
      <w:pPr>
        <w:pStyle w:val="Default"/>
        <w:jc w:val="center"/>
        <w:rPr>
          <w:rFonts w:cs="Mangal"/>
          <w:b/>
          <w:bCs/>
          <w:color w:val="auto"/>
        </w:rPr>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Pr="00954A54" w:rsidRDefault="00302AD6" w:rsidP="00302AD6">
      <w:pPr>
        <w:jc w:val="center"/>
        <w:rPr>
          <w:rFonts w:ascii="Arial" w:hAnsi="Arial" w:cs="Arial"/>
          <w:b/>
          <w:bCs/>
          <w:color w:val="000000"/>
          <w:sz w:val="26"/>
          <w:szCs w:val="26"/>
          <w:u w:val="single"/>
        </w:rPr>
      </w:pPr>
      <w:r w:rsidRPr="00954A54">
        <w:rPr>
          <w:rFonts w:ascii="Arial" w:hAnsi="Arial" w:cs="Arial"/>
          <w:b/>
          <w:bCs/>
          <w:color w:val="000000"/>
          <w:sz w:val="26"/>
          <w:szCs w:val="26"/>
          <w:u w:val="single"/>
        </w:rPr>
        <w:t>All the intending Agencies/Contractors are also requested to note following important provisions-</w:t>
      </w:r>
    </w:p>
    <w:p w:rsidR="00302AD6" w:rsidRPr="00954A54" w:rsidRDefault="00302AD6" w:rsidP="00302AD6">
      <w:pPr>
        <w:numPr>
          <w:ilvl w:val="0"/>
          <w:numId w:val="8"/>
        </w:numPr>
        <w:spacing w:after="0" w:line="360" w:lineRule="auto"/>
        <w:jc w:val="both"/>
        <w:rPr>
          <w:rFonts w:ascii="Arial" w:hAnsi="Arial" w:cs="Arial"/>
          <w:noProof/>
          <w:sz w:val="24"/>
          <w:szCs w:val="24"/>
        </w:rPr>
      </w:pPr>
      <w:r w:rsidRPr="00954A54">
        <w:rPr>
          <w:rFonts w:ascii="Arial" w:hAnsi="Arial" w:cs="Arial"/>
          <w:noProof/>
          <w:sz w:val="24"/>
          <w:szCs w:val="24"/>
        </w:rPr>
        <w:t>SIDBI is governed by Public Procurement Policy for Micro and Small Enterprises (MSEs) as circulated by The Ministry of MSME, GoI.</w:t>
      </w:r>
    </w:p>
    <w:p w:rsidR="00302AD6" w:rsidRPr="00954A54" w:rsidRDefault="00302AD6" w:rsidP="00302AD6">
      <w:pPr>
        <w:numPr>
          <w:ilvl w:val="0"/>
          <w:numId w:val="8"/>
        </w:numPr>
        <w:spacing w:after="0" w:line="360" w:lineRule="auto"/>
        <w:jc w:val="both"/>
        <w:rPr>
          <w:rFonts w:ascii="Arial" w:hAnsi="Arial" w:cs="Arial"/>
          <w:noProof/>
          <w:sz w:val="24"/>
          <w:szCs w:val="24"/>
        </w:rPr>
      </w:pPr>
      <w:r w:rsidRPr="00954A54">
        <w:rPr>
          <w:rFonts w:ascii="Arial" w:hAnsi="Arial" w:cs="Arial"/>
          <w:noProof/>
          <w:sz w:val="24"/>
          <w:szCs w:val="24"/>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302AD6" w:rsidRPr="00954A54" w:rsidRDefault="00302AD6" w:rsidP="00302AD6">
      <w:pPr>
        <w:numPr>
          <w:ilvl w:val="0"/>
          <w:numId w:val="8"/>
        </w:numPr>
        <w:spacing w:after="0" w:line="360" w:lineRule="auto"/>
        <w:jc w:val="both"/>
        <w:rPr>
          <w:rFonts w:ascii="Arial" w:hAnsi="Arial" w:cs="Arial"/>
          <w:noProof/>
          <w:sz w:val="24"/>
          <w:szCs w:val="24"/>
        </w:rPr>
      </w:pPr>
      <w:r w:rsidRPr="00954A54">
        <w:rPr>
          <w:rFonts w:ascii="Arial" w:hAnsi="Arial" w:cs="Arial"/>
          <w:noProof/>
          <w:sz w:val="24"/>
          <w:szCs w:val="24"/>
        </w:rPr>
        <w:t>If deemed fit, the SIDBI may procure minimum of 20% of the contract value of any goods or services from MSEs. Further, the SIDBI reserves the right to procure  part work/services ( about 4% out of above 20%) to MSEs owned by SC and ST entrepreneurs, if found suitable. Provided, these MSEs quoting price within the price band of L1 +15% &amp; bringing down their price to L1 price, in a situation where L1 price is from someone other than a MSEs. In case of more than one such MSEs, the supply shall be shared proportionately at the discretion of the SIDBI.</w:t>
      </w:r>
    </w:p>
    <w:p w:rsidR="00302AD6" w:rsidRPr="00954A54" w:rsidRDefault="00302AD6" w:rsidP="00302AD6">
      <w:pPr>
        <w:numPr>
          <w:ilvl w:val="0"/>
          <w:numId w:val="8"/>
        </w:numPr>
        <w:spacing w:after="0" w:line="360" w:lineRule="auto"/>
        <w:jc w:val="both"/>
        <w:rPr>
          <w:rFonts w:ascii="Arial" w:hAnsi="Arial" w:cs="Arial"/>
          <w:noProof/>
          <w:sz w:val="24"/>
          <w:szCs w:val="24"/>
        </w:rPr>
      </w:pPr>
      <w:r w:rsidRPr="00954A54">
        <w:rPr>
          <w:rFonts w:ascii="Arial" w:hAnsi="Arial" w:cs="Arial"/>
          <w:noProof/>
          <w:sz w:val="24"/>
          <w:szCs w:val="24"/>
        </w:rPr>
        <w:t>Further, such MSEs would also be entitled for tender sets free of cost and exemption from payment of earnest money deposit. In case of any issue on the subject matter, the MSE’s may approach the tender inviting authority to resolve their grievances.</w:t>
      </w:r>
    </w:p>
    <w:p w:rsidR="00302AD6" w:rsidRPr="00954A54" w:rsidRDefault="00302AD6" w:rsidP="00302AD6">
      <w:pPr>
        <w:numPr>
          <w:ilvl w:val="0"/>
          <w:numId w:val="8"/>
        </w:numPr>
        <w:spacing w:after="0" w:line="360" w:lineRule="auto"/>
        <w:jc w:val="both"/>
        <w:rPr>
          <w:rFonts w:ascii="Arial" w:hAnsi="Arial" w:cs="Arial"/>
          <w:noProof/>
          <w:sz w:val="24"/>
          <w:szCs w:val="24"/>
        </w:rPr>
      </w:pPr>
      <w:r w:rsidRPr="00954A54">
        <w:rPr>
          <w:rFonts w:ascii="Arial" w:hAnsi="Arial" w:cs="Arial"/>
          <w:noProof/>
          <w:sz w:val="24"/>
          <w:szCs w:val="24"/>
        </w:rPr>
        <w:t xml:space="preserve">Agencies desirous of availing preference under above provisions should submit a copy of proof of Registration as MSEs/ and ownership of the same by SC/ST along with the tender/RFP.   </w:t>
      </w:r>
    </w:p>
    <w:p w:rsidR="00302AD6" w:rsidRPr="00954A54" w:rsidRDefault="00302AD6" w:rsidP="00302AD6">
      <w:pPr>
        <w:spacing w:line="360" w:lineRule="auto"/>
        <w:ind w:left="720"/>
        <w:jc w:val="both"/>
        <w:rPr>
          <w:rFonts w:ascii="Arial" w:hAnsi="Arial" w:cs="Arial"/>
          <w:noProof/>
          <w:sz w:val="24"/>
          <w:szCs w:val="24"/>
        </w:rPr>
      </w:pPr>
      <w:r w:rsidRPr="00954A54">
        <w:rPr>
          <w:rFonts w:ascii="Arial" w:hAnsi="Arial" w:cs="Arial"/>
          <w:noProof/>
          <w:sz w:val="24"/>
          <w:szCs w:val="24"/>
        </w:rPr>
        <w:t xml:space="preserve">  </w:t>
      </w:r>
    </w:p>
    <w:p w:rsidR="00302AD6" w:rsidRPr="00954A54" w:rsidRDefault="00302AD6" w:rsidP="00302AD6">
      <w:pPr>
        <w:pStyle w:val="Default"/>
        <w:jc w:val="center"/>
        <w:rPr>
          <w:rFonts w:cs="Mangal"/>
          <w:b/>
          <w:bCs/>
          <w:color w:val="auto"/>
        </w:rPr>
      </w:pPr>
      <w:r w:rsidRPr="00954A54">
        <w:t>*************</w:t>
      </w: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410DA7" w:rsidRDefault="00410DA7" w:rsidP="003A45EB">
      <w:pPr>
        <w:pStyle w:val="Default"/>
      </w:pPr>
    </w:p>
    <w:p w:rsidR="00410DA7" w:rsidRDefault="00410DA7" w:rsidP="003A45EB">
      <w:pPr>
        <w:pStyle w:val="Default"/>
      </w:pPr>
    </w:p>
    <w:p w:rsidR="00410DA7" w:rsidRDefault="00410DA7" w:rsidP="003A45EB">
      <w:pPr>
        <w:pStyle w:val="Default"/>
      </w:pPr>
    </w:p>
    <w:p w:rsidR="00410DA7" w:rsidRDefault="00410DA7"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Default="00302AD6" w:rsidP="003A45EB">
      <w:pPr>
        <w:pStyle w:val="Default"/>
      </w:pPr>
    </w:p>
    <w:p w:rsidR="00302AD6" w:rsidRPr="002936BA" w:rsidRDefault="00302AD6" w:rsidP="00302AD6">
      <w:pPr>
        <w:pStyle w:val="Default"/>
        <w:jc w:val="center"/>
        <w:rPr>
          <w:sz w:val="28"/>
          <w:szCs w:val="28"/>
          <w:u w:val="single"/>
        </w:rPr>
      </w:pPr>
      <w:r w:rsidRPr="002936BA">
        <w:rPr>
          <w:b/>
          <w:bCs/>
          <w:sz w:val="28"/>
          <w:szCs w:val="28"/>
          <w:u w:val="single"/>
        </w:rPr>
        <w:lastRenderedPageBreak/>
        <w:t>General Terms and Conditions</w:t>
      </w:r>
    </w:p>
    <w:p w:rsidR="00302AD6" w:rsidRDefault="00302AD6" w:rsidP="00302AD6">
      <w:pPr>
        <w:pStyle w:val="Default"/>
        <w:jc w:val="both"/>
      </w:pPr>
      <w:r>
        <w:rPr>
          <w:b/>
          <w:bCs/>
        </w:rPr>
        <w:t xml:space="preserve"> </w:t>
      </w:r>
    </w:p>
    <w:p w:rsidR="00302AD6" w:rsidRDefault="00302AD6" w:rsidP="00F56F7E">
      <w:pPr>
        <w:pStyle w:val="Default"/>
        <w:numPr>
          <w:ilvl w:val="0"/>
          <w:numId w:val="11"/>
        </w:numPr>
        <w:jc w:val="both"/>
        <w:rPr>
          <w:color w:val="auto"/>
        </w:rPr>
      </w:pPr>
      <w:r>
        <w:t xml:space="preserve">The tenderer shall quote only </w:t>
      </w:r>
      <w:r w:rsidRPr="003A054C">
        <w:rPr>
          <w:b/>
          <w:bCs/>
          <w:u w:val="single"/>
        </w:rPr>
        <w:t xml:space="preserve">for approved brands of DG set </w:t>
      </w:r>
      <w:r w:rsidR="00E8467A" w:rsidRPr="003A054C">
        <w:rPr>
          <w:b/>
          <w:bCs/>
          <w:u w:val="single"/>
        </w:rPr>
        <w:t xml:space="preserve">who are registered with DGS&amp;D rate contract </w:t>
      </w:r>
      <w:r w:rsidRPr="003A054C">
        <w:rPr>
          <w:b/>
          <w:bCs/>
          <w:u w:val="single"/>
        </w:rPr>
        <w:t>as specified</w:t>
      </w:r>
      <w:r>
        <w:t xml:space="preserve"> i.e. </w:t>
      </w:r>
      <w:r>
        <w:rPr>
          <w:color w:val="auto"/>
        </w:rPr>
        <w:t xml:space="preserve">Kirloskar, Cummins, Greaves, Mahindra, Jacksons, Ashok Leyland </w:t>
      </w:r>
      <w:r w:rsidR="003A054C">
        <w:rPr>
          <w:color w:val="auto"/>
        </w:rPr>
        <w:t>etc</w:t>
      </w:r>
      <w:r>
        <w:rPr>
          <w:color w:val="auto"/>
        </w:rPr>
        <w:t>.</w:t>
      </w:r>
      <w:r w:rsidR="00B16CB3">
        <w:rPr>
          <w:color w:val="auto"/>
        </w:rPr>
        <w:t xml:space="preserve"> Agency has to submit the valid DGS&amp;D rate contract documents along with the offer.</w:t>
      </w:r>
      <w:r w:rsidR="003A054C">
        <w:rPr>
          <w:color w:val="auto"/>
        </w:rPr>
        <w:t xml:space="preserve"> The scope of work shall be </w:t>
      </w:r>
      <w:r w:rsidR="00FF00E2">
        <w:rPr>
          <w:color w:val="auto"/>
        </w:rPr>
        <w:t>broadly</w:t>
      </w:r>
      <w:r w:rsidR="003A054C">
        <w:rPr>
          <w:color w:val="auto"/>
        </w:rPr>
        <w:t xml:space="preserve"> as per DGS&amp;D.</w:t>
      </w:r>
    </w:p>
    <w:p w:rsidR="00EA281F" w:rsidRDefault="00EA281F" w:rsidP="00F56F7E">
      <w:pPr>
        <w:pStyle w:val="Default"/>
        <w:ind w:left="720"/>
        <w:jc w:val="both"/>
        <w:rPr>
          <w:color w:val="auto"/>
        </w:rPr>
      </w:pPr>
    </w:p>
    <w:p w:rsidR="007D4C6A" w:rsidRPr="00F56F7E" w:rsidRDefault="007D4C6A" w:rsidP="00F56F7E">
      <w:pPr>
        <w:pStyle w:val="ListParagraph"/>
        <w:numPr>
          <w:ilvl w:val="0"/>
          <w:numId w:val="11"/>
        </w:numPr>
        <w:spacing w:after="0" w:line="240" w:lineRule="auto"/>
        <w:jc w:val="both"/>
        <w:rPr>
          <w:rFonts w:ascii="Arial" w:hAnsi="Arial" w:cs="Arial"/>
          <w:color w:val="000000"/>
          <w:sz w:val="24"/>
          <w:szCs w:val="24"/>
        </w:rPr>
      </w:pPr>
      <w:r w:rsidRPr="00F56F7E">
        <w:rPr>
          <w:rFonts w:ascii="Arial" w:hAnsi="Arial" w:cs="Arial"/>
          <w:color w:val="000000"/>
          <w:sz w:val="24"/>
          <w:szCs w:val="24"/>
        </w:rPr>
        <w:t>The applicant should have a permanent office or service/ support facility at Mumbai.</w:t>
      </w:r>
      <w:r w:rsidR="00E46619" w:rsidRPr="00F56F7E">
        <w:rPr>
          <w:rFonts w:ascii="Arial" w:hAnsi="Arial" w:cs="Arial"/>
          <w:color w:val="000000"/>
          <w:sz w:val="24"/>
          <w:szCs w:val="24"/>
        </w:rPr>
        <w:t xml:space="preserve"> Agency has to submit the proof of the same with complete contact details.</w:t>
      </w:r>
    </w:p>
    <w:p w:rsidR="00302AD6" w:rsidRDefault="00302AD6" w:rsidP="00F56F7E">
      <w:pPr>
        <w:pStyle w:val="Default"/>
        <w:jc w:val="both"/>
        <w:rPr>
          <w:color w:val="auto"/>
        </w:rPr>
      </w:pPr>
    </w:p>
    <w:p w:rsidR="00302AD6" w:rsidRDefault="00302AD6" w:rsidP="00F56F7E">
      <w:pPr>
        <w:pStyle w:val="ListParagraph"/>
        <w:numPr>
          <w:ilvl w:val="0"/>
          <w:numId w:val="11"/>
        </w:numPr>
        <w:spacing w:after="0" w:line="240" w:lineRule="auto"/>
        <w:jc w:val="both"/>
        <w:rPr>
          <w:rFonts w:ascii="Arial" w:hAnsi="Arial" w:cs="Arial"/>
          <w:color w:val="000000"/>
          <w:sz w:val="24"/>
          <w:szCs w:val="24"/>
        </w:rPr>
      </w:pPr>
      <w:r w:rsidRPr="00F56F7E">
        <w:rPr>
          <w:rFonts w:ascii="Arial" w:hAnsi="Arial" w:cs="Arial"/>
          <w:color w:val="000000"/>
          <w:sz w:val="24"/>
          <w:szCs w:val="24"/>
        </w:rPr>
        <w:t>The shortlisted tenderers, in case of Original Equipment Manufacturers, shall submit the certificate from original manufacturer that they shall be treated as OEMs.  The shortlisted tenderers, in case of authorized Distributor / Dealer, shall submit the Distributorship / Dealership license from original manufacturer.</w:t>
      </w:r>
    </w:p>
    <w:p w:rsidR="00507ABE" w:rsidRPr="00FF00E2" w:rsidRDefault="00507ABE" w:rsidP="00507ABE">
      <w:pPr>
        <w:pStyle w:val="ListParagraph"/>
        <w:rPr>
          <w:rFonts w:ascii="Arial" w:hAnsi="Arial" w:cs="Arial"/>
          <w:color w:val="000000"/>
          <w:sz w:val="2"/>
          <w:szCs w:val="2"/>
        </w:rPr>
      </w:pPr>
    </w:p>
    <w:p w:rsidR="00507ABE" w:rsidRPr="00507ABE" w:rsidRDefault="00507ABE" w:rsidP="00507ABE">
      <w:pPr>
        <w:pStyle w:val="Header"/>
        <w:numPr>
          <w:ilvl w:val="0"/>
          <w:numId w:val="11"/>
        </w:numPr>
        <w:jc w:val="both"/>
        <w:rPr>
          <w:rFonts w:ascii="Arial" w:hAnsi="Arial" w:cs="Arial"/>
          <w:color w:val="000000"/>
          <w:sz w:val="24"/>
          <w:szCs w:val="24"/>
        </w:rPr>
      </w:pPr>
      <w:r w:rsidRPr="00507ABE">
        <w:rPr>
          <w:rFonts w:ascii="Arial" w:hAnsi="Arial" w:cs="Arial"/>
          <w:color w:val="000000"/>
          <w:sz w:val="24"/>
          <w:szCs w:val="24"/>
        </w:rPr>
        <w:t xml:space="preserve">The </w:t>
      </w:r>
      <w:r w:rsidR="003A054C">
        <w:rPr>
          <w:rFonts w:ascii="Arial" w:hAnsi="Arial" w:cs="Arial"/>
          <w:color w:val="000000"/>
          <w:sz w:val="24"/>
          <w:szCs w:val="24"/>
        </w:rPr>
        <w:t>offers</w:t>
      </w:r>
      <w:r w:rsidRPr="00507ABE">
        <w:rPr>
          <w:rFonts w:ascii="Arial" w:hAnsi="Arial" w:cs="Arial"/>
          <w:color w:val="000000"/>
          <w:sz w:val="24"/>
          <w:szCs w:val="24"/>
        </w:rPr>
        <w:t xml:space="preserve"> shall be submitted in sealed envelopes.  This envelope shall be submitted as per instructions  with the name of work, i.e., “NOTICE INVITING TENDER FOR SUPPLY, INSTALLATION, TESTING &amp; COMMISSIONING (SITC)  OF SILENT &amp; FUEL EFFICIENT 82.5 KVA DGSET AS PER DGS&amp;D RATE CONTRACT, </w:t>
      </w:r>
      <w:r w:rsidR="003A054C">
        <w:rPr>
          <w:rFonts w:ascii="Arial" w:hAnsi="Arial" w:cs="Arial"/>
          <w:color w:val="000000"/>
          <w:sz w:val="24"/>
          <w:szCs w:val="24"/>
        </w:rPr>
        <w:t>VASHI, NAVI</w:t>
      </w:r>
      <w:r w:rsidRPr="00507ABE">
        <w:rPr>
          <w:rFonts w:ascii="Arial" w:hAnsi="Arial" w:cs="Arial"/>
          <w:color w:val="000000"/>
          <w:sz w:val="24"/>
          <w:szCs w:val="24"/>
        </w:rPr>
        <w:t>MUMBAI” super scribed on the envelopes and addressed to :</w:t>
      </w:r>
    </w:p>
    <w:p w:rsidR="00507ABE" w:rsidRPr="00507ABE" w:rsidRDefault="00507ABE" w:rsidP="00507ABE">
      <w:pPr>
        <w:pStyle w:val="Header"/>
        <w:widowControl w:val="0"/>
        <w:numPr>
          <w:ilvl w:val="0"/>
          <w:numId w:val="7"/>
        </w:numPr>
        <w:autoSpaceDE w:val="0"/>
        <w:autoSpaceDN w:val="0"/>
        <w:adjustRightInd w:val="0"/>
        <w:spacing w:before="7" w:line="260" w:lineRule="exact"/>
        <w:ind w:left="720" w:hanging="360"/>
        <w:jc w:val="both"/>
        <w:rPr>
          <w:rFonts w:ascii="Arial" w:hAnsi="Arial" w:cs="Arial"/>
          <w:color w:val="000000"/>
          <w:sz w:val="26"/>
          <w:szCs w:val="26"/>
        </w:rPr>
      </w:pPr>
    </w:p>
    <w:p w:rsidR="003A054C" w:rsidRDefault="00507ABE" w:rsidP="00507ABE">
      <w:pPr>
        <w:widowControl w:val="0"/>
        <w:autoSpaceDE w:val="0"/>
        <w:autoSpaceDN w:val="0"/>
        <w:adjustRightInd w:val="0"/>
        <w:spacing w:after="0" w:line="243" w:lineRule="auto"/>
        <w:ind w:left="1440" w:right="2790"/>
        <w:rPr>
          <w:rFonts w:ascii="Arial" w:hAnsi="Arial" w:cs="Arial"/>
          <w:b/>
          <w:bCs/>
          <w:color w:val="000000"/>
          <w:w w:val="101"/>
          <w:sz w:val="23"/>
          <w:szCs w:val="23"/>
        </w:rPr>
      </w:pPr>
      <w:r w:rsidRPr="003210DA">
        <w:rPr>
          <w:rFonts w:ascii="Arial" w:hAnsi="Arial" w:cs="Arial"/>
          <w:b/>
          <w:bCs/>
          <w:color w:val="000000"/>
          <w:spacing w:val="-4"/>
          <w:sz w:val="23"/>
          <w:szCs w:val="23"/>
        </w:rPr>
        <w:t>T</w:t>
      </w:r>
      <w:r w:rsidRPr="003210DA">
        <w:rPr>
          <w:rFonts w:ascii="Arial" w:hAnsi="Arial" w:cs="Arial"/>
          <w:b/>
          <w:bCs/>
          <w:color w:val="000000"/>
          <w:spacing w:val="4"/>
          <w:sz w:val="23"/>
          <w:szCs w:val="23"/>
        </w:rPr>
        <w:t>h</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pacing w:val="4"/>
          <w:sz w:val="23"/>
          <w:szCs w:val="23"/>
        </w:rPr>
        <w:t>D</w:t>
      </w:r>
      <w:r w:rsidRPr="003210DA">
        <w:rPr>
          <w:rFonts w:ascii="Arial" w:hAnsi="Arial" w:cs="Arial"/>
          <w:b/>
          <w:bCs/>
          <w:color w:val="000000"/>
          <w:spacing w:val="-7"/>
          <w:sz w:val="23"/>
          <w:szCs w:val="23"/>
        </w:rPr>
        <w:t>y</w:t>
      </w:r>
      <w:r w:rsidRPr="003210DA">
        <w:rPr>
          <w:rFonts w:ascii="Arial" w:hAnsi="Arial" w:cs="Arial"/>
          <w:b/>
          <w:bCs/>
          <w:color w:val="000000"/>
          <w:sz w:val="23"/>
          <w:szCs w:val="23"/>
        </w:rPr>
        <w:t>.</w:t>
      </w:r>
      <w:r w:rsidRPr="003210DA">
        <w:rPr>
          <w:rFonts w:ascii="Arial" w:hAnsi="Arial" w:cs="Arial"/>
          <w:b/>
          <w:bCs/>
          <w:color w:val="000000"/>
          <w:spacing w:val="7"/>
          <w:sz w:val="23"/>
          <w:szCs w:val="23"/>
        </w:rPr>
        <w:t xml:space="preserve"> </w:t>
      </w:r>
      <w:r w:rsidRPr="003210DA">
        <w:rPr>
          <w:rFonts w:ascii="Arial" w:hAnsi="Arial" w:cs="Arial"/>
          <w:b/>
          <w:bCs/>
          <w:color w:val="000000"/>
          <w:spacing w:val="-2"/>
          <w:sz w:val="23"/>
          <w:szCs w:val="23"/>
        </w:rPr>
        <w:t>G</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e</w:t>
      </w:r>
      <w:r w:rsidRPr="003210DA">
        <w:rPr>
          <w:rFonts w:ascii="Arial" w:hAnsi="Arial" w:cs="Arial"/>
          <w:b/>
          <w:bCs/>
          <w:color w:val="000000"/>
          <w:spacing w:val="3"/>
          <w:sz w:val="23"/>
          <w:szCs w:val="23"/>
        </w:rPr>
        <w:t>r</w:t>
      </w:r>
      <w:r w:rsidRPr="003210DA">
        <w:rPr>
          <w:rFonts w:ascii="Arial" w:hAnsi="Arial" w:cs="Arial"/>
          <w:b/>
          <w:bCs/>
          <w:color w:val="000000"/>
          <w:spacing w:val="-3"/>
          <w:sz w:val="23"/>
          <w:szCs w:val="23"/>
        </w:rPr>
        <w:t>a</w:t>
      </w:r>
      <w:r w:rsidRPr="003210DA">
        <w:rPr>
          <w:rFonts w:ascii="Arial" w:hAnsi="Arial" w:cs="Arial"/>
          <w:b/>
          <w:bCs/>
          <w:color w:val="000000"/>
          <w:sz w:val="23"/>
          <w:szCs w:val="23"/>
        </w:rPr>
        <w:t>l</w:t>
      </w:r>
      <w:r w:rsidRPr="003210DA">
        <w:rPr>
          <w:rFonts w:ascii="Arial" w:hAnsi="Arial" w:cs="Arial"/>
          <w:b/>
          <w:bCs/>
          <w:color w:val="000000"/>
          <w:spacing w:val="5"/>
          <w:sz w:val="23"/>
          <w:szCs w:val="23"/>
        </w:rPr>
        <w:t xml:space="preserve"> </w:t>
      </w:r>
      <w:r w:rsidRPr="003210DA">
        <w:rPr>
          <w:rFonts w:ascii="Arial" w:hAnsi="Arial" w:cs="Arial"/>
          <w:b/>
          <w:bCs/>
          <w:color w:val="000000"/>
          <w:spacing w:val="4"/>
          <w:sz w:val="23"/>
          <w:szCs w:val="23"/>
        </w:rPr>
        <w:t>M</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g</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4"/>
          <w:sz w:val="23"/>
          <w:szCs w:val="23"/>
        </w:rPr>
        <w:t xml:space="preserve"> </w:t>
      </w:r>
      <w:r w:rsidRPr="003210DA">
        <w:rPr>
          <w:rFonts w:ascii="Arial" w:hAnsi="Arial" w:cs="Arial"/>
          <w:b/>
          <w:bCs/>
          <w:color w:val="000000"/>
          <w:spacing w:val="-1"/>
          <w:w w:val="101"/>
          <w:sz w:val="23"/>
          <w:szCs w:val="23"/>
        </w:rPr>
        <w:t>[</w:t>
      </w:r>
      <w:r w:rsidRPr="003210DA">
        <w:rPr>
          <w:rFonts w:ascii="Arial" w:hAnsi="Arial" w:cs="Arial"/>
          <w:b/>
          <w:bCs/>
          <w:color w:val="000000"/>
          <w:spacing w:val="3"/>
          <w:w w:val="101"/>
          <w:sz w:val="23"/>
          <w:szCs w:val="23"/>
        </w:rPr>
        <w:t>Pr</w:t>
      </w:r>
      <w:r w:rsidRPr="003210DA">
        <w:rPr>
          <w:rFonts w:ascii="Arial" w:hAnsi="Arial" w:cs="Arial"/>
          <w:b/>
          <w:bCs/>
          <w:color w:val="000000"/>
          <w:w w:val="101"/>
          <w:sz w:val="23"/>
          <w:szCs w:val="23"/>
        </w:rPr>
        <w:t>e</w:t>
      </w:r>
      <w:r w:rsidRPr="003210DA">
        <w:rPr>
          <w:rFonts w:ascii="Arial" w:hAnsi="Arial" w:cs="Arial"/>
          <w:b/>
          <w:bCs/>
          <w:color w:val="000000"/>
          <w:spacing w:val="-1"/>
          <w:w w:val="101"/>
          <w:sz w:val="23"/>
          <w:szCs w:val="23"/>
        </w:rPr>
        <w:t>m</w:t>
      </w:r>
      <w:r w:rsidRPr="003210DA">
        <w:rPr>
          <w:rFonts w:ascii="Arial" w:hAnsi="Arial" w:cs="Arial"/>
          <w:b/>
          <w:bCs/>
          <w:color w:val="000000"/>
          <w:w w:val="101"/>
          <w:sz w:val="23"/>
          <w:szCs w:val="23"/>
        </w:rPr>
        <w:t xml:space="preserve">ises] </w:t>
      </w:r>
    </w:p>
    <w:p w:rsidR="00507ABE" w:rsidRPr="003210DA" w:rsidRDefault="00507ABE" w:rsidP="00507ABE">
      <w:pPr>
        <w:widowControl w:val="0"/>
        <w:autoSpaceDE w:val="0"/>
        <w:autoSpaceDN w:val="0"/>
        <w:adjustRightInd w:val="0"/>
        <w:spacing w:after="0" w:line="243" w:lineRule="auto"/>
        <w:ind w:left="1440" w:right="2790"/>
        <w:rPr>
          <w:rFonts w:ascii="Arial" w:hAnsi="Arial" w:cs="Arial"/>
          <w:color w:val="000000"/>
          <w:sz w:val="23"/>
          <w:szCs w:val="23"/>
        </w:rPr>
      </w:pPr>
      <w:r w:rsidRPr="003210DA">
        <w:rPr>
          <w:rFonts w:ascii="Arial" w:hAnsi="Arial" w:cs="Arial"/>
          <w:b/>
          <w:bCs/>
          <w:color w:val="000000"/>
          <w:spacing w:val="2"/>
          <w:sz w:val="23"/>
          <w:szCs w:val="23"/>
        </w:rPr>
        <w:t>M</w:t>
      </w:r>
      <w:r w:rsidRPr="003210DA">
        <w:rPr>
          <w:rFonts w:ascii="Arial" w:hAnsi="Arial" w:cs="Arial"/>
          <w:b/>
          <w:bCs/>
          <w:color w:val="000000"/>
          <w:spacing w:val="-2"/>
          <w:sz w:val="23"/>
          <w:szCs w:val="23"/>
        </w:rPr>
        <w:t>S</w:t>
      </w:r>
      <w:r w:rsidRPr="003210DA">
        <w:rPr>
          <w:rFonts w:ascii="Arial" w:hAnsi="Arial" w:cs="Arial"/>
          <w:b/>
          <w:bCs/>
          <w:color w:val="000000"/>
          <w:spacing w:val="2"/>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D</w:t>
      </w:r>
      <w:r w:rsidRPr="003210DA">
        <w:rPr>
          <w:rFonts w:ascii="Arial" w:hAnsi="Arial" w:cs="Arial"/>
          <w:b/>
          <w:bCs/>
          <w:color w:val="000000"/>
          <w:spacing w:val="2"/>
          <w:sz w:val="23"/>
          <w:szCs w:val="23"/>
        </w:rPr>
        <w:t>e</w:t>
      </w:r>
      <w:r w:rsidRPr="003210DA">
        <w:rPr>
          <w:rFonts w:ascii="Arial" w:hAnsi="Arial" w:cs="Arial"/>
          <w:b/>
          <w:bCs/>
          <w:color w:val="000000"/>
          <w:spacing w:val="-5"/>
          <w:sz w:val="23"/>
          <w:szCs w:val="23"/>
        </w:rPr>
        <w:t>v</w:t>
      </w:r>
      <w:r w:rsidRPr="003210DA">
        <w:rPr>
          <w:rFonts w:ascii="Arial" w:hAnsi="Arial" w:cs="Arial"/>
          <w:b/>
          <w:bCs/>
          <w:color w:val="000000"/>
          <w:sz w:val="23"/>
          <w:szCs w:val="23"/>
        </w:rPr>
        <w:t>el</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pacing w:val="-4"/>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t</w:t>
      </w:r>
      <w:r w:rsidRPr="003210DA">
        <w:rPr>
          <w:rFonts w:ascii="Arial" w:hAnsi="Arial" w:cs="Arial"/>
          <w:b/>
          <w:bCs/>
          <w:color w:val="000000"/>
          <w:spacing w:val="6"/>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3"/>
          <w:w w:val="101"/>
          <w:sz w:val="23"/>
          <w:szCs w:val="23"/>
        </w:rPr>
        <w:t>e</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t</w:t>
      </w:r>
      <w:r w:rsidRPr="003210DA">
        <w:rPr>
          <w:rFonts w:ascii="Arial" w:hAnsi="Arial" w:cs="Arial"/>
          <w:b/>
          <w:bCs/>
          <w:color w:val="000000"/>
          <w:spacing w:val="3"/>
          <w:w w:val="101"/>
          <w:sz w:val="23"/>
          <w:szCs w:val="23"/>
        </w:rPr>
        <w:t>r</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w:t>
      </w:r>
    </w:p>
    <w:p w:rsidR="00507ABE" w:rsidRPr="003210DA" w:rsidRDefault="00507ABE" w:rsidP="00507ABE">
      <w:pPr>
        <w:widowControl w:val="0"/>
        <w:autoSpaceDE w:val="0"/>
        <w:autoSpaceDN w:val="0"/>
        <w:adjustRightInd w:val="0"/>
        <w:spacing w:after="0" w:line="258" w:lineRule="exact"/>
        <w:ind w:left="1440" w:right="2790"/>
        <w:rPr>
          <w:rFonts w:ascii="Arial" w:hAnsi="Arial" w:cs="Arial"/>
          <w:color w:val="000000"/>
          <w:sz w:val="23"/>
          <w:szCs w:val="23"/>
        </w:rPr>
      </w:pP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a</w:t>
      </w:r>
      <w:r w:rsidRPr="003210DA">
        <w:rPr>
          <w:rFonts w:ascii="Arial" w:hAnsi="Arial" w:cs="Arial"/>
          <w:b/>
          <w:bCs/>
          <w:color w:val="000000"/>
          <w:spacing w:val="2"/>
          <w:position w:val="-1"/>
          <w:sz w:val="23"/>
          <w:szCs w:val="23"/>
        </w:rPr>
        <w:t>l</w:t>
      </w:r>
      <w:r w:rsidRPr="003210DA">
        <w:rPr>
          <w:rFonts w:ascii="Arial" w:hAnsi="Arial" w:cs="Arial"/>
          <w:b/>
          <w:bCs/>
          <w:color w:val="000000"/>
          <w:position w:val="-1"/>
          <w:sz w:val="23"/>
          <w:szCs w:val="23"/>
        </w:rPr>
        <w:t>l</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1"/>
          <w:position w:val="-1"/>
          <w:sz w:val="23"/>
          <w:szCs w:val="23"/>
        </w:rPr>
        <w:t>d</w:t>
      </w:r>
      <w:r w:rsidRPr="003210DA">
        <w:rPr>
          <w:rFonts w:ascii="Arial" w:hAnsi="Arial" w:cs="Arial"/>
          <w:b/>
          <w:bCs/>
          <w:color w:val="000000"/>
          <w:spacing w:val="1"/>
          <w:position w:val="-1"/>
          <w:sz w:val="23"/>
          <w:szCs w:val="23"/>
        </w:rPr>
        <w:t>u</w:t>
      </w: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t</w:t>
      </w:r>
      <w:r w:rsidRPr="003210DA">
        <w:rPr>
          <w:rFonts w:ascii="Arial" w:hAnsi="Arial" w:cs="Arial"/>
          <w:b/>
          <w:bCs/>
          <w:color w:val="000000"/>
          <w:position w:val="-1"/>
          <w:sz w:val="23"/>
          <w:szCs w:val="23"/>
        </w:rPr>
        <w:t>ri</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s</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D</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v</w:t>
      </w:r>
      <w:r w:rsidRPr="003210DA">
        <w:rPr>
          <w:rFonts w:ascii="Arial" w:hAnsi="Arial" w:cs="Arial"/>
          <w:b/>
          <w:bCs/>
          <w:color w:val="000000"/>
          <w:spacing w:val="-3"/>
          <w:position w:val="-1"/>
          <w:sz w:val="23"/>
          <w:szCs w:val="23"/>
        </w:rPr>
        <w:t>e</w:t>
      </w:r>
      <w:r w:rsidRPr="003210DA">
        <w:rPr>
          <w:rFonts w:ascii="Arial" w:hAnsi="Arial" w:cs="Arial"/>
          <w:b/>
          <w:bCs/>
          <w:color w:val="000000"/>
          <w:spacing w:val="2"/>
          <w:position w:val="-1"/>
          <w:sz w:val="23"/>
          <w:szCs w:val="23"/>
        </w:rPr>
        <w:t>l</w:t>
      </w:r>
      <w:r w:rsidRPr="003210DA">
        <w:rPr>
          <w:rFonts w:ascii="Arial" w:hAnsi="Arial" w:cs="Arial"/>
          <w:b/>
          <w:bCs/>
          <w:color w:val="000000"/>
          <w:spacing w:val="-1"/>
          <w:position w:val="-1"/>
          <w:sz w:val="23"/>
          <w:szCs w:val="23"/>
        </w:rPr>
        <w:t>o</w:t>
      </w:r>
      <w:r w:rsidRPr="003210DA">
        <w:rPr>
          <w:rFonts w:ascii="Arial" w:hAnsi="Arial" w:cs="Arial"/>
          <w:b/>
          <w:bCs/>
          <w:color w:val="000000"/>
          <w:spacing w:val="1"/>
          <w:position w:val="-1"/>
          <w:sz w:val="23"/>
          <w:szCs w:val="23"/>
        </w:rPr>
        <w:t>p</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e</w:t>
      </w:r>
      <w:r w:rsidRPr="003210DA">
        <w:rPr>
          <w:rFonts w:ascii="Arial" w:hAnsi="Arial" w:cs="Arial"/>
          <w:b/>
          <w:bCs/>
          <w:color w:val="000000"/>
          <w:spacing w:val="4"/>
          <w:position w:val="-1"/>
          <w:sz w:val="23"/>
          <w:szCs w:val="23"/>
        </w:rPr>
        <w:t>n</w:t>
      </w:r>
      <w:r w:rsidRPr="003210DA">
        <w:rPr>
          <w:rFonts w:ascii="Arial" w:hAnsi="Arial" w:cs="Arial"/>
          <w:b/>
          <w:bCs/>
          <w:color w:val="000000"/>
          <w:position w:val="-1"/>
          <w:sz w:val="23"/>
          <w:szCs w:val="23"/>
        </w:rPr>
        <w:t>t</w:t>
      </w:r>
      <w:r w:rsidRPr="003210DA">
        <w:rPr>
          <w:rFonts w:ascii="Arial" w:hAnsi="Arial" w:cs="Arial"/>
          <w:b/>
          <w:bCs/>
          <w:color w:val="000000"/>
          <w:spacing w:val="1"/>
          <w:position w:val="-1"/>
          <w:sz w:val="23"/>
          <w:szCs w:val="23"/>
        </w:rPr>
        <w:t xml:space="preserve"> </w:t>
      </w:r>
      <w:r w:rsidRPr="003210DA">
        <w:rPr>
          <w:rFonts w:ascii="Arial" w:hAnsi="Arial" w:cs="Arial"/>
          <w:b/>
          <w:bCs/>
          <w:color w:val="000000"/>
          <w:spacing w:val="-1"/>
          <w:position w:val="-1"/>
          <w:sz w:val="23"/>
          <w:szCs w:val="23"/>
        </w:rPr>
        <w:t>B</w:t>
      </w:r>
      <w:r w:rsidRPr="003210DA">
        <w:rPr>
          <w:rFonts w:ascii="Arial" w:hAnsi="Arial" w:cs="Arial"/>
          <w:b/>
          <w:bCs/>
          <w:color w:val="000000"/>
          <w:position w:val="-1"/>
          <w:sz w:val="23"/>
          <w:szCs w:val="23"/>
        </w:rPr>
        <w:t>a</w:t>
      </w:r>
      <w:r w:rsidRPr="003210DA">
        <w:rPr>
          <w:rFonts w:ascii="Arial" w:hAnsi="Arial" w:cs="Arial"/>
          <w:b/>
          <w:bCs/>
          <w:color w:val="000000"/>
          <w:spacing w:val="1"/>
          <w:position w:val="-1"/>
          <w:sz w:val="23"/>
          <w:szCs w:val="23"/>
        </w:rPr>
        <w:t>n</w:t>
      </w:r>
      <w:r w:rsidRPr="003210DA">
        <w:rPr>
          <w:rFonts w:ascii="Arial" w:hAnsi="Arial" w:cs="Arial"/>
          <w:b/>
          <w:bCs/>
          <w:color w:val="000000"/>
          <w:position w:val="-1"/>
          <w:sz w:val="23"/>
          <w:szCs w:val="23"/>
        </w:rPr>
        <w:t>k</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o</w:t>
      </w:r>
      <w:r w:rsidRPr="003210DA">
        <w:rPr>
          <w:rFonts w:ascii="Arial" w:hAnsi="Arial" w:cs="Arial"/>
          <w:b/>
          <w:bCs/>
          <w:color w:val="000000"/>
          <w:position w:val="-1"/>
          <w:sz w:val="23"/>
          <w:szCs w:val="23"/>
        </w:rPr>
        <w:t>f</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4"/>
          <w:position w:val="-1"/>
          <w:sz w:val="23"/>
          <w:szCs w:val="23"/>
        </w:rPr>
        <w:t>d</w:t>
      </w:r>
      <w:r w:rsidRPr="003210DA">
        <w:rPr>
          <w:rFonts w:ascii="Arial" w:hAnsi="Arial" w:cs="Arial"/>
          <w:b/>
          <w:bCs/>
          <w:color w:val="000000"/>
          <w:position w:val="-1"/>
          <w:sz w:val="23"/>
          <w:szCs w:val="23"/>
        </w:rPr>
        <w:t>ia</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SI</w:t>
      </w:r>
      <w:r w:rsidRPr="003210DA">
        <w:rPr>
          <w:rFonts w:ascii="Arial" w:hAnsi="Arial" w:cs="Arial"/>
          <w:b/>
          <w:bCs/>
          <w:color w:val="000000"/>
          <w:spacing w:val="-1"/>
          <w:w w:val="101"/>
          <w:position w:val="-1"/>
          <w:sz w:val="23"/>
          <w:szCs w:val="23"/>
        </w:rPr>
        <w:t>DB</w:t>
      </w:r>
      <w:r w:rsidRPr="003210DA">
        <w:rPr>
          <w:rFonts w:ascii="Arial" w:hAnsi="Arial" w:cs="Arial"/>
          <w:b/>
          <w:bCs/>
          <w:color w:val="000000"/>
          <w:spacing w:val="2"/>
          <w:w w:val="101"/>
          <w:position w:val="-1"/>
          <w:sz w:val="23"/>
          <w:szCs w:val="23"/>
        </w:rPr>
        <w:t>I</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w:t>
      </w:r>
    </w:p>
    <w:p w:rsidR="00507ABE" w:rsidRPr="003210DA" w:rsidRDefault="00507ABE" w:rsidP="00507ABE">
      <w:pPr>
        <w:widowControl w:val="0"/>
        <w:autoSpaceDE w:val="0"/>
        <w:autoSpaceDN w:val="0"/>
        <w:adjustRightInd w:val="0"/>
        <w:spacing w:before="14" w:after="0" w:line="268" w:lineRule="exact"/>
        <w:ind w:left="1440" w:right="2790"/>
        <w:rPr>
          <w:rFonts w:ascii="Arial" w:hAnsi="Arial" w:cs="Arial"/>
          <w:color w:val="000000"/>
          <w:sz w:val="23"/>
          <w:szCs w:val="23"/>
        </w:rPr>
      </w:pPr>
      <w:r w:rsidRPr="003210DA">
        <w:rPr>
          <w:rFonts w:ascii="Arial" w:hAnsi="Arial" w:cs="Arial"/>
          <w:b/>
          <w:bCs/>
          <w:color w:val="000000"/>
          <w:sz w:val="23"/>
          <w:szCs w:val="23"/>
        </w:rPr>
        <w:t>5</w:t>
      </w:r>
      <w:r w:rsidRPr="003210DA">
        <w:rPr>
          <w:rFonts w:ascii="Arial" w:hAnsi="Arial" w:cs="Arial"/>
          <w:b/>
          <w:bCs/>
          <w:color w:val="000000"/>
          <w:spacing w:val="1"/>
          <w:position w:val="11"/>
          <w:sz w:val="15"/>
          <w:szCs w:val="15"/>
        </w:rPr>
        <w:t>t</w:t>
      </w:r>
      <w:r w:rsidRPr="003210DA">
        <w:rPr>
          <w:rFonts w:ascii="Arial" w:hAnsi="Arial" w:cs="Arial"/>
          <w:b/>
          <w:bCs/>
          <w:color w:val="000000"/>
          <w:position w:val="11"/>
          <w:sz w:val="15"/>
          <w:szCs w:val="15"/>
        </w:rPr>
        <w:t xml:space="preserve">h  </w:t>
      </w:r>
      <w:r w:rsidRPr="003210DA">
        <w:rPr>
          <w:rFonts w:ascii="Arial" w:hAnsi="Arial" w:cs="Arial"/>
          <w:b/>
          <w:bCs/>
          <w:color w:val="000000"/>
          <w:spacing w:val="8"/>
          <w:position w:val="11"/>
          <w:sz w:val="15"/>
          <w:szCs w:val="15"/>
        </w:rPr>
        <w:t xml:space="preserve"> </w:t>
      </w:r>
      <w:r w:rsidRPr="003210DA">
        <w:rPr>
          <w:rFonts w:ascii="Arial" w:hAnsi="Arial" w:cs="Arial"/>
          <w:b/>
          <w:bCs/>
          <w:color w:val="000000"/>
          <w:spacing w:val="1"/>
          <w:sz w:val="23"/>
          <w:szCs w:val="23"/>
        </w:rPr>
        <w:t>F</w:t>
      </w:r>
      <w:r w:rsidRPr="003210DA">
        <w:rPr>
          <w:rFonts w:ascii="Arial" w:hAnsi="Arial" w:cs="Arial"/>
          <w:b/>
          <w:bCs/>
          <w:color w:val="000000"/>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o</w:t>
      </w:r>
      <w:r w:rsidRPr="003210DA">
        <w:rPr>
          <w:rFonts w:ascii="Arial" w:hAnsi="Arial" w:cs="Arial"/>
          <w:b/>
          <w:bCs/>
          <w:color w:val="000000"/>
          <w:sz w:val="23"/>
          <w:szCs w:val="23"/>
        </w:rPr>
        <w:t>r, P</w:t>
      </w:r>
      <w:r w:rsidRPr="003210DA">
        <w:rPr>
          <w:rFonts w:ascii="Arial" w:hAnsi="Arial" w:cs="Arial"/>
          <w:b/>
          <w:bCs/>
          <w:color w:val="000000"/>
          <w:spacing w:val="1"/>
          <w:sz w:val="23"/>
          <w:szCs w:val="23"/>
        </w:rPr>
        <w:t>r</w:t>
      </w:r>
      <w:r w:rsidRPr="003210DA">
        <w:rPr>
          <w:rFonts w:ascii="Arial" w:hAnsi="Arial" w:cs="Arial"/>
          <w:b/>
          <w:bCs/>
          <w:color w:val="000000"/>
          <w:sz w:val="23"/>
          <w:szCs w:val="23"/>
        </w:rPr>
        <w:t>e</w:t>
      </w:r>
      <w:r w:rsidRPr="003210DA">
        <w:rPr>
          <w:rFonts w:ascii="Arial" w:hAnsi="Arial" w:cs="Arial"/>
          <w:b/>
          <w:bCs/>
          <w:color w:val="000000"/>
          <w:spacing w:val="-1"/>
          <w:sz w:val="23"/>
          <w:szCs w:val="23"/>
        </w:rPr>
        <w:t>m</w:t>
      </w:r>
      <w:r w:rsidRPr="003210DA">
        <w:rPr>
          <w:rFonts w:ascii="Arial" w:hAnsi="Arial" w:cs="Arial"/>
          <w:b/>
          <w:bCs/>
          <w:color w:val="000000"/>
          <w:sz w:val="23"/>
          <w:szCs w:val="23"/>
        </w:rPr>
        <w:t>ises</w:t>
      </w:r>
      <w:r w:rsidRPr="003210DA">
        <w:rPr>
          <w:rFonts w:ascii="Arial" w:hAnsi="Arial" w:cs="Arial"/>
          <w:b/>
          <w:bCs/>
          <w:color w:val="000000"/>
          <w:spacing w:val="2"/>
          <w:sz w:val="23"/>
          <w:szCs w:val="23"/>
        </w:rPr>
        <w:t xml:space="preserve"> </w:t>
      </w:r>
      <w:r w:rsidRPr="003210DA">
        <w:rPr>
          <w:rFonts w:ascii="Arial" w:hAnsi="Arial" w:cs="Arial"/>
          <w:b/>
          <w:bCs/>
          <w:color w:val="000000"/>
          <w:spacing w:val="3"/>
          <w:w w:val="101"/>
          <w:sz w:val="23"/>
          <w:szCs w:val="23"/>
        </w:rPr>
        <w:t>V</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r w:rsidRPr="003210DA">
        <w:rPr>
          <w:rFonts w:ascii="Arial" w:hAnsi="Arial" w:cs="Arial"/>
          <w:b/>
          <w:bCs/>
          <w:color w:val="000000"/>
          <w:spacing w:val="-1"/>
          <w:w w:val="101"/>
          <w:sz w:val="23"/>
          <w:szCs w:val="23"/>
        </w:rPr>
        <w:t>t</w:t>
      </w:r>
      <w:r w:rsidRPr="003210DA">
        <w:rPr>
          <w:rFonts w:ascii="Arial" w:hAnsi="Arial" w:cs="Arial"/>
          <w:b/>
          <w:bCs/>
          <w:color w:val="000000"/>
          <w:spacing w:val="2"/>
          <w:w w:val="101"/>
          <w:sz w:val="23"/>
          <w:szCs w:val="23"/>
        </w:rPr>
        <w:t>i</w:t>
      </w:r>
      <w:r w:rsidRPr="003210DA">
        <w:rPr>
          <w:rFonts w:ascii="Arial" w:hAnsi="Arial" w:cs="Arial"/>
          <w:b/>
          <w:bCs/>
          <w:color w:val="000000"/>
          <w:w w:val="101"/>
          <w:sz w:val="23"/>
          <w:szCs w:val="23"/>
        </w:rPr>
        <w:t xml:space="preserve">cal, </w:t>
      </w:r>
      <w:r w:rsidRPr="003210DA">
        <w:rPr>
          <w:rFonts w:ascii="Arial" w:hAnsi="Arial" w:cs="Arial"/>
          <w:b/>
          <w:bCs/>
          <w:color w:val="000000"/>
          <w:sz w:val="23"/>
          <w:szCs w:val="23"/>
        </w:rPr>
        <w:t>Pl</w:t>
      </w:r>
      <w:r w:rsidRPr="003210DA">
        <w:rPr>
          <w:rFonts w:ascii="Arial" w:hAnsi="Arial" w:cs="Arial"/>
          <w:b/>
          <w:bCs/>
          <w:color w:val="000000"/>
          <w:spacing w:val="1"/>
          <w:sz w:val="23"/>
          <w:szCs w:val="23"/>
        </w:rPr>
        <w:t>o</w:t>
      </w:r>
      <w:r w:rsidRPr="003210DA">
        <w:rPr>
          <w:rFonts w:ascii="Arial" w:hAnsi="Arial" w:cs="Arial"/>
          <w:b/>
          <w:bCs/>
          <w:color w:val="000000"/>
          <w:sz w:val="23"/>
          <w:szCs w:val="23"/>
        </w:rPr>
        <w:t xml:space="preserve">t </w:t>
      </w:r>
      <w:r w:rsidRPr="003210DA">
        <w:rPr>
          <w:rFonts w:ascii="Arial" w:hAnsi="Arial" w:cs="Arial"/>
          <w:b/>
          <w:bCs/>
          <w:color w:val="000000"/>
          <w:spacing w:val="-1"/>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-C-</w:t>
      </w:r>
      <w:r w:rsidRPr="003210DA">
        <w:rPr>
          <w:rFonts w:ascii="Arial" w:hAnsi="Arial" w:cs="Arial"/>
          <w:b/>
          <w:bCs/>
          <w:color w:val="000000"/>
          <w:sz w:val="23"/>
          <w:szCs w:val="23"/>
        </w:rPr>
        <w:t>11,</w:t>
      </w:r>
      <w:r w:rsidRPr="003210DA">
        <w:rPr>
          <w:rFonts w:ascii="Arial" w:hAnsi="Arial" w:cs="Arial"/>
          <w:b/>
          <w:bCs/>
          <w:color w:val="000000"/>
          <w:spacing w:val="4"/>
          <w:sz w:val="23"/>
          <w:szCs w:val="23"/>
        </w:rPr>
        <w:t xml:space="preserve"> </w:t>
      </w:r>
      <w:r w:rsidRPr="003210DA">
        <w:rPr>
          <w:rFonts w:ascii="Arial" w:hAnsi="Arial" w:cs="Arial"/>
          <w:b/>
          <w:bCs/>
          <w:color w:val="000000"/>
          <w:sz w:val="23"/>
          <w:szCs w:val="23"/>
        </w:rPr>
        <w:t>‘</w:t>
      </w:r>
      <w:r w:rsidRPr="003210DA">
        <w:rPr>
          <w:rFonts w:ascii="Arial" w:hAnsi="Arial" w:cs="Arial"/>
          <w:b/>
          <w:bCs/>
          <w:color w:val="000000"/>
          <w:spacing w:val="-2"/>
          <w:sz w:val="23"/>
          <w:szCs w:val="23"/>
        </w:rPr>
        <w:t>G</w:t>
      </w:r>
      <w:r w:rsidRPr="003210DA">
        <w:rPr>
          <w:rFonts w:ascii="Arial" w:hAnsi="Arial" w:cs="Arial"/>
          <w:b/>
          <w:bCs/>
          <w:color w:val="000000"/>
          <w:sz w:val="23"/>
          <w:szCs w:val="23"/>
        </w:rPr>
        <w:t>’</w:t>
      </w:r>
      <w:r w:rsidRPr="003210DA">
        <w:rPr>
          <w:rFonts w:ascii="Arial" w:hAnsi="Arial" w:cs="Arial"/>
          <w:b/>
          <w:bCs/>
          <w:color w:val="000000"/>
          <w:spacing w:val="2"/>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3"/>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z w:val="23"/>
          <w:szCs w:val="23"/>
        </w:rPr>
        <w:t>a</w:t>
      </w:r>
      <w:r w:rsidRPr="003210DA">
        <w:rPr>
          <w:rFonts w:ascii="Arial" w:hAnsi="Arial" w:cs="Arial"/>
          <w:b/>
          <w:bCs/>
          <w:color w:val="000000"/>
          <w:spacing w:val="-1"/>
          <w:sz w:val="23"/>
          <w:szCs w:val="23"/>
        </w:rPr>
        <w:t>nd</w:t>
      </w:r>
      <w:r w:rsidRPr="003210DA">
        <w:rPr>
          <w:rFonts w:ascii="Arial" w:hAnsi="Arial" w:cs="Arial"/>
          <w:b/>
          <w:bCs/>
          <w:color w:val="000000"/>
          <w:spacing w:val="3"/>
          <w:sz w:val="23"/>
          <w:szCs w:val="23"/>
        </w:rPr>
        <w:t>r</w:t>
      </w:r>
      <w:r w:rsidRPr="003210DA">
        <w:rPr>
          <w:rFonts w:ascii="Arial" w:hAnsi="Arial" w:cs="Arial"/>
          <w:b/>
          <w:bCs/>
          <w:color w:val="000000"/>
          <w:sz w:val="23"/>
          <w:szCs w:val="23"/>
        </w:rPr>
        <w:t>a</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K</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l</w:t>
      </w:r>
      <w:r w:rsidRPr="003210DA">
        <w:rPr>
          <w:rFonts w:ascii="Arial" w:hAnsi="Arial" w:cs="Arial"/>
          <w:b/>
          <w:bCs/>
          <w:color w:val="000000"/>
          <w:sz w:val="23"/>
          <w:szCs w:val="23"/>
        </w:rPr>
        <w:t>a</w:t>
      </w:r>
      <w:r w:rsidRPr="003210DA">
        <w:rPr>
          <w:rFonts w:ascii="Arial" w:hAnsi="Arial" w:cs="Arial"/>
          <w:b/>
          <w:bCs/>
          <w:color w:val="000000"/>
          <w:spacing w:val="2"/>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1"/>
          <w:w w:val="101"/>
          <w:sz w:val="23"/>
          <w:szCs w:val="23"/>
        </w:rPr>
        <w:t>o</w:t>
      </w:r>
      <w:r w:rsidRPr="003210DA">
        <w:rPr>
          <w:rFonts w:ascii="Arial" w:hAnsi="Arial" w:cs="Arial"/>
          <w:b/>
          <w:bCs/>
          <w:color w:val="000000"/>
          <w:spacing w:val="-1"/>
          <w:w w:val="101"/>
          <w:sz w:val="23"/>
          <w:szCs w:val="23"/>
        </w:rPr>
        <w:t>mp</w:t>
      </w:r>
      <w:r w:rsidRPr="003210DA">
        <w:rPr>
          <w:rFonts w:ascii="Arial" w:hAnsi="Arial" w:cs="Arial"/>
          <w:b/>
          <w:bCs/>
          <w:color w:val="000000"/>
          <w:w w:val="101"/>
          <w:sz w:val="23"/>
          <w:szCs w:val="23"/>
        </w:rPr>
        <w:t>l</w:t>
      </w:r>
      <w:r w:rsidRPr="003210DA">
        <w:rPr>
          <w:rFonts w:ascii="Arial" w:hAnsi="Arial" w:cs="Arial"/>
          <w:b/>
          <w:bCs/>
          <w:color w:val="000000"/>
          <w:spacing w:val="2"/>
          <w:w w:val="101"/>
          <w:sz w:val="23"/>
          <w:szCs w:val="23"/>
        </w:rPr>
        <w:t>e</w:t>
      </w:r>
      <w:r w:rsidRPr="003210DA">
        <w:rPr>
          <w:rFonts w:ascii="Arial" w:hAnsi="Arial" w:cs="Arial"/>
          <w:b/>
          <w:bCs/>
          <w:color w:val="000000"/>
          <w:spacing w:val="-3"/>
          <w:w w:val="101"/>
          <w:sz w:val="23"/>
          <w:szCs w:val="23"/>
        </w:rPr>
        <w:t>x</w:t>
      </w:r>
      <w:r w:rsidRPr="003210DA">
        <w:rPr>
          <w:rFonts w:ascii="Arial" w:hAnsi="Arial" w:cs="Arial"/>
          <w:b/>
          <w:bCs/>
          <w:color w:val="000000"/>
          <w:w w:val="101"/>
          <w:sz w:val="23"/>
          <w:szCs w:val="23"/>
        </w:rPr>
        <w:t>,</w:t>
      </w:r>
    </w:p>
    <w:p w:rsidR="00507ABE" w:rsidRPr="003210DA" w:rsidRDefault="00507ABE" w:rsidP="00507ABE">
      <w:pPr>
        <w:widowControl w:val="0"/>
        <w:autoSpaceDE w:val="0"/>
        <w:autoSpaceDN w:val="0"/>
        <w:adjustRightInd w:val="0"/>
        <w:spacing w:after="0" w:line="262" w:lineRule="exact"/>
        <w:ind w:left="1440" w:right="2790"/>
        <w:rPr>
          <w:rFonts w:ascii="Arial" w:hAnsi="Arial" w:cs="Arial"/>
          <w:color w:val="000000"/>
          <w:sz w:val="23"/>
          <w:szCs w:val="23"/>
        </w:rPr>
      </w:pP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a</w:t>
      </w:r>
      <w:r w:rsidRPr="003210DA">
        <w:rPr>
          <w:rFonts w:ascii="Arial" w:hAnsi="Arial" w:cs="Arial"/>
          <w:b/>
          <w:bCs/>
          <w:color w:val="000000"/>
          <w:spacing w:val="-1"/>
          <w:sz w:val="23"/>
          <w:szCs w:val="23"/>
          <w:u w:val="thick"/>
        </w:rPr>
        <w:t>nd</w:t>
      </w:r>
      <w:r w:rsidRPr="003210DA">
        <w:rPr>
          <w:rFonts w:ascii="Arial" w:hAnsi="Arial" w:cs="Arial"/>
          <w:b/>
          <w:bCs/>
          <w:color w:val="000000"/>
          <w:spacing w:val="3"/>
          <w:sz w:val="23"/>
          <w:szCs w:val="23"/>
          <w:u w:val="thick"/>
        </w:rPr>
        <w:t>r</w:t>
      </w:r>
      <w:r w:rsidRPr="003210DA">
        <w:rPr>
          <w:rFonts w:ascii="Arial" w:hAnsi="Arial" w:cs="Arial"/>
          <w:b/>
          <w:bCs/>
          <w:color w:val="000000"/>
          <w:sz w:val="23"/>
          <w:szCs w:val="23"/>
          <w:u w:val="thick"/>
        </w:rPr>
        <w:t xml:space="preserve">a </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E</w:t>
      </w:r>
      <w:r w:rsidRPr="003210DA">
        <w:rPr>
          <w:rFonts w:ascii="Arial" w:hAnsi="Arial" w:cs="Arial"/>
          <w:b/>
          <w:bCs/>
          <w:color w:val="000000"/>
          <w:spacing w:val="2"/>
          <w:sz w:val="23"/>
          <w:szCs w:val="23"/>
          <w:u w:val="thick"/>
        </w:rPr>
        <w:t>a</w:t>
      </w:r>
      <w:r w:rsidRPr="003210DA">
        <w:rPr>
          <w:rFonts w:ascii="Arial" w:hAnsi="Arial" w:cs="Arial"/>
          <w:b/>
          <w:bCs/>
          <w:color w:val="000000"/>
          <w:spacing w:val="-3"/>
          <w:sz w:val="23"/>
          <w:szCs w:val="23"/>
          <w:u w:val="thick"/>
        </w:rPr>
        <w:t>s</w:t>
      </w:r>
      <w:r w:rsidRPr="003210DA">
        <w:rPr>
          <w:rFonts w:ascii="Arial" w:hAnsi="Arial" w:cs="Arial"/>
          <w:b/>
          <w:bCs/>
          <w:color w:val="000000"/>
          <w:spacing w:val="1"/>
          <w:sz w:val="23"/>
          <w:szCs w:val="23"/>
          <w:u w:val="thick"/>
        </w:rPr>
        <w:t>t</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 xml:space="preserve">, </w:t>
      </w:r>
      <w:r w:rsidRPr="003210DA">
        <w:rPr>
          <w:rFonts w:ascii="Arial" w:hAnsi="Arial" w:cs="Arial"/>
          <w:b/>
          <w:bCs/>
          <w:color w:val="000000"/>
          <w:spacing w:val="5"/>
          <w:sz w:val="23"/>
          <w:szCs w:val="23"/>
          <w:u w:val="thick"/>
        </w:rPr>
        <w:t>M</w:t>
      </w:r>
      <w:r w:rsidRPr="003210DA">
        <w:rPr>
          <w:rFonts w:ascii="Arial" w:hAnsi="Arial" w:cs="Arial"/>
          <w:b/>
          <w:bCs/>
          <w:color w:val="000000"/>
          <w:spacing w:val="-1"/>
          <w:sz w:val="23"/>
          <w:szCs w:val="23"/>
          <w:u w:val="thick"/>
        </w:rPr>
        <w:t>umb</w:t>
      </w:r>
      <w:r w:rsidRPr="003210DA">
        <w:rPr>
          <w:rFonts w:ascii="Arial" w:hAnsi="Arial" w:cs="Arial"/>
          <w:b/>
          <w:bCs/>
          <w:color w:val="000000"/>
          <w:sz w:val="23"/>
          <w:szCs w:val="23"/>
          <w:u w:val="thick"/>
        </w:rPr>
        <w:t>ai</w:t>
      </w:r>
      <w:r w:rsidRPr="003210DA">
        <w:rPr>
          <w:rFonts w:ascii="Arial" w:hAnsi="Arial" w:cs="Arial"/>
          <w:b/>
          <w:bCs/>
          <w:color w:val="000000"/>
          <w:spacing w:val="-1"/>
          <w:sz w:val="23"/>
          <w:szCs w:val="23"/>
          <w:u w:val="thick"/>
        </w:rPr>
        <w:t>-</w:t>
      </w:r>
      <w:r w:rsidRPr="003210DA">
        <w:rPr>
          <w:rFonts w:ascii="Arial" w:hAnsi="Arial" w:cs="Arial"/>
          <w:b/>
          <w:bCs/>
          <w:color w:val="000000"/>
          <w:spacing w:val="2"/>
          <w:sz w:val="23"/>
          <w:szCs w:val="23"/>
          <w:u w:val="thick"/>
        </w:rPr>
        <w:t>4</w:t>
      </w:r>
      <w:r w:rsidRPr="003210DA">
        <w:rPr>
          <w:rFonts w:ascii="Arial" w:hAnsi="Arial" w:cs="Arial"/>
          <w:b/>
          <w:bCs/>
          <w:color w:val="000000"/>
          <w:sz w:val="23"/>
          <w:szCs w:val="23"/>
          <w:u w:val="thick"/>
        </w:rPr>
        <w:t xml:space="preserve">00 </w:t>
      </w:r>
      <w:r w:rsidRPr="003210DA">
        <w:rPr>
          <w:rFonts w:ascii="Arial" w:hAnsi="Arial" w:cs="Arial"/>
          <w:b/>
          <w:bCs/>
          <w:color w:val="000000"/>
          <w:spacing w:val="2"/>
          <w:sz w:val="23"/>
          <w:szCs w:val="23"/>
          <w:u w:val="thick"/>
        </w:rPr>
        <w:t>0</w:t>
      </w:r>
      <w:r w:rsidRPr="003210DA">
        <w:rPr>
          <w:rFonts w:ascii="Arial" w:hAnsi="Arial" w:cs="Arial"/>
          <w:b/>
          <w:bCs/>
          <w:color w:val="000000"/>
          <w:spacing w:val="-3"/>
          <w:sz w:val="23"/>
          <w:szCs w:val="23"/>
          <w:u w:val="thick"/>
        </w:rPr>
        <w:t>5</w:t>
      </w:r>
      <w:r w:rsidRPr="003210DA">
        <w:rPr>
          <w:rFonts w:ascii="Arial" w:hAnsi="Arial" w:cs="Arial"/>
          <w:b/>
          <w:bCs/>
          <w:color w:val="000000"/>
          <w:sz w:val="23"/>
          <w:szCs w:val="23"/>
          <w:u w:val="thick"/>
        </w:rPr>
        <w:t>1</w:t>
      </w:r>
    </w:p>
    <w:p w:rsidR="00507ABE" w:rsidRDefault="00507ABE" w:rsidP="00507ABE">
      <w:pPr>
        <w:widowControl w:val="0"/>
        <w:autoSpaceDE w:val="0"/>
        <w:autoSpaceDN w:val="0"/>
        <w:adjustRightInd w:val="0"/>
        <w:spacing w:before="7" w:after="0" w:line="240" w:lineRule="auto"/>
        <w:ind w:left="1440" w:right="2790"/>
        <w:rPr>
          <w:rFonts w:ascii="Arial" w:hAnsi="Arial" w:cs="Arial"/>
          <w:b/>
          <w:bCs/>
          <w:color w:val="000000"/>
          <w:w w:val="102"/>
          <w:sz w:val="21"/>
          <w:szCs w:val="21"/>
        </w:rPr>
      </w:pPr>
      <w:r w:rsidRPr="003210DA">
        <w:rPr>
          <w:rFonts w:ascii="Times New Roman" w:hAnsi="Times New Roman"/>
          <w:b/>
          <w:bCs/>
          <w:color w:val="000000"/>
          <w:spacing w:val="-1"/>
          <w:sz w:val="23"/>
          <w:szCs w:val="23"/>
        </w:rPr>
        <w:t>P</w:t>
      </w:r>
      <w:r w:rsidRPr="003210DA">
        <w:rPr>
          <w:rFonts w:ascii="Times New Roman" w:hAnsi="Times New Roman"/>
          <w:b/>
          <w:bCs/>
          <w:color w:val="000000"/>
          <w:sz w:val="23"/>
          <w:szCs w:val="23"/>
        </w:rPr>
        <w:t>h</w:t>
      </w:r>
      <w:r w:rsidRPr="003210DA">
        <w:rPr>
          <w:rFonts w:ascii="Times New Roman" w:hAnsi="Times New Roman"/>
          <w:b/>
          <w:bCs/>
          <w:color w:val="000000"/>
          <w:spacing w:val="1"/>
          <w:sz w:val="23"/>
          <w:szCs w:val="23"/>
        </w:rPr>
        <w:t>o</w:t>
      </w:r>
      <w:r w:rsidRPr="003210DA">
        <w:rPr>
          <w:rFonts w:ascii="Times New Roman" w:hAnsi="Times New Roman"/>
          <w:b/>
          <w:bCs/>
          <w:color w:val="000000"/>
          <w:sz w:val="23"/>
          <w:szCs w:val="23"/>
        </w:rPr>
        <w:t>ne</w:t>
      </w:r>
      <w:r w:rsidRPr="003210DA">
        <w:rPr>
          <w:rFonts w:ascii="Times New Roman" w:hAnsi="Times New Roman"/>
          <w:b/>
          <w:bCs/>
          <w:color w:val="000000"/>
          <w:spacing w:val="1"/>
          <w:sz w:val="23"/>
          <w:szCs w:val="23"/>
        </w:rPr>
        <w:t xml:space="preserve"> </w:t>
      </w:r>
      <w:r w:rsidRPr="003210DA">
        <w:rPr>
          <w:rFonts w:ascii="Times New Roman" w:hAnsi="Times New Roman"/>
          <w:b/>
          <w:bCs/>
          <w:color w:val="000000"/>
          <w:spacing w:val="-1"/>
          <w:sz w:val="23"/>
          <w:szCs w:val="23"/>
        </w:rPr>
        <w:t>N</w:t>
      </w:r>
      <w:r w:rsidRPr="003210DA">
        <w:rPr>
          <w:rFonts w:ascii="Times New Roman" w:hAnsi="Times New Roman"/>
          <w:b/>
          <w:bCs/>
          <w:color w:val="000000"/>
          <w:spacing w:val="1"/>
          <w:sz w:val="23"/>
          <w:szCs w:val="23"/>
        </w:rPr>
        <w:t>o</w:t>
      </w:r>
      <w:r w:rsidRPr="003210DA">
        <w:rPr>
          <w:rFonts w:ascii="Times New Roman" w:hAnsi="Times New Roman"/>
          <w:b/>
          <w:bCs/>
          <w:color w:val="000000"/>
          <w:sz w:val="23"/>
          <w:szCs w:val="23"/>
        </w:rPr>
        <w:t>.</w:t>
      </w:r>
      <w:r w:rsidRPr="003210DA">
        <w:rPr>
          <w:rFonts w:ascii="Times New Roman" w:hAnsi="Times New Roman"/>
          <w:b/>
          <w:bCs/>
          <w:color w:val="000000"/>
          <w:spacing w:val="3"/>
          <w:sz w:val="23"/>
          <w:szCs w:val="23"/>
        </w:rPr>
        <w:t xml:space="preserve"> </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z w:val="21"/>
          <w:szCs w:val="21"/>
        </w:rPr>
        <w:t>67</w:t>
      </w:r>
      <w:r w:rsidRPr="003210DA">
        <w:rPr>
          <w:rFonts w:ascii="Arial" w:hAnsi="Arial" w:cs="Arial"/>
          <w:b/>
          <w:bCs/>
          <w:color w:val="000000"/>
          <w:spacing w:val="-2"/>
          <w:sz w:val="21"/>
          <w:szCs w:val="21"/>
        </w:rPr>
        <w:t>5</w:t>
      </w:r>
      <w:r w:rsidRPr="003210DA">
        <w:rPr>
          <w:rFonts w:ascii="Arial" w:hAnsi="Arial" w:cs="Arial"/>
          <w:b/>
          <w:bCs/>
          <w:color w:val="000000"/>
          <w:sz w:val="21"/>
          <w:szCs w:val="21"/>
        </w:rPr>
        <w:t>3</w:t>
      </w:r>
      <w:r w:rsidRPr="003210DA">
        <w:rPr>
          <w:rFonts w:ascii="Arial" w:hAnsi="Arial" w:cs="Arial"/>
          <w:b/>
          <w:bCs/>
          <w:color w:val="000000"/>
          <w:spacing w:val="4"/>
          <w:sz w:val="21"/>
          <w:szCs w:val="21"/>
        </w:rPr>
        <w:t xml:space="preserve"> </w:t>
      </w:r>
      <w:r w:rsidRPr="003210DA">
        <w:rPr>
          <w:rFonts w:ascii="Arial" w:hAnsi="Arial" w:cs="Arial"/>
          <w:b/>
          <w:bCs/>
          <w:color w:val="000000"/>
          <w:sz w:val="21"/>
          <w:szCs w:val="21"/>
        </w:rPr>
        <w:t>1</w:t>
      </w:r>
      <w:r>
        <w:rPr>
          <w:rFonts w:ascii="Arial" w:hAnsi="Arial" w:cs="Arial"/>
          <w:b/>
          <w:bCs/>
          <w:color w:val="000000"/>
          <w:sz w:val="21"/>
          <w:szCs w:val="21"/>
        </w:rPr>
        <w:t>214</w:t>
      </w:r>
      <w:r w:rsidRPr="003210DA">
        <w:rPr>
          <w:rFonts w:ascii="Arial" w:hAnsi="Arial" w:cs="Arial"/>
          <w:b/>
          <w:bCs/>
          <w:color w:val="000000"/>
          <w:spacing w:val="2"/>
          <w:sz w:val="21"/>
          <w:szCs w:val="21"/>
        </w:rPr>
        <w:t xml:space="preserve"> /</w:t>
      </w:r>
      <w:r w:rsidRPr="003210DA">
        <w:rPr>
          <w:rFonts w:ascii="Arial" w:hAnsi="Arial" w:cs="Arial"/>
          <w:b/>
          <w:bCs/>
          <w:color w:val="000000"/>
          <w:spacing w:val="-2"/>
          <w:w w:val="102"/>
          <w:sz w:val="21"/>
          <w:szCs w:val="21"/>
        </w:rPr>
        <w:t>1</w:t>
      </w:r>
      <w:r>
        <w:rPr>
          <w:rFonts w:ascii="Arial" w:hAnsi="Arial" w:cs="Arial"/>
          <w:b/>
          <w:bCs/>
          <w:color w:val="000000"/>
          <w:w w:val="102"/>
          <w:sz w:val="21"/>
          <w:szCs w:val="21"/>
        </w:rPr>
        <w:t>176</w:t>
      </w:r>
    </w:p>
    <w:p w:rsidR="00CE0CF4" w:rsidRDefault="00CE0CF4" w:rsidP="00507ABE">
      <w:pPr>
        <w:widowControl w:val="0"/>
        <w:autoSpaceDE w:val="0"/>
        <w:autoSpaceDN w:val="0"/>
        <w:adjustRightInd w:val="0"/>
        <w:spacing w:before="7" w:after="0" w:line="240" w:lineRule="auto"/>
        <w:ind w:left="1440" w:right="2790"/>
        <w:rPr>
          <w:rFonts w:ascii="Arial" w:hAnsi="Arial" w:cs="Arial"/>
          <w:b/>
          <w:bCs/>
          <w:color w:val="000000"/>
          <w:w w:val="102"/>
          <w:sz w:val="21"/>
          <w:szCs w:val="21"/>
        </w:rPr>
      </w:pPr>
    </w:p>
    <w:p w:rsidR="00507ABE" w:rsidRPr="00CE0CF4" w:rsidRDefault="00CE0CF4" w:rsidP="00CE0CF4">
      <w:pPr>
        <w:widowControl w:val="0"/>
        <w:autoSpaceDE w:val="0"/>
        <w:autoSpaceDN w:val="0"/>
        <w:adjustRightInd w:val="0"/>
        <w:spacing w:before="7" w:after="0" w:line="240" w:lineRule="auto"/>
        <w:ind w:left="1440"/>
        <w:jc w:val="both"/>
        <w:rPr>
          <w:rFonts w:ascii="Arial" w:hAnsi="Arial" w:cs="Arial"/>
          <w:b/>
          <w:bCs/>
          <w:color w:val="000000"/>
          <w:sz w:val="24"/>
          <w:szCs w:val="24"/>
        </w:rPr>
      </w:pPr>
      <w:r w:rsidRPr="00CE0CF4">
        <w:rPr>
          <w:rFonts w:ascii="Arial" w:hAnsi="Arial" w:cs="Arial"/>
          <w:b/>
          <w:bCs/>
          <w:color w:val="000000"/>
          <w:sz w:val="24"/>
          <w:szCs w:val="24"/>
        </w:rPr>
        <w:t>The offers should be dropped in the tender box kept at reception on the Ground Floor of the building.</w:t>
      </w:r>
    </w:p>
    <w:p w:rsidR="00507ABE" w:rsidRPr="00F56F7E" w:rsidRDefault="00507ABE" w:rsidP="00507ABE">
      <w:pPr>
        <w:widowControl w:val="0"/>
        <w:autoSpaceDE w:val="0"/>
        <w:autoSpaceDN w:val="0"/>
        <w:adjustRightInd w:val="0"/>
        <w:spacing w:before="3" w:after="0" w:line="242" w:lineRule="auto"/>
        <w:ind w:left="720" w:right="76" w:hanging="607"/>
        <w:jc w:val="both"/>
        <w:rPr>
          <w:rFonts w:ascii="Arial" w:hAnsi="Arial" w:cs="Arial"/>
          <w:color w:val="000000"/>
          <w:sz w:val="24"/>
          <w:szCs w:val="24"/>
        </w:rPr>
      </w:pPr>
      <w:r w:rsidRPr="00FF03EC">
        <w:rPr>
          <w:rFonts w:ascii="Arial" w:hAnsi="Arial" w:cs="Arial"/>
          <w:color w:val="000000"/>
          <w:sz w:val="24"/>
          <w:szCs w:val="24"/>
        </w:rPr>
        <w:t>4.1</w:t>
      </w:r>
      <w:r w:rsidRPr="003210DA">
        <w:rPr>
          <w:rFonts w:ascii="Times New Roman" w:hAnsi="Times New Roman"/>
          <w:color w:val="000000"/>
          <w:sz w:val="23"/>
          <w:szCs w:val="23"/>
        </w:rPr>
        <w:t xml:space="preserve">  </w:t>
      </w:r>
      <w:r w:rsidRPr="003210DA">
        <w:rPr>
          <w:rFonts w:ascii="Times New Roman" w:hAnsi="Times New Roman"/>
          <w:color w:val="000000"/>
          <w:spacing w:val="3"/>
          <w:sz w:val="23"/>
          <w:szCs w:val="23"/>
        </w:rPr>
        <w:t xml:space="preserve"> </w:t>
      </w:r>
      <w:r w:rsidRPr="00F56F7E">
        <w:rPr>
          <w:rFonts w:ascii="Arial" w:hAnsi="Arial" w:cs="Arial"/>
          <w:color w:val="000000"/>
          <w:sz w:val="24"/>
          <w:szCs w:val="24"/>
        </w:rPr>
        <w:t>Full name and postal address of tenderer shall be written on the bottom left hand corner of the envelope.</w:t>
      </w:r>
    </w:p>
    <w:p w:rsidR="00507ABE" w:rsidRDefault="00507ABE" w:rsidP="00507ABE">
      <w:pPr>
        <w:widowControl w:val="0"/>
        <w:tabs>
          <w:tab w:val="left" w:pos="8440"/>
        </w:tabs>
        <w:autoSpaceDE w:val="0"/>
        <w:autoSpaceDN w:val="0"/>
        <w:adjustRightInd w:val="0"/>
        <w:spacing w:after="0" w:line="242" w:lineRule="auto"/>
        <w:ind w:left="720" w:right="77" w:hanging="630"/>
        <w:jc w:val="both"/>
        <w:rPr>
          <w:rFonts w:ascii="Arial" w:hAnsi="Arial" w:cs="Arial"/>
          <w:color w:val="000000"/>
          <w:sz w:val="24"/>
          <w:szCs w:val="24"/>
        </w:rPr>
      </w:pPr>
      <w:r w:rsidRPr="00F56F7E">
        <w:rPr>
          <w:rFonts w:ascii="Arial" w:hAnsi="Arial" w:cs="Arial"/>
          <w:color w:val="000000"/>
          <w:sz w:val="24"/>
          <w:szCs w:val="24"/>
        </w:rPr>
        <w:t xml:space="preserve">4.2 </w:t>
      </w:r>
      <w:r>
        <w:rPr>
          <w:rFonts w:ascii="Arial" w:hAnsi="Arial" w:cs="Arial"/>
          <w:color w:val="000000"/>
          <w:sz w:val="24"/>
          <w:szCs w:val="24"/>
        </w:rPr>
        <w:t xml:space="preserve">    </w:t>
      </w:r>
      <w:r w:rsidRPr="00F56F7E">
        <w:rPr>
          <w:rFonts w:ascii="Arial" w:hAnsi="Arial" w:cs="Arial"/>
          <w:color w:val="000000"/>
          <w:sz w:val="24"/>
          <w:szCs w:val="24"/>
        </w:rPr>
        <w:t xml:space="preserve">The tender submitted shall contain details/documents  as  listed  below. </w:t>
      </w:r>
      <w:r w:rsidRPr="00F56F7E">
        <w:rPr>
          <w:rFonts w:ascii="Arial" w:hAnsi="Arial" w:cs="Arial"/>
          <w:color w:val="000000"/>
          <w:sz w:val="24"/>
          <w:szCs w:val="24"/>
        </w:rPr>
        <w:tab/>
        <w:t xml:space="preserve">Tenders without accompanying all details/documents listed below will be rejected. </w:t>
      </w:r>
    </w:p>
    <w:p w:rsidR="00C957CE" w:rsidRPr="00F56F7E" w:rsidRDefault="00C957CE" w:rsidP="00F56F7E">
      <w:pPr>
        <w:widowControl w:val="0"/>
        <w:autoSpaceDE w:val="0"/>
        <w:autoSpaceDN w:val="0"/>
        <w:adjustRightInd w:val="0"/>
        <w:spacing w:before="33" w:after="0" w:line="240" w:lineRule="auto"/>
        <w:ind w:left="720" w:right="7669" w:hanging="607"/>
        <w:jc w:val="both"/>
        <w:rPr>
          <w:rFonts w:ascii="Arial" w:hAnsi="Arial" w:cs="Arial"/>
          <w:b/>
          <w:bCs/>
          <w:color w:val="000000"/>
          <w:sz w:val="24"/>
          <w:szCs w:val="24"/>
          <w:u w:val="single"/>
        </w:rPr>
      </w:pPr>
      <w:r w:rsidRPr="00F56F7E">
        <w:rPr>
          <w:rFonts w:ascii="Arial" w:hAnsi="Arial" w:cs="Arial"/>
          <w:b/>
          <w:bCs/>
          <w:color w:val="000000"/>
          <w:sz w:val="24"/>
          <w:szCs w:val="24"/>
          <w:u w:val="single"/>
        </w:rPr>
        <w:t>Envel</w:t>
      </w:r>
      <w:r w:rsidR="00F56F7E" w:rsidRPr="00F56F7E">
        <w:rPr>
          <w:rFonts w:ascii="Arial" w:hAnsi="Arial" w:cs="Arial"/>
          <w:b/>
          <w:bCs/>
          <w:color w:val="000000"/>
          <w:sz w:val="24"/>
          <w:szCs w:val="24"/>
          <w:u w:val="single"/>
        </w:rPr>
        <w:t>op details:</w:t>
      </w:r>
    </w:p>
    <w:p w:rsidR="00C957CE" w:rsidRPr="00F56F7E" w:rsidRDefault="00507ABE" w:rsidP="00507ABE">
      <w:pPr>
        <w:widowControl w:val="0"/>
        <w:tabs>
          <w:tab w:val="left" w:pos="8540"/>
        </w:tabs>
        <w:autoSpaceDE w:val="0"/>
        <w:autoSpaceDN w:val="0"/>
        <w:adjustRightInd w:val="0"/>
        <w:spacing w:before="4" w:after="0" w:line="243" w:lineRule="auto"/>
        <w:ind w:left="1710" w:right="74" w:hanging="540"/>
        <w:jc w:val="both"/>
        <w:rPr>
          <w:rFonts w:ascii="Arial" w:hAnsi="Arial" w:cs="Arial"/>
          <w:color w:val="000000"/>
          <w:sz w:val="24"/>
          <w:szCs w:val="24"/>
        </w:rPr>
      </w:pPr>
      <w:r>
        <w:rPr>
          <w:rFonts w:ascii="Arial" w:hAnsi="Arial" w:cs="Arial"/>
          <w:color w:val="000000"/>
          <w:sz w:val="24"/>
          <w:szCs w:val="24"/>
        </w:rPr>
        <w:t>I</w:t>
      </w:r>
      <w:r w:rsidR="00C957CE" w:rsidRPr="00F56F7E">
        <w:rPr>
          <w:rFonts w:ascii="Arial" w:hAnsi="Arial" w:cs="Arial"/>
          <w:color w:val="000000"/>
          <w:sz w:val="24"/>
          <w:szCs w:val="24"/>
        </w:rPr>
        <w:t xml:space="preserve">. </w:t>
      </w:r>
      <w:r>
        <w:rPr>
          <w:rFonts w:ascii="Arial" w:hAnsi="Arial" w:cs="Arial"/>
          <w:color w:val="000000"/>
          <w:sz w:val="24"/>
          <w:szCs w:val="24"/>
        </w:rPr>
        <w:t xml:space="preserve">   </w:t>
      </w:r>
      <w:r w:rsidR="00C957CE" w:rsidRPr="00F56F7E">
        <w:rPr>
          <w:rFonts w:ascii="Arial" w:hAnsi="Arial" w:cs="Arial"/>
          <w:color w:val="000000"/>
          <w:sz w:val="24"/>
          <w:szCs w:val="24"/>
        </w:rPr>
        <w:t>Complete set of tender document Techno-Commercial Bid</w:t>
      </w:r>
      <w:r w:rsidR="00573660">
        <w:rPr>
          <w:rFonts w:ascii="Arial" w:hAnsi="Arial" w:cs="Arial"/>
          <w:color w:val="000000"/>
          <w:sz w:val="24"/>
          <w:szCs w:val="24"/>
        </w:rPr>
        <w:t xml:space="preserve"> </w:t>
      </w:r>
      <w:r w:rsidR="00C957CE" w:rsidRPr="00F56F7E">
        <w:rPr>
          <w:rFonts w:ascii="Arial" w:hAnsi="Arial" w:cs="Arial"/>
          <w:color w:val="000000"/>
          <w:sz w:val="24"/>
          <w:szCs w:val="24"/>
        </w:rPr>
        <w:t xml:space="preserve">as issued, duly  filled and signed by the tenderer on all pages along </w:t>
      </w:r>
      <w:r w:rsidR="00C957CE" w:rsidRPr="00F56F7E">
        <w:rPr>
          <w:rFonts w:ascii="Arial" w:hAnsi="Arial" w:cs="Arial"/>
          <w:color w:val="000000"/>
          <w:sz w:val="24"/>
          <w:szCs w:val="24"/>
        </w:rPr>
        <w:tab/>
        <w:t>with all supporting certificates, work orders, etc.</w:t>
      </w:r>
    </w:p>
    <w:p w:rsidR="00C957CE" w:rsidRPr="00F56F7E" w:rsidRDefault="00507ABE" w:rsidP="00C957CE">
      <w:pPr>
        <w:widowControl w:val="0"/>
        <w:tabs>
          <w:tab w:val="left" w:pos="1660"/>
        </w:tabs>
        <w:autoSpaceDE w:val="0"/>
        <w:autoSpaceDN w:val="0"/>
        <w:adjustRightInd w:val="0"/>
        <w:spacing w:before="2" w:after="0" w:line="245" w:lineRule="auto"/>
        <w:ind w:left="1676" w:right="76" w:hanging="511"/>
        <w:jc w:val="both"/>
        <w:rPr>
          <w:rFonts w:ascii="Arial" w:hAnsi="Arial" w:cs="Arial"/>
          <w:color w:val="000000"/>
          <w:sz w:val="24"/>
          <w:szCs w:val="24"/>
        </w:rPr>
      </w:pPr>
      <w:r>
        <w:rPr>
          <w:rFonts w:ascii="Arial" w:hAnsi="Arial" w:cs="Arial"/>
          <w:color w:val="000000"/>
          <w:sz w:val="24"/>
          <w:szCs w:val="24"/>
        </w:rPr>
        <w:t>II</w:t>
      </w:r>
      <w:r w:rsidR="00C957CE" w:rsidRPr="00F56F7E">
        <w:rPr>
          <w:rFonts w:ascii="Arial" w:hAnsi="Arial" w:cs="Arial"/>
          <w:color w:val="000000"/>
          <w:sz w:val="24"/>
          <w:szCs w:val="24"/>
        </w:rPr>
        <w:t xml:space="preserve">. </w:t>
      </w:r>
      <w:r w:rsidR="00C957CE" w:rsidRPr="00F56F7E">
        <w:rPr>
          <w:rFonts w:ascii="Arial" w:hAnsi="Arial" w:cs="Arial"/>
          <w:color w:val="000000"/>
          <w:sz w:val="24"/>
          <w:szCs w:val="24"/>
        </w:rPr>
        <w:tab/>
        <w:t xml:space="preserve">Crossed Demand draft for Earnest Money deposit (EMD) of </w:t>
      </w:r>
      <w:r w:rsidR="00EA281F" w:rsidRPr="00F56F7E">
        <w:rPr>
          <w:rFonts w:ascii="Arial" w:hAnsi="Arial" w:cs="Arial"/>
          <w:color w:val="000000"/>
          <w:sz w:val="24"/>
          <w:szCs w:val="24"/>
        </w:rPr>
        <w:t>Rs.20</w:t>
      </w:r>
      <w:r w:rsidR="00C957CE" w:rsidRPr="00F56F7E">
        <w:rPr>
          <w:rFonts w:ascii="Arial" w:hAnsi="Arial" w:cs="Arial"/>
          <w:color w:val="000000"/>
          <w:sz w:val="24"/>
          <w:szCs w:val="24"/>
        </w:rPr>
        <w:t>,000/- in favour of SIDBI, Mumbai.</w:t>
      </w:r>
    </w:p>
    <w:p w:rsidR="00C957CE" w:rsidRPr="00F56F7E" w:rsidRDefault="00507ABE" w:rsidP="00C957CE">
      <w:pPr>
        <w:widowControl w:val="0"/>
        <w:tabs>
          <w:tab w:val="left" w:pos="1660"/>
        </w:tabs>
        <w:autoSpaceDE w:val="0"/>
        <w:autoSpaceDN w:val="0"/>
        <w:adjustRightInd w:val="0"/>
        <w:spacing w:after="0" w:line="263" w:lineRule="exact"/>
        <w:ind w:left="1164" w:right="848"/>
        <w:jc w:val="both"/>
        <w:rPr>
          <w:rFonts w:ascii="Arial" w:hAnsi="Arial" w:cs="Arial"/>
          <w:color w:val="000000"/>
          <w:sz w:val="24"/>
          <w:szCs w:val="24"/>
        </w:rPr>
      </w:pPr>
      <w:r>
        <w:rPr>
          <w:rFonts w:ascii="Arial" w:hAnsi="Arial" w:cs="Arial"/>
          <w:color w:val="000000"/>
          <w:sz w:val="24"/>
          <w:szCs w:val="24"/>
        </w:rPr>
        <w:t>III</w:t>
      </w:r>
      <w:r w:rsidR="00C957CE" w:rsidRPr="00F56F7E">
        <w:rPr>
          <w:rFonts w:ascii="Arial" w:hAnsi="Arial" w:cs="Arial"/>
          <w:color w:val="000000"/>
          <w:sz w:val="24"/>
          <w:szCs w:val="24"/>
        </w:rPr>
        <w:t xml:space="preserve">. </w:t>
      </w:r>
      <w:r w:rsidR="00C957CE" w:rsidRPr="00F56F7E">
        <w:rPr>
          <w:rFonts w:ascii="Arial" w:hAnsi="Arial" w:cs="Arial"/>
          <w:color w:val="000000"/>
          <w:sz w:val="24"/>
          <w:szCs w:val="24"/>
        </w:rPr>
        <w:tab/>
        <w:t>Addendum / corrigendum issued, if any, by the Bank, duly Signed.</w:t>
      </w:r>
    </w:p>
    <w:p w:rsidR="00C957CE" w:rsidRPr="00F56F7E" w:rsidRDefault="00507ABE" w:rsidP="00F56F7E">
      <w:pPr>
        <w:widowControl w:val="0"/>
        <w:tabs>
          <w:tab w:val="left" w:pos="1660"/>
        </w:tabs>
        <w:autoSpaceDE w:val="0"/>
        <w:autoSpaceDN w:val="0"/>
        <w:adjustRightInd w:val="0"/>
        <w:spacing w:before="4" w:after="0" w:line="240" w:lineRule="auto"/>
        <w:ind w:left="1164" w:right="1444"/>
        <w:jc w:val="both"/>
        <w:rPr>
          <w:rFonts w:ascii="Arial" w:hAnsi="Arial" w:cs="Arial"/>
          <w:color w:val="000000"/>
          <w:sz w:val="24"/>
          <w:szCs w:val="24"/>
        </w:rPr>
      </w:pPr>
      <w:r>
        <w:rPr>
          <w:rFonts w:ascii="Arial" w:hAnsi="Arial" w:cs="Arial"/>
          <w:color w:val="000000"/>
          <w:sz w:val="24"/>
          <w:szCs w:val="24"/>
        </w:rPr>
        <w:t>IV</w:t>
      </w:r>
      <w:r w:rsidR="00C957CE" w:rsidRPr="00F56F7E">
        <w:rPr>
          <w:rFonts w:ascii="Arial" w:hAnsi="Arial" w:cs="Arial"/>
          <w:color w:val="000000"/>
          <w:sz w:val="24"/>
          <w:szCs w:val="24"/>
        </w:rPr>
        <w:t xml:space="preserve">. </w:t>
      </w:r>
      <w:r w:rsidR="00C957CE" w:rsidRPr="00F56F7E">
        <w:rPr>
          <w:rFonts w:ascii="Arial" w:hAnsi="Arial" w:cs="Arial"/>
          <w:color w:val="000000"/>
          <w:sz w:val="24"/>
          <w:szCs w:val="24"/>
        </w:rPr>
        <w:tab/>
        <w:t>Other Submittals as indicated in the tender document.</w:t>
      </w:r>
    </w:p>
    <w:p w:rsidR="00F56F7E" w:rsidRDefault="00507ABE" w:rsidP="00F56F7E">
      <w:pPr>
        <w:pStyle w:val="ListParagraph"/>
        <w:widowControl w:val="0"/>
        <w:tabs>
          <w:tab w:val="left" w:pos="1440"/>
        </w:tabs>
        <w:autoSpaceDE w:val="0"/>
        <w:autoSpaceDN w:val="0"/>
        <w:adjustRightInd w:val="0"/>
        <w:spacing w:after="0" w:line="242" w:lineRule="auto"/>
        <w:ind w:right="72"/>
        <w:jc w:val="both"/>
        <w:rPr>
          <w:rFonts w:ascii="Arial" w:hAnsi="Arial" w:cs="Arial"/>
          <w:color w:val="000000"/>
          <w:sz w:val="24"/>
          <w:szCs w:val="24"/>
        </w:rPr>
      </w:pPr>
      <w:r>
        <w:rPr>
          <w:rFonts w:ascii="Arial" w:hAnsi="Arial" w:cs="Arial"/>
          <w:color w:val="000000"/>
          <w:sz w:val="24"/>
          <w:szCs w:val="24"/>
        </w:rPr>
        <w:t xml:space="preserve">       V</w:t>
      </w:r>
      <w:r w:rsidR="00573660">
        <w:rPr>
          <w:rFonts w:ascii="Arial" w:hAnsi="Arial" w:cs="Arial"/>
          <w:color w:val="000000"/>
          <w:sz w:val="24"/>
          <w:szCs w:val="24"/>
        </w:rPr>
        <w:t>.     Price Bid BoQ</w:t>
      </w:r>
      <w:r w:rsidR="00F56F7E" w:rsidRPr="00F56F7E">
        <w:rPr>
          <w:rFonts w:ascii="Arial" w:hAnsi="Arial" w:cs="Arial"/>
          <w:color w:val="000000"/>
          <w:sz w:val="24"/>
          <w:szCs w:val="24"/>
        </w:rPr>
        <w:t xml:space="preserve"> duly   filled in &amp; signed by the tenderer.</w:t>
      </w:r>
    </w:p>
    <w:p w:rsidR="002A06AB" w:rsidRPr="00F56F7E" w:rsidRDefault="002A06AB" w:rsidP="00F56F7E">
      <w:pPr>
        <w:pStyle w:val="ListParagraph"/>
        <w:widowControl w:val="0"/>
        <w:tabs>
          <w:tab w:val="left" w:pos="1440"/>
        </w:tabs>
        <w:autoSpaceDE w:val="0"/>
        <w:autoSpaceDN w:val="0"/>
        <w:adjustRightInd w:val="0"/>
        <w:spacing w:after="0" w:line="242" w:lineRule="auto"/>
        <w:ind w:right="72"/>
        <w:jc w:val="both"/>
        <w:rPr>
          <w:rFonts w:ascii="Arial" w:hAnsi="Arial" w:cs="Arial"/>
          <w:color w:val="000000"/>
          <w:sz w:val="24"/>
          <w:szCs w:val="24"/>
        </w:rPr>
      </w:pPr>
    </w:p>
    <w:p w:rsidR="00F56F7E" w:rsidRPr="00507ABE" w:rsidRDefault="00F56F7E" w:rsidP="00F56F7E">
      <w:pPr>
        <w:widowControl w:val="0"/>
        <w:tabs>
          <w:tab w:val="left" w:pos="1660"/>
        </w:tabs>
        <w:autoSpaceDE w:val="0"/>
        <w:autoSpaceDN w:val="0"/>
        <w:adjustRightInd w:val="0"/>
        <w:spacing w:before="4" w:after="0" w:line="240" w:lineRule="auto"/>
        <w:ind w:left="1164" w:right="1444"/>
        <w:jc w:val="both"/>
        <w:rPr>
          <w:rFonts w:ascii="Arial" w:hAnsi="Arial" w:cs="Arial"/>
          <w:color w:val="000000"/>
          <w:w w:val="101"/>
          <w:sz w:val="5"/>
          <w:szCs w:val="5"/>
        </w:rPr>
      </w:pPr>
    </w:p>
    <w:p w:rsidR="00C957CE" w:rsidRPr="00507ABE" w:rsidRDefault="00C957CE" w:rsidP="00C957CE">
      <w:pPr>
        <w:widowControl w:val="0"/>
        <w:autoSpaceDE w:val="0"/>
        <w:autoSpaceDN w:val="0"/>
        <w:adjustRightInd w:val="0"/>
        <w:spacing w:after="0" w:line="200" w:lineRule="exact"/>
        <w:jc w:val="both"/>
        <w:rPr>
          <w:rFonts w:ascii="Arial" w:hAnsi="Arial" w:cs="Arial"/>
          <w:color w:val="000000"/>
          <w:sz w:val="10"/>
          <w:szCs w:val="10"/>
        </w:rPr>
      </w:pPr>
      <w:r w:rsidRPr="003210DA">
        <w:rPr>
          <w:rFonts w:ascii="Arial" w:hAnsi="Arial" w:cs="Arial"/>
          <w:color w:val="000000"/>
          <w:sz w:val="20"/>
        </w:rPr>
        <w:t xml:space="preserve"> </w:t>
      </w:r>
    </w:p>
    <w:p w:rsidR="00C957CE" w:rsidRPr="00507ABE" w:rsidRDefault="00C957CE" w:rsidP="00507ABE">
      <w:pPr>
        <w:pStyle w:val="ListParagraph"/>
        <w:widowControl w:val="0"/>
        <w:numPr>
          <w:ilvl w:val="0"/>
          <w:numId w:val="11"/>
        </w:numPr>
        <w:autoSpaceDE w:val="0"/>
        <w:autoSpaceDN w:val="0"/>
        <w:adjustRightInd w:val="0"/>
        <w:spacing w:after="0" w:line="242" w:lineRule="auto"/>
        <w:ind w:right="72"/>
        <w:jc w:val="both"/>
        <w:rPr>
          <w:rFonts w:ascii="Arial" w:hAnsi="Arial" w:cs="Arial"/>
          <w:color w:val="000000"/>
          <w:sz w:val="24"/>
          <w:szCs w:val="24"/>
        </w:rPr>
      </w:pPr>
      <w:r w:rsidRPr="00507ABE">
        <w:rPr>
          <w:rFonts w:ascii="Arial" w:hAnsi="Arial" w:cs="Arial"/>
          <w:color w:val="000000"/>
          <w:sz w:val="24"/>
          <w:szCs w:val="24"/>
        </w:rPr>
        <w:t>Tenders received late on account of any reason whatsoever or by courier / post will not be entertained.</w:t>
      </w:r>
    </w:p>
    <w:p w:rsidR="00376508" w:rsidRDefault="00376508" w:rsidP="00507ABE">
      <w:pPr>
        <w:pStyle w:val="Default"/>
        <w:jc w:val="both"/>
      </w:pPr>
    </w:p>
    <w:p w:rsidR="00376508" w:rsidRDefault="00376508" w:rsidP="00507ABE">
      <w:pPr>
        <w:pStyle w:val="Default"/>
        <w:numPr>
          <w:ilvl w:val="0"/>
          <w:numId w:val="11"/>
        </w:numPr>
        <w:jc w:val="both"/>
      </w:pPr>
      <w:r>
        <w:lastRenderedPageBreak/>
        <w:t>Each page of the Tender Document shall be duly signed</w:t>
      </w:r>
      <w:r w:rsidR="00507ABE">
        <w:t xml:space="preserve"> &amp; stamped</w:t>
      </w:r>
      <w:r>
        <w:t>. The Tender Documents shall be signed by person / persons on behalf of the organization having necessary authorization / Power of Attorney to do so.</w:t>
      </w:r>
    </w:p>
    <w:p w:rsidR="00376508" w:rsidRDefault="00376508" w:rsidP="00507ABE">
      <w:pPr>
        <w:pStyle w:val="Default"/>
        <w:jc w:val="both"/>
      </w:pPr>
    </w:p>
    <w:p w:rsidR="00376508" w:rsidRDefault="00376508" w:rsidP="00507ABE">
      <w:pPr>
        <w:pStyle w:val="Default"/>
        <w:numPr>
          <w:ilvl w:val="0"/>
          <w:numId w:val="11"/>
        </w:numPr>
        <w:jc w:val="both"/>
      </w:pPr>
      <w:r>
        <w:t>Non-submission of EMD shall result in rejection of the offer. SIDBI reserves the right to seek additional information or evidence with reference to the offer submitted.</w:t>
      </w:r>
    </w:p>
    <w:p w:rsidR="00E56A4C" w:rsidRPr="00A12A55" w:rsidRDefault="00E56A4C" w:rsidP="00507ABE">
      <w:pPr>
        <w:pStyle w:val="ListParagraph"/>
        <w:jc w:val="both"/>
        <w:rPr>
          <w:sz w:val="4"/>
          <w:szCs w:val="2"/>
        </w:rPr>
      </w:pPr>
    </w:p>
    <w:p w:rsidR="00E56A4C" w:rsidRDefault="00E56A4C" w:rsidP="00507ABE">
      <w:pPr>
        <w:pStyle w:val="Default"/>
        <w:numPr>
          <w:ilvl w:val="0"/>
          <w:numId w:val="11"/>
        </w:numPr>
        <w:jc w:val="both"/>
      </w:pPr>
      <w:r>
        <w:t xml:space="preserve">No extra sheet or extra conditions should be attached with the Tender Document. </w:t>
      </w:r>
      <w:r>
        <w:rPr>
          <w:b/>
          <w:bCs/>
        </w:rPr>
        <w:t>Conditional tenders will be summarily rejected and the tender may not be considered for evaluation.</w:t>
      </w:r>
      <w:r>
        <w:t xml:space="preserve"> Any doubt or clarification may be clarified from the officer-in-charge during pre-bid meeting before submitting the Tender Document.</w:t>
      </w:r>
    </w:p>
    <w:p w:rsidR="00E56A4C" w:rsidRPr="00A12A55" w:rsidRDefault="00E56A4C" w:rsidP="00507ABE">
      <w:pPr>
        <w:pStyle w:val="Default"/>
        <w:ind w:left="720"/>
        <w:jc w:val="both"/>
        <w:rPr>
          <w:sz w:val="14"/>
          <w:szCs w:val="14"/>
          <w:u w:val="single"/>
        </w:rPr>
      </w:pPr>
    </w:p>
    <w:p w:rsidR="00E56A4C" w:rsidRDefault="00E56A4C" w:rsidP="00507ABE">
      <w:pPr>
        <w:pStyle w:val="Default"/>
        <w:numPr>
          <w:ilvl w:val="0"/>
          <w:numId w:val="11"/>
        </w:numPr>
        <w:jc w:val="both"/>
        <w:rPr>
          <w:u w:val="single"/>
        </w:rPr>
      </w:pPr>
      <w:r>
        <w:t xml:space="preserve">The pre-bid meeting will be held on the stipulated date in the office of The Dy. General  Manager, SIDBI at the above said address with all tenderers in order to get acquainted with the nature of works and related issues. Any change in the Tender Document pursuant to the pre-bid meeting will be communicated to all the tenderers and all such correspondence in this regard will form part of the Tender Document. </w:t>
      </w:r>
      <w:r w:rsidRPr="00507B8D">
        <w:rPr>
          <w:u w:val="single"/>
        </w:rPr>
        <w:t>The same shall also be made available on the Bank’s website which the contractor should note.</w:t>
      </w:r>
    </w:p>
    <w:p w:rsidR="00E56A4C" w:rsidRPr="00A12A55" w:rsidRDefault="00E56A4C" w:rsidP="00507ABE">
      <w:pPr>
        <w:pStyle w:val="Default"/>
        <w:ind w:left="720"/>
        <w:jc w:val="both"/>
        <w:rPr>
          <w:sz w:val="2"/>
          <w:szCs w:val="2"/>
        </w:rPr>
      </w:pPr>
    </w:p>
    <w:p w:rsidR="00376508" w:rsidRPr="006117C5" w:rsidRDefault="00376508" w:rsidP="00507ABE">
      <w:pPr>
        <w:pStyle w:val="Default"/>
        <w:jc w:val="both"/>
        <w:rPr>
          <w:sz w:val="16"/>
          <w:szCs w:val="16"/>
        </w:rPr>
      </w:pPr>
    </w:p>
    <w:p w:rsidR="00376508" w:rsidRDefault="00376508" w:rsidP="00507ABE">
      <w:pPr>
        <w:pStyle w:val="Default"/>
        <w:numPr>
          <w:ilvl w:val="0"/>
          <w:numId w:val="11"/>
        </w:numPr>
        <w:jc w:val="both"/>
      </w:pPr>
      <w:r>
        <w:t xml:space="preserve">All the rates mentioned in the tender should be inclusive of all materials including wastage, loading &amp; unloading, freight, transportation, all types of local, state and central taxes including works contract tax, Service tax, excise duty, Octroi, VAT, CST, etc., levies and duties, royalties, erection, construction, testing of materials/samples brought to site for approval, tools, tackles, plant and equipments, supervision, overheads and profits, statutory charges, costs for licenses/permissions and any other expenditure and shall remain firm till completion of work. Escalation in price(s) will not be payable for whatsoever reasons. TDS applicable will be deducted from the payments made to the contractor.  </w:t>
      </w:r>
    </w:p>
    <w:p w:rsidR="00376508" w:rsidRPr="006117C5" w:rsidRDefault="00376508" w:rsidP="003A45EB">
      <w:pPr>
        <w:pStyle w:val="Default"/>
        <w:rPr>
          <w:sz w:val="12"/>
          <w:szCs w:val="12"/>
        </w:rPr>
      </w:pPr>
    </w:p>
    <w:p w:rsidR="00376508" w:rsidRDefault="00376508" w:rsidP="00507ABE">
      <w:pPr>
        <w:pStyle w:val="Default"/>
        <w:numPr>
          <w:ilvl w:val="0"/>
          <w:numId w:val="11"/>
        </w:numPr>
        <w:jc w:val="both"/>
      </w:pPr>
      <w:r>
        <w:t xml:space="preserve">TDS at applicable rate shall be deducted at source from the gross value of work done (which included the stipulated materials) based on the production of invoices and nature of payment and which shall not be reimbursed.  </w:t>
      </w:r>
    </w:p>
    <w:p w:rsidR="00376508" w:rsidRPr="006117C5" w:rsidRDefault="00376508" w:rsidP="00507ABE">
      <w:pPr>
        <w:pStyle w:val="Default"/>
        <w:jc w:val="both"/>
        <w:rPr>
          <w:sz w:val="18"/>
          <w:szCs w:val="18"/>
        </w:rPr>
      </w:pPr>
    </w:p>
    <w:p w:rsidR="00376508" w:rsidRDefault="00376508" w:rsidP="00507ABE">
      <w:pPr>
        <w:pStyle w:val="Default"/>
        <w:numPr>
          <w:ilvl w:val="0"/>
          <w:numId w:val="11"/>
        </w:numPr>
        <w:jc w:val="both"/>
      </w:pPr>
      <w:r>
        <w:t xml:space="preserve">SIDBI reserves the right to increase/decrease the quantity of materials as per requirement of SIDBI for which the contractor will be paid as per the approved rate in the Bill of Quantities of the Tender Document Envelope on pro rata basis. </w:t>
      </w:r>
    </w:p>
    <w:p w:rsidR="00376508" w:rsidRPr="002936BA" w:rsidRDefault="00376508" w:rsidP="00507ABE">
      <w:pPr>
        <w:pStyle w:val="Default"/>
        <w:ind w:left="450" w:hanging="450"/>
        <w:jc w:val="both"/>
        <w:rPr>
          <w:sz w:val="14"/>
          <w:szCs w:val="14"/>
        </w:rPr>
      </w:pPr>
      <w:r>
        <w:t xml:space="preserve"> </w:t>
      </w:r>
    </w:p>
    <w:p w:rsidR="00E56A4C" w:rsidRDefault="00E56A4C" w:rsidP="006117C5">
      <w:pPr>
        <w:pStyle w:val="Default"/>
        <w:numPr>
          <w:ilvl w:val="0"/>
          <w:numId w:val="11"/>
        </w:numPr>
        <w:jc w:val="both"/>
      </w:pPr>
      <w:r>
        <w:t>SIDBI reserves the right to reject any or all the tenders without assigning any reason thereof.</w:t>
      </w:r>
    </w:p>
    <w:p w:rsidR="00E56A4C" w:rsidRPr="006117C5" w:rsidRDefault="00E56A4C" w:rsidP="006117C5">
      <w:pPr>
        <w:spacing w:line="240" w:lineRule="auto"/>
        <w:ind w:left="360"/>
        <w:rPr>
          <w:sz w:val="2"/>
          <w:szCs w:val="2"/>
        </w:rPr>
      </w:pPr>
    </w:p>
    <w:p w:rsidR="00E56A4C" w:rsidRDefault="00E56A4C" w:rsidP="006117C5">
      <w:pPr>
        <w:pStyle w:val="Default"/>
        <w:numPr>
          <w:ilvl w:val="0"/>
          <w:numId w:val="11"/>
        </w:numPr>
        <w:jc w:val="both"/>
      </w:pPr>
      <w:r>
        <w:t>The successful tenderer will provide training to the SIDBI staff members/ operators after commissioning at site by their trained engineers.</w:t>
      </w:r>
    </w:p>
    <w:p w:rsidR="00E56A4C" w:rsidRDefault="00E56A4C" w:rsidP="006117C5">
      <w:pPr>
        <w:pStyle w:val="Default"/>
        <w:ind w:left="720"/>
      </w:pPr>
      <w:r>
        <w:t xml:space="preserve"> </w:t>
      </w:r>
    </w:p>
    <w:p w:rsidR="00E56A4C" w:rsidRDefault="00E56A4C" w:rsidP="006117C5">
      <w:pPr>
        <w:pStyle w:val="Default"/>
        <w:numPr>
          <w:ilvl w:val="0"/>
          <w:numId w:val="11"/>
        </w:numPr>
        <w:jc w:val="both"/>
      </w:pPr>
      <w:r>
        <w:t>The loaders, unloaders, packers, transportation, security, insurance etc. for new DG set would be sole responsibility of the contractor and SIDBI won’t provide any labour/manpower for the same.</w:t>
      </w:r>
    </w:p>
    <w:p w:rsidR="00E56A4C" w:rsidRPr="006117C5" w:rsidRDefault="00E56A4C" w:rsidP="006117C5">
      <w:pPr>
        <w:pStyle w:val="ListParagraph"/>
        <w:spacing w:line="240" w:lineRule="auto"/>
        <w:jc w:val="both"/>
        <w:rPr>
          <w:sz w:val="2"/>
          <w:szCs w:val="2"/>
        </w:rPr>
      </w:pPr>
    </w:p>
    <w:p w:rsidR="00E56A4C" w:rsidRPr="00EB5F45" w:rsidRDefault="00E56A4C" w:rsidP="006117C5">
      <w:pPr>
        <w:pStyle w:val="Header"/>
        <w:numPr>
          <w:ilvl w:val="0"/>
          <w:numId w:val="11"/>
        </w:numPr>
        <w:tabs>
          <w:tab w:val="clear" w:pos="4680"/>
          <w:tab w:val="clear" w:pos="9360"/>
          <w:tab w:val="center" w:pos="4320"/>
          <w:tab w:val="right" w:pos="8640"/>
        </w:tabs>
        <w:autoSpaceDE w:val="0"/>
        <w:autoSpaceDN w:val="0"/>
        <w:adjustRightInd w:val="0"/>
        <w:jc w:val="both"/>
        <w:rPr>
          <w:rFonts w:ascii="Arial" w:hAnsi="Arial" w:cs="Arial"/>
          <w:szCs w:val="22"/>
          <w:lang w:val="en-GB"/>
        </w:rPr>
      </w:pPr>
      <w:r w:rsidRPr="00EB5F45">
        <w:rPr>
          <w:rFonts w:ascii="Arial" w:hAnsi="Arial" w:cs="Arial"/>
          <w:szCs w:val="22"/>
          <w:lang w:val="en-GB"/>
        </w:rPr>
        <w:t>The contractor shall be responsible for damages caused by his workers in the premises during execution of work; cost of such damages will be recovered from the contractor.</w:t>
      </w:r>
    </w:p>
    <w:p w:rsidR="00E56A4C" w:rsidRDefault="00E56A4C" w:rsidP="006117C5">
      <w:pPr>
        <w:pStyle w:val="Header"/>
        <w:numPr>
          <w:ilvl w:val="12"/>
          <w:numId w:val="0"/>
        </w:numPr>
        <w:ind w:left="720" w:hanging="720"/>
        <w:jc w:val="both"/>
        <w:rPr>
          <w:rFonts w:ascii="Arial" w:hAnsi="Arial" w:cs="Arial"/>
          <w:szCs w:val="22"/>
          <w:lang w:val="en-GB"/>
        </w:rPr>
      </w:pPr>
      <w:r w:rsidRPr="00EB5F45">
        <w:rPr>
          <w:rFonts w:ascii="Arial" w:hAnsi="Arial" w:cs="Arial"/>
          <w:szCs w:val="22"/>
          <w:lang w:val="en-GB"/>
        </w:rPr>
        <w:t xml:space="preserve"> </w:t>
      </w:r>
      <w:r w:rsidRPr="00EB5F45">
        <w:rPr>
          <w:rFonts w:ascii="Arial" w:hAnsi="Arial" w:cs="Arial"/>
          <w:szCs w:val="22"/>
          <w:lang w:val="en-GB"/>
        </w:rPr>
        <w:tab/>
        <w:t xml:space="preserve">The decision of SIDBI with respect to timely and satisfactory completion of work in the </w:t>
      </w:r>
      <w:r>
        <w:rPr>
          <w:rFonts w:ascii="Arial" w:hAnsi="Arial" w:cs="Arial"/>
          <w:szCs w:val="22"/>
          <w:lang w:val="en-GB"/>
        </w:rPr>
        <w:t>SIDBI premises</w:t>
      </w:r>
      <w:r w:rsidRPr="00EB5F45">
        <w:rPr>
          <w:rFonts w:ascii="Arial" w:hAnsi="Arial" w:cs="Arial"/>
          <w:szCs w:val="22"/>
          <w:lang w:val="en-GB"/>
        </w:rPr>
        <w:t xml:space="preserve"> shall be final.</w:t>
      </w:r>
    </w:p>
    <w:p w:rsidR="00E56A4C" w:rsidRDefault="00E56A4C" w:rsidP="00507ABE">
      <w:pPr>
        <w:pStyle w:val="Default"/>
        <w:jc w:val="both"/>
      </w:pPr>
    </w:p>
    <w:p w:rsidR="00E56A4C" w:rsidRPr="006117C5" w:rsidRDefault="00E56A4C" w:rsidP="00507ABE">
      <w:pPr>
        <w:pStyle w:val="Default"/>
        <w:numPr>
          <w:ilvl w:val="0"/>
          <w:numId w:val="11"/>
        </w:numPr>
        <w:jc w:val="both"/>
      </w:pPr>
      <w:r>
        <w:lastRenderedPageBreak/>
        <w:t xml:space="preserve">The procedure adopted for completion of work should be strictly as per safety norms &amp; manufacturer’s recommendations. </w:t>
      </w:r>
      <w:r w:rsidRPr="00D56536">
        <w:rPr>
          <w:u w:val="single"/>
        </w:rPr>
        <w:t>The successful</w:t>
      </w:r>
      <w:r>
        <w:rPr>
          <w:u w:val="single"/>
        </w:rPr>
        <w:t xml:space="preserve"> </w:t>
      </w:r>
      <w:r w:rsidRPr="00D56536">
        <w:rPr>
          <w:u w:val="single"/>
        </w:rPr>
        <w:t>tenderer is also required to obtain necessary permissions from the statutory authorities for installation of DG set on SIDBI premises at their cost</w:t>
      </w:r>
      <w:r w:rsidR="00573660">
        <w:rPr>
          <w:u w:val="single"/>
        </w:rPr>
        <w:t xml:space="preserve"> if any</w:t>
      </w:r>
      <w:r w:rsidRPr="00D56536">
        <w:rPr>
          <w:u w:val="single"/>
        </w:rPr>
        <w:t xml:space="preserve">. No extra cost will be paid by </w:t>
      </w:r>
      <w:r>
        <w:rPr>
          <w:u w:val="single"/>
        </w:rPr>
        <w:t>SIDBI</w:t>
      </w:r>
      <w:r w:rsidRPr="00D56536">
        <w:rPr>
          <w:u w:val="single"/>
        </w:rPr>
        <w:t xml:space="preserve"> for the same.</w:t>
      </w:r>
    </w:p>
    <w:p w:rsidR="006117C5" w:rsidRPr="006117C5" w:rsidRDefault="006117C5" w:rsidP="006117C5">
      <w:pPr>
        <w:pStyle w:val="Default"/>
        <w:ind w:left="720"/>
        <w:jc w:val="both"/>
        <w:rPr>
          <w:sz w:val="14"/>
          <w:szCs w:val="14"/>
        </w:rPr>
      </w:pPr>
    </w:p>
    <w:p w:rsidR="00E56A4C" w:rsidRDefault="00E56A4C" w:rsidP="00507ABE">
      <w:pPr>
        <w:pStyle w:val="Default"/>
        <w:numPr>
          <w:ilvl w:val="0"/>
          <w:numId w:val="11"/>
        </w:numPr>
        <w:jc w:val="both"/>
      </w:pPr>
      <w:r>
        <w:t xml:space="preserve">In case of any defect or non functioning of the system, the same shall be attended by the supplier within </w:t>
      </w:r>
      <w:r>
        <w:rPr>
          <w:b/>
          <w:bCs/>
        </w:rPr>
        <w:t>24 hours of lodging the complaint</w:t>
      </w:r>
      <w:r>
        <w:t>. Else suitable recovery would made from any payments due to the successful contractor.</w:t>
      </w:r>
    </w:p>
    <w:p w:rsidR="006117C5" w:rsidRDefault="006117C5" w:rsidP="006117C5">
      <w:pPr>
        <w:pStyle w:val="Default"/>
        <w:jc w:val="both"/>
      </w:pPr>
    </w:p>
    <w:p w:rsidR="00E56A4C" w:rsidRDefault="00E56A4C" w:rsidP="00507ABE">
      <w:pPr>
        <w:pStyle w:val="Default"/>
        <w:numPr>
          <w:ilvl w:val="0"/>
          <w:numId w:val="11"/>
        </w:numPr>
        <w:jc w:val="both"/>
      </w:pPr>
      <w:r>
        <w:t xml:space="preserve"> </w:t>
      </w:r>
      <w:r w:rsidRPr="00E56A4C">
        <w:rPr>
          <w:b/>
          <w:color w:val="auto"/>
          <w:u w:val="single"/>
        </w:rPr>
        <w:t>Buyback of existing Cummins make 82.5 KVA DG Set,</w:t>
      </w:r>
    </w:p>
    <w:p w:rsidR="00E56A4C" w:rsidRDefault="00E56A4C" w:rsidP="00507ABE">
      <w:pPr>
        <w:pStyle w:val="Default"/>
        <w:ind w:left="720"/>
        <w:jc w:val="both"/>
      </w:pPr>
      <w:r>
        <w:t>All the agency has to quote for the buyback of existing Cummins make 82.5 KVA DG set &amp; its accessories. Further, agency has to dismantle &amp; remove it from its original place. S</w:t>
      </w:r>
      <w:r w:rsidR="002A06AB">
        <w:t>uccessful agency has to dispose-</w:t>
      </w:r>
      <w:r>
        <w:t xml:space="preserve">off the existing DG set with all accessories from installation site within the 10 days (maximum) </w:t>
      </w:r>
      <w:r w:rsidR="00233C48">
        <w:t>after</w:t>
      </w:r>
      <w:r>
        <w:t xml:space="preserve"> the successful SITC of DG set, otherwise there will be penalty of Rs. 5000/- per day </w:t>
      </w:r>
      <w:r w:rsidR="00233C48">
        <w:t xml:space="preserve">towards </w:t>
      </w:r>
      <w:r>
        <w:t xml:space="preserve">delay. </w:t>
      </w:r>
    </w:p>
    <w:p w:rsidR="006117C5" w:rsidRDefault="006117C5" w:rsidP="00507ABE">
      <w:pPr>
        <w:pStyle w:val="Default"/>
        <w:ind w:left="720"/>
        <w:jc w:val="both"/>
      </w:pPr>
    </w:p>
    <w:p w:rsidR="00E56A4C" w:rsidRPr="00983F9D" w:rsidRDefault="00E56A4C" w:rsidP="00507ABE">
      <w:pPr>
        <w:pStyle w:val="DefaultText"/>
        <w:numPr>
          <w:ilvl w:val="0"/>
          <w:numId w:val="11"/>
        </w:numPr>
        <w:jc w:val="both"/>
        <w:rPr>
          <w:rFonts w:ascii="Arial" w:hAnsi="Arial" w:cs="Arial"/>
          <w:b/>
          <w:u w:val="single"/>
          <w:lang w:bidi="hi-IN"/>
        </w:rPr>
      </w:pPr>
      <w:r w:rsidRPr="00983F9D">
        <w:rPr>
          <w:rFonts w:ascii="Arial" w:hAnsi="Arial" w:cs="Arial"/>
          <w:b/>
          <w:u w:val="single"/>
          <w:lang w:bidi="hi-IN"/>
        </w:rPr>
        <w:t>Protection of Work:</w:t>
      </w:r>
    </w:p>
    <w:p w:rsidR="00E56A4C" w:rsidRDefault="00233C48" w:rsidP="00507ABE">
      <w:pPr>
        <w:pStyle w:val="DefaultText"/>
        <w:spacing w:line="276" w:lineRule="auto"/>
        <w:ind w:left="720"/>
        <w:jc w:val="both"/>
        <w:rPr>
          <w:rFonts w:ascii="Arial" w:hAnsi="Arial" w:cs="Arial"/>
          <w:lang w:bidi="hi-IN"/>
        </w:rPr>
      </w:pPr>
      <w:r>
        <w:rPr>
          <w:rFonts w:ascii="Arial" w:hAnsi="Arial" w:cs="Arial"/>
          <w:lang w:bidi="hi-IN"/>
        </w:rPr>
        <w:t>The successful contractor</w:t>
      </w:r>
      <w:r w:rsidR="00E56A4C">
        <w:rPr>
          <w:rFonts w:ascii="Arial" w:hAnsi="Arial" w:cs="Arial"/>
          <w:lang w:bidi="hi-IN"/>
        </w:rPr>
        <w:t xml:space="preserve"> shall make necessary arrangement for protection of </w:t>
      </w:r>
      <w:r>
        <w:rPr>
          <w:rFonts w:ascii="Arial" w:hAnsi="Arial" w:cs="Arial"/>
          <w:lang w:bidi="hi-IN"/>
        </w:rPr>
        <w:t>his</w:t>
      </w:r>
      <w:r w:rsidR="00E56A4C">
        <w:rPr>
          <w:rFonts w:ascii="Arial" w:hAnsi="Arial" w:cs="Arial"/>
          <w:lang w:bidi="hi-IN"/>
        </w:rPr>
        <w:t xml:space="preserve"> work at </w:t>
      </w:r>
      <w:r>
        <w:rPr>
          <w:rFonts w:ascii="Arial" w:hAnsi="Arial" w:cs="Arial"/>
          <w:lang w:bidi="hi-IN"/>
        </w:rPr>
        <w:t>his</w:t>
      </w:r>
      <w:r w:rsidR="00E56A4C">
        <w:rPr>
          <w:rFonts w:ascii="Arial" w:hAnsi="Arial" w:cs="Arial"/>
          <w:lang w:bidi="hi-IN"/>
        </w:rPr>
        <w:t xml:space="preserve"> own cost till it is completed and handed over to the </w:t>
      </w:r>
      <w:r>
        <w:rPr>
          <w:rFonts w:ascii="Arial" w:hAnsi="Arial" w:cs="Arial"/>
          <w:lang w:bidi="hi-IN"/>
        </w:rPr>
        <w:t>B</w:t>
      </w:r>
      <w:r w:rsidR="00E56A4C">
        <w:rPr>
          <w:rFonts w:ascii="Arial" w:hAnsi="Arial" w:cs="Arial"/>
          <w:lang w:bidi="hi-IN"/>
        </w:rPr>
        <w:t>ank (Employer).</w:t>
      </w:r>
    </w:p>
    <w:p w:rsidR="006117C5" w:rsidRPr="006117C5" w:rsidRDefault="006117C5" w:rsidP="00507ABE">
      <w:pPr>
        <w:pStyle w:val="DefaultText"/>
        <w:spacing w:line="276" w:lineRule="auto"/>
        <w:ind w:left="720"/>
        <w:jc w:val="both"/>
        <w:rPr>
          <w:rFonts w:ascii="Arial" w:hAnsi="Arial" w:cs="Arial"/>
          <w:sz w:val="14"/>
          <w:szCs w:val="14"/>
          <w:lang w:bidi="hi-IN"/>
        </w:rPr>
      </w:pPr>
    </w:p>
    <w:p w:rsidR="00E56A4C" w:rsidRPr="00983F9D" w:rsidRDefault="00E56A4C" w:rsidP="00507ABE">
      <w:pPr>
        <w:pStyle w:val="DefaultText"/>
        <w:numPr>
          <w:ilvl w:val="0"/>
          <w:numId w:val="11"/>
        </w:numPr>
        <w:jc w:val="both"/>
        <w:rPr>
          <w:rFonts w:ascii="Arial" w:hAnsi="Arial" w:cs="Arial"/>
          <w:b/>
          <w:u w:val="single"/>
          <w:lang w:bidi="hi-IN"/>
        </w:rPr>
      </w:pPr>
      <w:r w:rsidRPr="00983F9D">
        <w:rPr>
          <w:rFonts w:ascii="Arial" w:hAnsi="Arial" w:cs="Arial"/>
          <w:b/>
          <w:u w:val="single"/>
          <w:lang w:bidi="hi-IN"/>
        </w:rPr>
        <w:t>Non-Violation of any Act in force:</w:t>
      </w:r>
    </w:p>
    <w:p w:rsidR="00E56A4C" w:rsidRDefault="00233C48" w:rsidP="00507ABE">
      <w:pPr>
        <w:pStyle w:val="DefaultText"/>
        <w:spacing w:line="276" w:lineRule="auto"/>
        <w:ind w:left="720"/>
        <w:jc w:val="both"/>
        <w:rPr>
          <w:rFonts w:ascii="Arial" w:hAnsi="Arial" w:cs="Arial"/>
          <w:lang w:bidi="hi-IN"/>
        </w:rPr>
      </w:pPr>
      <w:r>
        <w:rPr>
          <w:rFonts w:ascii="Arial" w:hAnsi="Arial" w:cs="Arial"/>
          <w:lang w:bidi="hi-IN"/>
        </w:rPr>
        <w:t>The successful contractor</w:t>
      </w:r>
      <w:r w:rsidR="00E56A4C">
        <w:rPr>
          <w:rFonts w:ascii="Arial" w:hAnsi="Arial" w:cs="Arial"/>
          <w:lang w:bidi="hi-IN"/>
        </w:rPr>
        <w:t xml:space="preserve"> will ensure compliance of all the law, rules and regulations in force including Provision of contract Labour (regulation &amp; Abolition) Act , 1970. You will be solely responsible for any contravention or violation of such laws, rules and regulations.</w:t>
      </w:r>
    </w:p>
    <w:p w:rsidR="006117C5" w:rsidRPr="006117C5" w:rsidRDefault="006117C5" w:rsidP="00507ABE">
      <w:pPr>
        <w:pStyle w:val="DefaultText"/>
        <w:spacing w:line="276" w:lineRule="auto"/>
        <w:ind w:left="720"/>
        <w:jc w:val="both"/>
        <w:rPr>
          <w:rFonts w:ascii="Arial" w:hAnsi="Arial" w:cs="Arial"/>
          <w:sz w:val="10"/>
          <w:szCs w:val="10"/>
          <w:lang w:bidi="hi-IN"/>
        </w:rPr>
      </w:pPr>
    </w:p>
    <w:p w:rsidR="00E56A4C" w:rsidRDefault="00E56A4C" w:rsidP="00507ABE">
      <w:pPr>
        <w:pStyle w:val="DefaultText"/>
        <w:numPr>
          <w:ilvl w:val="0"/>
          <w:numId w:val="11"/>
        </w:numPr>
        <w:spacing w:line="276" w:lineRule="auto"/>
        <w:jc w:val="both"/>
        <w:rPr>
          <w:rFonts w:ascii="Arial" w:hAnsi="Arial" w:cs="Arial"/>
          <w:lang w:bidi="hi-IN"/>
        </w:rPr>
      </w:pPr>
      <w:r>
        <w:rPr>
          <w:rFonts w:ascii="Arial" w:hAnsi="Arial" w:cs="Arial"/>
          <w:lang w:bidi="hi-IN"/>
        </w:rPr>
        <w:t>The support services shall be provided for 24 hours X 7 days.</w:t>
      </w:r>
    </w:p>
    <w:p w:rsidR="006117C5" w:rsidRPr="006117C5" w:rsidRDefault="006117C5" w:rsidP="006117C5">
      <w:pPr>
        <w:pStyle w:val="DefaultText"/>
        <w:spacing w:line="276" w:lineRule="auto"/>
        <w:ind w:left="720"/>
        <w:jc w:val="both"/>
        <w:rPr>
          <w:rFonts w:ascii="Arial" w:hAnsi="Arial" w:cs="Arial"/>
          <w:sz w:val="10"/>
          <w:szCs w:val="10"/>
          <w:lang w:bidi="hi-IN"/>
        </w:rPr>
      </w:pPr>
    </w:p>
    <w:p w:rsidR="00E56A4C" w:rsidRDefault="00E56A4C" w:rsidP="00507ABE">
      <w:pPr>
        <w:pStyle w:val="DefaultText"/>
        <w:numPr>
          <w:ilvl w:val="0"/>
          <w:numId w:val="11"/>
        </w:numPr>
        <w:spacing w:line="276" w:lineRule="auto"/>
        <w:jc w:val="both"/>
        <w:rPr>
          <w:rFonts w:ascii="Arial" w:hAnsi="Arial" w:cs="Arial"/>
          <w:lang w:bidi="hi-IN"/>
        </w:rPr>
      </w:pPr>
      <w:r>
        <w:rPr>
          <w:rFonts w:ascii="Arial" w:hAnsi="Arial" w:cs="Arial"/>
          <w:lang w:bidi="hi-IN"/>
        </w:rPr>
        <w:t>For preventive maintenance Engineer shall visit at least once a month /check up the system and carry out necessary servicing / overhauling of the system periodically ( at least quarterly) for smooth/ uninterrupted functioning of the system and submit a visit report to the Bank.</w:t>
      </w:r>
    </w:p>
    <w:p w:rsidR="006117C5" w:rsidRPr="006117C5" w:rsidRDefault="006117C5" w:rsidP="006117C5">
      <w:pPr>
        <w:pStyle w:val="DefaultText"/>
        <w:spacing w:line="276" w:lineRule="auto"/>
        <w:jc w:val="both"/>
        <w:rPr>
          <w:rFonts w:ascii="Arial" w:hAnsi="Arial" w:cs="Arial"/>
          <w:sz w:val="4"/>
          <w:szCs w:val="2"/>
          <w:lang w:bidi="hi-IN"/>
        </w:rPr>
      </w:pPr>
    </w:p>
    <w:p w:rsidR="00E56A4C" w:rsidRDefault="00E56A4C" w:rsidP="00507ABE">
      <w:pPr>
        <w:pStyle w:val="DefaultText"/>
        <w:numPr>
          <w:ilvl w:val="0"/>
          <w:numId w:val="11"/>
        </w:numPr>
        <w:spacing w:line="276" w:lineRule="auto"/>
        <w:jc w:val="both"/>
        <w:rPr>
          <w:rFonts w:ascii="Arial" w:hAnsi="Arial" w:cs="Arial"/>
          <w:lang w:bidi="hi-IN"/>
        </w:rPr>
      </w:pPr>
      <w:r>
        <w:rPr>
          <w:rFonts w:ascii="Arial" w:hAnsi="Arial" w:cs="Arial"/>
          <w:lang w:bidi="hi-IN"/>
        </w:rPr>
        <w:t>The maintenance schedule should be carried out monthly , quarterly , semi-annual &amp; annual as per recommended in the manufacturer’s standard documentation.</w:t>
      </w:r>
    </w:p>
    <w:p w:rsidR="006117C5" w:rsidRPr="006117C5" w:rsidRDefault="006117C5" w:rsidP="006117C5">
      <w:pPr>
        <w:pStyle w:val="DefaultText"/>
        <w:spacing w:line="276" w:lineRule="auto"/>
        <w:jc w:val="both"/>
        <w:rPr>
          <w:rFonts w:ascii="Arial" w:hAnsi="Arial" w:cs="Arial"/>
          <w:sz w:val="8"/>
          <w:szCs w:val="6"/>
          <w:lang w:bidi="hi-IN"/>
        </w:rPr>
      </w:pPr>
    </w:p>
    <w:p w:rsidR="00E56A4C" w:rsidRDefault="00E56A4C" w:rsidP="00507ABE">
      <w:pPr>
        <w:pStyle w:val="DefaultText"/>
        <w:numPr>
          <w:ilvl w:val="0"/>
          <w:numId w:val="11"/>
        </w:numPr>
        <w:spacing w:line="276" w:lineRule="auto"/>
        <w:jc w:val="both"/>
        <w:rPr>
          <w:rFonts w:ascii="Arial" w:hAnsi="Arial" w:cs="Arial"/>
          <w:lang w:bidi="hi-IN"/>
        </w:rPr>
      </w:pPr>
      <w:r>
        <w:rPr>
          <w:rFonts w:ascii="Arial" w:hAnsi="Arial" w:cs="Arial"/>
          <w:lang w:bidi="hi-IN"/>
        </w:rPr>
        <w:t>Records shall be kept, on an inspection checklist maintained on file that provides a permanent record.</w:t>
      </w:r>
    </w:p>
    <w:p w:rsidR="006117C5" w:rsidRPr="006117C5" w:rsidRDefault="006117C5" w:rsidP="006117C5">
      <w:pPr>
        <w:pStyle w:val="DefaultText"/>
        <w:spacing w:line="276" w:lineRule="auto"/>
        <w:jc w:val="both"/>
        <w:rPr>
          <w:rFonts w:ascii="Arial" w:hAnsi="Arial" w:cs="Arial"/>
          <w:sz w:val="12"/>
          <w:szCs w:val="10"/>
          <w:lang w:bidi="hi-IN"/>
        </w:rPr>
      </w:pPr>
    </w:p>
    <w:p w:rsidR="00E56A4C" w:rsidRPr="00233C48" w:rsidRDefault="00E56A4C" w:rsidP="00FF00E2">
      <w:pPr>
        <w:pStyle w:val="DefaultText"/>
        <w:numPr>
          <w:ilvl w:val="0"/>
          <w:numId w:val="11"/>
        </w:numPr>
        <w:spacing w:line="276" w:lineRule="auto"/>
        <w:jc w:val="both"/>
        <w:rPr>
          <w:rFonts w:ascii="Arial" w:hAnsi="Arial" w:cs="Arial"/>
          <w:lang w:bidi="hi-IN"/>
        </w:rPr>
      </w:pPr>
      <w:r>
        <w:rPr>
          <w:rFonts w:ascii="Arial" w:hAnsi="Arial" w:cs="Arial"/>
          <w:lang w:bidi="hi-IN"/>
        </w:rPr>
        <w:t xml:space="preserve"> </w:t>
      </w:r>
      <w:r w:rsidRPr="00233C48">
        <w:rPr>
          <w:rFonts w:ascii="Arial" w:hAnsi="Arial" w:cs="Arial"/>
          <w:lang w:bidi="hi-IN"/>
        </w:rPr>
        <w:t xml:space="preserve">One set of complete technical documentation comprising detailed about the offered </w:t>
      </w:r>
      <w:r w:rsidR="00233C48" w:rsidRPr="00233C48">
        <w:rPr>
          <w:rFonts w:ascii="Arial" w:hAnsi="Arial" w:cs="Arial"/>
          <w:lang w:bidi="hi-IN"/>
        </w:rPr>
        <w:t>DG Set</w:t>
      </w:r>
      <w:r w:rsidRPr="00233C48">
        <w:rPr>
          <w:rFonts w:ascii="Arial" w:hAnsi="Arial" w:cs="Arial"/>
          <w:lang w:bidi="hi-IN"/>
        </w:rPr>
        <w:t xml:space="preserve"> shall be provided along with the bid.</w:t>
      </w:r>
      <w:r w:rsidRPr="00233C48">
        <w:rPr>
          <w:rFonts w:ascii="Arial" w:hAnsi="Arial" w:cs="Arial"/>
          <w:lang w:bidi="hi-IN"/>
        </w:rPr>
        <w:br/>
      </w:r>
      <w:r w:rsidRPr="003210DA">
        <w:rPr>
          <w:rFonts w:ascii="Arial" w:hAnsi="Arial" w:cs="Arial"/>
          <w:color w:val="000000"/>
          <w:lang w:val="en-GB" w:eastAsia="en-GB"/>
        </w:rPr>
        <w:t xml:space="preserve">Bidder has to submit one set of hard copy &amp; soft copy of complete technical documentation comprising of Operations, Installation and Maintenance manuals including detailed Part List of the equipment shall be provided. </w:t>
      </w:r>
      <w:r w:rsidRPr="003210DA">
        <w:rPr>
          <w:rFonts w:ascii="Arial" w:hAnsi="Arial" w:cs="Arial"/>
          <w:color w:val="000000"/>
          <w:lang w:val="en-GB" w:eastAsia="en-GB"/>
        </w:rPr>
        <w:br/>
        <w:t xml:space="preserve">The maintenance manual should contain detailed sub system specifications, functional description, recommended maintenance schedule, test and adjustment procedures, circuit &amp; layout diagrams of the equipment and other such information which helps in providing un-interrupted operation of the facility and should provide expected guidance to maintenance engineers in case of facility malfunctioning / break </w:t>
      </w:r>
      <w:r w:rsidRPr="003210DA">
        <w:rPr>
          <w:rFonts w:ascii="Arial" w:hAnsi="Arial" w:cs="Arial"/>
          <w:color w:val="000000"/>
          <w:lang w:val="en-GB" w:eastAsia="en-GB"/>
        </w:rPr>
        <w:lastRenderedPageBreak/>
        <w:t xml:space="preserve">down. </w:t>
      </w:r>
      <w:r w:rsidRPr="003210DA">
        <w:rPr>
          <w:rFonts w:ascii="Arial" w:hAnsi="Arial" w:cs="Arial"/>
          <w:color w:val="000000"/>
          <w:lang w:val="en-GB" w:eastAsia="en-GB"/>
        </w:rPr>
        <w:br/>
      </w:r>
      <w:r w:rsidR="00AC3879">
        <w:rPr>
          <w:rFonts w:ascii="Arial" w:hAnsi="Arial" w:cs="Arial"/>
          <w:color w:val="000000"/>
          <w:lang w:val="en-GB" w:eastAsia="en-GB"/>
        </w:rPr>
        <w:t xml:space="preserve">              </w:t>
      </w:r>
      <w:r w:rsidRPr="003210DA">
        <w:rPr>
          <w:rFonts w:ascii="Arial" w:hAnsi="Arial" w:cs="Arial"/>
          <w:color w:val="000000"/>
          <w:lang w:val="en-GB" w:eastAsia="en-GB"/>
        </w:rPr>
        <w:t>The language of all manuals, instructions, technical documentation etc. provided under this contract will be in English</w:t>
      </w:r>
      <w:r>
        <w:rPr>
          <w:rFonts w:ascii="Arial" w:hAnsi="Arial" w:cs="Arial"/>
          <w:color w:val="000000"/>
          <w:lang w:val="en-GB" w:eastAsia="en-GB"/>
        </w:rPr>
        <w:t>.</w:t>
      </w:r>
    </w:p>
    <w:p w:rsidR="00233C48" w:rsidRPr="00837F6C" w:rsidRDefault="00233C48" w:rsidP="00233C48">
      <w:pPr>
        <w:pStyle w:val="ListParagraph"/>
        <w:rPr>
          <w:rFonts w:ascii="Arial" w:hAnsi="Arial" w:cs="Arial"/>
          <w:sz w:val="2"/>
          <w:szCs w:val="2"/>
        </w:rPr>
      </w:pPr>
    </w:p>
    <w:p w:rsidR="00233C48" w:rsidRDefault="00233C48" w:rsidP="00507ABE">
      <w:pPr>
        <w:pStyle w:val="DefaultText"/>
        <w:numPr>
          <w:ilvl w:val="0"/>
          <w:numId w:val="11"/>
        </w:numPr>
        <w:spacing w:line="276" w:lineRule="auto"/>
        <w:jc w:val="both"/>
        <w:rPr>
          <w:rFonts w:ascii="Arial" w:hAnsi="Arial" w:cs="Arial"/>
          <w:lang w:bidi="hi-IN"/>
        </w:rPr>
      </w:pPr>
      <w:r>
        <w:rPr>
          <w:rFonts w:ascii="Arial" w:hAnsi="Arial" w:cs="Arial"/>
          <w:lang w:bidi="hi-IN"/>
        </w:rPr>
        <w:t xml:space="preserve">The DG set is required for a building, which is already occupied by SIDBI officials. The successful contractor is required to coordinate for proper SITC of DG set without any inconvenience to the occupant. </w:t>
      </w:r>
    </w:p>
    <w:p w:rsidR="001456DD" w:rsidRPr="001456DD" w:rsidRDefault="001456DD" w:rsidP="001456DD">
      <w:pPr>
        <w:pStyle w:val="DefaultText"/>
        <w:spacing w:line="276" w:lineRule="auto"/>
        <w:jc w:val="both"/>
        <w:rPr>
          <w:rFonts w:ascii="Arial" w:hAnsi="Arial" w:cs="Arial"/>
          <w:sz w:val="16"/>
          <w:szCs w:val="14"/>
          <w:lang w:bidi="hi-IN"/>
        </w:rPr>
      </w:pPr>
    </w:p>
    <w:p w:rsidR="006E0894" w:rsidRPr="006E0894" w:rsidRDefault="006E0894" w:rsidP="001456DD">
      <w:pPr>
        <w:pStyle w:val="DefaultText"/>
        <w:numPr>
          <w:ilvl w:val="0"/>
          <w:numId w:val="11"/>
        </w:numPr>
        <w:spacing w:line="276" w:lineRule="auto"/>
        <w:jc w:val="both"/>
        <w:rPr>
          <w:rFonts w:ascii="Arial" w:hAnsi="Arial" w:cs="Arial"/>
          <w:lang w:bidi="hi-IN"/>
        </w:rPr>
      </w:pPr>
      <w:r>
        <w:rPr>
          <w:rFonts w:ascii="Arial" w:hAnsi="Arial" w:cs="Arial"/>
          <w:lang w:bidi="hi-IN"/>
        </w:rPr>
        <w:t xml:space="preserve"> In general Specification of DG set should be </w:t>
      </w:r>
      <w:r w:rsidRPr="006E0894">
        <w:t xml:space="preserve">of </w:t>
      </w:r>
      <w:r w:rsidRPr="006E0894">
        <w:rPr>
          <w:rFonts w:ascii="Arial" w:hAnsi="Arial" w:cs="Arial"/>
          <w:lang w:bidi="hi-IN"/>
        </w:rPr>
        <w:t>1500 RPM, 50Hz, 0.8 PF Diesel Generating Set/s capable of generating rated power for 82.5 KVA DG set at standard reference conditions (Navi Mumbai) and complete with accessories.</w:t>
      </w:r>
    </w:p>
    <w:p w:rsidR="006E0894" w:rsidRDefault="006E0894" w:rsidP="001456DD">
      <w:pPr>
        <w:pStyle w:val="Default"/>
        <w:spacing w:line="276" w:lineRule="auto"/>
        <w:ind w:left="720" w:firstLine="720"/>
        <w:jc w:val="both"/>
        <w:rPr>
          <w:color w:val="auto"/>
        </w:rPr>
      </w:pPr>
      <w:r w:rsidRPr="00C42580">
        <w:rPr>
          <w:color w:val="auto"/>
        </w:rPr>
        <w:t xml:space="preserve">Genset </w:t>
      </w:r>
      <w:r w:rsidR="00740F22" w:rsidRPr="00C42580">
        <w:rPr>
          <w:color w:val="auto"/>
        </w:rPr>
        <w:t>is Ready</w:t>
      </w:r>
      <w:r w:rsidRPr="00C42580">
        <w:rPr>
          <w:color w:val="auto"/>
        </w:rPr>
        <w:t>-To-Use type, powered by heavy duty, rugged, reliable fuel efficient, 4</w:t>
      </w:r>
      <w:r>
        <w:rPr>
          <w:color w:val="auto"/>
        </w:rPr>
        <w:t>-</w:t>
      </w:r>
      <w:r w:rsidRPr="00C42580">
        <w:rPr>
          <w:color w:val="auto"/>
        </w:rPr>
        <w:t xml:space="preserve">stroke industrial engine. It shall generally comprise A.C. Generator, DG Control, Monitor relay &amp; Power panel, Day Fuel storage Tank, Cushy foot mounts, Exhaust Silencer with bellow, Starting Battery &amp; its cable. </w:t>
      </w:r>
    </w:p>
    <w:p w:rsidR="006E0894" w:rsidRDefault="006E0894" w:rsidP="006E0894">
      <w:pPr>
        <w:pStyle w:val="Default"/>
        <w:ind w:left="720"/>
        <w:jc w:val="both"/>
        <w:rPr>
          <w:color w:val="auto"/>
        </w:rPr>
      </w:pPr>
    </w:p>
    <w:p w:rsidR="004621E6" w:rsidRPr="004621E6" w:rsidRDefault="004621E6" w:rsidP="004621E6">
      <w:pPr>
        <w:autoSpaceDE w:val="0"/>
        <w:autoSpaceDN w:val="0"/>
        <w:adjustRightInd w:val="0"/>
        <w:spacing w:after="0" w:line="240" w:lineRule="auto"/>
        <w:rPr>
          <w:rFonts w:ascii="Arial" w:hAnsi="Arial" w:cs="Arial"/>
          <w:b/>
          <w:bCs/>
          <w:sz w:val="24"/>
          <w:szCs w:val="24"/>
          <w:u w:val="single"/>
        </w:rPr>
      </w:pPr>
      <w:r w:rsidRPr="004621E6">
        <w:rPr>
          <w:rFonts w:ascii="Arial" w:hAnsi="Arial" w:cs="Arial"/>
          <w:b/>
          <w:bCs/>
          <w:sz w:val="24"/>
          <w:szCs w:val="24"/>
          <w:u w:val="single"/>
        </w:rPr>
        <w:t>DETAILED SPECIFICATIONS:</w:t>
      </w:r>
    </w:p>
    <w:p w:rsidR="004621E6" w:rsidRDefault="004621E6" w:rsidP="007A4ABE">
      <w:pPr>
        <w:autoSpaceDE w:val="0"/>
        <w:autoSpaceDN w:val="0"/>
        <w:adjustRightInd w:val="0"/>
        <w:spacing w:after="0" w:line="240" w:lineRule="auto"/>
        <w:ind w:firstLine="720"/>
        <w:rPr>
          <w:rFonts w:ascii="Arial" w:hAnsi="Arial" w:cs="Arial"/>
          <w:sz w:val="24"/>
          <w:szCs w:val="24"/>
        </w:rPr>
      </w:pPr>
      <w:r w:rsidRPr="004621E6">
        <w:rPr>
          <w:rFonts w:ascii="Arial" w:hAnsi="Arial" w:cs="Arial"/>
          <w:sz w:val="24"/>
          <w:szCs w:val="24"/>
        </w:rPr>
        <w:t>Diesel engine and alternator shall be close coupled and mounted on a base plate of</w:t>
      </w:r>
      <w:r>
        <w:rPr>
          <w:rFonts w:ascii="Arial" w:hAnsi="Arial" w:cs="Arial"/>
          <w:sz w:val="24"/>
          <w:szCs w:val="24"/>
        </w:rPr>
        <w:t xml:space="preserve"> </w:t>
      </w:r>
      <w:r w:rsidRPr="004621E6">
        <w:rPr>
          <w:rFonts w:ascii="Arial" w:hAnsi="Arial" w:cs="Arial"/>
          <w:sz w:val="24"/>
          <w:szCs w:val="24"/>
        </w:rPr>
        <w:t>robust construction.</w:t>
      </w:r>
    </w:p>
    <w:p w:rsidR="007A4ABE" w:rsidRPr="007A4ABE" w:rsidRDefault="007A4ABE" w:rsidP="004621E6">
      <w:pPr>
        <w:autoSpaceDE w:val="0"/>
        <w:autoSpaceDN w:val="0"/>
        <w:adjustRightInd w:val="0"/>
        <w:spacing w:after="0" w:line="240" w:lineRule="auto"/>
        <w:rPr>
          <w:rFonts w:ascii="Arial" w:hAnsi="Arial" w:cs="Arial"/>
          <w:sz w:val="12"/>
          <w:szCs w:val="12"/>
        </w:rPr>
      </w:pPr>
    </w:p>
    <w:p w:rsidR="004621E6" w:rsidRPr="004621E6" w:rsidRDefault="004621E6" w:rsidP="004621E6">
      <w:pPr>
        <w:autoSpaceDE w:val="0"/>
        <w:autoSpaceDN w:val="0"/>
        <w:adjustRightInd w:val="0"/>
        <w:spacing w:after="0" w:line="240" w:lineRule="auto"/>
        <w:rPr>
          <w:rFonts w:ascii="Arial" w:hAnsi="Arial" w:cs="Arial"/>
          <w:b/>
          <w:bCs/>
          <w:sz w:val="24"/>
          <w:szCs w:val="24"/>
          <w:u w:val="single"/>
        </w:rPr>
      </w:pPr>
      <w:r w:rsidRPr="004621E6">
        <w:rPr>
          <w:rFonts w:ascii="Arial" w:hAnsi="Arial" w:cs="Arial"/>
          <w:b/>
          <w:bCs/>
          <w:sz w:val="24"/>
          <w:szCs w:val="24"/>
          <w:u w:val="single"/>
        </w:rPr>
        <w:t>SPECIFICATION FOR ALTERNATOR, DIESEL ENGINE AND AMF CONTROL PANELS :</w:t>
      </w:r>
    </w:p>
    <w:p w:rsidR="004621E6" w:rsidRPr="004E30A3" w:rsidRDefault="004621E6" w:rsidP="004621E6">
      <w:pPr>
        <w:pStyle w:val="ListParagraph"/>
        <w:numPr>
          <w:ilvl w:val="0"/>
          <w:numId w:val="25"/>
        </w:numPr>
        <w:autoSpaceDE w:val="0"/>
        <w:autoSpaceDN w:val="0"/>
        <w:adjustRightInd w:val="0"/>
        <w:spacing w:after="0" w:line="240" w:lineRule="auto"/>
        <w:rPr>
          <w:rFonts w:ascii="Arial" w:hAnsi="Arial" w:cs="Arial"/>
          <w:b/>
          <w:bCs/>
          <w:sz w:val="24"/>
          <w:szCs w:val="24"/>
          <w:u w:val="single"/>
        </w:rPr>
      </w:pPr>
      <w:r w:rsidRPr="004E30A3">
        <w:rPr>
          <w:rFonts w:ascii="Arial" w:hAnsi="Arial" w:cs="Arial"/>
          <w:b/>
          <w:bCs/>
          <w:sz w:val="24"/>
          <w:szCs w:val="24"/>
          <w:u w:val="single"/>
        </w:rPr>
        <w:t>ALTERNATOR :</w:t>
      </w:r>
    </w:p>
    <w:p w:rsidR="004621E6" w:rsidRPr="004621E6" w:rsidRDefault="004621E6" w:rsidP="004621E6">
      <w:pPr>
        <w:pStyle w:val="ListParagraph"/>
        <w:autoSpaceDE w:val="0"/>
        <w:autoSpaceDN w:val="0"/>
        <w:adjustRightInd w:val="0"/>
        <w:spacing w:after="0" w:line="240" w:lineRule="auto"/>
        <w:rPr>
          <w:rFonts w:ascii="Arial" w:hAnsi="Arial" w:cs="Arial"/>
          <w:sz w:val="24"/>
          <w:szCs w:val="24"/>
        </w:rPr>
      </w:pPr>
    </w:p>
    <w:p w:rsidR="004621E6" w:rsidRPr="004621E6" w:rsidRDefault="004621E6" w:rsidP="004621E6">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(a) The Alternator shall be self excited and self regulated of specified KVA</w:t>
      </w:r>
      <w:r>
        <w:rPr>
          <w:rFonts w:ascii="Arial" w:hAnsi="Arial" w:cs="Arial"/>
          <w:sz w:val="24"/>
          <w:szCs w:val="24"/>
        </w:rPr>
        <w:t xml:space="preserve"> </w:t>
      </w:r>
      <w:r w:rsidRPr="004621E6">
        <w:rPr>
          <w:rFonts w:ascii="Arial" w:hAnsi="Arial" w:cs="Arial"/>
          <w:sz w:val="24"/>
          <w:szCs w:val="24"/>
        </w:rPr>
        <w:t>rating in single/three phase at 240/415 Volt,50 Hz,1500 RPM/3000 RPM(as applicable)</w:t>
      </w:r>
      <w:r>
        <w:rPr>
          <w:rFonts w:ascii="Arial" w:hAnsi="Arial" w:cs="Arial"/>
          <w:sz w:val="24"/>
          <w:szCs w:val="24"/>
        </w:rPr>
        <w:t xml:space="preserve"> </w:t>
      </w:r>
      <w:r w:rsidRPr="004621E6">
        <w:rPr>
          <w:rFonts w:ascii="Arial" w:hAnsi="Arial" w:cs="Arial"/>
          <w:sz w:val="24"/>
          <w:szCs w:val="24"/>
        </w:rPr>
        <w:t>and 0.8 power factor and shall conform to IS:13364 (Part 1):1992(reaffirmed 2003)</w:t>
      </w:r>
      <w:r>
        <w:rPr>
          <w:rFonts w:ascii="Arial" w:hAnsi="Arial" w:cs="Arial"/>
          <w:sz w:val="24"/>
          <w:szCs w:val="24"/>
        </w:rPr>
        <w:t xml:space="preserve"> </w:t>
      </w:r>
      <w:r w:rsidRPr="004621E6">
        <w:rPr>
          <w:rFonts w:ascii="Arial" w:hAnsi="Arial" w:cs="Arial"/>
          <w:sz w:val="24"/>
          <w:szCs w:val="24"/>
        </w:rPr>
        <w:t>(up to 20 KVA)or IS: 13364(Part 2)/1992(reaffirmed 2003) (above 20 KVA).</w:t>
      </w:r>
    </w:p>
    <w:p w:rsidR="004621E6" w:rsidRDefault="004621E6" w:rsidP="004621E6">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The alternators shall be of brush less type with VG-1 Grade or better grade of</w:t>
      </w:r>
      <w:r>
        <w:rPr>
          <w:rFonts w:ascii="Arial" w:hAnsi="Arial" w:cs="Arial"/>
          <w:sz w:val="24"/>
          <w:szCs w:val="24"/>
        </w:rPr>
        <w:t xml:space="preserve"> </w:t>
      </w:r>
      <w:r w:rsidRPr="004621E6">
        <w:rPr>
          <w:rFonts w:ascii="Arial" w:hAnsi="Arial" w:cs="Arial"/>
          <w:sz w:val="24"/>
          <w:szCs w:val="24"/>
        </w:rPr>
        <w:t>voltage regulation.</w:t>
      </w:r>
    </w:p>
    <w:p w:rsidR="004621E6" w:rsidRPr="004621E6" w:rsidRDefault="004621E6" w:rsidP="004621E6">
      <w:pPr>
        <w:autoSpaceDE w:val="0"/>
        <w:autoSpaceDN w:val="0"/>
        <w:adjustRightInd w:val="0"/>
        <w:spacing w:after="0" w:line="240" w:lineRule="auto"/>
        <w:ind w:left="360"/>
        <w:jc w:val="both"/>
        <w:rPr>
          <w:rFonts w:ascii="Arial" w:hAnsi="Arial" w:cs="Arial"/>
          <w:sz w:val="24"/>
          <w:szCs w:val="24"/>
        </w:rPr>
      </w:pPr>
    </w:p>
    <w:p w:rsidR="004621E6" w:rsidRDefault="004621E6" w:rsidP="007A4ABE">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(b) The alternators shall be screen-protected drip proof with Minimum IP-21</w:t>
      </w:r>
      <w:r>
        <w:rPr>
          <w:rFonts w:ascii="Arial" w:hAnsi="Arial" w:cs="Arial"/>
          <w:sz w:val="24"/>
          <w:szCs w:val="24"/>
        </w:rPr>
        <w:t xml:space="preserve"> </w:t>
      </w:r>
      <w:r w:rsidRPr="004621E6">
        <w:rPr>
          <w:rFonts w:ascii="Arial" w:hAnsi="Arial" w:cs="Arial"/>
          <w:sz w:val="24"/>
          <w:szCs w:val="24"/>
        </w:rPr>
        <w:t>degree of protection as per IS:4691/85 ( Reaffirmed 2004).The class of insulation</w:t>
      </w:r>
      <w:r>
        <w:rPr>
          <w:rFonts w:ascii="Arial" w:hAnsi="Arial" w:cs="Arial"/>
          <w:sz w:val="24"/>
          <w:szCs w:val="24"/>
        </w:rPr>
        <w:t xml:space="preserve"> </w:t>
      </w:r>
      <w:r w:rsidRPr="004621E6">
        <w:rPr>
          <w:rFonts w:ascii="Arial" w:hAnsi="Arial" w:cs="Arial"/>
          <w:sz w:val="24"/>
          <w:szCs w:val="24"/>
        </w:rPr>
        <w:t>of the Alternator would be 'H'. The rated voltage of Alternator will be 415 V for three phase.</w:t>
      </w:r>
    </w:p>
    <w:p w:rsidR="004621E6" w:rsidRPr="004621E6" w:rsidRDefault="004621E6" w:rsidP="004621E6">
      <w:pPr>
        <w:autoSpaceDE w:val="0"/>
        <w:autoSpaceDN w:val="0"/>
        <w:adjustRightInd w:val="0"/>
        <w:spacing w:after="0" w:line="240" w:lineRule="auto"/>
        <w:ind w:left="360"/>
        <w:rPr>
          <w:rFonts w:ascii="Arial" w:hAnsi="Arial" w:cs="Arial"/>
          <w:sz w:val="24"/>
          <w:szCs w:val="24"/>
        </w:rPr>
      </w:pPr>
    </w:p>
    <w:p w:rsidR="004621E6" w:rsidRDefault="004621E6" w:rsidP="004621E6">
      <w:pPr>
        <w:autoSpaceDE w:val="0"/>
        <w:autoSpaceDN w:val="0"/>
        <w:adjustRightInd w:val="0"/>
        <w:spacing w:after="0" w:line="240" w:lineRule="auto"/>
        <w:ind w:left="360" w:hanging="360"/>
        <w:rPr>
          <w:rFonts w:ascii="Arial" w:hAnsi="Arial" w:cs="Arial"/>
          <w:sz w:val="24"/>
          <w:szCs w:val="24"/>
        </w:rPr>
      </w:pPr>
      <w:r w:rsidRPr="004621E6">
        <w:rPr>
          <w:rFonts w:ascii="Arial" w:hAnsi="Arial" w:cs="Arial"/>
          <w:sz w:val="24"/>
          <w:szCs w:val="24"/>
        </w:rPr>
        <w:t>2. Diesel Engines to be used in the DG Sets may be either of Naturally</w:t>
      </w:r>
      <w:r>
        <w:rPr>
          <w:rFonts w:ascii="Arial" w:hAnsi="Arial" w:cs="Arial"/>
          <w:sz w:val="24"/>
          <w:szCs w:val="24"/>
        </w:rPr>
        <w:t xml:space="preserve"> </w:t>
      </w:r>
      <w:r w:rsidRPr="004621E6">
        <w:rPr>
          <w:rFonts w:ascii="Arial" w:hAnsi="Arial" w:cs="Arial"/>
          <w:sz w:val="24"/>
          <w:szCs w:val="24"/>
        </w:rPr>
        <w:t>Aspir</w:t>
      </w:r>
      <w:r>
        <w:rPr>
          <w:rFonts w:ascii="Arial" w:hAnsi="Arial" w:cs="Arial"/>
          <w:sz w:val="24"/>
          <w:szCs w:val="24"/>
        </w:rPr>
        <w:t xml:space="preserve">ated or Turbo </w:t>
      </w:r>
      <w:r w:rsidRPr="004621E6">
        <w:rPr>
          <w:rFonts w:ascii="Arial" w:hAnsi="Arial" w:cs="Arial"/>
          <w:sz w:val="24"/>
          <w:szCs w:val="24"/>
        </w:rPr>
        <w:t>Charged type.</w:t>
      </w:r>
    </w:p>
    <w:p w:rsidR="004621E6" w:rsidRPr="004621E6" w:rsidRDefault="004621E6" w:rsidP="004621E6">
      <w:pPr>
        <w:autoSpaceDE w:val="0"/>
        <w:autoSpaceDN w:val="0"/>
        <w:adjustRightInd w:val="0"/>
        <w:spacing w:after="0" w:line="240" w:lineRule="auto"/>
        <w:rPr>
          <w:rFonts w:ascii="Arial" w:hAnsi="Arial" w:cs="Arial"/>
          <w:sz w:val="24"/>
          <w:szCs w:val="24"/>
        </w:rPr>
      </w:pPr>
    </w:p>
    <w:p w:rsidR="004621E6" w:rsidRPr="004E30A3" w:rsidRDefault="004621E6" w:rsidP="004621E6">
      <w:pPr>
        <w:autoSpaceDE w:val="0"/>
        <w:autoSpaceDN w:val="0"/>
        <w:adjustRightInd w:val="0"/>
        <w:spacing w:after="0" w:line="240" w:lineRule="auto"/>
        <w:rPr>
          <w:rFonts w:ascii="Arial" w:hAnsi="Arial" w:cs="Arial"/>
          <w:b/>
          <w:bCs/>
          <w:sz w:val="24"/>
          <w:szCs w:val="24"/>
          <w:u w:val="single"/>
        </w:rPr>
      </w:pPr>
      <w:r w:rsidRPr="004E30A3">
        <w:rPr>
          <w:rFonts w:ascii="Arial" w:hAnsi="Arial" w:cs="Arial"/>
          <w:b/>
          <w:bCs/>
          <w:sz w:val="24"/>
          <w:szCs w:val="24"/>
          <w:u w:val="single"/>
        </w:rPr>
        <w:t>(3) DIESEL ENGINE (Naturally Aspirated):</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(i) Diesel Engine shall be air or water cooled as specified, electric start</w:t>
      </w:r>
      <w:r>
        <w:rPr>
          <w:rFonts w:ascii="Arial" w:hAnsi="Arial" w:cs="Arial"/>
          <w:sz w:val="24"/>
          <w:szCs w:val="24"/>
        </w:rPr>
        <w:t xml:space="preserve"> </w:t>
      </w:r>
      <w:r w:rsidRPr="004621E6">
        <w:rPr>
          <w:rFonts w:ascii="Arial" w:hAnsi="Arial" w:cs="Arial"/>
          <w:sz w:val="24"/>
          <w:szCs w:val="24"/>
        </w:rPr>
        <w:t>developing required B.H.P at 1500 RPM with Class A-2</w:t>
      </w:r>
      <w:r>
        <w:rPr>
          <w:rFonts w:ascii="Arial" w:hAnsi="Arial" w:cs="Arial"/>
          <w:sz w:val="24"/>
          <w:szCs w:val="24"/>
        </w:rPr>
        <w:t xml:space="preserve"> Governing or better for </w:t>
      </w:r>
      <w:r w:rsidRPr="004621E6">
        <w:rPr>
          <w:rFonts w:ascii="Arial" w:hAnsi="Arial" w:cs="Arial"/>
          <w:sz w:val="24"/>
          <w:szCs w:val="24"/>
        </w:rPr>
        <w:t>alternator to deliver specified continuous KVA output</w:t>
      </w:r>
      <w:r>
        <w:rPr>
          <w:rFonts w:ascii="Arial" w:hAnsi="Arial" w:cs="Arial"/>
          <w:sz w:val="24"/>
          <w:szCs w:val="24"/>
        </w:rPr>
        <w:t xml:space="preserve"> </w:t>
      </w:r>
      <w:r w:rsidRPr="004621E6">
        <w:rPr>
          <w:rFonts w:ascii="Arial" w:hAnsi="Arial" w:cs="Arial"/>
          <w:sz w:val="24"/>
          <w:szCs w:val="24"/>
        </w:rPr>
        <w:t>at 0</w:t>
      </w:r>
      <w:r>
        <w:rPr>
          <w:rFonts w:ascii="Arial" w:hAnsi="Arial" w:cs="Arial"/>
          <w:sz w:val="24"/>
          <w:szCs w:val="24"/>
        </w:rPr>
        <w:t>.8 pf lag at NTP conditions(</w:t>
      </w:r>
      <w:r w:rsidRPr="004621E6">
        <w:rPr>
          <w:rFonts w:ascii="Arial" w:hAnsi="Arial" w:cs="Arial"/>
          <w:sz w:val="24"/>
          <w:szCs w:val="24"/>
        </w:rPr>
        <w:t>rating shall be tested at 0.8 PF lag).</w:t>
      </w:r>
      <w:r>
        <w:rPr>
          <w:rFonts w:ascii="Arial" w:hAnsi="Arial" w:cs="Arial"/>
          <w:sz w:val="24"/>
          <w:szCs w:val="24"/>
        </w:rPr>
        <w:t xml:space="preserve"> </w:t>
      </w:r>
      <w:r w:rsidRPr="004621E6">
        <w:rPr>
          <w:rFonts w:ascii="Arial" w:hAnsi="Arial" w:cs="Arial"/>
          <w:sz w:val="24"/>
          <w:szCs w:val="24"/>
        </w:rPr>
        <w:t>The Diesel Engine should be capable of providing 10% overload for one hour for</w:t>
      </w:r>
      <w:r>
        <w:rPr>
          <w:rFonts w:ascii="Arial" w:hAnsi="Arial" w:cs="Arial"/>
          <w:sz w:val="24"/>
          <w:szCs w:val="24"/>
        </w:rPr>
        <w:t xml:space="preserve"> </w:t>
      </w:r>
      <w:r w:rsidRPr="004621E6">
        <w:rPr>
          <w:rFonts w:ascii="Arial" w:hAnsi="Arial" w:cs="Arial"/>
          <w:sz w:val="24"/>
          <w:szCs w:val="24"/>
        </w:rPr>
        <w:t>every 11 hours continuous running at full load.</w:t>
      </w:r>
    </w:p>
    <w:p w:rsidR="004621E6" w:rsidRPr="004621E6" w:rsidRDefault="004621E6" w:rsidP="004621E6">
      <w:pPr>
        <w:autoSpaceDE w:val="0"/>
        <w:autoSpaceDN w:val="0"/>
        <w:adjustRightInd w:val="0"/>
        <w:spacing w:after="0" w:line="240" w:lineRule="auto"/>
        <w:rPr>
          <w:rFonts w:ascii="Arial" w:hAnsi="Arial" w:cs="Arial"/>
          <w:sz w:val="24"/>
          <w:szCs w:val="24"/>
        </w:rPr>
      </w:pPr>
      <w:r w:rsidRPr="004621E6">
        <w:rPr>
          <w:rFonts w:ascii="Arial" w:hAnsi="Arial" w:cs="Arial"/>
          <w:sz w:val="24"/>
          <w:szCs w:val="24"/>
        </w:rPr>
        <w:t xml:space="preserve"> (ii) Naturally aspirated engines shall conform to</w:t>
      </w:r>
      <w:r>
        <w:rPr>
          <w:rFonts w:ascii="Arial" w:hAnsi="Arial" w:cs="Arial"/>
          <w:sz w:val="24"/>
          <w:szCs w:val="24"/>
        </w:rPr>
        <w:t xml:space="preserve"> </w:t>
      </w:r>
      <w:r w:rsidRPr="004621E6">
        <w:rPr>
          <w:rFonts w:ascii="Arial" w:hAnsi="Arial" w:cs="Arial"/>
          <w:sz w:val="24"/>
          <w:szCs w:val="24"/>
        </w:rPr>
        <w:t>IS:10,002/1981 with Amdt 1 to 2.</w:t>
      </w:r>
    </w:p>
    <w:p w:rsidR="004621E6" w:rsidRPr="004621E6" w:rsidRDefault="004621E6" w:rsidP="004621E6">
      <w:pPr>
        <w:autoSpaceDE w:val="0"/>
        <w:autoSpaceDN w:val="0"/>
        <w:adjustRightInd w:val="0"/>
        <w:spacing w:after="0" w:line="240" w:lineRule="auto"/>
        <w:rPr>
          <w:rFonts w:ascii="Arial" w:hAnsi="Arial" w:cs="Arial"/>
          <w:sz w:val="24"/>
          <w:szCs w:val="24"/>
        </w:rPr>
      </w:pPr>
      <w:r>
        <w:rPr>
          <w:rFonts w:ascii="Arial" w:hAnsi="Arial" w:cs="Arial"/>
          <w:sz w:val="24"/>
          <w:szCs w:val="24"/>
        </w:rPr>
        <w:t>(iii</w:t>
      </w:r>
      <w:r w:rsidRPr="004621E6">
        <w:rPr>
          <w:rFonts w:ascii="Arial" w:hAnsi="Arial" w:cs="Arial"/>
          <w:sz w:val="24"/>
          <w:szCs w:val="24"/>
        </w:rPr>
        <w:t>) The specific fuel consumption of</w:t>
      </w:r>
      <w:r>
        <w:rPr>
          <w:rFonts w:ascii="Arial" w:hAnsi="Arial" w:cs="Arial"/>
          <w:sz w:val="24"/>
          <w:szCs w:val="24"/>
        </w:rPr>
        <w:t xml:space="preserve"> engine shall be as per IS specifications</w:t>
      </w:r>
      <w:r w:rsidRPr="004621E6">
        <w:rPr>
          <w:rFonts w:ascii="Arial" w:hAnsi="Arial" w:cs="Arial"/>
          <w:sz w:val="24"/>
          <w:szCs w:val="24"/>
        </w:rPr>
        <w:t>.</w:t>
      </w:r>
    </w:p>
    <w:p w:rsidR="004621E6" w:rsidRPr="004621E6" w:rsidRDefault="004621E6" w:rsidP="004621E6">
      <w:pPr>
        <w:autoSpaceDE w:val="0"/>
        <w:autoSpaceDN w:val="0"/>
        <w:adjustRightInd w:val="0"/>
        <w:spacing w:after="0" w:line="240" w:lineRule="auto"/>
        <w:rPr>
          <w:rFonts w:ascii="Arial" w:hAnsi="Arial" w:cs="Arial"/>
          <w:sz w:val="24"/>
          <w:szCs w:val="24"/>
        </w:rPr>
      </w:pPr>
      <w:r>
        <w:rPr>
          <w:rFonts w:ascii="Arial" w:hAnsi="Arial" w:cs="Arial"/>
          <w:sz w:val="24"/>
          <w:szCs w:val="24"/>
        </w:rPr>
        <w:t>(iv</w:t>
      </w:r>
      <w:r w:rsidRPr="004621E6">
        <w:rPr>
          <w:rFonts w:ascii="Arial" w:hAnsi="Arial" w:cs="Arial"/>
          <w:sz w:val="24"/>
          <w:szCs w:val="24"/>
        </w:rPr>
        <w:t>) The Diesel Engine shall be complete with the following accessories:</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(a) Fuel tank with capacity for 12 hours continuous running at full load.</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lastRenderedPageBreak/>
        <w:t>(b) Engine instrument Panel consisting of starting switch with Key, Lube Oil</w:t>
      </w:r>
      <w:r>
        <w:rPr>
          <w:rFonts w:ascii="Arial" w:hAnsi="Arial" w:cs="Arial"/>
          <w:sz w:val="24"/>
          <w:szCs w:val="24"/>
        </w:rPr>
        <w:t xml:space="preserve"> </w:t>
      </w:r>
      <w:r w:rsidRPr="004621E6">
        <w:rPr>
          <w:rFonts w:ascii="Arial" w:hAnsi="Arial" w:cs="Arial"/>
          <w:sz w:val="24"/>
          <w:szCs w:val="24"/>
        </w:rPr>
        <w:t>temperature and pressure gauges, (water temperature gauge in case of water</w:t>
      </w:r>
      <w:r>
        <w:rPr>
          <w:rFonts w:ascii="Arial" w:hAnsi="Arial" w:cs="Arial"/>
          <w:sz w:val="24"/>
          <w:szCs w:val="24"/>
        </w:rPr>
        <w:t xml:space="preserve"> </w:t>
      </w:r>
      <w:r w:rsidRPr="004621E6">
        <w:rPr>
          <w:rFonts w:ascii="Arial" w:hAnsi="Arial" w:cs="Arial"/>
          <w:sz w:val="24"/>
          <w:szCs w:val="24"/>
        </w:rPr>
        <w:t>cooled engines), RPM indicator and hour meter.</w:t>
      </w:r>
    </w:p>
    <w:p w:rsidR="004621E6" w:rsidRPr="004621E6" w:rsidRDefault="00C04F9F" w:rsidP="00C04F9F">
      <w:p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 xml:space="preserve">(c) </w:t>
      </w:r>
      <w:r w:rsidR="004621E6" w:rsidRPr="004621E6">
        <w:rPr>
          <w:rFonts w:ascii="Arial" w:hAnsi="Arial" w:cs="Arial"/>
          <w:sz w:val="24"/>
          <w:szCs w:val="24"/>
        </w:rPr>
        <w:t>Safety controls to shut down the engine in the event of low lube oil</w:t>
      </w:r>
      <w:r w:rsidR="004621E6">
        <w:rPr>
          <w:rFonts w:ascii="Arial" w:hAnsi="Arial" w:cs="Arial"/>
          <w:sz w:val="24"/>
          <w:szCs w:val="24"/>
        </w:rPr>
        <w:t xml:space="preserve"> </w:t>
      </w:r>
      <w:r w:rsidR="004621E6" w:rsidRPr="004621E6">
        <w:rPr>
          <w:rFonts w:ascii="Arial" w:hAnsi="Arial" w:cs="Arial"/>
          <w:sz w:val="24"/>
          <w:szCs w:val="24"/>
        </w:rPr>
        <w:t>pressure or high cylinder head temperature in case of air-cooled engines</w:t>
      </w:r>
      <w:r w:rsidR="004621E6">
        <w:rPr>
          <w:rFonts w:ascii="Arial" w:hAnsi="Arial" w:cs="Arial"/>
          <w:sz w:val="24"/>
          <w:szCs w:val="24"/>
        </w:rPr>
        <w:t xml:space="preserve"> </w:t>
      </w:r>
      <w:r w:rsidR="004621E6" w:rsidRPr="004621E6">
        <w:rPr>
          <w:rFonts w:ascii="Arial" w:hAnsi="Arial" w:cs="Arial"/>
          <w:sz w:val="24"/>
          <w:szCs w:val="24"/>
        </w:rPr>
        <w:t>or high water temperature in case of water-cooled engines.</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(d) Radiators in case of water-cooled engines.</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(e) Exhaust silencer of Residential type.</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(f) 12V starting system complete with starter motor, charging alternator and</w:t>
      </w:r>
      <w:r>
        <w:rPr>
          <w:rFonts w:ascii="Arial" w:hAnsi="Arial" w:cs="Arial"/>
          <w:sz w:val="24"/>
          <w:szCs w:val="24"/>
        </w:rPr>
        <w:t xml:space="preserve"> </w:t>
      </w:r>
      <w:r w:rsidRPr="004621E6">
        <w:rPr>
          <w:rFonts w:ascii="Arial" w:hAnsi="Arial" w:cs="Arial"/>
          <w:sz w:val="24"/>
          <w:szCs w:val="24"/>
        </w:rPr>
        <w:t>Cutout.</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(g) Lead Acid, semi maintenance free or sealed maintenance free battery of</w:t>
      </w:r>
      <w:r>
        <w:rPr>
          <w:rFonts w:ascii="Arial" w:hAnsi="Arial" w:cs="Arial"/>
          <w:sz w:val="24"/>
          <w:szCs w:val="24"/>
        </w:rPr>
        <w:t xml:space="preserve"> </w:t>
      </w:r>
      <w:r w:rsidRPr="004621E6">
        <w:rPr>
          <w:rFonts w:ascii="Arial" w:hAnsi="Arial" w:cs="Arial"/>
          <w:sz w:val="24"/>
          <w:szCs w:val="24"/>
        </w:rPr>
        <w:t>suitable ratings with connecting cables and the battery/ies shall conform</w:t>
      </w:r>
      <w:r>
        <w:rPr>
          <w:rFonts w:ascii="Arial" w:hAnsi="Arial" w:cs="Arial"/>
          <w:sz w:val="24"/>
          <w:szCs w:val="24"/>
        </w:rPr>
        <w:t xml:space="preserve"> </w:t>
      </w:r>
      <w:r w:rsidRPr="004621E6">
        <w:rPr>
          <w:rFonts w:ascii="Arial" w:hAnsi="Arial" w:cs="Arial"/>
          <w:sz w:val="24"/>
          <w:szCs w:val="24"/>
        </w:rPr>
        <w:t>to relevant IS Specn.</w:t>
      </w:r>
      <w:r>
        <w:rPr>
          <w:rFonts w:ascii="Arial" w:hAnsi="Arial" w:cs="Arial"/>
          <w:sz w:val="24"/>
          <w:szCs w:val="24"/>
        </w:rPr>
        <w:t xml:space="preserve"> </w:t>
      </w:r>
      <w:r w:rsidRPr="004621E6">
        <w:rPr>
          <w:rFonts w:ascii="Arial" w:hAnsi="Arial" w:cs="Arial"/>
          <w:sz w:val="24"/>
          <w:szCs w:val="24"/>
        </w:rPr>
        <w:t>The batteries of only following make shall be accepted:</w:t>
      </w:r>
      <w:r>
        <w:rPr>
          <w:rFonts w:ascii="Arial" w:hAnsi="Arial" w:cs="Arial"/>
          <w:sz w:val="24"/>
          <w:szCs w:val="24"/>
        </w:rPr>
        <w:t xml:space="preserve"> </w:t>
      </w:r>
      <w:r w:rsidRPr="004621E6">
        <w:rPr>
          <w:rFonts w:ascii="Arial" w:hAnsi="Arial" w:cs="Arial"/>
          <w:sz w:val="24"/>
          <w:szCs w:val="24"/>
        </w:rPr>
        <w:t>Exide, TUDOR, Amco, Amaron,Amar Raja, Tata Green, Cummins pulse lite,</w:t>
      </w:r>
      <w:r>
        <w:rPr>
          <w:rFonts w:ascii="Arial" w:hAnsi="Arial" w:cs="Arial"/>
          <w:sz w:val="24"/>
          <w:szCs w:val="24"/>
        </w:rPr>
        <w:t xml:space="preserve"> </w:t>
      </w:r>
      <w:r w:rsidRPr="004621E6">
        <w:rPr>
          <w:rFonts w:ascii="Arial" w:hAnsi="Arial" w:cs="Arial"/>
          <w:sz w:val="24"/>
          <w:szCs w:val="24"/>
        </w:rPr>
        <w:t>Standard Furukawa, Prestolite.</w:t>
      </w:r>
    </w:p>
    <w:p w:rsid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(h) Standard set of tools consisting of a set of 3 spanners, one screw driver,</w:t>
      </w:r>
      <w:r>
        <w:rPr>
          <w:rFonts w:ascii="Arial" w:hAnsi="Arial" w:cs="Arial"/>
          <w:sz w:val="24"/>
          <w:szCs w:val="24"/>
        </w:rPr>
        <w:t xml:space="preserve"> </w:t>
      </w:r>
      <w:r w:rsidRPr="004621E6">
        <w:rPr>
          <w:rFonts w:ascii="Arial" w:hAnsi="Arial" w:cs="Arial"/>
          <w:sz w:val="24"/>
          <w:szCs w:val="24"/>
        </w:rPr>
        <w:t>one standard plier and one nose plier of appropriate size shall be provided</w:t>
      </w:r>
      <w:r>
        <w:rPr>
          <w:rFonts w:ascii="Arial" w:hAnsi="Arial" w:cs="Arial"/>
          <w:sz w:val="24"/>
          <w:szCs w:val="24"/>
        </w:rPr>
        <w:t xml:space="preserve"> </w:t>
      </w:r>
      <w:r w:rsidRPr="004621E6">
        <w:rPr>
          <w:rFonts w:ascii="Arial" w:hAnsi="Arial" w:cs="Arial"/>
          <w:sz w:val="24"/>
          <w:szCs w:val="24"/>
        </w:rPr>
        <w:t>to the consignees along with DG sets, free of cost for each of DG sets.</w:t>
      </w:r>
    </w:p>
    <w:p w:rsidR="007A4ABE" w:rsidRPr="004621E6" w:rsidRDefault="007A4ABE" w:rsidP="00C04F9F">
      <w:pPr>
        <w:autoSpaceDE w:val="0"/>
        <w:autoSpaceDN w:val="0"/>
        <w:adjustRightInd w:val="0"/>
        <w:spacing w:after="0" w:line="240" w:lineRule="auto"/>
        <w:ind w:left="360" w:hanging="360"/>
        <w:jc w:val="both"/>
        <w:rPr>
          <w:rFonts w:ascii="Arial" w:hAnsi="Arial" w:cs="Arial"/>
          <w:sz w:val="24"/>
          <w:szCs w:val="24"/>
        </w:rPr>
      </w:pPr>
    </w:p>
    <w:p w:rsidR="004621E6" w:rsidRPr="004E30A3" w:rsidRDefault="004621E6" w:rsidP="00C04F9F">
      <w:pPr>
        <w:autoSpaceDE w:val="0"/>
        <w:autoSpaceDN w:val="0"/>
        <w:adjustRightInd w:val="0"/>
        <w:spacing w:after="0" w:line="240" w:lineRule="auto"/>
        <w:jc w:val="both"/>
        <w:rPr>
          <w:rFonts w:ascii="Arial" w:hAnsi="Arial" w:cs="Arial"/>
          <w:b/>
          <w:bCs/>
          <w:sz w:val="24"/>
          <w:szCs w:val="24"/>
          <w:u w:val="single"/>
        </w:rPr>
      </w:pPr>
      <w:r w:rsidRPr="004E30A3">
        <w:rPr>
          <w:rFonts w:ascii="Arial" w:hAnsi="Arial" w:cs="Arial"/>
          <w:b/>
          <w:bCs/>
          <w:sz w:val="24"/>
          <w:szCs w:val="24"/>
          <w:u w:val="single"/>
        </w:rPr>
        <w:t>4. DIESEL ENGINE (Turbo-charged):</w:t>
      </w:r>
    </w:p>
    <w:p w:rsidR="004621E6" w:rsidRPr="004621E6" w:rsidRDefault="004621E6" w:rsidP="007A4ABE">
      <w:pPr>
        <w:autoSpaceDE w:val="0"/>
        <w:autoSpaceDN w:val="0"/>
        <w:adjustRightInd w:val="0"/>
        <w:spacing w:after="0" w:line="240" w:lineRule="auto"/>
        <w:ind w:firstLine="360"/>
        <w:jc w:val="both"/>
        <w:rPr>
          <w:rFonts w:ascii="Arial" w:hAnsi="Arial" w:cs="Arial"/>
          <w:sz w:val="24"/>
          <w:szCs w:val="24"/>
        </w:rPr>
      </w:pPr>
      <w:r w:rsidRPr="004621E6">
        <w:rPr>
          <w:rFonts w:ascii="Arial" w:hAnsi="Arial" w:cs="Arial"/>
          <w:sz w:val="24"/>
          <w:szCs w:val="24"/>
        </w:rPr>
        <w:t>The turbocharged Diesel Engine shall be air or water cooled,</w:t>
      </w:r>
      <w:r w:rsidR="00C04F9F">
        <w:rPr>
          <w:rFonts w:ascii="Arial" w:hAnsi="Arial" w:cs="Arial"/>
          <w:sz w:val="24"/>
          <w:szCs w:val="24"/>
        </w:rPr>
        <w:t xml:space="preserve"> </w:t>
      </w:r>
      <w:r w:rsidRPr="004621E6">
        <w:rPr>
          <w:rFonts w:ascii="Arial" w:hAnsi="Arial" w:cs="Arial"/>
          <w:sz w:val="24"/>
          <w:szCs w:val="24"/>
        </w:rPr>
        <w:t>as specified, electric start developing required BHP at 1500 RPM</w:t>
      </w:r>
      <w:r w:rsidR="00C04F9F">
        <w:rPr>
          <w:rFonts w:ascii="Arial" w:hAnsi="Arial" w:cs="Arial"/>
          <w:sz w:val="24"/>
          <w:szCs w:val="24"/>
        </w:rPr>
        <w:t xml:space="preserve"> </w:t>
      </w:r>
      <w:r w:rsidRPr="004621E6">
        <w:rPr>
          <w:rFonts w:ascii="Arial" w:hAnsi="Arial" w:cs="Arial"/>
          <w:sz w:val="24"/>
          <w:szCs w:val="24"/>
        </w:rPr>
        <w:t>with class A-2 or better governing to deliver specified</w:t>
      </w:r>
      <w:r w:rsidR="00C04F9F">
        <w:rPr>
          <w:rFonts w:ascii="Arial" w:hAnsi="Arial" w:cs="Arial"/>
          <w:sz w:val="24"/>
          <w:szCs w:val="24"/>
        </w:rPr>
        <w:t xml:space="preserve"> </w:t>
      </w:r>
      <w:r w:rsidRPr="004621E6">
        <w:rPr>
          <w:rFonts w:ascii="Arial" w:hAnsi="Arial" w:cs="Arial"/>
          <w:sz w:val="24"/>
          <w:szCs w:val="24"/>
        </w:rPr>
        <w:t>continuous KVA output at 0.8 Power Factor Lag at NTP conditions. The Diesel</w:t>
      </w:r>
      <w:r w:rsidR="00C04F9F">
        <w:rPr>
          <w:rFonts w:ascii="Arial" w:hAnsi="Arial" w:cs="Arial"/>
          <w:sz w:val="24"/>
          <w:szCs w:val="24"/>
        </w:rPr>
        <w:t xml:space="preserve"> </w:t>
      </w:r>
      <w:r w:rsidRPr="004621E6">
        <w:rPr>
          <w:rFonts w:ascii="Arial" w:hAnsi="Arial" w:cs="Arial"/>
          <w:sz w:val="24"/>
          <w:szCs w:val="24"/>
        </w:rPr>
        <w:t>engine should be capable of providing 10% overload for one hour in every 12</w:t>
      </w:r>
      <w:r w:rsidR="00C04F9F">
        <w:rPr>
          <w:rFonts w:ascii="Arial" w:hAnsi="Arial" w:cs="Arial"/>
          <w:sz w:val="24"/>
          <w:szCs w:val="24"/>
        </w:rPr>
        <w:t xml:space="preserve"> </w:t>
      </w:r>
      <w:r w:rsidRPr="004621E6">
        <w:rPr>
          <w:rFonts w:ascii="Arial" w:hAnsi="Arial" w:cs="Arial"/>
          <w:sz w:val="24"/>
          <w:szCs w:val="24"/>
        </w:rPr>
        <w:t>hours continuous running at full load. The turbocharged Diesel engine shall</w:t>
      </w:r>
      <w:r w:rsidR="00C04F9F">
        <w:rPr>
          <w:rFonts w:ascii="Arial" w:hAnsi="Arial" w:cs="Arial"/>
          <w:sz w:val="24"/>
          <w:szCs w:val="24"/>
        </w:rPr>
        <w:t xml:space="preserve"> </w:t>
      </w:r>
      <w:r w:rsidRPr="004621E6">
        <w:rPr>
          <w:rFonts w:ascii="Arial" w:hAnsi="Arial" w:cs="Arial"/>
          <w:sz w:val="24"/>
          <w:szCs w:val="24"/>
        </w:rPr>
        <w:t>conform to IS:13018/1990(reaffirmed 2005)AND IS: 10,000 series.</w:t>
      </w:r>
      <w:r w:rsidR="007A4ABE">
        <w:rPr>
          <w:rFonts w:ascii="Arial" w:hAnsi="Arial" w:cs="Arial"/>
          <w:sz w:val="24"/>
          <w:szCs w:val="24"/>
        </w:rPr>
        <w:t xml:space="preserve"> </w:t>
      </w:r>
      <w:r w:rsidRPr="004621E6">
        <w:rPr>
          <w:rFonts w:ascii="Arial" w:hAnsi="Arial" w:cs="Arial"/>
          <w:sz w:val="24"/>
          <w:szCs w:val="24"/>
        </w:rPr>
        <w:t>The Turbocharged Diesel engine shall be complete with the following accessories:</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(a) Fuel tank with air breather, drain plug with capacity for 8 hours of</w:t>
      </w:r>
      <w:r w:rsidR="00C04F9F">
        <w:rPr>
          <w:rFonts w:ascii="Arial" w:hAnsi="Arial" w:cs="Arial"/>
          <w:sz w:val="24"/>
          <w:szCs w:val="24"/>
        </w:rPr>
        <w:t xml:space="preserve"> </w:t>
      </w:r>
      <w:r w:rsidRPr="004621E6">
        <w:rPr>
          <w:rFonts w:ascii="Arial" w:hAnsi="Arial" w:cs="Arial"/>
          <w:sz w:val="24"/>
          <w:szCs w:val="24"/>
        </w:rPr>
        <w:t>continuous running at full load or 990 liters capacity, whichever is</w:t>
      </w:r>
      <w:r w:rsidR="00C04F9F">
        <w:rPr>
          <w:rFonts w:ascii="Arial" w:hAnsi="Arial" w:cs="Arial"/>
          <w:sz w:val="24"/>
          <w:szCs w:val="24"/>
        </w:rPr>
        <w:t xml:space="preserve"> </w:t>
      </w:r>
      <w:r w:rsidRPr="004621E6">
        <w:rPr>
          <w:rFonts w:ascii="Arial" w:hAnsi="Arial" w:cs="Arial"/>
          <w:sz w:val="24"/>
          <w:szCs w:val="24"/>
        </w:rPr>
        <w:t>lesser.</w:t>
      </w:r>
    </w:p>
    <w:p w:rsidR="004621E6" w:rsidRPr="004621E6" w:rsidRDefault="004621E6" w:rsidP="00C04F9F">
      <w:pPr>
        <w:autoSpaceDE w:val="0"/>
        <w:autoSpaceDN w:val="0"/>
        <w:adjustRightInd w:val="0"/>
        <w:spacing w:after="0" w:line="240" w:lineRule="auto"/>
        <w:ind w:left="450" w:hanging="450"/>
        <w:jc w:val="both"/>
        <w:rPr>
          <w:rFonts w:ascii="Arial" w:hAnsi="Arial" w:cs="Arial"/>
          <w:sz w:val="24"/>
          <w:szCs w:val="24"/>
        </w:rPr>
      </w:pPr>
      <w:r w:rsidRPr="004621E6">
        <w:rPr>
          <w:rFonts w:ascii="Arial" w:hAnsi="Arial" w:cs="Arial"/>
          <w:sz w:val="24"/>
          <w:szCs w:val="24"/>
        </w:rPr>
        <w:t>(b) Engine instrument panel consisting of starting switch with key, lube oil</w:t>
      </w:r>
      <w:r w:rsidR="00C04F9F">
        <w:rPr>
          <w:rFonts w:ascii="Arial" w:hAnsi="Arial" w:cs="Arial"/>
          <w:sz w:val="24"/>
          <w:szCs w:val="24"/>
        </w:rPr>
        <w:t xml:space="preserve"> </w:t>
      </w:r>
      <w:r w:rsidRPr="004621E6">
        <w:rPr>
          <w:rFonts w:ascii="Arial" w:hAnsi="Arial" w:cs="Arial"/>
          <w:sz w:val="24"/>
          <w:szCs w:val="24"/>
        </w:rPr>
        <w:t>temperature and pressure gauges, RPM indicator and hour meter with</w:t>
      </w:r>
      <w:r w:rsidR="00C04F9F">
        <w:rPr>
          <w:rFonts w:ascii="Arial" w:hAnsi="Arial" w:cs="Arial"/>
          <w:sz w:val="24"/>
          <w:szCs w:val="24"/>
        </w:rPr>
        <w:t xml:space="preserve"> </w:t>
      </w:r>
      <w:r w:rsidRPr="004621E6">
        <w:rPr>
          <w:rFonts w:ascii="Arial" w:hAnsi="Arial" w:cs="Arial"/>
          <w:sz w:val="24"/>
          <w:szCs w:val="24"/>
        </w:rPr>
        <w:t>additional feature of auto start/remote start and auto stop.</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(c) Safety control to shut down the engine in the event of overspeed, low</w:t>
      </w:r>
      <w:r w:rsidR="00C04F9F">
        <w:rPr>
          <w:rFonts w:ascii="Arial" w:hAnsi="Arial" w:cs="Arial"/>
          <w:sz w:val="24"/>
          <w:szCs w:val="24"/>
        </w:rPr>
        <w:t xml:space="preserve"> </w:t>
      </w:r>
      <w:r w:rsidRPr="004621E6">
        <w:rPr>
          <w:rFonts w:ascii="Arial" w:hAnsi="Arial" w:cs="Arial"/>
          <w:sz w:val="24"/>
          <w:szCs w:val="24"/>
        </w:rPr>
        <w:t>lube oil pressure and high engine water temperature.</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(d) Exhaust silencer residential type.</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(e) 12 V or 24 V starting system complete charging alternator or dynamo and</w:t>
      </w:r>
      <w:r w:rsidR="007A4ABE">
        <w:rPr>
          <w:rFonts w:ascii="Arial" w:hAnsi="Arial" w:cs="Arial"/>
          <w:sz w:val="24"/>
          <w:szCs w:val="24"/>
        </w:rPr>
        <w:t xml:space="preserve"> </w:t>
      </w:r>
      <w:r w:rsidRPr="004621E6">
        <w:rPr>
          <w:rFonts w:ascii="Arial" w:hAnsi="Arial" w:cs="Arial"/>
          <w:sz w:val="24"/>
          <w:szCs w:val="24"/>
        </w:rPr>
        <w:t>cutout.</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(f) Lead Acid , semi-maintenance free or sealed maintenance free batteries of</w:t>
      </w:r>
      <w:r w:rsidR="00C04F9F">
        <w:rPr>
          <w:rFonts w:ascii="Arial" w:hAnsi="Arial" w:cs="Arial"/>
          <w:sz w:val="24"/>
          <w:szCs w:val="24"/>
        </w:rPr>
        <w:t xml:space="preserve"> </w:t>
      </w:r>
      <w:r w:rsidRPr="004621E6">
        <w:rPr>
          <w:rFonts w:ascii="Arial" w:hAnsi="Arial" w:cs="Arial"/>
          <w:sz w:val="24"/>
          <w:szCs w:val="24"/>
        </w:rPr>
        <w:t>suitable ratings with connecting cables shall be provided. The batteries shall</w:t>
      </w:r>
      <w:r w:rsidR="00C04F9F">
        <w:rPr>
          <w:rFonts w:ascii="Arial" w:hAnsi="Arial" w:cs="Arial"/>
          <w:sz w:val="24"/>
          <w:szCs w:val="24"/>
        </w:rPr>
        <w:t xml:space="preserve"> </w:t>
      </w:r>
      <w:r w:rsidRPr="004621E6">
        <w:rPr>
          <w:rFonts w:ascii="Arial" w:hAnsi="Arial" w:cs="Arial"/>
          <w:sz w:val="24"/>
          <w:szCs w:val="24"/>
        </w:rPr>
        <w:t>conform to relevant IS Specn. Only, the following make of batteries shall be</w:t>
      </w:r>
      <w:r w:rsidR="00C04F9F">
        <w:rPr>
          <w:rFonts w:ascii="Arial" w:hAnsi="Arial" w:cs="Arial"/>
          <w:sz w:val="24"/>
          <w:szCs w:val="24"/>
        </w:rPr>
        <w:t xml:space="preserve"> </w:t>
      </w:r>
      <w:r w:rsidRPr="004621E6">
        <w:rPr>
          <w:rFonts w:ascii="Arial" w:hAnsi="Arial" w:cs="Arial"/>
          <w:sz w:val="24"/>
          <w:szCs w:val="24"/>
        </w:rPr>
        <w:t>accepted- Exide, Tata Green, Amron, Amco, Tudor, Cummins-Pulselite, Prestolite and</w:t>
      </w:r>
      <w:r w:rsidR="00C04F9F">
        <w:rPr>
          <w:rFonts w:ascii="Arial" w:hAnsi="Arial" w:cs="Arial"/>
          <w:sz w:val="24"/>
          <w:szCs w:val="24"/>
        </w:rPr>
        <w:t xml:space="preserve"> </w:t>
      </w:r>
      <w:r w:rsidRPr="004621E6">
        <w:rPr>
          <w:rFonts w:ascii="Arial" w:hAnsi="Arial" w:cs="Arial"/>
          <w:sz w:val="24"/>
          <w:szCs w:val="24"/>
        </w:rPr>
        <w:t>Standard Furukuwa.</w:t>
      </w:r>
    </w:p>
    <w:p w:rsidR="004621E6" w:rsidRPr="004621E6" w:rsidRDefault="004621E6" w:rsidP="00C04F9F">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(g) Anti-Vibration mountings for complete DG set in case of flexible coupling</w:t>
      </w:r>
      <w:r w:rsidR="00C04F9F">
        <w:rPr>
          <w:rFonts w:ascii="Arial" w:hAnsi="Arial" w:cs="Arial"/>
          <w:sz w:val="24"/>
          <w:szCs w:val="24"/>
        </w:rPr>
        <w:t xml:space="preserve"> </w:t>
      </w:r>
      <w:r w:rsidRPr="004621E6">
        <w:rPr>
          <w:rFonts w:ascii="Arial" w:hAnsi="Arial" w:cs="Arial"/>
          <w:sz w:val="24"/>
          <w:szCs w:val="24"/>
        </w:rPr>
        <w:t>and for turbocharged engine in case of direct coupling.</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(h) The fuel level should be indicated with the help of fuel gauge meter.</w:t>
      </w:r>
    </w:p>
    <w:p w:rsid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(i) There should be provision for filling the fuel from outside with locking arrangement.</w:t>
      </w:r>
    </w:p>
    <w:p w:rsidR="007A4ABE" w:rsidRPr="004621E6" w:rsidRDefault="007A4ABE" w:rsidP="00C04F9F">
      <w:pPr>
        <w:autoSpaceDE w:val="0"/>
        <w:autoSpaceDN w:val="0"/>
        <w:adjustRightInd w:val="0"/>
        <w:spacing w:after="0" w:line="240" w:lineRule="auto"/>
        <w:jc w:val="both"/>
        <w:rPr>
          <w:rFonts w:ascii="Arial" w:hAnsi="Arial" w:cs="Arial"/>
          <w:sz w:val="24"/>
          <w:szCs w:val="24"/>
        </w:rPr>
      </w:pPr>
    </w:p>
    <w:p w:rsidR="004621E6" w:rsidRPr="00C04F9F" w:rsidRDefault="00C04F9F" w:rsidP="00C04F9F">
      <w:pPr>
        <w:autoSpaceDE w:val="0"/>
        <w:autoSpaceDN w:val="0"/>
        <w:adjustRightInd w:val="0"/>
        <w:spacing w:after="0" w:line="240" w:lineRule="auto"/>
        <w:jc w:val="both"/>
        <w:rPr>
          <w:rFonts w:ascii="Arial" w:hAnsi="Arial" w:cs="Arial"/>
          <w:b/>
          <w:bCs/>
          <w:sz w:val="24"/>
          <w:szCs w:val="24"/>
          <w:u w:val="single"/>
        </w:rPr>
      </w:pPr>
      <w:r w:rsidRPr="00C04F9F">
        <w:rPr>
          <w:rFonts w:ascii="Arial" w:hAnsi="Arial" w:cs="Arial"/>
          <w:b/>
          <w:bCs/>
          <w:sz w:val="24"/>
          <w:szCs w:val="24"/>
          <w:u w:val="single"/>
        </w:rPr>
        <w:t>5</w:t>
      </w:r>
      <w:r w:rsidR="004621E6" w:rsidRPr="00C04F9F">
        <w:rPr>
          <w:rFonts w:ascii="Arial" w:hAnsi="Arial" w:cs="Arial"/>
          <w:b/>
          <w:bCs/>
          <w:sz w:val="24"/>
          <w:szCs w:val="24"/>
          <w:u w:val="single"/>
        </w:rPr>
        <w:t>. AMF CONTROL PANEL :</w:t>
      </w:r>
    </w:p>
    <w:p w:rsidR="004621E6" w:rsidRPr="004621E6" w:rsidRDefault="004621E6" w:rsidP="007A4ABE">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(i) Automatic mains failure (AMF) control panel, where applicable, shall be</w:t>
      </w:r>
      <w:r w:rsidR="007A4ABE">
        <w:rPr>
          <w:rFonts w:ascii="Arial" w:hAnsi="Arial" w:cs="Arial"/>
          <w:sz w:val="24"/>
          <w:szCs w:val="24"/>
        </w:rPr>
        <w:t xml:space="preserve"> a</w:t>
      </w:r>
      <w:r w:rsidRPr="004621E6">
        <w:rPr>
          <w:rFonts w:ascii="Arial" w:hAnsi="Arial" w:cs="Arial"/>
          <w:sz w:val="24"/>
          <w:szCs w:val="24"/>
        </w:rPr>
        <w:t>ble</w:t>
      </w:r>
      <w:r w:rsidR="00C04F9F">
        <w:rPr>
          <w:rFonts w:ascii="Arial" w:hAnsi="Arial" w:cs="Arial"/>
          <w:sz w:val="24"/>
          <w:szCs w:val="24"/>
        </w:rPr>
        <w:t xml:space="preserve"> </w:t>
      </w:r>
      <w:r w:rsidRPr="004621E6">
        <w:rPr>
          <w:rFonts w:ascii="Arial" w:hAnsi="Arial" w:cs="Arial"/>
          <w:sz w:val="24"/>
          <w:szCs w:val="24"/>
        </w:rPr>
        <w:t>to start up the DG set and transfer the load on to the DG set on mains failure</w:t>
      </w:r>
      <w:r w:rsidR="00C04F9F">
        <w:rPr>
          <w:rFonts w:ascii="Arial" w:hAnsi="Arial" w:cs="Arial"/>
          <w:sz w:val="24"/>
          <w:szCs w:val="24"/>
        </w:rPr>
        <w:t xml:space="preserve"> </w:t>
      </w:r>
      <w:r w:rsidRPr="004621E6">
        <w:rPr>
          <w:rFonts w:ascii="Arial" w:hAnsi="Arial" w:cs="Arial"/>
          <w:sz w:val="24"/>
          <w:szCs w:val="24"/>
        </w:rPr>
        <w:t>without requiring any human intervention. Similarly on restoration of mains</w:t>
      </w:r>
      <w:r w:rsidR="00C04F9F">
        <w:rPr>
          <w:rFonts w:ascii="Arial" w:hAnsi="Arial" w:cs="Arial"/>
          <w:sz w:val="24"/>
          <w:szCs w:val="24"/>
        </w:rPr>
        <w:t xml:space="preserve"> </w:t>
      </w:r>
      <w:r w:rsidRPr="004621E6">
        <w:rPr>
          <w:rFonts w:ascii="Arial" w:hAnsi="Arial" w:cs="Arial"/>
          <w:sz w:val="24"/>
          <w:szCs w:val="24"/>
        </w:rPr>
        <w:t>supply,</w:t>
      </w:r>
      <w:r w:rsidR="007A4ABE">
        <w:rPr>
          <w:rFonts w:ascii="Arial" w:hAnsi="Arial" w:cs="Arial"/>
          <w:sz w:val="24"/>
          <w:szCs w:val="24"/>
        </w:rPr>
        <w:t xml:space="preserve"> </w:t>
      </w:r>
      <w:r w:rsidRPr="004621E6">
        <w:rPr>
          <w:rFonts w:ascii="Arial" w:hAnsi="Arial" w:cs="Arial"/>
          <w:sz w:val="24"/>
          <w:szCs w:val="24"/>
        </w:rPr>
        <w:t>it shall be able to transfer the load to mains supply and switch off</w:t>
      </w:r>
      <w:r w:rsidR="00C04F9F">
        <w:rPr>
          <w:rFonts w:ascii="Arial" w:hAnsi="Arial" w:cs="Arial"/>
          <w:sz w:val="24"/>
          <w:szCs w:val="24"/>
        </w:rPr>
        <w:t xml:space="preserve"> </w:t>
      </w:r>
      <w:r w:rsidRPr="004621E6">
        <w:rPr>
          <w:rFonts w:ascii="Arial" w:hAnsi="Arial" w:cs="Arial"/>
          <w:sz w:val="24"/>
          <w:szCs w:val="24"/>
        </w:rPr>
        <w:t>the DG set automatically.</w:t>
      </w:r>
    </w:p>
    <w:p w:rsidR="004621E6" w:rsidRDefault="004621E6" w:rsidP="00C04F9F">
      <w:pPr>
        <w:autoSpaceDE w:val="0"/>
        <w:autoSpaceDN w:val="0"/>
        <w:adjustRightInd w:val="0"/>
        <w:spacing w:after="0" w:line="240" w:lineRule="auto"/>
        <w:ind w:left="270" w:hanging="270"/>
        <w:jc w:val="both"/>
        <w:rPr>
          <w:rFonts w:ascii="Arial" w:hAnsi="Arial" w:cs="Arial"/>
          <w:sz w:val="24"/>
          <w:szCs w:val="24"/>
        </w:rPr>
      </w:pPr>
      <w:r w:rsidRPr="004621E6">
        <w:rPr>
          <w:rFonts w:ascii="Arial" w:hAnsi="Arial" w:cs="Arial"/>
          <w:sz w:val="24"/>
          <w:szCs w:val="24"/>
        </w:rPr>
        <w:lastRenderedPageBreak/>
        <w:t>(ii) The AMF panel shall be an enclosure with the IP-53 degree of protection</w:t>
      </w:r>
      <w:r w:rsidR="00C04F9F">
        <w:rPr>
          <w:rFonts w:ascii="Arial" w:hAnsi="Arial" w:cs="Arial"/>
          <w:sz w:val="24"/>
          <w:szCs w:val="24"/>
        </w:rPr>
        <w:t xml:space="preserve"> </w:t>
      </w:r>
      <w:r w:rsidRPr="004621E6">
        <w:rPr>
          <w:rFonts w:ascii="Arial" w:hAnsi="Arial" w:cs="Arial"/>
          <w:sz w:val="24"/>
          <w:szCs w:val="24"/>
        </w:rPr>
        <w:t>confirming to IS/IEC 60947(Pt-1)/2007, fabricated from minimum 1.5 mm thick</w:t>
      </w:r>
      <w:r w:rsidR="00C04F9F">
        <w:rPr>
          <w:rFonts w:ascii="Arial" w:hAnsi="Arial" w:cs="Arial"/>
          <w:sz w:val="24"/>
          <w:szCs w:val="24"/>
        </w:rPr>
        <w:t xml:space="preserve"> </w:t>
      </w:r>
      <w:r w:rsidRPr="004621E6">
        <w:rPr>
          <w:rFonts w:ascii="Arial" w:hAnsi="Arial" w:cs="Arial"/>
          <w:sz w:val="24"/>
          <w:szCs w:val="24"/>
        </w:rPr>
        <w:t>steel sheet duly pre-treated and aesthetically finished.</w:t>
      </w:r>
    </w:p>
    <w:p w:rsidR="00C04F9F" w:rsidRPr="004621E6" w:rsidRDefault="00C04F9F" w:rsidP="00C04F9F">
      <w:pPr>
        <w:autoSpaceDE w:val="0"/>
        <w:autoSpaceDN w:val="0"/>
        <w:adjustRightInd w:val="0"/>
        <w:spacing w:after="0" w:line="240" w:lineRule="auto"/>
        <w:ind w:left="270" w:hanging="270"/>
        <w:jc w:val="both"/>
        <w:rPr>
          <w:rFonts w:ascii="Arial" w:hAnsi="Arial" w:cs="Arial"/>
          <w:sz w:val="24"/>
          <w:szCs w:val="24"/>
        </w:rPr>
      </w:pP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(iv) The AMF Control Panel shall have the following instruments :</w:t>
      </w:r>
    </w:p>
    <w:p w:rsidR="004621E6" w:rsidRPr="004621E6" w:rsidRDefault="004621E6" w:rsidP="00C04F9F">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(a) Microprocessor based relay with composite meter for digital display of</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i) Generator voltage/AC Mains voltage.</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ii) Generator Current.</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iii) Power Factor.</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iv) Frequency (for 15 KVA &amp; above)</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v) Energy (for 15 KVA &amp; above)</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vi) Three attempts engine start/engine cranking relay.</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vii) On -delay timer for load change over</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viii) On-delay timer for engine shut off</w:t>
      </w:r>
    </w:p>
    <w:p w:rsidR="004621E6" w:rsidRPr="004621E6" w:rsidRDefault="004621E6" w:rsidP="00F27C01">
      <w:pPr>
        <w:autoSpaceDE w:val="0"/>
        <w:autoSpaceDN w:val="0"/>
        <w:adjustRightInd w:val="0"/>
        <w:spacing w:after="0" w:line="240" w:lineRule="auto"/>
        <w:ind w:left="450" w:firstLine="360"/>
        <w:jc w:val="both"/>
        <w:rPr>
          <w:rFonts w:ascii="Arial" w:hAnsi="Arial" w:cs="Arial"/>
          <w:sz w:val="24"/>
          <w:szCs w:val="24"/>
        </w:rPr>
      </w:pPr>
      <w:r w:rsidRPr="004621E6">
        <w:rPr>
          <w:rFonts w:ascii="Arial" w:hAnsi="Arial" w:cs="Arial"/>
          <w:sz w:val="24"/>
          <w:szCs w:val="24"/>
        </w:rPr>
        <w:t>ix) Over current relay.</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(b) Mode selector switch for setting the panel on any one position such as off or</w:t>
      </w:r>
      <w:r w:rsidR="00C04F9F">
        <w:rPr>
          <w:rFonts w:ascii="Arial" w:hAnsi="Arial" w:cs="Arial"/>
          <w:sz w:val="24"/>
          <w:szCs w:val="24"/>
        </w:rPr>
        <w:t xml:space="preserve"> </w:t>
      </w:r>
      <w:r w:rsidRPr="004621E6">
        <w:rPr>
          <w:rFonts w:ascii="Arial" w:hAnsi="Arial" w:cs="Arial"/>
          <w:sz w:val="24"/>
          <w:szCs w:val="24"/>
        </w:rPr>
        <w:t>auto or manual or test.</w:t>
      </w:r>
    </w:p>
    <w:p w:rsidR="004621E6" w:rsidRPr="004621E6" w:rsidRDefault="004621E6" w:rsidP="00C04F9F">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(c) Engine On-Off switch (Push button type)</w:t>
      </w:r>
    </w:p>
    <w:p w:rsidR="004621E6" w:rsidRPr="004621E6" w:rsidRDefault="004621E6" w:rsidP="00C04F9F">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(d) MCCB of suitable rating shall be provided.</w:t>
      </w:r>
    </w:p>
    <w:p w:rsidR="004621E6" w:rsidRPr="004621E6" w:rsidRDefault="004621E6" w:rsidP="00C04F9F">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(e) Rectangular aluminum bus bars (one number for each phase, neutral and Earthing</w:t>
      </w:r>
    </w:p>
    <w:p w:rsidR="004621E6" w:rsidRPr="004621E6" w:rsidRDefault="004621E6" w:rsidP="00F27C01">
      <w:pPr>
        <w:autoSpaceDE w:val="0"/>
        <w:autoSpaceDN w:val="0"/>
        <w:adjustRightInd w:val="0"/>
        <w:spacing w:after="0" w:line="240" w:lineRule="auto"/>
        <w:ind w:left="810"/>
        <w:jc w:val="both"/>
        <w:rPr>
          <w:rFonts w:ascii="Arial" w:hAnsi="Arial" w:cs="Arial"/>
          <w:sz w:val="24"/>
          <w:szCs w:val="24"/>
        </w:rPr>
      </w:pPr>
      <w:r w:rsidRPr="004621E6">
        <w:rPr>
          <w:rFonts w:ascii="Arial" w:hAnsi="Arial" w:cs="Arial"/>
          <w:sz w:val="24"/>
          <w:szCs w:val="24"/>
        </w:rPr>
        <w:t>terminal)of adequate ratings duly colour coded with heat shrinkable PVC</w:t>
      </w:r>
      <w:r w:rsidR="00C04F9F">
        <w:rPr>
          <w:rFonts w:ascii="Arial" w:hAnsi="Arial" w:cs="Arial"/>
          <w:sz w:val="24"/>
          <w:szCs w:val="24"/>
        </w:rPr>
        <w:t xml:space="preserve"> </w:t>
      </w:r>
      <w:r w:rsidRPr="004621E6">
        <w:rPr>
          <w:rFonts w:ascii="Arial" w:hAnsi="Arial" w:cs="Arial"/>
          <w:sz w:val="24"/>
          <w:szCs w:val="24"/>
        </w:rPr>
        <w:t>sleeves.</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(f) Two contactors of suitable rating (one for DG set &amp; one for AC mains)</w:t>
      </w:r>
      <w:r w:rsidR="007D6540">
        <w:rPr>
          <w:rFonts w:ascii="Arial" w:hAnsi="Arial" w:cs="Arial"/>
          <w:sz w:val="24"/>
          <w:szCs w:val="24"/>
        </w:rPr>
        <w:t xml:space="preserve"> </w:t>
      </w:r>
      <w:r w:rsidRPr="004621E6">
        <w:rPr>
          <w:rFonts w:ascii="Arial" w:hAnsi="Arial" w:cs="Arial"/>
          <w:sz w:val="24"/>
          <w:szCs w:val="24"/>
        </w:rPr>
        <w:t>with</w:t>
      </w:r>
      <w:r w:rsidR="007D6540">
        <w:rPr>
          <w:rFonts w:ascii="Arial" w:hAnsi="Arial" w:cs="Arial"/>
          <w:sz w:val="24"/>
          <w:szCs w:val="24"/>
        </w:rPr>
        <w:t xml:space="preserve"> </w:t>
      </w:r>
      <w:r w:rsidRPr="004621E6">
        <w:rPr>
          <w:rFonts w:ascii="Arial" w:hAnsi="Arial" w:cs="Arial"/>
          <w:sz w:val="24"/>
          <w:szCs w:val="24"/>
        </w:rPr>
        <w:t>over load relay.</w:t>
      </w:r>
    </w:p>
    <w:p w:rsidR="004621E6" w:rsidRPr="004621E6" w:rsidRDefault="004621E6" w:rsidP="00C04F9F">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(g) Under-voltage relay for mains.</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(h) Battery charger complete with voltage regulator, float or booster selector</w:t>
      </w:r>
      <w:r w:rsidR="007D6540">
        <w:rPr>
          <w:rFonts w:ascii="Arial" w:hAnsi="Arial" w:cs="Arial"/>
          <w:sz w:val="24"/>
          <w:szCs w:val="24"/>
        </w:rPr>
        <w:t xml:space="preserve"> </w:t>
      </w:r>
      <w:r w:rsidRPr="004621E6">
        <w:rPr>
          <w:rFonts w:ascii="Arial" w:hAnsi="Arial" w:cs="Arial"/>
          <w:sz w:val="24"/>
          <w:szCs w:val="24"/>
        </w:rPr>
        <w:t>switch, on-off switch, voltmeter and ammeter for charging the battery from</w:t>
      </w:r>
      <w:r w:rsidR="007D6540">
        <w:rPr>
          <w:rFonts w:ascii="Arial" w:hAnsi="Arial" w:cs="Arial"/>
          <w:sz w:val="24"/>
          <w:szCs w:val="24"/>
        </w:rPr>
        <w:t xml:space="preserve"> </w:t>
      </w:r>
      <w:r w:rsidRPr="004621E6">
        <w:rPr>
          <w:rFonts w:ascii="Arial" w:hAnsi="Arial" w:cs="Arial"/>
          <w:sz w:val="24"/>
          <w:szCs w:val="24"/>
        </w:rPr>
        <w:t>mains. This will be in addition to the battery charging alternator fitted on</w:t>
      </w:r>
      <w:r w:rsidR="007D6540">
        <w:rPr>
          <w:rFonts w:ascii="Arial" w:hAnsi="Arial" w:cs="Arial"/>
          <w:sz w:val="24"/>
          <w:szCs w:val="24"/>
        </w:rPr>
        <w:t xml:space="preserve"> </w:t>
      </w:r>
      <w:r w:rsidRPr="004621E6">
        <w:rPr>
          <w:rFonts w:ascii="Arial" w:hAnsi="Arial" w:cs="Arial"/>
          <w:sz w:val="24"/>
          <w:szCs w:val="24"/>
        </w:rPr>
        <w:t>the engine.</w:t>
      </w:r>
    </w:p>
    <w:p w:rsidR="004621E6" w:rsidRPr="004621E6" w:rsidRDefault="004621E6" w:rsidP="00F27C01">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 xml:space="preserve">(i) </w:t>
      </w:r>
      <w:r w:rsidR="007D6540">
        <w:rPr>
          <w:rFonts w:ascii="Arial" w:hAnsi="Arial" w:cs="Arial"/>
          <w:sz w:val="24"/>
          <w:szCs w:val="24"/>
        </w:rPr>
        <w:t xml:space="preserve"> </w:t>
      </w:r>
      <w:r w:rsidRPr="004621E6">
        <w:rPr>
          <w:rFonts w:ascii="Arial" w:hAnsi="Arial" w:cs="Arial"/>
          <w:sz w:val="24"/>
          <w:szCs w:val="24"/>
        </w:rPr>
        <w:t>Instrument &amp; Control Fuses.</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 xml:space="preserve">(j) </w:t>
      </w:r>
      <w:r w:rsidR="007D6540">
        <w:rPr>
          <w:rFonts w:ascii="Arial" w:hAnsi="Arial" w:cs="Arial"/>
          <w:sz w:val="24"/>
          <w:szCs w:val="24"/>
        </w:rPr>
        <w:t xml:space="preserve"> </w:t>
      </w:r>
      <w:r w:rsidRPr="004621E6">
        <w:rPr>
          <w:rFonts w:ascii="Arial" w:hAnsi="Arial" w:cs="Arial"/>
          <w:sz w:val="24"/>
          <w:szCs w:val="24"/>
        </w:rPr>
        <w:t>Five number indicating lamps to indicate 'mains ON', 'load on mains', 'set</w:t>
      </w:r>
      <w:r w:rsidR="007D6540">
        <w:rPr>
          <w:rFonts w:ascii="Arial" w:hAnsi="Arial" w:cs="Arial"/>
          <w:sz w:val="24"/>
          <w:szCs w:val="24"/>
        </w:rPr>
        <w:t xml:space="preserve"> </w:t>
      </w:r>
      <w:r w:rsidRPr="004621E6">
        <w:rPr>
          <w:rFonts w:ascii="Arial" w:hAnsi="Arial" w:cs="Arial"/>
          <w:sz w:val="24"/>
          <w:szCs w:val="24"/>
        </w:rPr>
        <w:t xml:space="preserve">running', 'load </w:t>
      </w:r>
      <w:r w:rsidR="007D6540">
        <w:rPr>
          <w:rFonts w:ascii="Arial" w:hAnsi="Arial" w:cs="Arial"/>
          <w:sz w:val="24"/>
          <w:szCs w:val="24"/>
        </w:rPr>
        <w:t xml:space="preserve"> </w:t>
      </w:r>
      <w:r w:rsidRPr="004621E6">
        <w:rPr>
          <w:rFonts w:ascii="Arial" w:hAnsi="Arial" w:cs="Arial"/>
          <w:sz w:val="24"/>
          <w:szCs w:val="24"/>
        </w:rPr>
        <w:t>on set' and 'battery charger on'.</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(k) Audio visual alarm for 'Low lubricating oil pressure', 'High water</w:t>
      </w:r>
      <w:r w:rsidR="007D6540">
        <w:rPr>
          <w:rFonts w:ascii="Arial" w:hAnsi="Arial" w:cs="Arial"/>
          <w:sz w:val="24"/>
          <w:szCs w:val="24"/>
        </w:rPr>
        <w:t xml:space="preserve"> </w:t>
      </w:r>
      <w:r w:rsidRPr="004621E6">
        <w:rPr>
          <w:rFonts w:ascii="Arial" w:hAnsi="Arial" w:cs="Arial"/>
          <w:sz w:val="24"/>
          <w:szCs w:val="24"/>
        </w:rPr>
        <w:t>temperature'</w:t>
      </w:r>
      <w:r w:rsidR="007D6540">
        <w:rPr>
          <w:rFonts w:ascii="Arial" w:hAnsi="Arial" w:cs="Arial"/>
          <w:sz w:val="24"/>
          <w:szCs w:val="24"/>
        </w:rPr>
        <w:t xml:space="preserve"> </w:t>
      </w:r>
      <w:r w:rsidRPr="004621E6">
        <w:rPr>
          <w:rFonts w:ascii="Arial" w:hAnsi="Arial" w:cs="Arial"/>
          <w:sz w:val="24"/>
          <w:szCs w:val="24"/>
        </w:rPr>
        <w:t>(for water cooled), 'High cylinder head temperature'(for air cooled),</w:t>
      </w:r>
      <w:r w:rsidR="007D6540">
        <w:rPr>
          <w:rFonts w:ascii="Arial" w:hAnsi="Arial" w:cs="Arial"/>
          <w:sz w:val="24"/>
          <w:szCs w:val="24"/>
        </w:rPr>
        <w:t xml:space="preserve"> </w:t>
      </w:r>
      <w:r w:rsidRPr="004621E6">
        <w:rPr>
          <w:rFonts w:ascii="Arial" w:hAnsi="Arial" w:cs="Arial"/>
          <w:sz w:val="24"/>
          <w:szCs w:val="24"/>
        </w:rPr>
        <w:t>'Start failure' and 'DG over load'.</w:t>
      </w:r>
    </w:p>
    <w:p w:rsidR="004621E6" w:rsidRPr="004621E6" w:rsidRDefault="004621E6" w:rsidP="00F27C01">
      <w:pPr>
        <w:autoSpaceDE w:val="0"/>
        <w:autoSpaceDN w:val="0"/>
        <w:adjustRightInd w:val="0"/>
        <w:spacing w:after="0" w:line="240" w:lineRule="auto"/>
        <w:ind w:left="810" w:hanging="360"/>
        <w:jc w:val="both"/>
        <w:rPr>
          <w:rFonts w:ascii="Arial" w:hAnsi="Arial" w:cs="Arial"/>
          <w:sz w:val="24"/>
          <w:szCs w:val="24"/>
        </w:rPr>
      </w:pPr>
      <w:r w:rsidRPr="004621E6">
        <w:rPr>
          <w:rFonts w:ascii="Arial" w:hAnsi="Arial" w:cs="Arial"/>
          <w:sz w:val="24"/>
          <w:szCs w:val="24"/>
        </w:rPr>
        <w:t>(l) Any other switch, instrument, relay or contactor etc. essential for smooth</w:t>
      </w:r>
      <w:r w:rsidR="007D6540">
        <w:rPr>
          <w:rFonts w:ascii="Arial" w:hAnsi="Arial" w:cs="Arial"/>
          <w:sz w:val="24"/>
          <w:szCs w:val="24"/>
        </w:rPr>
        <w:t xml:space="preserve"> </w:t>
      </w:r>
      <w:r w:rsidRPr="004621E6">
        <w:rPr>
          <w:rFonts w:ascii="Arial" w:hAnsi="Arial" w:cs="Arial"/>
          <w:sz w:val="24"/>
          <w:szCs w:val="24"/>
        </w:rPr>
        <w:t>and trouble free functioning of DG set with AMF panel. (To be specified by</w:t>
      </w:r>
      <w:r w:rsidR="007D6540">
        <w:rPr>
          <w:rFonts w:ascii="Arial" w:hAnsi="Arial" w:cs="Arial"/>
          <w:sz w:val="24"/>
          <w:szCs w:val="24"/>
        </w:rPr>
        <w:t xml:space="preserve"> </w:t>
      </w:r>
      <w:r w:rsidRPr="004621E6">
        <w:rPr>
          <w:rFonts w:ascii="Arial" w:hAnsi="Arial" w:cs="Arial"/>
          <w:sz w:val="24"/>
          <w:szCs w:val="24"/>
        </w:rPr>
        <w:t>the tenderers in their offer with complete details of the item).</w:t>
      </w:r>
    </w:p>
    <w:p w:rsidR="004621E6" w:rsidRPr="004621E6" w:rsidRDefault="004621E6" w:rsidP="007D6540">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7. Supplier shall furnish complete &amp; satisfactory TTC for engines, alternators</w:t>
      </w:r>
      <w:r w:rsidR="007D6540">
        <w:rPr>
          <w:rFonts w:ascii="Arial" w:hAnsi="Arial" w:cs="Arial"/>
          <w:sz w:val="24"/>
          <w:szCs w:val="24"/>
        </w:rPr>
        <w:t xml:space="preserve"> </w:t>
      </w:r>
      <w:r w:rsidRPr="004621E6">
        <w:rPr>
          <w:rFonts w:ascii="Arial" w:hAnsi="Arial" w:cs="Arial"/>
          <w:sz w:val="24"/>
          <w:szCs w:val="24"/>
        </w:rPr>
        <w:t>complete with enclosure to be used by them for EACH rating of DG sets clearly</w:t>
      </w:r>
      <w:r w:rsidR="007D6540">
        <w:rPr>
          <w:rFonts w:ascii="Arial" w:hAnsi="Arial" w:cs="Arial"/>
          <w:sz w:val="24"/>
          <w:szCs w:val="24"/>
        </w:rPr>
        <w:t xml:space="preserve"> </w:t>
      </w:r>
      <w:r w:rsidRPr="004621E6">
        <w:rPr>
          <w:rFonts w:ascii="Arial" w:hAnsi="Arial" w:cs="Arial"/>
          <w:sz w:val="24"/>
          <w:szCs w:val="24"/>
        </w:rPr>
        <w:t>indicating make, model and ratings of the DG sets tested at the time of</w:t>
      </w:r>
      <w:r w:rsidR="007D6540">
        <w:rPr>
          <w:rFonts w:ascii="Arial" w:hAnsi="Arial" w:cs="Arial"/>
          <w:sz w:val="24"/>
          <w:szCs w:val="24"/>
        </w:rPr>
        <w:t xml:space="preserve"> </w:t>
      </w:r>
      <w:r w:rsidRPr="004621E6">
        <w:rPr>
          <w:rFonts w:ascii="Arial" w:hAnsi="Arial" w:cs="Arial"/>
          <w:sz w:val="24"/>
          <w:szCs w:val="24"/>
        </w:rPr>
        <w:t>registration and pre-</w:t>
      </w:r>
      <w:r w:rsidR="00C24B2C" w:rsidRPr="004621E6">
        <w:rPr>
          <w:rFonts w:ascii="Arial" w:hAnsi="Arial" w:cs="Arial"/>
          <w:sz w:val="24"/>
          <w:szCs w:val="24"/>
        </w:rPr>
        <w:t>dispatch</w:t>
      </w:r>
      <w:r w:rsidRPr="004621E6">
        <w:rPr>
          <w:rFonts w:ascii="Arial" w:hAnsi="Arial" w:cs="Arial"/>
          <w:sz w:val="24"/>
          <w:szCs w:val="24"/>
        </w:rPr>
        <w:t xml:space="preserve"> inspection.</w:t>
      </w:r>
    </w:p>
    <w:p w:rsidR="004621E6" w:rsidRPr="004621E6" w:rsidRDefault="004621E6" w:rsidP="007D6540">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8. The TTC of three phase alternators shall cover 'unbalanced load test'</w:t>
      </w:r>
      <w:r w:rsidR="007D6540">
        <w:rPr>
          <w:rFonts w:ascii="Arial" w:hAnsi="Arial" w:cs="Arial"/>
          <w:sz w:val="24"/>
          <w:szCs w:val="24"/>
        </w:rPr>
        <w:t xml:space="preserve"> </w:t>
      </w:r>
      <w:r w:rsidRPr="004621E6">
        <w:rPr>
          <w:rFonts w:ascii="Arial" w:hAnsi="Arial" w:cs="Arial"/>
          <w:sz w:val="24"/>
          <w:szCs w:val="24"/>
        </w:rPr>
        <w:t>as per cl.24 of IS:13364(part-1 or part-2)/1992 as applicable.</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Either of the following types of TTC shall be acceptable:</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i- Type Test Certificate issued by recognized Government Lab.</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ii- Type Test Certificate issued by recognized Government Lab irrespective of</w:t>
      </w:r>
      <w:r w:rsidR="007D6540">
        <w:rPr>
          <w:rFonts w:ascii="Arial" w:hAnsi="Arial" w:cs="Arial"/>
          <w:sz w:val="24"/>
          <w:szCs w:val="24"/>
        </w:rPr>
        <w:t xml:space="preserve"> </w:t>
      </w:r>
      <w:r w:rsidRPr="004621E6">
        <w:rPr>
          <w:rFonts w:ascii="Arial" w:hAnsi="Arial" w:cs="Arial"/>
          <w:sz w:val="24"/>
          <w:szCs w:val="24"/>
        </w:rPr>
        <w:t>whether</w:t>
      </w:r>
    </w:p>
    <w:p w:rsidR="004621E6" w:rsidRPr="004621E6" w:rsidRDefault="004621E6" w:rsidP="007D6540">
      <w:pPr>
        <w:autoSpaceDE w:val="0"/>
        <w:autoSpaceDN w:val="0"/>
        <w:adjustRightInd w:val="0"/>
        <w:spacing w:after="0" w:line="240" w:lineRule="auto"/>
        <w:ind w:left="630"/>
        <w:jc w:val="both"/>
        <w:rPr>
          <w:rFonts w:ascii="Arial" w:hAnsi="Arial" w:cs="Arial"/>
          <w:sz w:val="24"/>
          <w:szCs w:val="24"/>
        </w:rPr>
      </w:pPr>
      <w:r w:rsidRPr="004621E6">
        <w:rPr>
          <w:rFonts w:ascii="Arial" w:hAnsi="Arial" w:cs="Arial"/>
          <w:sz w:val="24"/>
          <w:szCs w:val="24"/>
        </w:rPr>
        <w:t>engines and alternators were tested at firm's lab or some other lab, but</w:t>
      </w:r>
      <w:r w:rsidR="007D6540">
        <w:rPr>
          <w:rFonts w:ascii="Arial" w:hAnsi="Arial" w:cs="Arial"/>
          <w:sz w:val="24"/>
          <w:szCs w:val="24"/>
        </w:rPr>
        <w:t xml:space="preserve"> </w:t>
      </w:r>
      <w:r w:rsidRPr="004621E6">
        <w:rPr>
          <w:rFonts w:ascii="Arial" w:hAnsi="Arial" w:cs="Arial"/>
          <w:sz w:val="24"/>
          <w:szCs w:val="24"/>
        </w:rPr>
        <w:t>witnessed</w:t>
      </w:r>
      <w:r w:rsidR="007D6540">
        <w:rPr>
          <w:rFonts w:ascii="Arial" w:hAnsi="Arial" w:cs="Arial"/>
          <w:sz w:val="24"/>
          <w:szCs w:val="24"/>
        </w:rPr>
        <w:t xml:space="preserve"> </w:t>
      </w:r>
      <w:r w:rsidRPr="004621E6">
        <w:rPr>
          <w:rFonts w:ascii="Arial" w:hAnsi="Arial" w:cs="Arial"/>
          <w:sz w:val="24"/>
          <w:szCs w:val="24"/>
        </w:rPr>
        <w:t>by Government representative.</w:t>
      </w:r>
    </w:p>
    <w:p w:rsidR="004621E6" w:rsidRPr="004621E6" w:rsidRDefault="004621E6" w:rsidP="007D6540">
      <w:pPr>
        <w:autoSpaceDE w:val="0"/>
        <w:autoSpaceDN w:val="0"/>
        <w:adjustRightInd w:val="0"/>
        <w:spacing w:after="0" w:line="240" w:lineRule="auto"/>
        <w:ind w:left="630" w:hanging="270"/>
        <w:jc w:val="both"/>
        <w:rPr>
          <w:rFonts w:ascii="Arial" w:hAnsi="Arial" w:cs="Arial"/>
          <w:sz w:val="24"/>
          <w:szCs w:val="24"/>
        </w:rPr>
      </w:pPr>
      <w:r w:rsidRPr="004621E6">
        <w:rPr>
          <w:rFonts w:ascii="Arial" w:hAnsi="Arial" w:cs="Arial"/>
          <w:sz w:val="24"/>
          <w:szCs w:val="24"/>
        </w:rPr>
        <w:t>iii-Type Test Certificate issued by BIS, irrespective of engines and alternators</w:t>
      </w:r>
      <w:r w:rsidR="007D6540">
        <w:rPr>
          <w:rFonts w:ascii="Arial" w:hAnsi="Arial" w:cs="Arial"/>
          <w:sz w:val="24"/>
          <w:szCs w:val="24"/>
        </w:rPr>
        <w:t xml:space="preserve"> </w:t>
      </w:r>
      <w:r w:rsidRPr="004621E6">
        <w:rPr>
          <w:rFonts w:ascii="Arial" w:hAnsi="Arial" w:cs="Arial"/>
          <w:sz w:val="24"/>
          <w:szCs w:val="24"/>
        </w:rPr>
        <w:t>were</w:t>
      </w:r>
      <w:r w:rsidR="007D6540">
        <w:rPr>
          <w:rFonts w:ascii="Arial" w:hAnsi="Arial" w:cs="Arial"/>
          <w:sz w:val="24"/>
          <w:szCs w:val="24"/>
        </w:rPr>
        <w:t xml:space="preserve"> </w:t>
      </w:r>
      <w:r w:rsidRPr="004621E6">
        <w:rPr>
          <w:rFonts w:ascii="Arial" w:hAnsi="Arial" w:cs="Arial"/>
          <w:sz w:val="24"/>
          <w:szCs w:val="24"/>
        </w:rPr>
        <w:t>tested at firm's lab or some other lab, but witnessed by BIS/ Government</w:t>
      </w:r>
      <w:r w:rsidR="007D6540">
        <w:rPr>
          <w:rFonts w:ascii="Arial" w:hAnsi="Arial" w:cs="Arial"/>
          <w:sz w:val="24"/>
          <w:szCs w:val="24"/>
        </w:rPr>
        <w:t xml:space="preserve"> </w:t>
      </w:r>
      <w:r w:rsidRPr="004621E6">
        <w:rPr>
          <w:rFonts w:ascii="Arial" w:hAnsi="Arial" w:cs="Arial"/>
          <w:sz w:val="24"/>
          <w:szCs w:val="24"/>
        </w:rPr>
        <w:t>representative.</w:t>
      </w:r>
    </w:p>
    <w:p w:rsidR="004621E6" w:rsidRPr="004621E6" w:rsidRDefault="004621E6" w:rsidP="007D6540">
      <w:pPr>
        <w:autoSpaceDE w:val="0"/>
        <w:autoSpaceDN w:val="0"/>
        <w:adjustRightInd w:val="0"/>
        <w:spacing w:after="0" w:line="240" w:lineRule="auto"/>
        <w:ind w:left="630" w:hanging="270"/>
        <w:jc w:val="both"/>
        <w:rPr>
          <w:rFonts w:ascii="Arial" w:hAnsi="Arial" w:cs="Arial"/>
          <w:sz w:val="24"/>
          <w:szCs w:val="24"/>
        </w:rPr>
      </w:pPr>
      <w:r w:rsidRPr="004621E6">
        <w:rPr>
          <w:rFonts w:ascii="Arial" w:hAnsi="Arial" w:cs="Arial"/>
          <w:sz w:val="24"/>
          <w:szCs w:val="24"/>
        </w:rPr>
        <w:lastRenderedPageBreak/>
        <w:t>iv- Type Test Certificate issued by DQA on basis of test conducted at</w:t>
      </w:r>
      <w:r w:rsidR="007D6540">
        <w:rPr>
          <w:rFonts w:ascii="Arial" w:hAnsi="Arial" w:cs="Arial"/>
          <w:sz w:val="24"/>
          <w:szCs w:val="24"/>
        </w:rPr>
        <w:t xml:space="preserve"> </w:t>
      </w:r>
      <w:r w:rsidRPr="004621E6">
        <w:rPr>
          <w:rFonts w:ascii="Arial" w:hAnsi="Arial" w:cs="Arial"/>
          <w:sz w:val="24"/>
          <w:szCs w:val="24"/>
        </w:rPr>
        <w:t>manufacturer's</w:t>
      </w:r>
      <w:r w:rsidR="007D6540">
        <w:rPr>
          <w:rFonts w:ascii="Arial" w:hAnsi="Arial" w:cs="Arial"/>
          <w:sz w:val="24"/>
          <w:szCs w:val="24"/>
        </w:rPr>
        <w:t xml:space="preserve"> </w:t>
      </w:r>
      <w:r w:rsidRPr="004621E6">
        <w:rPr>
          <w:rFonts w:ascii="Arial" w:hAnsi="Arial" w:cs="Arial"/>
          <w:sz w:val="24"/>
          <w:szCs w:val="24"/>
        </w:rPr>
        <w:t>lab in presence of DQA officers.</w:t>
      </w:r>
    </w:p>
    <w:p w:rsidR="004621E6" w:rsidRPr="004621E6" w:rsidRDefault="004621E6" w:rsidP="00E84518">
      <w:pPr>
        <w:autoSpaceDE w:val="0"/>
        <w:autoSpaceDN w:val="0"/>
        <w:adjustRightInd w:val="0"/>
        <w:spacing w:after="0" w:line="240" w:lineRule="auto"/>
        <w:ind w:firstLine="90"/>
        <w:jc w:val="both"/>
        <w:rPr>
          <w:rFonts w:ascii="Arial" w:hAnsi="Arial" w:cs="Arial"/>
          <w:sz w:val="24"/>
          <w:szCs w:val="24"/>
        </w:rPr>
      </w:pPr>
      <w:r w:rsidRPr="004621E6">
        <w:rPr>
          <w:rFonts w:ascii="Arial" w:hAnsi="Arial" w:cs="Arial"/>
          <w:sz w:val="24"/>
          <w:szCs w:val="24"/>
        </w:rPr>
        <w:t xml:space="preserve">9. </w:t>
      </w:r>
      <w:r w:rsidR="00E84518">
        <w:rPr>
          <w:rFonts w:ascii="Arial" w:hAnsi="Arial" w:cs="Arial"/>
          <w:sz w:val="24"/>
          <w:szCs w:val="24"/>
        </w:rPr>
        <w:t xml:space="preserve"> </w:t>
      </w:r>
      <w:r w:rsidRPr="004621E6">
        <w:rPr>
          <w:rFonts w:ascii="Arial" w:hAnsi="Arial" w:cs="Arial"/>
          <w:sz w:val="24"/>
          <w:szCs w:val="24"/>
        </w:rPr>
        <w:t>The testing of diesel generating sets,for all ratings,shall be done at 0.8 PF</w:t>
      </w:r>
      <w:r w:rsidR="007D6540">
        <w:rPr>
          <w:rFonts w:ascii="Arial" w:hAnsi="Arial" w:cs="Arial"/>
          <w:sz w:val="24"/>
          <w:szCs w:val="24"/>
        </w:rPr>
        <w:t xml:space="preserve"> </w:t>
      </w:r>
      <w:r w:rsidRPr="004621E6">
        <w:rPr>
          <w:rFonts w:ascii="Arial" w:hAnsi="Arial" w:cs="Arial"/>
          <w:sz w:val="24"/>
          <w:szCs w:val="24"/>
        </w:rPr>
        <w:t>lag.</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10. Testing shall be done at continuous power output for each rating.</w:t>
      </w:r>
    </w:p>
    <w:p w:rsidR="004621E6" w:rsidRPr="004621E6" w:rsidRDefault="004621E6" w:rsidP="007A4ABE">
      <w:pPr>
        <w:autoSpaceDE w:val="0"/>
        <w:autoSpaceDN w:val="0"/>
        <w:adjustRightInd w:val="0"/>
        <w:spacing w:after="0" w:line="240" w:lineRule="auto"/>
        <w:ind w:left="450" w:hanging="450"/>
        <w:jc w:val="both"/>
        <w:rPr>
          <w:rFonts w:ascii="Arial" w:hAnsi="Arial" w:cs="Arial"/>
          <w:sz w:val="24"/>
          <w:szCs w:val="24"/>
        </w:rPr>
      </w:pPr>
      <w:r w:rsidRPr="004621E6">
        <w:rPr>
          <w:rFonts w:ascii="Arial" w:hAnsi="Arial" w:cs="Arial"/>
          <w:sz w:val="24"/>
          <w:szCs w:val="24"/>
        </w:rPr>
        <w:t>11. Necessary gauge/meters shall be fitted to indicate (a) the quantity of fuel</w:t>
      </w:r>
      <w:r w:rsidR="007D6540">
        <w:rPr>
          <w:rFonts w:ascii="Arial" w:hAnsi="Arial" w:cs="Arial"/>
          <w:sz w:val="24"/>
          <w:szCs w:val="24"/>
        </w:rPr>
        <w:t xml:space="preserve"> </w:t>
      </w:r>
      <w:r w:rsidRPr="004621E6">
        <w:rPr>
          <w:rFonts w:ascii="Arial" w:hAnsi="Arial" w:cs="Arial"/>
          <w:sz w:val="24"/>
          <w:szCs w:val="24"/>
        </w:rPr>
        <w:t>left</w:t>
      </w:r>
      <w:r w:rsidR="007A4ABE">
        <w:rPr>
          <w:rFonts w:ascii="Arial" w:hAnsi="Arial" w:cs="Arial"/>
          <w:sz w:val="24"/>
          <w:szCs w:val="24"/>
        </w:rPr>
        <w:t xml:space="preserve"> </w:t>
      </w:r>
      <w:r w:rsidRPr="004621E6">
        <w:rPr>
          <w:rFonts w:ascii="Arial" w:hAnsi="Arial" w:cs="Arial"/>
          <w:sz w:val="24"/>
          <w:szCs w:val="24"/>
        </w:rPr>
        <w:t>in the fuel tank, and (b) hours of DG set operation.</w:t>
      </w:r>
    </w:p>
    <w:p w:rsidR="004621E6" w:rsidRPr="004621E6" w:rsidRDefault="004621E6" w:rsidP="00E84518">
      <w:pPr>
        <w:autoSpaceDE w:val="0"/>
        <w:autoSpaceDN w:val="0"/>
        <w:adjustRightInd w:val="0"/>
        <w:spacing w:after="0" w:line="240" w:lineRule="auto"/>
        <w:ind w:left="450" w:hanging="450"/>
        <w:jc w:val="both"/>
        <w:rPr>
          <w:rFonts w:ascii="Arial" w:hAnsi="Arial" w:cs="Arial"/>
          <w:sz w:val="24"/>
          <w:szCs w:val="24"/>
        </w:rPr>
      </w:pPr>
      <w:r w:rsidRPr="004621E6">
        <w:rPr>
          <w:rFonts w:ascii="Arial" w:hAnsi="Arial" w:cs="Arial"/>
          <w:sz w:val="24"/>
          <w:szCs w:val="24"/>
        </w:rPr>
        <w:t>12. DG Sets shall be provided with integrated accoustic enclosure which shall</w:t>
      </w:r>
      <w:r w:rsidR="007D6540">
        <w:rPr>
          <w:rFonts w:ascii="Arial" w:hAnsi="Arial" w:cs="Arial"/>
          <w:sz w:val="24"/>
          <w:szCs w:val="24"/>
        </w:rPr>
        <w:t xml:space="preserve"> </w:t>
      </w:r>
      <w:r w:rsidRPr="004621E6">
        <w:rPr>
          <w:rFonts w:ascii="Arial" w:hAnsi="Arial" w:cs="Arial"/>
          <w:sz w:val="24"/>
          <w:szCs w:val="24"/>
        </w:rPr>
        <w:t>conform</w:t>
      </w:r>
      <w:r w:rsidR="007D6540">
        <w:rPr>
          <w:rFonts w:ascii="Arial" w:hAnsi="Arial" w:cs="Arial"/>
          <w:sz w:val="24"/>
          <w:szCs w:val="24"/>
        </w:rPr>
        <w:t xml:space="preserve"> </w:t>
      </w:r>
      <w:r w:rsidRPr="004621E6">
        <w:rPr>
          <w:rFonts w:ascii="Arial" w:hAnsi="Arial" w:cs="Arial"/>
          <w:sz w:val="24"/>
          <w:szCs w:val="24"/>
        </w:rPr>
        <w:t>to latest norms of Central Pollution Control Board (CPCB).</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 xml:space="preserve">13. The </w:t>
      </w:r>
      <w:r w:rsidR="00837F6C" w:rsidRPr="004621E6">
        <w:rPr>
          <w:rFonts w:ascii="Arial" w:hAnsi="Arial" w:cs="Arial"/>
          <w:sz w:val="24"/>
          <w:szCs w:val="24"/>
        </w:rPr>
        <w:t>acoustic</w:t>
      </w:r>
      <w:r w:rsidRPr="004621E6">
        <w:rPr>
          <w:rFonts w:ascii="Arial" w:hAnsi="Arial" w:cs="Arial"/>
          <w:sz w:val="24"/>
          <w:szCs w:val="24"/>
        </w:rPr>
        <w:t xml:space="preserve"> enclosure offered shall conform to the drawings type approved by</w:t>
      </w:r>
    </w:p>
    <w:p w:rsidR="004621E6" w:rsidRPr="004621E6" w:rsidRDefault="004621E6" w:rsidP="007D6540">
      <w:pPr>
        <w:autoSpaceDE w:val="0"/>
        <w:autoSpaceDN w:val="0"/>
        <w:adjustRightInd w:val="0"/>
        <w:spacing w:after="0" w:line="240" w:lineRule="auto"/>
        <w:ind w:left="450"/>
        <w:jc w:val="both"/>
        <w:rPr>
          <w:rFonts w:ascii="Arial" w:hAnsi="Arial" w:cs="Arial"/>
          <w:sz w:val="24"/>
          <w:szCs w:val="24"/>
        </w:rPr>
      </w:pPr>
      <w:r w:rsidRPr="004621E6">
        <w:rPr>
          <w:rFonts w:ascii="Arial" w:hAnsi="Arial" w:cs="Arial"/>
          <w:sz w:val="24"/>
          <w:szCs w:val="24"/>
        </w:rPr>
        <w:t>Govt lab, for conformity to noise norms. This aspect shall also be verified at</w:t>
      </w:r>
      <w:r w:rsidR="007D6540">
        <w:rPr>
          <w:rFonts w:ascii="Arial" w:hAnsi="Arial" w:cs="Arial"/>
          <w:sz w:val="24"/>
          <w:szCs w:val="24"/>
        </w:rPr>
        <w:t xml:space="preserve"> </w:t>
      </w:r>
      <w:r w:rsidRPr="004621E6">
        <w:rPr>
          <w:rFonts w:ascii="Arial" w:hAnsi="Arial" w:cs="Arial"/>
          <w:sz w:val="24"/>
          <w:szCs w:val="24"/>
        </w:rPr>
        <w:t>the</w:t>
      </w:r>
      <w:r w:rsidR="007D6540">
        <w:rPr>
          <w:rFonts w:ascii="Arial" w:hAnsi="Arial" w:cs="Arial"/>
          <w:sz w:val="24"/>
          <w:szCs w:val="24"/>
        </w:rPr>
        <w:t xml:space="preserve"> </w:t>
      </w:r>
      <w:r w:rsidRPr="004621E6">
        <w:rPr>
          <w:rFonts w:ascii="Arial" w:hAnsi="Arial" w:cs="Arial"/>
          <w:sz w:val="24"/>
          <w:szCs w:val="24"/>
        </w:rPr>
        <w:t>time of inspection.</w:t>
      </w:r>
    </w:p>
    <w:p w:rsidR="004621E6" w:rsidRPr="004621E6" w:rsidRDefault="004621E6" w:rsidP="007A4ABE">
      <w:pPr>
        <w:autoSpaceDE w:val="0"/>
        <w:autoSpaceDN w:val="0"/>
        <w:adjustRightInd w:val="0"/>
        <w:spacing w:after="0" w:line="240" w:lineRule="auto"/>
        <w:ind w:left="450" w:hanging="360"/>
        <w:jc w:val="both"/>
        <w:rPr>
          <w:rFonts w:ascii="Arial" w:hAnsi="Arial" w:cs="Arial"/>
          <w:sz w:val="24"/>
          <w:szCs w:val="24"/>
        </w:rPr>
      </w:pPr>
      <w:r w:rsidRPr="004621E6">
        <w:rPr>
          <w:rFonts w:ascii="Arial" w:hAnsi="Arial" w:cs="Arial"/>
          <w:sz w:val="24"/>
          <w:szCs w:val="24"/>
        </w:rPr>
        <w:t>14. DG sets shall meet the requirements of Environmental(Protection) Rules 1986 as</w:t>
      </w:r>
      <w:r w:rsidR="007D6540">
        <w:rPr>
          <w:rFonts w:ascii="Arial" w:hAnsi="Arial" w:cs="Arial"/>
          <w:sz w:val="24"/>
          <w:szCs w:val="24"/>
        </w:rPr>
        <w:t xml:space="preserve"> </w:t>
      </w:r>
      <w:r w:rsidRPr="004621E6">
        <w:rPr>
          <w:rFonts w:ascii="Arial" w:hAnsi="Arial" w:cs="Arial"/>
          <w:sz w:val="24"/>
          <w:szCs w:val="24"/>
        </w:rPr>
        <w:t>laid down by Min. of Environment &amp; Forests read with GSR 371 (E) dated</w:t>
      </w:r>
      <w:r w:rsidR="007D6540">
        <w:rPr>
          <w:rFonts w:ascii="Arial" w:hAnsi="Arial" w:cs="Arial"/>
          <w:sz w:val="24"/>
          <w:szCs w:val="24"/>
        </w:rPr>
        <w:t xml:space="preserve"> </w:t>
      </w:r>
      <w:r w:rsidRPr="004621E6">
        <w:rPr>
          <w:rFonts w:ascii="Arial" w:hAnsi="Arial" w:cs="Arial"/>
          <w:sz w:val="24"/>
          <w:szCs w:val="24"/>
        </w:rPr>
        <w:t>17.5.2002,</w:t>
      </w:r>
      <w:r w:rsidR="007D6540">
        <w:rPr>
          <w:rFonts w:ascii="Arial" w:hAnsi="Arial" w:cs="Arial"/>
          <w:sz w:val="24"/>
          <w:szCs w:val="24"/>
        </w:rPr>
        <w:t xml:space="preserve"> </w:t>
      </w:r>
      <w:r w:rsidRPr="004621E6">
        <w:rPr>
          <w:rFonts w:ascii="Arial" w:hAnsi="Arial" w:cs="Arial"/>
          <w:sz w:val="24"/>
          <w:szCs w:val="24"/>
        </w:rPr>
        <w:t>GSR 520(E)dated 01.7.2003 , No.448 (E)dated 12.07.2004 , GSR 771(E)</w:t>
      </w:r>
      <w:r w:rsidR="007D6540">
        <w:rPr>
          <w:rFonts w:ascii="Arial" w:hAnsi="Arial" w:cs="Arial"/>
          <w:sz w:val="24"/>
          <w:szCs w:val="24"/>
        </w:rPr>
        <w:t xml:space="preserve"> </w:t>
      </w:r>
      <w:r w:rsidRPr="004621E6">
        <w:rPr>
          <w:rFonts w:ascii="Arial" w:hAnsi="Arial" w:cs="Arial"/>
          <w:sz w:val="24"/>
          <w:szCs w:val="24"/>
        </w:rPr>
        <w:t>dated 11.12.2013&amp; GSR 232(E)dated 31.03.2014,Gazette Notification No.</w:t>
      </w:r>
      <w:r w:rsidR="007D6540">
        <w:rPr>
          <w:rFonts w:ascii="Arial" w:hAnsi="Arial" w:cs="Arial"/>
          <w:sz w:val="24"/>
          <w:szCs w:val="24"/>
        </w:rPr>
        <w:t xml:space="preserve"> </w:t>
      </w:r>
      <w:r w:rsidRPr="004621E6">
        <w:rPr>
          <w:rFonts w:ascii="Arial" w:hAnsi="Arial" w:cs="Arial"/>
          <w:sz w:val="24"/>
          <w:szCs w:val="24"/>
        </w:rPr>
        <w:t>167 dated. 31.03.2014 and Gazette Notification No. 578 dated. 11.11.2014.</w:t>
      </w:r>
      <w:r w:rsidR="007D6540">
        <w:rPr>
          <w:rFonts w:ascii="Arial" w:hAnsi="Arial" w:cs="Arial"/>
          <w:sz w:val="24"/>
          <w:szCs w:val="24"/>
        </w:rPr>
        <w:t xml:space="preserve"> </w:t>
      </w:r>
      <w:r w:rsidRPr="004621E6">
        <w:rPr>
          <w:rFonts w:ascii="Arial" w:hAnsi="Arial" w:cs="Arial"/>
          <w:sz w:val="24"/>
          <w:szCs w:val="24"/>
        </w:rPr>
        <w:t>in respect of noise and emission norms. The latest amendments to above</w:t>
      </w:r>
      <w:r w:rsidR="007D6540">
        <w:rPr>
          <w:rFonts w:ascii="Arial" w:hAnsi="Arial" w:cs="Arial"/>
          <w:sz w:val="24"/>
          <w:szCs w:val="24"/>
        </w:rPr>
        <w:t xml:space="preserve"> </w:t>
      </w:r>
      <w:r w:rsidRPr="004621E6">
        <w:rPr>
          <w:rFonts w:ascii="Arial" w:hAnsi="Arial" w:cs="Arial"/>
          <w:sz w:val="24"/>
          <w:szCs w:val="24"/>
        </w:rPr>
        <w:t>GSRs shall be applicable as and when amended by Ministry of Environment</w:t>
      </w:r>
      <w:r w:rsidR="007D6540">
        <w:rPr>
          <w:rFonts w:ascii="Arial" w:hAnsi="Arial" w:cs="Arial"/>
          <w:sz w:val="24"/>
          <w:szCs w:val="24"/>
        </w:rPr>
        <w:t xml:space="preserve"> </w:t>
      </w:r>
      <w:r w:rsidRPr="004621E6">
        <w:rPr>
          <w:rFonts w:ascii="Arial" w:hAnsi="Arial" w:cs="Arial"/>
          <w:sz w:val="24"/>
          <w:szCs w:val="24"/>
        </w:rPr>
        <w:t>and Forest. DG sets shall also meet all other statutory</w:t>
      </w:r>
      <w:r w:rsidR="007D6540">
        <w:rPr>
          <w:rFonts w:ascii="Arial" w:hAnsi="Arial" w:cs="Arial"/>
          <w:sz w:val="24"/>
          <w:szCs w:val="24"/>
        </w:rPr>
        <w:t xml:space="preserve"> </w:t>
      </w:r>
      <w:r w:rsidRPr="004621E6">
        <w:rPr>
          <w:rFonts w:ascii="Arial" w:hAnsi="Arial" w:cs="Arial"/>
          <w:sz w:val="24"/>
          <w:szCs w:val="24"/>
        </w:rPr>
        <w:t>requirements as notified by Govt. from time to time.</w:t>
      </w:r>
    </w:p>
    <w:p w:rsidR="004621E6" w:rsidRPr="004621E6" w:rsidRDefault="004621E6" w:rsidP="007D6540">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15. Supplier shall furnish following documents issued by a Govt authorized agency</w:t>
      </w:r>
      <w:r w:rsidR="007D6540">
        <w:rPr>
          <w:rFonts w:ascii="Arial" w:hAnsi="Arial" w:cs="Arial"/>
          <w:sz w:val="24"/>
          <w:szCs w:val="24"/>
        </w:rPr>
        <w:t xml:space="preserve"> </w:t>
      </w:r>
      <w:r w:rsidR="007D6540" w:rsidRPr="004621E6">
        <w:rPr>
          <w:rFonts w:ascii="Arial" w:hAnsi="Arial" w:cs="Arial"/>
          <w:sz w:val="24"/>
          <w:szCs w:val="24"/>
        </w:rPr>
        <w:t>A</w:t>
      </w:r>
      <w:r w:rsidRPr="004621E6">
        <w:rPr>
          <w:rFonts w:ascii="Arial" w:hAnsi="Arial" w:cs="Arial"/>
          <w:sz w:val="24"/>
          <w:szCs w:val="24"/>
        </w:rPr>
        <w:t>t</w:t>
      </w:r>
      <w:r w:rsidR="007D6540">
        <w:rPr>
          <w:rFonts w:ascii="Arial" w:hAnsi="Arial" w:cs="Arial"/>
          <w:sz w:val="24"/>
          <w:szCs w:val="24"/>
        </w:rPr>
        <w:t xml:space="preserve"> </w:t>
      </w:r>
      <w:r w:rsidRPr="004621E6">
        <w:rPr>
          <w:rFonts w:ascii="Arial" w:hAnsi="Arial" w:cs="Arial"/>
          <w:sz w:val="24"/>
          <w:szCs w:val="24"/>
        </w:rPr>
        <w:t>the time of registration and pre-</w:t>
      </w:r>
      <w:r w:rsidR="00C24B2C" w:rsidRPr="004621E6">
        <w:rPr>
          <w:rFonts w:ascii="Arial" w:hAnsi="Arial" w:cs="Arial"/>
          <w:sz w:val="24"/>
          <w:szCs w:val="24"/>
        </w:rPr>
        <w:t>dispatch</w:t>
      </w:r>
      <w:r w:rsidRPr="004621E6">
        <w:rPr>
          <w:rFonts w:ascii="Arial" w:hAnsi="Arial" w:cs="Arial"/>
          <w:sz w:val="24"/>
          <w:szCs w:val="24"/>
        </w:rPr>
        <w:t xml:space="preserve"> inspection:</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a) Type approval certificate (TAC) for emission norms for EACH model/family of</w:t>
      </w:r>
      <w:r w:rsidR="007D6540">
        <w:rPr>
          <w:rFonts w:ascii="Arial" w:hAnsi="Arial" w:cs="Arial"/>
          <w:sz w:val="24"/>
          <w:szCs w:val="24"/>
        </w:rPr>
        <w:t xml:space="preserve"> </w:t>
      </w:r>
      <w:r w:rsidRPr="004621E6">
        <w:rPr>
          <w:rFonts w:ascii="Arial" w:hAnsi="Arial" w:cs="Arial"/>
          <w:sz w:val="24"/>
          <w:szCs w:val="24"/>
        </w:rPr>
        <w:t>engine.</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b) TAC from for noise level norms EACH model of DG set.</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c) COP for EACH model of DG set and engine used in DG set.</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16. Scope of supply shall include supply and commissioning of the complete DG set</w:t>
      </w:r>
    </w:p>
    <w:p w:rsidR="004621E6" w:rsidRPr="004621E6" w:rsidRDefault="004621E6" w:rsidP="007D6540">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at the consignee's end.</w:t>
      </w:r>
    </w:p>
    <w:p w:rsidR="004621E6" w:rsidRPr="004621E6" w:rsidRDefault="004621E6" w:rsidP="00E84518">
      <w:pPr>
        <w:autoSpaceDE w:val="0"/>
        <w:autoSpaceDN w:val="0"/>
        <w:adjustRightInd w:val="0"/>
        <w:spacing w:after="0" w:line="240" w:lineRule="auto"/>
        <w:ind w:left="360" w:hanging="360"/>
        <w:jc w:val="both"/>
        <w:rPr>
          <w:rFonts w:ascii="Arial" w:hAnsi="Arial" w:cs="Arial"/>
          <w:sz w:val="24"/>
          <w:szCs w:val="24"/>
        </w:rPr>
      </w:pPr>
      <w:r w:rsidRPr="004621E6">
        <w:rPr>
          <w:rFonts w:ascii="Arial" w:hAnsi="Arial" w:cs="Arial"/>
          <w:sz w:val="24"/>
          <w:szCs w:val="24"/>
        </w:rPr>
        <w:t>17. The item being brought on rate contract in this case has been categorized as</w:t>
      </w:r>
      <w:r w:rsidR="007D6540">
        <w:rPr>
          <w:rFonts w:ascii="Arial" w:hAnsi="Arial" w:cs="Arial"/>
          <w:sz w:val="24"/>
          <w:szCs w:val="24"/>
        </w:rPr>
        <w:t xml:space="preserve"> </w:t>
      </w:r>
      <w:r w:rsidRPr="004621E6">
        <w:rPr>
          <w:rFonts w:ascii="Arial" w:hAnsi="Arial" w:cs="Arial"/>
          <w:sz w:val="24"/>
          <w:szCs w:val="24"/>
        </w:rPr>
        <w:t xml:space="preserve">safety / Difficult / Complaint prone item. </w:t>
      </w:r>
      <w:r w:rsidR="00E84518" w:rsidRPr="004621E6">
        <w:rPr>
          <w:rFonts w:ascii="Arial" w:hAnsi="Arial" w:cs="Arial"/>
          <w:sz w:val="24"/>
          <w:szCs w:val="24"/>
        </w:rPr>
        <w:t>Therefore</w:t>
      </w:r>
      <w:r w:rsidRPr="004621E6">
        <w:rPr>
          <w:rFonts w:ascii="Arial" w:hAnsi="Arial" w:cs="Arial"/>
          <w:sz w:val="24"/>
          <w:szCs w:val="24"/>
        </w:rPr>
        <w:t xml:space="preserve"> registration with NSIC should</w:t>
      </w:r>
      <w:r w:rsidR="007D6540">
        <w:rPr>
          <w:rFonts w:ascii="Arial" w:hAnsi="Arial" w:cs="Arial"/>
          <w:sz w:val="24"/>
          <w:szCs w:val="24"/>
        </w:rPr>
        <w:t xml:space="preserve"> </w:t>
      </w:r>
      <w:r w:rsidRPr="004621E6">
        <w:rPr>
          <w:rFonts w:ascii="Arial" w:hAnsi="Arial" w:cs="Arial"/>
          <w:sz w:val="24"/>
          <w:szCs w:val="24"/>
        </w:rPr>
        <w:t>be</w:t>
      </w:r>
      <w:r w:rsidR="007D6540">
        <w:rPr>
          <w:rFonts w:ascii="Arial" w:hAnsi="Arial" w:cs="Arial"/>
          <w:sz w:val="24"/>
          <w:szCs w:val="24"/>
        </w:rPr>
        <w:t xml:space="preserve"> </w:t>
      </w:r>
      <w:r w:rsidRPr="004621E6">
        <w:rPr>
          <w:rFonts w:ascii="Arial" w:hAnsi="Arial" w:cs="Arial"/>
          <w:sz w:val="24"/>
          <w:szCs w:val="24"/>
        </w:rPr>
        <w:t xml:space="preserve">based on the capacity </w:t>
      </w:r>
      <w:r w:rsidR="00E84518" w:rsidRPr="004621E6">
        <w:rPr>
          <w:rFonts w:ascii="Arial" w:hAnsi="Arial" w:cs="Arial"/>
          <w:sz w:val="24"/>
          <w:szCs w:val="24"/>
        </w:rPr>
        <w:t>verification</w:t>
      </w:r>
      <w:r w:rsidRPr="004621E6">
        <w:rPr>
          <w:rFonts w:ascii="Arial" w:hAnsi="Arial" w:cs="Arial"/>
          <w:sz w:val="24"/>
          <w:szCs w:val="24"/>
        </w:rPr>
        <w:t xml:space="preserve"> by the Quality Assurance Wing of DGS&amp;D. NSIC</w:t>
      </w:r>
      <w:r w:rsidR="007D6540">
        <w:rPr>
          <w:rFonts w:ascii="Arial" w:hAnsi="Arial" w:cs="Arial"/>
          <w:sz w:val="24"/>
          <w:szCs w:val="24"/>
        </w:rPr>
        <w:t xml:space="preserve"> </w:t>
      </w:r>
      <w:r w:rsidRPr="004621E6">
        <w:rPr>
          <w:rFonts w:ascii="Arial" w:hAnsi="Arial" w:cs="Arial"/>
          <w:sz w:val="24"/>
          <w:szCs w:val="24"/>
        </w:rPr>
        <w:t>registration should specifically indicate that their registration has been done</w:t>
      </w:r>
      <w:r w:rsidR="007D6540">
        <w:rPr>
          <w:rFonts w:ascii="Arial" w:hAnsi="Arial" w:cs="Arial"/>
          <w:sz w:val="24"/>
          <w:szCs w:val="24"/>
        </w:rPr>
        <w:t xml:space="preserve"> </w:t>
      </w:r>
      <w:r w:rsidRPr="004621E6">
        <w:rPr>
          <w:rFonts w:ascii="Arial" w:hAnsi="Arial" w:cs="Arial"/>
          <w:sz w:val="24"/>
          <w:szCs w:val="24"/>
        </w:rPr>
        <w:t>based</w:t>
      </w:r>
      <w:r w:rsidR="007D6540">
        <w:rPr>
          <w:rFonts w:ascii="Arial" w:hAnsi="Arial" w:cs="Arial"/>
          <w:sz w:val="24"/>
          <w:szCs w:val="24"/>
        </w:rPr>
        <w:t xml:space="preserve"> </w:t>
      </w:r>
      <w:r w:rsidRPr="004621E6">
        <w:rPr>
          <w:rFonts w:ascii="Arial" w:hAnsi="Arial" w:cs="Arial"/>
          <w:sz w:val="24"/>
          <w:szCs w:val="24"/>
        </w:rPr>
        <w:t xml:space="preserve">on </w:t>
      </w:r>
      <w:r w:rsidR="00E84518" w:rsidRPr="004621E6">
        <w:rPr>
          <w:rFonts w:ascii="Arial" w:hAnsi="Arial" w:cs="Arial"/>
          <w:sz w:val="24"/>
          <w:szCs w:val="24"/>
        </w:rPr>
        <w:t>favorable</w:t>
      </w:r>
      <w:r w:rsidRPr="004621E6">
        <w:rPr>
          <w:rFonts w:ascii="Arial" w:hAnsi="Arial" w:cs="Arial"/>
          <w:sz w:val="24"/>
          <w:szCs w:val="24"/>
        </w:rPr>
        <w:t xml:space="preserve"> capacity </w:t>
      </w:r>
      <w:r w:rsidR="00E84518" w:rsidRPr="004621E6">
        <w:rPr>
          <w:rFonts w:ascii="Arial" w:hAnsi="Arial" w:cs="Arial"/>
          <w:sz w:val="24"/>
          <w:szCs w:val="24"/>
        </w:rPr>
        <w:t>assessment</w:t>
      </w:r>
      <w:r w:rsidRPr="004621E6">
        <w:rPr>
          <w:rFonts w:ascii="Arial" w:hAnsi="Arial" w:cs="Arial"/>
          <w:sz w:val="24"/>
          <w:szCs w:val="24"/>
        </w:rPr>
        <w:t xml:space="preserve"> report from QA Wing of DGS&amp;D. In respect of</w:t>
      </w:r>
      <w:r w:rsidR="007D6540">
        <w:rPr>
          <w:rFonts w:ascii="Arial" w:hAnsi="Arial" w:cs="Arial"/>
          <w:sz w:val="24"/>
          <w:szCs w:val="24"/>
        </w:rPr>
        <w:t xml:space="preserve"> </w:t>
      </w:r>
      <w:r w:rsidRPr="004621E6">
        <w:rPr>
          <w:rFonts w:ascii="Arial" w:hAnsi="Arial" w:cs="Arial"/>
          <w:sz w:val="24"/>
          <w:szCs w:val="24"/>
        </w:rPr>
        <w:t>tenderers</w:t>
      </w:r>
      <w:r w:rsidR="007D6540">
        <w:rPr>
          <w:rFonts w:ascii="Arial" w:hAnsi="Arial" w:cs="Arial"/>
          <w:sz w:val="24"/>
          <w:szCs w:val="24"/>
        </w:rPr>
        <w:t xml:space="preserve"> </w:t>
      </w:r>
      <w:r w:rsidRPr="004621E6">
        <w:rPr>
          <w:rFonts w:ascii="Arial" w:hAnsi="Arial" w:cs="Arial"/>
          <w:sz w:val="24"/>
          <w:szCs w:val="24"/>
        </w:rPr>
        <w:t>who are already registered with NSIC</w:t>
      </w:r>
      <w:r w:rsidR="007A4ABE">
        <w:rPr>
          <w:rFonts w:ascii="Arial" w:hAnsi="Arial" w:cs="Arial"/>
          <w:sz w:val="24"/>
          <w:szCs w:val="24"/>
        </w:rPr>
        <w:t xml:space="preserve"> </w:t>
      </w:r>
      <w:r w:rsidRPr="004621E6">
        <w:rPr>
          <w:rFonts w:ascii="Arial" w:hAnsi="Arial" w:cs="Arial"/>
          <w:sz w:val="24"/>
          <w:szCs w:val="24"/>
        </w:rPr>
        <w:t>for the stores of tender enquiry but their</w:t>
      </w:r>
      <w:r w:rsidR="007D6540">
        <w:rPr>
          <w:rFonts w:ascii="Arial" w:hAnsi="Arial" w:cs="Arial"/>
          <w:sz w:val="24"/>
          <w:szCs w:val="24"/>
        </w:rPr>
        <w:t xml:space="preserve"> </w:t>
      </w:r>
      <w:r w:rsidRPr="004621E6">
        <w:rPr>
          <w:rFonts w:ascii="Arial" w:hAnsi="Arial" w:cs="Arial"/>
          <w:sz w:val="24"/>
          <w:szCs w:val="24"/>
        </w:rPr>
        <w:t xml:space="preserve">registration is not based on </w:t>
      </w:r>
      <w:r w:rsidR="00E84518" w:rsidRPr="004621E6">
        <w:rPr>
          <w:rFonts w:ascii="Arial" w:hAnsi="Arial" w:cs="Arial"/>
          <w:sz w:val="24"/>
          <w:szCs w:val="24"/>
        </w:rPr>
        <w:t>favorable</w:t>
      </w:r>
      <w:r w:rsidRPr="004621E6">
        <w:rPr>
          <w:rFonts w:ascii="Arial" w:hAnsi="Arial" w:cs="Arial"/>
          <w:sz w:val="24"/>
          <w:szCs w:val="24"/>
        </w:rPr>
        <w:t xml:space="preserve"> capacity report from DQA DGS&amp;D concerned,</w:t>
      </w:r>
      <w:r w:rsidR="007D6540">
        <w:rPr>
          <w:rFonts w:ascii="Arial" w:hAnsi="Arial" w:cs="Arial"/>
          <w:sz w:val="24"/>
          <w:szCs w:val="24"/>
        </w:rPr>
        <w:t xml:space="preserve"> </w:t>
      </w:r>
      <w:r w:rsidRPr="004621E6">
        <w:rPr>
          <w:rFonts w:ascii="Arial" w:hAnsi="Arial" w:cs="Arial"/>
          <w:sz w:val="24"/>
          <w:szCs w:val="24"/>
        </w:rPr>
        <w:t>the special capacity report from DQA DGS&amp;D must be received in DGS&amp;D.</w:t>
      </w:r>
      <w:r w:rsidR="00E84518">
        <w:rPr>
          <w:rFonts w:ascii="Arial" w:hAnsi="Arial" w:cs="Arial"/>
          <w:sz w:val="24"/>
          <w:szCs w:val="24"/>
        </w:rPr>
        <w:t xml:space="preserve"> </w:t>
      </w:r>
      <w:r w:rsidRPr="004621E6">
        <w:rPr>
          <w:rFonts w:ascii="Arial" w:hAnsi="Arial" w:cs="Arial"/>
          <w:sz w:val="24"/>
          <w:szCs w:val="24"/>
        </w:rPr>
        <w:t>Such firms</w:t>
      </w:r>
      <w:r w:rsidR="007D6540">
        <w:rPr>
          <w:rFonts w:ascii="Arial" w:hAnsi="Arial" w:cs="Arial"/>
          <w:sz w:val="24"/>
          <w:szCs w:val="24"/>
        </w:rPr>
        <w:t xml:space="preserve"> </w:t>
      </w:r>
      <w:r w:rsidRPr="004621E6">
        <w:rPr>
          <w:rFonts w:ascii="Arial" w:hAnsi="Arial" w:cs="Arial"/>
          <w:sz w:val="24"/>
          <w:szCs w:val="24"/>
        </w:rPr>
        <w:t xml:space="preserve">should also get their registration certificate </w:t>
      </w:r>
      <w:r w:rsidR="00E84518" w:rsidRPr="004621E6">
        <w:rPr>
          <w:rFonts w:ascii="Arial" w:hAnsi="Arial" w:cs="Arial"/>
          <w:sz w:val="24"/>
          <w:szCs w:val="24"/>
        </w:rPr>
        <w:t>endorsed</w:t>
      </w:r>
      <w:r w:rsidRPr="004621E6">
        <w:rPr>
          <w:rFonts w:ascii="Arial" w:hAnsi="Arial" w:cs="Arial"/>
          <w:sz w:val="24"/>
          <w:szCs w:val="24"/>
        </w:rPr>
        <w:t xml:space="preserve"> by NSIC for future</w:t>
      </w:r>
      <w:r w:rsidR="007D6540">
        <w:rPr>
          <w:rFonts w:ascii="Arial" w:hAnsi="Arial" w:cs="Arial"/>
          <w:sz w:val="24"/>
          <w:szCs w:val="24"/>
        </w:rPr>
        <w:t xml:space="preserve"> </w:t>
      </w:r>
      <w:r w:rsidRPr="004621E6">
        <w:rPr>
          <w:rFonts w:ascii="Arial" w:hAnsi="Arial" w:cs="Arial"/>
          <w:sz w:val="24"/>
          <w:szCs w:val="24"/>
        </w:rPr>
        <w:t>reference.</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18. A copy of formal agreement between the engine manufacturer and DG set supplier</w:t>
      </w:r>
    </w:p>
    <w:p w:rsidR="004621E6" w:rsidRPr="004621E6" w:rsidRDefault="007D6540" w:rsidP="00E84518">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F</w:t>
      </w:r>
      <w:r w:rsidR="004621E6" w:rsidRPr="004621E6">
        <w:rPr>
          <w:rFonts w:ascii="Arial" w:hAnsi="Arial" w:cs="Arial"/>
          <w:sz w:val="24"/>
          <w:szCs w:val="24"/>
        </w:rPr>
        <w:t>or</w:t>
      </w:r>
      <w:r>
        <w:rPr>
          <w:rFonts w:ascii="Arial" w:hAnsi="Arial" w:cs="Arial"/>
          <w:sz w:val="24"/>
          <w:szCs w:val="24"/>
        </w:rPr>
        <w:t xml:space="preserve"> </w:t>
      </w:r>
      <w:r w:rsidR="004621E6" w:rsidRPr="004621E6">
        <w:rPr>
          <w:rFonts w:ascii="Arial" w:hAnsi="Arial" w:cs="Arial"/>
          <w:sz w:val="24"/>
          <w:szCs w:val="24"/>
        </w:rPr>
        <w:t>continuous supply of engines,</w:t>
      </w:r>
      <w:r w:rsidR="00E84518">
        <w:rPr>
          <w:rFonts w:ascii="Arial" w:hAnsi="Arial" w:cs="Arial"/>
          <w:sz w:val="24"/>
          <w:szCs w:val="24"/>
        </w:rPr>
        <w:t xml:space="preserve"> </w:t>
      </w:r>
      <w:r w:rsidR="004621E6" w:rsidRPr="004621E6">
        <w:rPr>
          <w:rFonts w:ascii="Arial" w:hAnsi="Arial" w:cs="Arial"/>
          <w:sz w:val="24"/>
          <w:szCs w:val="24"/>
        </w:rPr>
        <w:t>during the validity period of the rate contract,</w:t>
      </w:r>
      <w:r w:rsidR="001912FD">
        <w:rPr>
          <w:rFonts w:ascii="Arial" w:hAnsi="Arial" w:cs="Arial"/>
          <w:sz w:val="24"/>
          <w:szCs w:val="24"/>
        </w:rPr>
        <w:t xml:space="preserve"> </w:t>
      </w:r>
      <w:r w:rsidR="004621E6" w:rsidRPr="004621E6">
        <w:rPr>
          <w:rFonts w:ascii="Arial" w:hAnsi="Arial" w:cs="Arial"/>
          <w:sz w:val="24"/>
          <w:szCs w:val="24"/>
        </w:rPr>
        <w:t>should be submitted to DGS&amp;D at the time of registration and inspection,</w:t>
      </w:r>
      <w:r>
        <w:rPr>
          <w:rFonts w:ascii="Arial" w:hAnsi="Arial" w:cs="Arial"/>
          <w:sz w:val="24"/>
          <w:szCs w:val="24"/>
        </w:rPr>
        <w:t xml:space="preserve"> </w:t>
      </w:r>
      <w:r w:rsidR="004621E6" w:rsidRPr="004621E6">
        <w:rPr>
          <w:rFonts w:ascii="Arial" w:hAnsi="Arial" w:cs="Arial"/>
          <w:sz w:val="24"/>
          <w:szCs w:val="24"/>
        </w:rPr>
        <w:t>unless</w:t>
      </w:r>
      <w:r>
        <w:rPr>
          <w:rFonts w:ascii="Arial" w:hAnsi="Arial" w:cs="Arial"/>
          <w:sz w:val="24"/>
          <w:szCs w:val="24"/>
        </w:rPr>
        <w:t xml:space="preserve"> </w:t>
      </w:r>
      <w:r w:rsidR="004621E6" w:rsidRPr="004621E6">
        <w:rPr>
          <w:rFonts w:ascii="Arial" w:hAnsi="Arial" w:cs="Arial"/>
          <w:sz w:val="24"/>
          <w:szCs w:val="24"/>
        </w:rPr>
        <w:t>DG</w:t>
      </w:r>
      <w:r>
        <w:rPr>
          <w:rFonts w:ascii="Arial" w:hAnsi="Arial" w:cs="Arial"/>
          <w:sz w:val="24"/>
          <w:szCs w:val="24"/>
        </w:rPr>
        <w:t xml:space="preserve"> </w:t>
      </w:r>
      <w:r w:rsidR="004621E6" w:rsidRPr="004621E6">
        <w:rPr>
          <w:rFonts w:ascii="Arial" w:hAnsi="Arial" w:cs="Arial"/>
          <w:sz w:val="24"/>
          <w:szCs w:val="24"/>
        </w:rPr>
        <w:t>Set supplier themselves are not manufacturer of engines also.</w:t>
      </w:r>
    </w:p>
    <w:p w:rsidR="004621E6" w:rsidRPr="004621E6" w:rsidRDefault="004621E6" w:rsidP="00C04F9F">
      <w:pPr>
        <w:autoSpaceDE w:val="0"/>
        <w:autoSpaceDN w:val="0"/>
        <w:adjustRightInd w:val="0"/>
        <w:spacing w:after="0" w:line="240" w:lineRule="auto"/>
        <w:jc w:val="both"/>
        <w:rPr>
          <w:rFonts w:ascii="Arial" w:hAnsi="Arial" w:cs="Arial"/>
          <w:sz w:val="24"/>
          <w:szCs w:val="24"/>
        </w:rPr>
      </w:pPr>
      <w:r w:rsidRPr="004621E6">
        <w:rPr>
          <w:rFonts w:ascii="Arial" w:hAnsi="Arial" w:cs="Arial"/>
          <w:sz w:val="24"/>
          <w:szCs w:val="24"/>
        </w:rPr>
        <w:t>19. Tenderers shall furnish the data in the questionnaire for each quoted items</w:t>
      </w:r>
    </w:p>
    <w:p w:rsidR="004621E6" w:rsidRPr="004621E6" w:rsidRDefault="004621E6" w:rsidP="00E84518">
      <w:pPr>
        <w:autoSpaceDE w:val="0"/>
        <w:autoSpaceDN w:val="0"/>
        <w:adjustRightInd w:val="0"/>
        <w:spacing w:after="0" w:line="240" w:lineRule="auto"/>
        <w:ind w:left="360"/>
        <w:jc w:val="both"/>
        <w:rPr>
          <w:rFonts w:ascii="Arial" w:hAnsi="Arial" w:cs="Arial"/>
          <w:sz w:val="24"/>
          <w:szCs w:val="24"/>
        </w:rPr>
      </w:pPr>
      <w:r w:rsidRPr="004621E6">
        <w:rPr>
          <w:rFonts w:ascii="Arial" w:hAnsi="Arial" w:cs="Arial"/>
          <w:sz w:val="24"/>
          <w:szCs w:val="24"/>
        </w:rPr>
        <w:t>separately,</w:t>
      </w:r>
      <w:r w:rsidR="00E84518">
        <w:rPr>
          <w:rFonts w:ascii="Arial" w:hAnsi="Arial" w:cs="Arial"/>
          <w:sz w:val="24"/>
          <w:szCs w:val="24"/>
        </w:rPr>
        <w:t xml:space="preserve"> </w:t>
      </w:r>
      <w:r w:rsidRPr="004621E6">
        <w:rPr>
          <w:rFonts w:ascii="Arial" w:hAnsi="Arial" w:cs="Arial"/>
          <w:sz w:val="24"/>
          <w:szCs w:val="24"/>
        </w:rPr>
        <w:t>alongwith their offer, including specific fuel consumption.</w:t>
      </w:r>
      <w:r w:rsidR="00E84518">
        <w:rPr>
          <w:rFonts w:ascii="Arial" w:hAnsi="Arial" w:cs="Arial"/>
          <w:sz w:val="24"/>
          <w:szCs w:val="24"/>
        </w:rPr>
        <w:t xml:space="preserve"> </w:t>
      </w:r>
      <w:r w:rsidRPr="004621E6">
        <w:rPr>
          <w:rFonts w:ascii="Arial" w:hAnsi="Arial" w:cs="Arial"/>
          <w:sz w:val="24"/>
          <w:szCs w:val="24"/>
        </w:rPr>
        <w:t xml:space="preserve">The </w:t>
      </w:r>
      <w:r w:rsidR="00E84518" w:rsidRPr="004621E6">
        <w:rPr>
          <w:rFonts w:ascii="Arial" w:hAnsi="Arial" w:cs="Arial"/>
          <w:sz w:val="24"/>
          <w:szCs w:val="24"/>
        </w:rPr>
        <w:t>questionnaire</w:t>
      </w:r>
      <w:r w:rsidRPr="004621E6">
        <w:rPr>
          <w:rFonts w:ascii="Arial" w:hAnsi="Arial" w:cs="Arial"/>
          <w:sz w:val="24"/>
          <w:szCs w:val="24"/>
        </w:rPr>
        <w:t xml:space="preserve"> and</w:t>
      </w:r>
      <w:r w:rsidR="00E84518">
        <w:rPr>
          <w:rFonts w:ascii="Arial" w:hAnsi="Arial" w:cs="Arial"/>
          <w:sz w:val="24"/>
          <w:szCs w:val="24"/>
        </w:rPr>
        <w:t xml:space="preserve"> </w:t>
      </w:r>
      <w:r w:rsidRPr="004621E6">
        <w:rPr>
          <w:rFonts w:ascii="Arial" w:hAnsi="Arial" w:cs="Arial"/>
          <w:sz w:val="24"/>
          <w:szCs w:val="24"/>
        </w:rPr>
        <w:t>answers</w:t>
      </w:r>
      <w:r w:rsidR="00E84518">
        <w:rPr>
          <w:rFonts w:ascii="Arial" w:hAnsi="Arial" w:cs="Arial"/>
          <w:sz w:val="24"/>
          <w:szCs w:val="24"/>
        </w:rPr>
        <w:t xml:space="preserve"> </w:t>
      </w:r>
      <w:r w:rsidRPr="004621E6">
        <w:rPr>
          <w:rFonts w:ascii="Arial" w:hAnsi="Arial" w:cs="Arial"/>
          <w:sz w:val="24"/>
          <w:szCs w:val="24"/>
        </w:rPr>
        <w:t>shall be made part of R/C for guidance of all the stake holders.</w:t>
      </w:r>
    </w:p>
    <w:p w:rsidR="004621E6" w:rsidRPr="004621E6" w:rsidRDefault="007A4ABE" w:rsidP="00E84518">
      <w:p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20</w:t>
      </w:r>
      <w:r w:rsidR="004621E6" w:rsidRPr="004621E6">
        <w:rPr>
          <w:rFonts w:ascii="Arial" w:hAnsi="Arial" w:cs="Arial"/>
          <w:sz w:val="24"/>
          <w:szCs w:val="24"/>
        </w:rPr>
        <w:t>.Tenderers shall furnish list of authorized service centres throughout the</w:t>
      </w:r>
      <w:r w:rsidR="00E84518">
        <w:rPr>
          <w:rFonts w:ascii="Arial" w:hAnsi="Arial" w:cs="Arial"/>
          <w:sz w:val="24"/>
          <w:szCs w:val="24"/>
        </w:rPr>
        <w:t xml:space="preserve"> </w:t>
      </w:r>
      <w:r w:rsidR="004621E6" w:rsidRPr="004621E6">
        <w:rPr>
          <w:rFonts w:ascii="Arial" w:hAnsi="Arial" w:cs="Arial"/>
          <w:sz w:val="24"/>
          <w:szCs w:val="24"/>
        </w:rPr>
        <w:t>country with complete address, phone number, fax &amp; email etc.</w:t>
      </w:r>
    </w:p>
    <w:p w:rsidR="004621E6" w:rsidRPr="004621E6" w:rsidRDefault="007A4ABE" w:rsidP="00E84518">
      <w:p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21</w:t>
      </w:r>
      <w:r w:rsidR="004621E6" w:rsidRPr="004621E6">
        <w:rPr>
          <w:rFonts w:ascii="Arial" w:hAnsi="Arial" w:cs="Arial"/>
          <w:sz w:val="24"/>
          <w:szCs w:val="24"/>
        </w:rPr>
        <w:t>. DG set manufacturers shall provide a list of inventories being supplied with</w:t>
      </w:r>
      <w:r w:rsidR="00E84518">
        <w:rPr>
          <w:rFonts w:ascii="Arial" w:hAnsi="Arial" w:cs="Arial"/>
          <w:sz w:val="24"/>
          <w:szCs w:val="24"/>
        </w:rPr>
        <w:t xml:space="preserve"> </w:t>
      </w:r>
      <w:r w:rsidR="00C24B2C">
        <w:rPr>
          <w:rFonts w:ascii="Arial" w:hAnsi="Arial" w:cs="Arial"/>
          <w:sz w:val="24"/>
          <w:szCs w:val="24"/>
        </w:rPr>
        <w:t>the DG sets, to enable the SIDBI</w:t>
      </w:r>
      <w:r w:rsidR="004621E6" w:rsidRPr="004621E6">
        <w:rPr>
          <w:rFonts w:ascii="Arial" w:hAnsi="Arial" w:cs="Arial"/>
          <w:sz w:val="24"/>
          <w:szCs w:val="24"/>
        </w:rPr>
        <w:t xml:space="preserve"> to verify them, at the time of delivery.</w:t>
      </w:r>
      <w:r w:rsidR="00E84518">
        <w:rPr>
          <w:rFonts w:ascii="Arial" w:hAnsi="Arial" w:cs="Arial"/>
          <w:sz w:val="24"/>
          <w:szCs w:val="24"/>
        </w:rPr>
        <w:t xml:space="preserve"> </w:t>
      </w:r>
      <w:r w:rsidR="004621E6" w:rsidRPr="004621E6">
        <w:rPr>
          <w:rFonts w:ascii="Arial" w:hAnsi="Arial" w:cs="Arial"/>
          <w:sz w:val="24"/>
          <w:szCs w:val="24"/>
        </w:rPr>
        <w:t>The inventory list shall be attached alongwith the Inspection Notes.</w:t>
      </w:r>
    </w:p>
    <w:p w:rsidR="007A4ABE" w:rsidRDefault="00B24F1A" w:rsidP="00C04F9F">
      <w:pPr>
        <w:pStyle w:val="DefaultText"/>
        <w:spacing w:line="276" w:lineRule="auto"/>
        <w:ind w:left="720"/>
        <w:jc w:val="both"/>
        <w:rPr>
          <w:rFonts w:ascii="Arial" w:hAnsi="Arial" w:cs="Arial"/>
          <w:b/>
          <w:bCs/>
          <w:sz w:val="30"/>
          <w:szCs w:val="30"/>
          <w:lang w:bidi="hi-IN"/>
        </w:rPr>
      </w:pPr>
      <w:r>
        <w:rPr>
          <w:rFonts w:ascii="Arial" w:hAnsi="Arial" w:cs="Arial"/>
          <w:b/>
          <w:bCs/>
          <w:sz w:val="30"/>
          <w:szCs w:val="30"/>
          <w:lang w:bidi="hi-IN"/>
        </w:rPr>
        <w:t xml:space="preserve">                                           </w:t>
      </w:r>
    </w:p>
    <w:p w:rsidR="00B24F1A" w:rsidRDefault="00B24F1A" w:rsidP="007A4ABE">
      <w:pPr>
        <w:pStyle w:val="DefaultText"/>
        <w:spacing w:line="276" w:lineRule="auto"/>
        <w:ind w:left="3600" w:firstLine="720"/>
        <w:jc w:val="both"/>
        <w:rPr>
          <w:rFonts w:ascii="Arial" w:hAnsi="Arial" w:cs="Arial"/>
          <w:b/>
          <w:bCs/>
          <w:sz w:val="30"/>
          <w:szCs w:val="30"/>
          <w:lang w:bidi="hi-IN"/>
        </w:rPr>
      </w:pPr>
      <w:r w:rsidRPr="00B24F1A">
        <w:rPr>
          <w:rFonts w:ascii="Arial" w:hAnsi="Arial" w:cs="Arial"/>
          <w:b/>
          <w:bCs/>
          <w:sz w:val="30"/>
          <w:szCs w:val="30"/>
          <w:lang w:bidi="hi-IN"/>
        </w:rPr>
        <w:t>********</w:t>
      </w:r>
    </w:p>
    <w:p w:rsidR="00C24B2C" w:rsidRDefault="00C24B2C" w:rsidP="00BD7CAA">
      <w:pPr>
        <w:pStyle w:val="Default"/>
        <w:jc w:val="center"/>
        <w:rPr>
          <w:b/>
          <w:bCs/>
          <w:color w:val="auto"/>
          <w:u w:val="single"/>
        </w:rPr>
      </w:pPr>
    </w:p>
    <w:p w:rsidR="00BD7CAA" w:rsidRPr="001D248A" w:rsidRDefault="00BD7CAA" w:rsidP="00BD7CAA">
      <w:pPr>
        <w:pStyle w:val="Default"/>
        <w:jc w:val="center"/>
        <w:rPr>
          <w:b/>
          <w:bCs/>
          <w:color w:val="auto"/>
          <w:u w:val="single"/>
        </w:rPr>
      </w:pPr>
      <w:r w:rsidRPr="001D248A">
        <w:rPr>
          <w:b/>
          <w:bCs/>
          <w:color w:val="auto"/>
          <w:u w:val="single"/>
        </w:rPr>
        <w:lastRenderedPageBreak/>
        <w:t xml:space="preserve">DATA SHEET </w:t>
      </w:r>
    </w:p>
    <w:p w:rsidR="00BD7CAA" w:rsidRDefault="00BD7CAA" w:rsidP="00BD7CAA">
      <w:pPr>
        <w:pStyle w:val="Default"/>
        <w:jc w:val="center"/>
        <w:rPr>
          <w:b/>
          <w:bCs/>
          <w:color w:val="auto"/>
        </w:rPr>
      </w:pPr>
      <w:r>
        <w:rPr>
          <w:b/>
          <w:bCs/>
          <w:color w:val="auto"/>
        </w:rPr>
        <w:t>(Agency has to give the detailed information as follows)</w:t>
      </w:r>
    </w:p>
    <w:p w:rsidR="00BD7CAA" w:rsidRDefault="00BD7CAA" w:rsidP="00BD7CAA">
      <w:pPr>
        <w:pStyle w:val="Default"/>
        <w:jc w:val="center"/>
        <w:rPr>
          <w:b/>
          <w:bCs/>
          <w:color w:val="auto"/>
        </w:rPr>
      </w:pPr>
    </w:p>
    <w:tbl>
      <w:tblPr>
        <w:tblW w:w="0" w:type="auto"/>
        <w:tblLook w:val="0000"/>
      </w:tblPr>
      <w:tblGrid>
        <w:gridCol w:w="2245"/>
        <w:gridCol w:w="3961"/>
        <w:gridCol w:w="2610"/>
      </w:tblGrid>
      <w:tr w:rsidR="00BD7CAA" w:rsidTr="00BD7CAA">
        <w:trPr>
          <w:trHeight w:val="467"/>
        </w:trPr>
        <w:tc>
          <w:tcPr>
            <w:tcW w:w="2245" w:type="dxa"/>
          </w:tcPr>
          <w:p w:rsidR="00BD7CAA" w:rsidRDefault="00BD7CAA" w:rsidP="00CC3AEF">
            <w:pPr>
              <w:pStyle w:val="Default"/>
              <w:jc w:val="both"/>
              <w:rPr>
                <w:sz w:val="22"/>
                <w:szCs w:val="22"/>
              </w:rPr>
            </w:pPr>
            <w:r>
              <w:rPr>
                <w:b/>
                <w:bCs/>
                <w:sz w:val="22"/>
                <w:szCs w:val="22"/>
              </w:rPr>
              <w:t xml:space="preserve">  Model :</w:t>
            </w:r>
          </w:p>
        </w:tc>
        <w:tc>
          <w:tcPr>
            <w:tcW w:w="6571" w:type="dxa"/>
            <w:gridSpan w:val="2"/>
          </w:tcPr>
          <w:p w:rsidR="00BD7CAA" w:rsidRDefault="00BD7CAA" w:rsidP="00CC3AEF">
            <w:pPr>
              <w:pStyle w:val="Default"/>
              <w:jc w:val="both"/>
              <w:rPr>
                <w:sz w:val="22"/>
                <w:szCs w:val="22"/>
              </w:rPr>
            </w:pPr>
            <w:r>
              <w:rPr>
                <w:sz w:val="22"/>
                <w:szCs w:val="22"/>
              </w:rPr>
              <w:t xml:space="preserve"> </w:t>
            </w:r>
          </w:p>
        </w:tc>
      </w:tr>
      <w:tr w:rsidR="00BD7CAA" w:rsidTr="00CC3AEF">
        <w:trPr>
          <w:trHeight w:val="333"/>
        </w:trPr>
        <w:tc>
          <w:tcPr>
            <w:tcW w:w="0" w:type="auto"/>
          </w:tcPr>
          <w:p w:rsidR="00BD7CAA" w:rsidRDefault="00BD7CAA" w:rsidP="00CC3AEF">
            <w:pPr>
              <w:pStyle w:val="Default"/>
              <w:jc w:val="both"/>
              <w:rPr>
                <w:sz w:val="22"/>
                <w:szCs w:val="22"/>
              </w:rPr>
            </w:pPr>
            <w:r>
              <w:rPr>
                <w:b/>
                <w:bCs/>
                <w:sz w:val="22"/>
                <w:szCs w:val="22"/>
              </w:rPr>
              <w:t>GENERATOR SET :</w:t>
            </w:r>
          </w:p>
        </w:tc>
        <w:tc>
          <w:tcPr>
            <w:tcW w:w="3961" w:type="dxa"/>
          </w:tcPr>
          <w:p w:rsidR="00BD7CAA" w:rsidRDefault="00BD7CAA" w:rsidP="00CC3AEF">
            <w:pPr>
              <w:pStyle w:val="Default"/>
              <w:jc w:val="both"/>
              <w:rPr>
                <w:sz w:val="22"/>
                <w:szCs w:val="22"/>
              </w:rPr>
            </w:pPr>
            <w:r>
              <w:rPr>
                <w:b/>
                <w:bCs/>
                <w:sz w:val="22"/>
                <w:szCs w:val="22"/>
              </w:rPr>
              <w:t xml:space="preserve">Rated Frequency (Hz)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Rated Output Power (KW)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Rated Voltage (AC) (V)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Rated Current (AC) (A)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Power Factor (COS Φ)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Power Supply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167143" w:rsidP="00CC3AEF">
            <w:pPr>
              <w:pStyle w:val="Default"/>
              <w:jc w:val="both"/>
              <w:rPr>
                <w:sz w:val="22"/>
                <w:szCs w:val="22"/>
              </w:rPr>
            </w:pPr>
            <w:hyperlink r:id="rId9" w:history="1">
              <w:r w:rsidR="00BD7CAA">
                <w:rPr>
                  <w:b/>
                  <w:bCs/>
                  <w:sz w:val="22"/>
                  <w:szCs w:val="22"/>
                </w:rPr>
                <w:t>Diesel generator set</w:t>
              </w:r>
            </w:hyperlink>
            <w:r w:rsidR="00BD7CAA">
              <w:rPr>
                <w:b/>
                <w:bCs/>
                <w:sz w:val="22"/>
                <w:szCs w:val="22"/>
              </w:rPr>
              <w:t xml:space="preserve"> size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167143" w:rsidP="00CC3AEF">
            <w:pPr>
              <w:pStyle w:val="Default"/>
              <w:jc w:val="both"/>
              <w:rPr>
                <w:sz w:val="22"/>
                <w:szCs w:val="22"/>
              </w:rPr>
            </w:pPr>
            <w:hyperlink r:id="rId10" w:history="1">
              <w:r w:rsidR="00BD7CAA">
                <w:rPr>
                  <w:b/>
                  <w:bCs/>
                  <w:sz w:val="22"/>
                  <w:szCs w:val="22"/>
                </w:rPr>
                <w:t>Diesel generator</w:t>
              </w:r>
            </w:hyperlink>
            <w:r w:rsidR="00BD7CAA">
              <w:rPr>
                <w:b/>
                <w:bCs/>
                <w:sz w:val="22"/>
                <w:szCs w:val="22"/>
              </w:rPr>
              <w:t xml:space="preserve"> Weight(kg)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14"/>
        </w:trPr>
        <w:tc>
          <w:tcPr>
            <w:tcW w:w="0" w:type="auto"/>
          </w:tcPr>
          <w:p w:rsidR="00BD7CAA" w:rsidRDefault="00BD7CAA" w:rsidP="00CC3AEF">
            <w:pPr>
              <w:pStyle w:val="Default"/>
              <w:jc w:val="both"/>
              <w:rPr>
                <w:sz w:val="22"/>
                <w:szCs w:val="22"/>
              </w:rPr>
            </w:pPr>
            <w:r>
              <w:rPr>
                <w:b/>
                <w:bCs/>
                <w:sz w:val="22"/>
                <w:szCs w:val="22"/>
              </w:rPr>
              <w:t>ENGINE :</w:t>
            </w:r>
          </w:p>
        </w:tc>
        <w:tc>
          <w:tcPr>
            <w:tcW w:w="3961" w:type="dxa"/>
          </w:tcPr>
          <w:p w:rsidR="00BD7CAA" w:rsidRDefault="00BD7CAA" w:rsidP="00CC3AEF">
            <w:pPr>
              <w:pStyle w:val="Default"/>
              <w:jc w:val="both"/>
              <w:rPr>
                <w:sz w:val="22"/>
                <w:szCs w:val="22"/>
              </w:rPr>
            </w:pPr>
            <w:r>
              <w:rPr>
                <w:b/>
                <w:bCs/>
                <w:sz w:val="22"/>
                <w:szCs w:val="22"/>
              </w:rPr>
              <w:t xml:space="preserve">Engine Brand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Engine Model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Number Of Cylinders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Engine build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Fuel type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Fuel Consumption (g/KW/h)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Piston diameter and stroke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Rated Rotation Speed (r/min)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Starting Method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Cooling Method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42"/>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Speed Regulation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360"/>
        </w:trPr>
        <w:tc>
          <w:tcPr>
            <w:tcW w:w="0" w:type="auto"/>
          </w:tcPr>
          <w:p w:rsidR="00BD7CAA" w:rsidRDefault="00BD7CAA" w:rsidP="00CC3AEF">
            <w:pPr>
              <w:pStyle w:val="Default"/>
              <w:jc w:val="both"/>
              <w:rPr>
                <w:sz w:val="22"/>
                <w:szCs w:val="22"/>
              </w:rPr>
            </w:pPr>
            <w:r>
              <w:rPr>
                <w:b/>
                <w:bCs/>
                <w:sz w:val="22"/>
                <w:szCs w:val="22"/>
              </w:rPr>
              <w:t>ALTERNATOR :</w:t>
            </w:r>
          </w:p>
        </w:tc>
        <w:tc>
          <w:tcPr>
            <w:tcW w:w="3961" w:type="dxa"/>
          </w:tcPr>
          <w:p w:rsidR="00BD7CAA" w:rsidRDefault="00BD7CAA" w:rsidP="00CC3AEF">
            <w:pPr>
              <w:pStyle w:val="Default"/>
              <w:jc w:val="both"/>
              <w:rPr>
                <w:sz w:val="22"/>
                <w:szCs w:val="22"/>
              </w:rPr>
            </w:pPr>
            <w:r>
              <w:rPr>
                <w:b/>
                <w:bCs/>
                <w:sz w:val="22"/>
                <w:szCs w:val="22"/>
              </w:rPr>
              <w:t xml:space="preserve">Alternator Brand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36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Alternator Model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36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Rated Output Power (KW)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270"/>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Phase &amp; Threads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351"/>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Insulation Class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BD7CAA">
        <w:trPr>
          <w:trHeight w:val="261"/>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Voltage Regulation </w:t>
            </w:r>
          </w:p>
        </w:tc>
        <w:tc>
          <w:tcPr>
            <w:tcW w:w="2610" w:type="dxa"/>
          </w:tcPr>
          <w:p w:rsidR="00BD7CAA" w:rsidRDefault="00BD7CAA" w:rsidP="00CC3AEF">
            <w:pPr>
              <w:pStyle w:val="Default"/>
              <w:jc w:val="both"/>
              <w:rPr>
                <w:sz w:val="22"/>
                <w:szCs w:val="22"/>
              </w:rPr>
            </w:pPr>
            <w:r>
              <w:rPr>
                <w:sz w:val="22"/>
                <w:szCs w:val="22"/>
              </w:rPr>
              <w:t xml:space="preserve"> </w:t>
            </w:r>
          </w:p>
        </w:tc>
      </w:tr>
      <w:tr w:rsidR="00BD7CAA" w:rsidTr="00CC3AEF">
        <w:trPr>
          <w:trHeight w:val="466"/>
        </w:trPr>
        <w:tc>
          <w:tcPr>
            <w:tcW w:w="0" w:type="auto"/>
          </w:tcPr>
          <w:p w:rsidR="00BD7CAA" w:rsidRDefault="00BD7CAA" w:rsidP="00CC3AEF">
            <w:pPr>
              <w:pStyle w:val="Default"/>
              <w:jc w:val="both"/>
              <w:rPr>
                <w:rFonts w:cs="Mangal"/>
                <w:color w:val="auto"/>
              </w:rPr>
            </w:pPr>
          </w:p>
        </w:tc>
        <w:tc>
          <w:tcPr>
            <w:tcW w:w="3961" w:type="dxa"/>
          </w:tcPr>
          <w:p w:rsidR="00BD7CAA" w:rsidRDefault="00BD7CAA" w:rsidP="00CC3AEF">
            <w:pPr>
              <w:pStyle w:val="Default"/>
              <w:jc w:val="both"/>
              <w:rPr>
                <w:sz w:val="22"/>
                <w:szCs w:val="22"/>
              </w:rPr>
            </w:pPr>
            <w:r>
              <w:rPr>
                <w:b/>
                <w:bCs/>
                <w:sz w:val="22"/>
                <w:szCs w:val="22"/>
              </w:rPr>
              <w:t xml:space="preserve">Protection class </w:t>
            </w:r>
          </w:p>
        </w:tc>
        <w:tc>
          <w:tcPr>
            <w:tcW w:w="2610" w:type="dxa"/>
          </w:tcPr>
          <w:p w:rsidR="00BD7CAA" w:rsidRDefault="00BD7CAA" w:rsidP="00CC3AEF">
            <w:pPr>
              <w:pStyle w:val="Default"/>
              <w:jc w:val="both"/>
              <w:rPr>
                <w:sz w:val="22"/>
                <w:szCs w:val="22"/>
              </w:rPr>
            </w:pPr>
            <w:r>
              <w:rPr>
                <w:sz w:val="22"/>
                <w:szCs w:val="22"/>
              </w:rPr>
              <w:t xml:space="preserve"> </w:t>
            </w:r>
          </w:p>
        </w:tc>
      </w:tr>
    </w:tbl>
    <w:p w:rsidR="00BD7CAA" w:rsidRDefault="00BD7CAA" w:rsidP="00BD7CAA">
      <w:pPr>
        <w:pStyle w:val="Default"/>
        <w:jc w:val="both"/>
        <w:rPr>
          <w:color w:val="auto"/>
        </w:rPr>
      </w:pPr>
    </w:p>
    <w:p w:rsidR="00BD7CAA" w:rsidRDefault="00BD7CAA" w:rsidP="00BD7CAA">
      <w:pPr>
        <w:pStyle w:val="Default"/>
        <w:jc w:val="both"/>
        <w:rPr>
          <w:color w:val="auto"/>
        </w:rPr>
      </w:pPr>
      <w:r>
        <w:rPr>
          <w:b/>
          <w:bCs/>
          <w:color w:val="auto"/>
        </w:rPr>
        <w:t xml:space="preserve">Signature                        : </w:t>
      </w:r>
    </w:p>
    <w:p w:rsidR="00BD7CAA" w:rsidRDefault="00BD7CAA" w:rsidP="00BD7CAA">
      <w:pPr>
        <w:pStyle w:val="Default"/>
        <w:jc w:val="both"/>
        <w:rPr>
          <w:color w:val="auto"/>
        </w:rPr>
      </w:pPr>
      <w:r>
        <w:rPr>
          <w:b/>
          <w:bCs/>
          <w:color w:val="auto"/>
        </w:rPr>
        <w:t xml:space="preserve">Name of the Tenderer    : </w:t>
      </w:r>
    </w:p>
    <w:p w:rsidR="00BD7CAA" w:rsidRDefault="00BD7CAA" w:rsidP="00BD7CAA">
      <w:pPr>
        <w:pStyle w:val="Default"/>
        <w:jc w:val="both"/>
        <w:rPr>
          <w:color w:val="auto"/>
        </w:rPr>
      </w:pPr>
      <w:r>
        <w:rPr>
          <w:b/>
          <w:bCs/>
          <w:color w:val="auto"/>
        </w:rPr>
        <w:t xml:space="preserve">Date / place   &amp; Seal       : </w:t>
      </w:r>
    </w:p>
    <w:p w:rsidR="00BD7CAA" w:rsidRDefault="00BD7CAA" w:rsidP="00BD7CAA">
      <w:pPr>
        <w:jc w:val="center"/>
        <w:rPr>
          <w:b/>
          <w:bCs/>
          <w:i/>
          <w:iCs/>
          <w:sz w:val="30"/>
          <w:szCs w:val="30"/>
        </w:rPr>
      </w:pPr>
      <w:r w:rsidRPr="003E2A14">
        <w:rPr>
          <w:b/>
          <w:bCs/>
          <w:i/>
          <w:iCs/>
          <w:sz w:val="30"/>
          <w:szCs w:val="30"/>
        </w:rPr>
        <w:t>********</w:t>
      </w:r>
    </w:p>
    <w:p w:rsidR="00F03D9A" w:rsidRDefault="00F03D9A" w:rsidP="00C140E3">
      <w:pPr>
        <w:pStyle w:val="Default"/>
        <w:jc w:val="center"/>
        <w:rPr>
          <w:b/>
          <w:bCs/>
          <w:sz w:val="30"/>
          <w:szCs w:val="30"/>
          <w:u w:val="single"/>
        </w:rPr>
      </w:pPr>
    </w:p>
    <w:p w:rsidR="00C140E3" w:rsidRDefault="00C140E3" w:rsidP="00C140E3">
      <w:pPr>
        <w:pStyle w:val="Default"/>
        <w:jc w:val="center"/>
        <w:rPr>
          <w:b/>
          <w:bCs/>
          <w:sz w:val="30"/>
          <w:szCs w:val="30"/>
          <w:u w:val="single"/>
        </w:rPr>
      </w:pPr>
      <w:r w:rsidRPr="00C140E3">
        <w:rPr>
          <w:b/>
          <w:bCs/>
          <w:sz w:val="30"/>
          <w:szCs w:val="30"/>
          <w:u w:val="single"/>
        </w:rPr>
        <w:lastRenderedPageBreak/>
        <w:t>Bill of Quantity</w:t>
      </w:r>
    </w:p>
    <w:p w:rsidR="005871D0" w:rsidRPr="00C140E3" w:rsidRDefault="005871D0" w:rsidP="00C140E3">
      <w:pPr>
        <w:pStyle w:val="Default"/>
        <w:jc w:val="center"/>
        <w:rPr>
          <w:b/>
          <w:bCs/>
          <w:sz w:val="30"/>
          <w:szCs w:val="30"/>
          <w:u w:val="single"/>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002"/>
        <w:gridCol w:w="767"/>
        <w:gridCol w:w="18"/>
        <w:gridCol w:w="651"/>
        <w:gridCol w:w="14"/>
        <w:gridCol w:w="2638"/>
      </w:tblGrid>
      <w:tr w:rsidR="004F3868" w:rsidTr="004C1EDC">
        <w:trPr>
          <w:trHeight w:val="926"/>
        </w:trPr>
        <w:tc>
          <w:tcPr>
            <w:tcW w:w="810" w:type="dxa"/>
          </w:tcPr>
          <w:p w:rsidR="004F3868" w:rsidRDefault="004F3868" w:rsidP="001E0C88">
            <w:pPr>
              <w:pStyle w:val="Default"/>
              <w:rPr>
                <w:sz w:val="22"/>
                <w:szCs w:val="22"/>
              </w:rPr>
            </w:pPr>
            <w:r>
              <w:rPr>
                <w:b/>
                <w:bCs/>
                <w:sz w:val="22"/>
                <w:szCs w:val="22"/>
              </w:rPr>
              <w:t xml:space="preserve">I </w:t>
            </w:r>
          </w:p>
        </w:tc>
        <w:tc>
          <w:tcPr>
            <w:tcW w:w="9090" w:type="dxa"/>
            <w:gridSpan w:val="6"/>
          </w:tcPr>
          <w:p w:rsidR="004F3868" w:rsidRDefault="00C62F82" w:rsidP="005871D0">
            <w:pPr>
              <w:pStyle w:val="Default"/>
              <w:jc w:val="both"/>
            </w:pPr>
            <w:r>
              <w:t xml:space="preserve">       </w:t>
            </w:r>
            <w:r w:rsidR="004F3868">
              <w:t>Requirement of new latest CPCB norms-II or la</w:t>
            </w:r>
            <w:r w:rsidR="0081318E">
              <w:t>test complied outdoor green fuel</w:t>
            </w:r>
            <w:r w:rsidR="004F3868">
              <w:t xml:space="preserve"> &amp; energy efficient, silent acoustic enclosed canopy type DGSET of 82.5 KVA under buyback of existing Cummins make 82.5</w:t>
            </w:r>
            <w:r w:rsidR="005871D0">
              <w:t xml:space="preserve"> KVA</w:t>
            </w:r>
            <w:r w:rsidR="004F3868">
              <w:t xml:space="preserve"> DG set. Original equipment manufacturers (OEMs) or their authorized dealers, who are registered </w:t>
            </w:r>
            <w:r w:rsidR="005871D0">
              <w:t>with</w:t>
            </w:r>
            <w:r w:rsidR="004F3868" w:rsidRPr="008E1FB0">
              <w:rPr>
                <w:b/>
                <w:bCs/>
              </w:rPr>
              <w:t xml:space="preserve"> DGS&amp;D rate </w:t>
            </w:r>
            <w:r w:rsidR="00BD7CAA" w:rsidRPr="008E1FB0">
              <w:rPr>
                <w:b/>
                <w:bCs/>
              </w:rPr>
              <w:t>contract,</w:t>
            </w:r>
            <w:r w:rsidR="004F3868" w:rsidRPr="008E1FB0">
              <w:rPr>
                <w:b/>
                <w:bCs/>
              </w:rPr>
              <w:t xml:space="preserve"> are requested to submit their offers </w:t>
            </w:r>
            <w:r w:rsidR="00A57C34" w:rsidRPr="008E1FB0">
              <w:rPr>
                <w:b/>
                <w:bCs/>
              </w:rPr>
              <w:t>as per DGS&amp;D rates for supply, installation, testing &amp; commissioning of 82.5 KVA DG</w:t>
            </w:r>
            <w:r w:rsidR="00D85422" w:rsidRPr="008E1FB0">
              <w:rPr>
                <w:b/>
                <w:bCs/>
              </w:rPr>
              <w:t xml:space="preserve"> </w:t>
            </w:r>
            <w:r w:rsidR="00A57C34" w:rsidRPr="008E1FB0">
              <w:rPr>
                <w:b/>
                <w:bCs/>
              </w:rPr>
              <w:t>set</w:t>
            </w:r>
            <w:r w:rsidR="00A57C34">
              <w:t xml:space="preserve">, </w:t>
            </w:r>
            <w:r w:rsidR="005871D0">
              <w:t>with</w:t>
            </w:r>
            <w:r w:rsidR="00A57C34">
              <w:t xml:space="preserve"> following specifications.</w:t>
            </w:r>
            <w:r w:rsidR="004F3868">
              <w:t xml:space="preserve"> </w:t>
            </w:r>
          </w:p>
        </w:tc>
      </w:tr>
      <w:tr w:rsidR="00374E9A" w:rsidTr="004C1EDC">
        <w:trPr>
          <w:trHeight w:val="602"/>
        </w:trPr>
        <w:tc>
          <w:tcPr>
            <w:tcW w:w="810" w:type="dxa"/>
            <w:vAlign w:val="center"/>
          </w:tcPr>
          <w:p w:rsidR="00374E9A" w:rsidRPr="00D85422" w:rsidRDefault="00374E9A" w:rsidP="00093401">
            <w:pPr>
              <w:pStyle w:val="Default"/>
              <w:jc w:val="center"/>
              <w:rPr>
                <w:b/>
                <w:bCs/>
                <w:sz w:val="20"/>
                <w:szCs w:val="20"/>
              </w:rPr>
            </w:pPr>
            <w:r w:rsidRPr="00D85422">
              <w:rPr>
                <w:b/>
                <w:bCs/>
                <w:sz w:val="20"/>
                <w:szCs w:val="20"/>
              </w:rPr>
              <w:t>SL.NO</w:t>
            </w:r>
          </w:p>
        </w:tc>
        <w:tc>
          <w:tcPr>
            <w:tcW w:w="5002" w:type="dxa"/>
            <w:vAlign w:val="center"/>
          </w:tcPr>
          <w:p w:rsidR="00374E9A" w:rsidRPr="00D85422" w:rsidRDefault="00374E9A" w:rsidP="00093401">
            <w:pPr>
              <w:pStyle w:val="Default"/>
              <w:jc w:val="center"/>
              <w:rPr>
                <w:b/>
                <w:bCs/>
                <w:sz w:val="20"/>
                <w:szCs w:val="20"/>
              </w:rPr>
            </w:pPr>
            <w:r w:rsidRPr="00D85422">
              <w:rPr>
                <w:b/>
                <w:bCs/>
                <w:sz w:val="20"/>
                <w:szCs w:val="20"/>
              </w:rPr>
              <w:t>DESCRIPTION</w:t>
            </w:r>
          </w:p>
        </w:tc>
        <w:tc>
          <w:tcPr>
            <w:tcW w:w="785" w:type="dxa"/>
            <w:gridSpan w:val="2"/>
            <w:vAlign w:val="center"/>
          </w:tcPr>
          <w:p w:rsidR="00374E9A" w:rsidRPr="00D85422" w:rsidRDefault="00374E9A" w:rsidP="00093401">
            <w:pPr>
              <w:pStyle w:val="Default"/>
              <w:jc w:val="center"/>
              <w:rPr>
                <w:b/>
                <w:bCs/>
                <w:sz w:val="20"/>
                <w:szCs w:val="20"/>
              </w:rPr>
            </w:pPr>
            <w:r w:rsidRPr="00D85422">
              <w:rPr>
                <w:b/>
                <w:bCs/>
                <w:sz w:val="20"/>
                <w:szCs w:val="20"/>
              </w:rPr>
              <w:t>UNIT</w:t>
            </w:r>
          </w:p>
        </w:tc>
        <w:tc>
          <w:tcPr>
            <w:tcW w:w="665" w:type="dxa"/>
            <w:gridSpan w:val="2"/>
            <w:vAlign w:val="center"/>
          </w:tcPr>
          <w:p w:rsidR="00374E9A" w:rsidRPr="00D85422" w:rsidRDefault="00374E9A" w:rsidP="00093401">
            <w:pPr>
              <w:pStyle w:val="Default"/>
              <w:jc w:val="center"/>
              <w:rPr>
                <w:b/>
                <w:bCs/>
                <w:sz w:val="20"/>
                <w:szCs w:val="20"/>
              </w:rPr>
            </w:pPr>
            <w:r w:rsidRPr="00D85422">
              <w:rPr>
                <w:b/>
                <w:bCs/>
                <w:sz w:val="20"/>
                <w:szCs w:val="20"/>
              </w:rPr>
              <w:t>QTY</w:t>
            </w:r>
          </w:p>
        </w:tc>
        <w:tc>
          <w:tcPr>
            <w:tcW w:w="2638" w:type="dxa"/>
            <w:vAlign w:val="center"/>
          </w:tcPr>
          <w:p w:rsidR="00374E9A" w:rsidRPr="00D85422" w:rsidRDefault="00374E9A" w:rsidP="00093401">
            <w:pPr>
              <w:pStyle w:val="Default"/>
              <w:jc w:val="center"/>
              <w:rPr>
                <w:b/>
                <w:bCs/>
                <w:sz w:val="20"/>
                <w:szCs w:val="20"/>
              </w:rPr>
            </w:pPr>
            <w:r w:rsidRPr="00D85422">
              <w:rPr>
                <w:b/>
                <w:bCs/>
                <w:sz w:val="20"/>
                <w:szCs w:val="20"/>
              </w:rPr>
              <w:t xml:space="preserve">TOTAL AMOUNT  IN </w:t>
            </w:r>
            <w:r w:rsidR="002A06AB">
              <w:rPr>
                <w:b/>
                <w:bCs/>
                <w:sz w:val="20"/>
                <w:szCs w:val="20"/>
              </w:rPr>
              <w:t>Rs.</w:t>
            </w:r>
          </w:p>
        </w:tc>
      </w:tr>
      <w:tr w:rsidR="00086BF7" w:rsidTr="00086BF7">
        <w:trPr>
          <w:trHeight w:val="440"/>
        </w:trPr>
        <w:tc>
          <w:tcPr>
            <w:tcW w:w="9900" w:type="dxa"/>
            <w:gridSpan w:val="7"/>
            <w:vAlign w:val="center"/>
          </w:tcPr>
          <w:p w:rsidR="00086BF7" w:rsidRPr="00004FD6" w:rsidRDefault="00086BF7" w:rsidP="00093401">
            <w:pPr>
              <w:pStyle w:val="Default"/>
              <w:jc w:val="center"/>
              <w:rPr>
                <w:b/>
                <w:bCs/>
              </w:rPr>
            </w:pPr>
            <w:r w:rsidRPr="00004FD6">
              <w:rPr>
                <w:b/>
                <w:bCs/>
              </w:rPr>
              <w:t>PART A</w:t>
            </w:r>
          </w:p>
        </w:tc>
      </w:tr>
      <w:tr w:rsidR="00374E9A" w:rsidTr="004C1EDC">
        <w:trPr>
          <w:trHeight w:val="1033"/>
        </w:trPr>
        <w:tc>
          <w:tcPr>
            <w:tcW w:w="810" w:type="dxa"/>
          </w:tcPr>
          <w:p w:rsidR="00374E9A" w:rsidRDefault="00374E9A" w:rsidP="001E0C88">
            <w:pPr>
              <w:pStyle w:val="Default"/>
              <w:rPr>
                <w:sz w:val="22"/>
                <w:szCs w:val="22"/>
              </w:rPr>
            </w:pPr>
            <w:r>
              <w:rPr>
                <w:sz w:val="22"/>
                <w:szCs w:val="22"/>
              </w:rPr>
              <w:t xml:space="preserve">1 </w:t>
            </w:r>
          </w:p>
        </w:tc>
        <w:tc>
          <w:tcPr>
            <w:tcW w:w="5002" w:type="dxa"/>
          </w:tcPr>
          <w:p w:rsidR="00374E9A" w:rsidRPr="00905D89" w:rsidRDefault="00BD7CAA" w:rsidP="00C62F82">
            <w:pPr>
              <w:pStyle w:val="Default"/>
              <w:jc w:val="both"/>
              <w:rPr>
                <w:sz w:val="22"/>
                <w:szCs w:val="22"/>
              </w:rPr>
            </w:pPr>
            <w:r>
              <w:rPr>
                <w:sz w:val="22"/>
                <w:szCs w:val="22"/>
              </w:rPr>
              <w:t xml:space="preserve">Supply of </w:t>
            </w:r>
            <w:r w:rsidRPr="00BD7CAA">
              <w:rPr>
                <w:sz w:val="22"/>
                <w:szCs w:val="22"/>
              </w:rPr>
              <w:t xml:space="preserve">Higher Rating DG Set ,Three Phase, 415 V with </w:t>
            </w:r>
            <w:r w:rsidRPr="00CC3AEF">
              <w:rPr>
                <w:b/>
                <w:bCs/>
                <w:sz w:val="22"/>
                <w:szCs w:val="22"/>
              </w:rPr>
              <w:t>AMF Control Panel</w:t>
            </w:r>
            <w:r w:rsidR="00086BF7">
              <w:rPr>
                <w:sz w:val="22"/>
                <w:szCs w:val="22"/>
              </w:rPr>
              <w:t xml:space="preserve">, </w:t>
            </w:r>
            <w:r w:rsidR="00086BF7" w:rsidRPr="00086BF7">
              <w:rPr>
                <w:sz w:val="22"/>
                <w:szCs w:val="22"/>
              </w:rPr>
              <w:t>Type of Governor: Mechanical, Rating of DG Set: 82.5 KVA</w:t>
            </w:r>
            <w:r w:rsidR="00CC3AEF">
              <w:rPr>
                <w:sz w:val="22"/>
                <w:szCs w:val="22"/>
              </w:rPr>
              <w:t xml:space="preserve"> as per DGS&amp;D rate contract.</w:t>
            </w:r>
          </w:p>
        </w:tc>
        <w:tc>
          <w:tcPr>
            <w:tcW w:w="785" w:type="dxa"/>
            <w:gridSpan w:val="2"/>
            <w:vMerge w:val="restart"/>
          </w:tcPr>
          <w:p w:rsidR="00374E9A" w:rsidRDefault="00374E9A" w:rsidP="001E0C88">
            <w:pPr>
              <w:pStyle w:val="Default"/>
              <w:rPr>
                <w:rFonts w:cs="Mangal"/>
                <w:color w:val="auto"/>
              </w:rPr>
            </w:pPr>
            <w:r>
              <w:rPr>
                <w:rFonts w:cs="Mangal"/>
                <w:color w:val="auto"/>
              </w:rPr>
              <w:t>Nos</w:t>
            </w:r>
          </w:p>
        </w:tc>
        <w:tc>
          <w:tcPr>
            <w:tcW w:w="665" w:type="dxa"/>
            <w:gridSpan w:val="2"/>
            <w:vMerge w:val="restart"/>
          </w:tcPr>
          <w:p w:rsidR="00374E9A" w:rsidRDefault="00374E9A" w:rsidP="001E0C88">
            <w:pPr>
              <w:pStyle w:val="Default"/>
              <w:rPr>
                <w:rFonts w:cs="Mangal"/>
                <w:color w:val="auto"/>
              </w:rPr>
            </w:pPr>
            <w:r>
              <w:rPr>
                <w:rFonts w:cs="Mangal"/>
                <w:color w:val="auto"/>
              </w:rPr>
              <w:t>1</w:t>
            </w:r>
          </w:p>
        </w:tc>
        <w:tc>
          <w:tcPr>
            <w:tcW w:w="2638" w:type="dxa"/>
            <w:vMerge w:val="restart"/>
          </w:tcPr>
          <w:p w:rsidR="00374E9A" w:rsidRDefault="00374E9A" w:rsidP="001E0C88">
            <w:pPr>
              <w:pStyle w:val="Default"/>
              <w:rPr>
                <w:rFonts w:cs="Mangal"/>
                <w:color w:val="auto"/>
              </w:rPr>
            </w:pPr>
          </w:p>
        </w:tc>
      </w:tr>
      <w:tr w:rsidR="00374E9A" w:rsidTr="004C1EDC">
        <w:trPr>
          <w:trHeight w:val="305"/>
        </w:trPr>
        <w:tc>
          <w:tcPr>
            <w:tcW w:w="810" w:type="dxa"/>
          </w:tcPr>
          <w:p w:rsidR="00374E9A" w:rsidRDefault="00374E9A" w:rsidP="001E0C88">
            <w:pPr>
              <w:pStyle w:val="Default"/>
              <w:rPr>
                <w:sz w:val="22"/>
                <w:szCs w:val="22"/>
              </w:rPr>
            </w:pPr>
            <w:r>
              <w:rPr>
                <w:sz w:val="22"/>
                <w:szCs w:val="22"/>
              </w:rPr>
              <w:t xml:space="preserve">1.1 </w:t>
            </w:r>
          </w:p>
        </w:tc>
        <w:tc>
          <w:tcPr>
            <w:tcW w:w="5002" w:type="dxa"/>
          </w:tcPr>
          <w:p w:rsidR="00374E9A" w:rsidRPr="00905D89" w:rsidRDefault="00086BF7" w:rsidP="00DF62BA">
            <w:pPr>
              <w:pStyle w:val="Default"/>
              <w:jc w:val="both"/>
              <w:rPr>
                <w:sz w:val="22"/>
                <w:szCs w:val="22"/>
              </w:rPr>
            </w:pPr>
            <w:r>
              <w:rPr>
                <w:sz w:val="22"/>
                <w:szCs w:val="22"/>
              </w:rPr>
              <w:t xml:space="preserve">     </w:t>
            </w:r>
            <w:r w:rsidRPr="00C62F82">
              <w:rPr>
                <w:sz w:val="22"/>
                <w:szCs w:val="22"/>
              </w:rPr>
              <w:t xml:space="preserve">DG set should be </w:t>
            </w:r>
            <w:r>
              <w:rPr>
                <w:sz w:val="22"/>
                <w:szCs w:val="22"/>
              </w:rPr>
              <w:t>with</w:t>
            </w:r>
            <w:r w:rsidRPr="00C62F82">
              <w:rPr>
                <w:sz w:val="22"/>
                <w:szCs w:val="22"/>
              </w:rPr>
              <w:t xml:space="preserve"> 2 years of comprehensive warranty /defect liability period. In this period all cost of repairs / replacement of parts, accessories, etc. will be borne by the successful tenderer only.</w:t>
            </w:r>
          </w:p>
        </w:tc>
        <w:tc>
          <w:tcPr>
            <w:tcW w:w="785" w:type="dxa"/>
            <w:gridSpan w:val="2"/>
            <w:vMerge/>
          </w:tcPr>
          <w:p w:rsidR="00374E9A" w:rsidRDefault="00374E9A" w:rsidP="001E0C88">
            <w:pPr>
              <w:pStyle w:val="Default"/>
              <w:rPr>
                <w:rFonts w:cs="Mangal"/>
                <w:color w:val="auto"/>
              </w:rPr>
            </w:pPr>
          </w:p>
        </w:tc>
        <w:tc>
          <w:tcPr>
            <w:tcW w:w="665" w:type="dxa"/>
            <w:gridSpan w:val="2"/>
            <w:vMerge/>
          </w:tcPr>
          <w:p w:rsidR="00374E9A" w:rsidRDefault="00374E9A" w:rsidP="001E0C88">
            <w:pPr>
              <w:pStyle w:val="Default"/>
              <w:rPr>
                <w:rFonts w:cs="Mangal"/>
                <w:color w:val="auto"/>
              </w:rPr>
            </w:pPr>
          </w:p>
        </w:tc>
        <w:tc>
          <w:tcPr>
            <w:tcW w:w="2638" w:type="dxa"/>
            <w:vMerge/>
          </w:tcPr>
          <w:p w:rsidR="00374E9A" w:rsidRDefault="00374E9A" w:rsidP="001E0C88">
            <w:pPr>
              <w:pStyle w:val="Default"/>
              <w:rPr>
                <w:rFonts w:cs="Mangal"/>
                <w:color w:val="auto"/>
              </w:rPr>
            </w:pPr>
          </w:p>
        </w:tc>
      </w:tr>
      <w:tr w:rsidR="00781FDD" w:rsidTr="007D6540">
        <w:trPr>
          <w:trHeight w:val="305"/>
        </w:trPr>
        <w:tc>
          <w:tcPr>
            <w:tcW w:w="9900" w:type="dxa"/>
            <w:gridSpan w:val="7"/>
          </w:tcPr>
          <w:p w:rsidR="00781FDD" w:rsidRPr="00004FD6" w:rsidRDefault="00781FDD" w:rsidP="00781FDD">
            <w:pPr>
              <w:pStyle w:val="Default"/>
              <w:jc w:val="center"/>
              <w:rPr>
                <w:rFonts w:cs="Mangal"/>
                <w:color w:val="auto"/>
              </w:rPr>
            </w:pPr>
            <w:r w:rsidRPr="00004FD6">
              <w:rPr>
                <w:b/>
                <w:bCs/>
              </w:rPr>
              <w:t>PART B</w:t>
            </w:r>
          </w:p>
        </w:tc>
      </w:tr>
      <w:tr w:rsidR="002A06AB" w:rsidTr="004C1EDC">
        <w:trPr>
          <w:trHeight w:val="527"/>
        </w:trPr>
        <w:tc>
          <w:tcPr>
            <w:tcW w:w="810" w:type="dxa"/>
          </w:tcPr>
          <w:p w:rsidR="002A06AB" w:rsidRDefault="002A06AB" w:rsidP="001E0C88">
            <w:pPr>
              <w:pStyle w:val="Default"/>
              <w:rPr>
                <w:sz w:val="22"/>
                <w:szCs w:val="22"/>
              </w:rPr>
            </w:pPr>
            <w:r>
              <w:rPr>
                <w:sz w:val="22"/>
                <w:szCs w:val="22"/>
              </w:rPr>
              <w:t>2</w:t>
            </w:r>
          </w:p>
        </w:tc>
        <w:tc>
          <w:tcPr>
            <w:tcW w:w="5002" w:type="dxa"/>
          </w:tcPr>
          <w:p w:rsidR="002A06AB" w:rsidRPr="00C62F82" w:rsidRDefault="00086BF7" w:rsidP="00086BF7">
            <w:pPr>
              <w:pStyle w:val="Default"/>
              <w:jc w:val="both"/>
              <w:rPr>
                <w:sz w:val="22"/>
                <w:szCs w:val="22"/>
              </w:rPr>
            </w:pPr>
            <w:r>
              <w:rPr>
                <w:sz w:val="22"/>
                <w:szCs w:val="22"/>
              </w:rPr>
              <w:t xml:space="preserve">     </w:t>
            </w:r>
            <w:r w:rsidR="002A06AB" w:rsidRPr="00C62F82">
              <w:rPr>
                <w:sz w:val="22"/>
                <w:szCs w:val="22"/>
              </w:rPr>
              <w:t>Installation, Commissioning, Testing, successful trial run and handover DG set to SIDBI</w:t>
            </w:r>
            <w:r w:rsidR="00CC3AEF">
              <w:rPr>
                <w:sz w:val="22"/>
                <w:szCs w:val="22"/>
              </w:rPr>
              <w:t xml:space="preserve"> as per DGS&amp;D rate contract</w:t>
            </w:r>
            <w:r w:rsidR="002A06AB" w:rsidRPr="00C62F82">
              <w:rPr>
                <w:sz w:val="22"/>
                <w:szCs w:val="22"/>
              </w:rPr>
              <w:t xml:space="preserve">. </w:t>
            </w:r>
            <w:r w:rsidR="002A06AB">
              <w:rPr>
                <w:sz w:val="22"/>
                <w:szCs w:val="22"/>
              </w:rPr>
              <w:t>This shall also includes,</w:t>
            </w:r>
          </w:p>
        </w:tc>
        <w:tc>
          <w:tcPr>
            <w:tcW w:w="785" w:type="dxa"/>
            <w:gridSpan w:val="2"/>
            <w:vMerge w:val="restart"/>
          </w:tcPr>
          <w:p w:rsidR="002A06AB" w:rsidRDefault="002A06AB" w:rsidP="001E0C88">
            <w:pPr>
              <w:pStyle w:val="Default"/>
              <w:rPr>
                <w:rFonts w:cs="Mangal"/>
                <w:color w:val="auto"/>
              </w:rPr>
            </w:pPr>
            <w:r>
              <w:rPr>
                <w:rFonts w:cs="Mangal"/>
                <w:color w:val="auto"/>
              </w:rPr>
              <w:t>Per Job</w:t>
            </w:r>
          </w:p>
        </w:tc>
        <w:tc>
          <w:tcPr>
            <w:tcW w:w="665" w:type="dxa"/>
            <w:gridSpan w:val="2"/>
            <w:vMerge w:val="restart"/>
          </w:tcPr>
          <w:p w:rsidR="002A06AB" w:rsidRDefault="002A06AB" w:rsidP="001E0C88">
            <w:pPr>
              <w:pStyle w:val="Default"/>
              <w:rPr>
                <w:rFonts w:cs="Mangal"/>
                <w:color w:val="auto"/>
              </w:rPr>
            </w:pPr>
            <w:r>
              <w:rPr>
                <w:rFonts w:cs="Mangal"/>
                <w:color w:val="auto"/>
              </w:rPr>
              <w:t>1</w:t>
            </w:r>
          </w:p>
        </w:tc>
        <w:tc>
          <w:tcPr>
            <w:tcW w:w="2638" w:type="dxa"/>
            <w:vMerge w:val="restart"/>
          </w:tcPr>
          <w:p w:rsidR="002A06AB" w:rsidRDefault="002A06AB" w:rsidP="001E0C88">
            <w:pPr>
              <w:pStyle w:val="Default"/>
              <w:rPr>
                <w:rFonts w:cs="Mangal"/>
                <w:color w:val="auto"/>
              </w:rPr>
            </w:pPr>
          </w:p>
        </w:tc>
      </w:tr>
      <w:tr w:rsidR="002A06AB" w:rsidTr="004C1EDC">
        <w:trPr>
          <w:trHeight w:val="527"/>
        </w:trPr>
        <w:tc>
          <w:tcPr>
            <w:tcW w:w="810" w:type="dxa"/>
          </w:tcPr>
          <w:p w:rsidR="002A06AB" w:rsidRDefault="002A06AB" w:rsidP="001E0C88">
            <w:pPr>
              <w:pStyle w:val="Default"/>
              <w:rPr>
                <w:sz w:val="22"/>
                <w:szCs w:val="22"/>
              </w:rPr>
            </w:pPr>
            <w:r>
              <w:rPr>
                <w:sz w:val="22"/>
                <w:szCs w:val="22"/>
              </w:rPr>
              <w:t>2.1</w:t>
            </w:r>
          </w:p>
        </w:tc>
        <w:tc>
          <w:tcPr>
            <w:tcW w:w="5002" w:type="dxa"/>
          </w:tcPr>
          <w:p w:rsidR="002A06AB" w:rsidRPr="00CC3AEF" w:rsidRDefault="00CC3AEF" w:rsidP="00781FDD">
            <w:pPr>
              <w:autoSpaceDE w:val="0"/>
              <w:autoSpaceDN w:val="0"/>
              <w:adjustRightInd w:val="0"/>
              <w:spacing w:after="0" w:line="240" w:lineRule="auto"/>
              <w:jc w:val="both"/>
              <w:rPr>
                <w:rFonts w:ascii="Arial" w:eastAsiaTheme="minorHAnsi" w:hAnsi="Arial" w:cs="Arial"/>
                <w:sz w:val="21"/>
                <w:szCs w:val="21"/>
              </w:rPr>
            </w:pPr>
            <w:r w:rsidRPr="00910A28">
              <w:rPr>
                <w:rFonts w:ascii="Arial" w:hAnsi="Arial" w:cs="Arial"/>
                <w:color w:val="000000"/>
                <w:szCs w:val="22"/>
              </w:rPr>
              <w:t xml:space="preserve">1) Foundation for DG set, 2) Supply of Cables and its termination, 3) SITC of four  nos of earthpits, </w:t>
            </w:r>
            <w:r w:rsidR="00781FDD" w:rsidRPr="00910A28">
              <w:rPr>
                <w:rFonts w:ascii="Arial" w:hAnsi="Arial" w:cs="Arial"/>
                <w:color w:val="000000"/>
                <w:szCs w:val="22"/>
              </w:rPr>
              <w:t xml:space="preserve">4) </w:t>
            </w:r>
            <w:r w:rsidRPr="00910A28">
              <w:rPr>
                <w:rFonts w:ascii="Arial" w:hAnsi="Arial" w:cs="Arial"/>
                <w:color w:val="000000"/>
                <w:szCs w:val="22"/>
              </w:rPr>
              <w:t xml:space="preserve">Installation of Fuel tank, battery charging, and battery connection, </w:t>
            </w:r>
            <w:r w:rsidR="00781FDD" w:rsidRPr="00910A28">
              <w:rPr>
                <w:rFonts w:ascii="Arial" w:hAnsi="Arial" w:cs="Arial"/>
                <w:color w:val="000000"/>
                <w:szCs w:val="22"/>
              </w:rPr>
              <w:t xml:space="preserve">5) </w:t>
            </w:r>
            <w:r w:rsidRPr="00910A28">
              <w:rPr>
                <w:rFonts w:ascii="Arial" w:hAnsi="Arial" w:cs="Arial"/>
                <w:color w:val="000000"/>
                <w:szCs w:val="22"/>
              </w:rPr>
              <w:t xml:space="preserve">Unloading and placement of DG set on foundation, </w:t>
            </w:r>
            <w:r w:rsidR="00781FDD" w:rsidRPr="00910A28">
              <w:rPr>
                <w:rFonts w:ascii="Arial" w:hAnsi="Arial" w:cs="Arial"/>
                <w:color w:val="000000"/>
                <w:szCs w:val="22"/>
              </w:rPr>
              <w:t xml:space="preserve">6) </w:t>
            </w:r>
            <w:r w:rsidRPr="00910A28">
              <w:rPr>
                <w:rFonts w:ascii="Arial" w:hAnsi="Arial" w:cs="Arial"/>
                <w:color w:val="000000"/>
                <w:szCs w:val="22"/>
              </w:rPr>
              <w:t xml:space="preserve">Supply of First fill of lube oil and all filters shall be provided by the firm. </w:t>
            </w:r>
            <w:r w:rsidR="00781FDD" w:rsidRPr="00910A28">
              <w:rPr>
                <w:rFonts w:ascii="Arial" w:hAnsi="Arial" w:cs="Arial"/>
                <w:color w:val="000000"/>
                <w:szCs w:val="22"/>
              </w:rPr>
              <w:t xml:space="preserve">7) </w:t>
            </w:r>
            <w:r w:rsidRPr="00910A28">
              <w:rPr>
                <w:rFonts w:ascii="Arial" w:hAnsi="Arial" w:cs="Arial"/>
                <w:color w:val="000000"/>
                <w:szCs w:val="22"/>
              </w:rPr>
              <w:t xml:space="preserve">The firm shall also provide 50 liters of Diesel for DG sets, The consumables provided by the firm cover </w:t>
            </w:r>
            <w:r w:rsidR="00781FDD" w:rsidRPr="00910A28">
              <w:rPr>
                <w:rFonts w:ascii="Arial" w:hAnsi="Arial" w:cs="Arial"/>
                <w:color w:val="000000"/>
                <w:szCs w:val="22"/>
              </w:rPr>
              <w:t>the trial run of DG set as well,</w:t>
            </w:r>
            <w:r w:rsidRPr="00910A28">
              <w:rPr>
                <w:rFonts w:ascii="Arial" w:hAnsi="Arial" w:cs="Arial"/>
                <w:color w:val="000000"/>
                <w:szCs w:val="22"/>
              </w:rPr>
              <w:t xml:space="preserve"> </w:t>
            </w:r>
            <w:r w:rsidR="00781FDD" w:rsidRPr="00910A28">
              <w:rPr>
                <w:rFonts w:ascii="Arial" w:hAnsi="Arial" w:cs="Arial"/>
                <w:color w:val="000000"/>
                <w:szCs w:val="22"/>
              </w:rPr>
              <w:t xml:space="preserve">8) </w:t>
            </w:r>
            <w:r w:rsidRPr="00910A28">
              <w:rPr>
                <w:rFonts w:ascii="Arial" w:hAnsi="Arial" w:cs="Arial"/>
                <w:color w:val="000000"/>
                <w:szCs w:val="22"/>
              </w:rPr>
              <w:t>The firm shall conduct trial run of the DG set with the available electrical load at site. The trial run shall be for ONE hour. The available electrical load shall be less than or equal to the rated capacity of the DG set.</w:t>
            </w:r>
          </w:p>
        </w:tc>
        <w:tc>
          <w:tcPr>
            <w:tcW w:w="785" w:type="dxa"/>
            <w:gridSpan w:val="2"/>
            <w:vMerge/>
          </w:tcPr>
          <w:p w:rsidR="002A06AB" w:rsidRPr="00C62F82" w:rsidRDefault="002A06AB" w:rsidP="001E0C88">
            <w:pPr>
              <w:pStyle w:val="Default"/>
              <w:rPr>
                <w:rFonts w:cs="Mangal"/>
                <w:color w:val="auto"/>
                <w:sz w:val="22"/>
                <w:szCs w:val="22"/>
              </w:rPr>
            </w:pPr>
          </w:p>
        </w:tc>
        <w:tc>
          <w:tcPr>
            <w:tcW w:w="665" w:type="dxa"/>
            <w:gridSpan w:val="2"/>
            <w:vMerge/>
          </w:tcPr>
          <w:p w:rsidR="002A06AB" w:rsidRPr="00C62F82" w:rsidRDefault="002A06AB" w:rsidP="001E0C88">
            <w:pPr>
              <w:pStyle w:val="Default"/>
              <w:rPr>
                <w:rFonts w:cs="Mangal"/>
                <w:color w:val="auto"/>
                <w:sz w:val="22"/>
                <w:szCs w:val="22"/>
              </w:rPr>
            </w:pPr>
          </w:p>
        </w:tc>
        <w:tc>
          <w:tcPr>
            <w:tcW w:w="2638" w:type="dxa"/>
            <w:vMerge/>
          </w:tcPr>
          <w:p w:rsidR="002A06AB" w:rsidRDefault="002A06AB" w:rsidP="001E0C88">
            <w:pPr>
              <w:pStyle w:val="Default"/>
              <w:rPr>
                <w:rFonts w:cs="Mangal"/>
                <w:color w:val="auto"/>
              </w:rPr>
            </w:pPr>
          </w:p>
        </w:tc>
      </w:tr>
      <w:tr w:rsidR="00004FD6" w:rsidTr="0046001C">
        <w:trPr>
          <w:trHeight w:val="332"/>
        </w:trPr>
        <w:tc>
          <w:tcPr>
            <w:tcW w:w="9900" w:type="dxa"/>
            <w:gridSpan w:val="7"/>
            <w:vAlign w:val="center"/>
          </w:tcPr>
          <w:p w:rsidR="00004FD6" w:rsidRDefault="00004FD6" w:rsidP="0046001C">
            <w:pPr>
              <w:pStyle w:val="Default"/>
              <w:jc w:val="center"/>
              <w:rPr>
                <w:rFonts w:cs="Mangal"/>
                <w:color w:val="auto"/>
              </w:rPr>
            </w:pPr>
            <w:r w:rsidRPr="00004FD6">
              <w:rPr>
                <w:b/>
                <w:bCs/>
              </w:rPr>
              <w:t xml:space="preserve">PART </w:t>
            </w:r>
            <w:r>
              <w:rPr>
                <w:b/>
                <w:bCs/>
              </w:rPr>
              <w:t>C</w:t>
            </w:r>
          </w:p>
        </w:tc>
      </w:tr>
      <w:tr w:rsidR="00910A28" w:rsidTr="004C1EDC">
        <w:trPr>
          <w:trHeight w:val="527"/>
        </w:trPr>
        <w:tc>
          <w:tcPr>
            <w:tcW w:w="810" w:type="dxa"/>
          </w:tcPr>
          <w:p w:rsidR="00910A28" w:rsidRDefault="00910A28" w:rsidP="001E0C88">
            <w:pPr>
              <w:pStyle w:val="Default"/>
              <w:rPr>
                <w:sz w:val="22"/>
                <w:szCs w:val="22"/>
              </w:rPr>
            </w:pPr>
            <w:r>
              <w:rPr>
                <w:sz w:val="22"/>
                <w:szCs w:val="22"/>
              </w:rPr>
              <w:t>3</w:t>
            </w:r>
          </w:p>
        </w:tc>
        <w:tc>
          <w:tcPr>
            <w:tcW w:w="5002" w:type="dxa"/>
          </w:tcPr>
          <w:p w:rsidR="00910A28" w:rsidRPr="00C62F82" w:rsidRDefault="00910A28" w:rsidP="00D85422">
            <w:pPr>
              <w:pStyle w:val="Default"/>
              <w:jc w:val="both"/>
              <w:rPr>
                <w:sz w:val="22"/>
                <w:szCs w:val="22"/>
              </w:rPr>
            </w:pPr>
            <w:r w:rsidRPr="00C62F82">
              <w:rPr>
                <w:sz w:val="22"/>
                <w:szCs w:val="22"/>
              </w:rPr>
              <w:t xml:space="preserve">Liasioning, preparation of working drawings and obtaining approval and receiving the safety certificate for energisation. clearance from Electricity Authority, Municipality , Fire Department Pollution Control Board etc. as applicable for </w:t>
            </w:r>
            <w:r>
              <w:rPr>
                <w:sz w:val="22"/>
                <w:szCs w:val="22"/>
              </w:rPr>
              <w:t xml:space="preserve">installation and running DG set, </w:t>
            </w:r>
            <w:r w:rsidRPr="0046001C">
              <w:rPr>
                <w:b/>
                <w:bCs/>
                <w:sz w:val="22"/>
                <w:szCs w:val="22"/>
                <w:u w:val="single"/>
              </w:rPr>
              <w:t>If applicable.</w:t>
            </w:r>
          </w:p>
        </w:tc>
        <w:tc>
          <w:tcPr>
            <w:tcW w:w="785" w:type="dxa"/>
            <w:gridSpan w:val="2"/>
          </w:tcPr>
          <w:p w:rsidR="00910A28" w:rsidRDefault="00910A28" w:rsidP="007D6540">
            <w:pPr>
              <w:pStyle w:val="Default"/>
              <w:rPr>
                <w:rFonts w:cs="Mangal"/>
                <w:color w:val="auto"/>
              </w:rPr>
            </w:pPr>
            <w:r>
              <w:rPr>
                <w:rFonts w:cs="Mangal"/>
                <w:color w:val="auto"/>
              </w:rPr>
              <w:t>Per Job</w:t>
            </w:r>
          </w:p>
        </w:tc>
        <w:tc>
          <w:tcPr>
            <w:tcW w:w="665" w:type="dxa"/>
            <w:gridSpan w:val="2"/>
          </w:tcPr>
          <w:p w:rsidR="00910A28" w:rsidRDefault="00910A28" w:rsidP="007D6540">
            <w:pPr>
              <w:pStyle w:val="Default"/>
              <w:rPr>
                <w:rFonts w:cs="Mangal"/>
                <w:color w:val="auto"/>
              </w:rPr>
            </w:pPr>
            <w:r>
              <w:rPr>
                <w:rFonts w:cs="Mangal"/>
                <w:color w:val="auto"/>
              </w:rPr>
              <w:t>1</w:t>
            </w:r>
          </w:p>
        </w:tc>
        <w:tc>
          <w:tcPr>
            <w:tcW w:w="2638" w:type="dxa"/>
          </w:tcPr>
          <w:p w:rsidR="00910A28" w:rsidRDefault="00910A28" w:rsidP="001E0C88">
            <w:pPr>
              <w:pStyle w:val="Default"/>
              <w:rPr>
                <w:rFonts w:cs="Mangal"/>
                <w:color w:val="auto"/>
              </w:rPr>
            </w:pPr>
          </w:p>
        </w:tc>
      </w:tr>
      <w:tr w:rsidR="00910A28" w:rsidTr="004C1EDC">
        <w:trPr>
          <w:trHeight w:val="526"/>
        </w:trPr>
        <w:tc>
          <w:tcPr>
            <w:tcW w:w="810" w:type="dxa"/>
          </w:tcPr>
          <w:p w:rsidR="00910A28" w:rsidRPr="00A62797" w:rsidRDefault="00910A28" w:rsidP="001E0C88">
            <w:pPr>
              <w:pStyle w:val="Default"/>
              <w:rPr>
                <w:b/>
                <w:bCs/>
                <w:sz w:val="22"/>
                <w:szCs w:val="22"/>
              </w:rPr>
            </w:pPr>
            <w:r>
              <w:rPr>
                <w:b/>
                <w:bCs/>
                <w:sz w:val="22"/>
                <w:szCs w:val="22"/>
              </w:rPr>
              <w:t>4</w:t>
            </w:r>
          </w:p>
        </w:tc>
        <w:tc>
          <w:tcPr>
            <w:tcW w:w="5002" w:type="dxa"/>
          </w:tcPr>
          <w:p w:rsidR="00910A28" w:rsidRPr="00C62F82" w:rsidRDefault="00910A28" w:rsidP="00E104F2">
            <w:pPr>
              <w:pStyle w:val="Default"/>
              <w:jc w:val="both"/>
              <w:rPr>
                <w:sz w:val="22"/>
                <w:szCs w:val="22"/>
              </w:rPr>
            </w:pPr>
            <w:r w:rsidRPr="00C62F82">
              <w:rPr>
                <w:sz w:val="22"/>
                <w:szCs w:val="22"/>
              </w:rPr>
              <w:t xml:space="preserve">         SIDBI may enter into annual maintenance contract with the successful tenderer for the period of 3 years after completion of initial 2 years of comprehensive DLP/ warranty. AMC will </w:t>
            </w:r>
            <w:r w:rsidRPr="00C62F82">
              <w:rPr>
                <w:sz w:val="22"/>
                <w:szCs w:val="22"/>
              </w:rPr>
              <w:lastRenderedPageBreak/>
              <w:t xml:space="preserve">be comprehensive and all cost of repairs / replacement of parts, accessories, etc. will be borne by the successful tenderer. The cost of replacement of oil- lube, diesel etc. will be payable by SIDBI at standard rates during AMC period. The AMC payments will be released </w:t>
            </w:r>
            <w:r w:rsidR="00E104F2">
              <w:rPr>
                <w:sz w:val="22"/>
                <w:szCs w:val="22"/>
              </w:rPr>
              <w:t xml:space="preserve">every </w:t>
            </w:r>
            <w:r w:rsidRPr="00C62F82">
              <w:rPr>
                <w:sz w:val="22"/>
                <w:szCs w:val="22"/>
              </w:rPr>
              <w:t xml:space="preserve">six monthly after successful completion of the AMC period. </w:t>
            </w:r>
          </w:p>
        </w:tc>
        <w:tc>
          <w:tcPr>
            <w:tcW w:w="767" w:type="dxa"/>
          </w:tcPr>
          <w:p w:rsidR="00910A28" w:rsidRPr="00C62F82" w:rsidRDefault="00910A28" w:rsidP="007D6540">
            <w:pPr>
              <w:pStyle w:val="Default"/>
              <w:rPr>
                <w:rFonts w:cs="Mangal"/>
                <w:color w:val="auto"/>
                <w:sz w:val="22"/>
                <w:szCs w:val="22"/>
              </w:rPr>
            </w:pPr>
            <w:r>
              <w:rPr>
                <w:rFonts w:cs="Mangal"/>
                <w:color w:val="auto"/>
                <w:sz w:val="22"/>
                <w:szCs w:val="22"/>
              </w:rPr>
              <w:lastRenderedPageBreak/>
              <w:t>Nos</w:t>
            </w:r>
          </w:p>
        </w:tc>
        <w:tc>
          <w:tcPr>
            <w:tcW w:w="669" w:type="dxa"/>
            <w:gridSpan w:val="2"/>
          </w:tcPr>
          <w:p w:rsidR="00910A28" w:rsidRPr="00C62F82" w:rsidRDefault="00910A28" w:rsidP="007D6540">
            <w:pPr>
              <w:pStyle w:val="Default"/>
              <w:rPr>
                <w:rFonts w:cs="Mangal"/>
                <w:color w:val="auto"/>
                <w:sz w:val="22"/>
                <w:szCs w:val="22"/>
              </w:rPr>
            </w:pPr>
            <w:r>
              <w:rPr>
                <w:rFonts w:cs="Mangal"/>
                <w:color w:val="auto"/>
                <w:sz w:val="22"/>
                <w:szCs w:val="22"/>
              </w:rPr>
              <w:t>3</w:t>
            </w:r>
          </w:p>
        </w:tc>
        <w:tc>
          <w:tcPr>
            <w:tcW w:w="2652" w:type="dxa"/>
            <w:gridSpan w:val="2"/>
          </w:tcPr>
          <w:p w:rsidR="00910A28" w:rsidRDefault="00910A28" w:rsidP="001E0C88">
            <w:pPr>
              <w:pStyle w:val="Default"/>
              <w:rPr>
                <w:sz w:val="20"/>
                <w:szCs w:val="20"/>
              </w:rPr>
            </w:pPr>
            <w:r>
              <w:rPr>
                <w:sz w:val="20"/>
                <w:szCs w:val="20"/>
              </w:rPr>
              <w:t xml:space="preserve"> </w:t>
            </w:r>
          </w:p>
          <w:p w:rsidR="00910A28" w:rsidRDefault="00910A28" w:rsidP="001E0C88">
            <w:pPr>
              <w:pStyle w:val="Default"/>
              <w:rPr>
                <w:sz w:val="20"/>
                <w:szCs w:val="20"/>
              </w:rPr>
            </w:pPr>
            <w:r>
              <w:rPr>
                <w:sz w:val="20"/>
                <w:szCs w:val="20"/>
              </w:rPr>
              <w:t xml:space="preserve"> </w:t>
            </w:r>
          </w:p>
        </w:tc>
      </w:tr>
      <w:tr w:rsidR="00910A28" w:rsidTr="004C1EDC">
        <w:trPr>
          <w:trHeight w:val="526"/>
        </w:trPr>
        <w:tc>
          <w:tcPr>
            <w:tcW w:w="810" w:type="dxa"/>
            <w:vAlign w:val="center"/>
          </w:tcPr>
          <w:p w:rsidR="00910A28" w:rsidRDefault="00910A28" w:rsidP="0099047A">
            <w:pPr>
              <w:pStyle w:val="Default"/>
              <w:jc w:val="center"/>
            </w:pPr>
            <w:r>
              <w:lastRenderedPageBreak/>
              <w:t>4.1</w:t>
            </w:r>
          </w:p>
          <w:p w:rsidR="00910A28" w:rsidRDefault="00910A28" w:rsidP="0099047A">
            <w:pPr>
              <w:pStyle w:val="Default"/>
              <w:jc w:val="center"/>
            </w:pPr>
          </w:p>
        </w:tc>
        <w:tc>
          <w:tcPr>
            <w:tcW w:w="5002" w:type="dxa"/>
          </w:tcPr>
          <w:p w:rsidR="00910A28" w:rsidRPr="00C62F82" w:rsidRDefault="00910A28" w:rsidP="001E0C88">
            <w:pPr>
              <w:pStyle w:val="Default"/>
              <w:ind w:left="11"/>
              <w:jc w:val="both"/>
              <w:rPr>
                <w:sz w:val="22"/>
                <w:szCs w:val="22"/>
              </w:rPr>
            </w:pPr>
            <w:r w:rsidRPr="00C62F82">
              <w:rPr>
                <w:sz w:val="22"/>
                <w:szCs w:val="22"/>
              </w:rPr>
              <w:t>For 1</w:t>
            </w:r>
            <w:r w:rsidRPr="00C62F82">
              <w:rPr>
                <w:sz w:val="22"/>
                <w:szCs w:val="22"/>
                <w:vertAlign w:val="superscript"/>
              </w:rPr>
              <w:t>st</w:t>
            </w:r>
            <w:r w:rsidRPr="00C62F82">
              <w:rPr>
                <w:sz w:val="22"/>
                <w:szCs w:val="22"/>
              </w:rPr>
              <w:t xml:space="preserve"> year</w:t>
            </w:r>
          </w:p>
          <w:p w:rsidR="00910A28" w:rsidRPr="00C62F82" w:rsidRDefault="00910A28" w:rsidP="001E0C88">
            <w:pPr>
              <w:pStyle w:val="Default"/>
              <w:ind w:left="11"/>
              <w:jc w:val="both"/>
              <w:rPr>
                <w:sz w:val="22"/>
                <w:szCs w:val="22"/>
              </w:rPr>
            </w:pPr>
          </w:p>
        </w:tc>
        <w:tc>
          <w:tcPr>
            <w:tcW w:w="767" w:type="dxa"/>
          </w:tcPr>
          <w:p w:rsidR="00910A28" w:rsidRPr="00C62F82" w:rsidRDefault="00910A28" w:rsidP="001E0C88">
            <w:pPr>
              <w:pStyle w:val="Default"/>
              <w:rPr>
                <w:sz w:val="22"/>
                <w:szCs w:val="22"/>
              </w:rPr>
            </w:pPr>
            <w:r w:rsidRPr="00C62F82">
              <w:rPr>
                <w:sz w:val="22"/>
                <w:szCs w:val="22"/>
              </w:rPr>
              <w:t>Lump sum</w:t>
            </w:r>
          </w:p>
        </w:tc>
        <w:tc>
          <w:tcPr>
            <w:tcW w:w="669" w:type="dxa"/>
            <w:gridSpan w:val="2"/>
          </w:tcPr>
          <w:p w:rsidR="00910A28" w:rsidRPr="00C62F82" w:rsidRDefault="00910A28" w:rsidP="001E0C88">
            <w:pPr>
              <w:pStyle w:val="Default"/>
              <w:rPr>
                <w:sz w:val="22"/>
                <w:szCs w:val="22"/>
              </w:rPr>
            </w:pPr>
            <w:r w:rsidRPr="00C62F82">
              <w:rPr>
                <w:sz w:val="22"/>
                <w:szCs w:val="22"/>
              </w:rPr>
              <w:t>1</w:t>
            </w:r>
          </w:p>
        </w:tc>
        <w:tc>
          <w:tcPr>
            <w:tcW w:w="2652" w:type="dxa"/>
            <w:gridSpan w:val="2"/>
          </w:tcPr>
          <w:p w:rsidR="00910A28" w:rsidRDefault="00910A28" w:rsidP="001E0C88">
            <w:pPr>
              <w:pStyle w:val="Default"/>
              <w:rPr>
                <w:sz w:val="20"/>
                <w:szCs w:val="20"/>
              </w:rPr>
            </w:pPr>
          </w:p>
        </w:tc>
      </w:tr>
      <w:tr w:rsidR="00910A28" w:rsidTr="004C1EDC">
        <w:trPr>
          <w:trHeight w:val="526"/>
        </w:trPr>
        <w:tc>
          <w:tcPr>
            <w:tcW w:w="810" w:type="dxa"/>
            <w:vAlign w:val="center"/>
          </w:tcPr>
          <w:p w:rsidR="00910A28" w:rsidRDefault="00910A28" w:rsidP="0099047A">
            <w:pPr>
              <w:pStyle w:val="Default"/>
              <w:jc w:val="center"/>
            </w:pPr>
            <w:r>
              <w:t>4.2</w:t>
            </w:r>
          </w:p>
        </w:tc>
        <w:tc>
          <w:tcPr>
            <w:tcW w:w="5002" w:type="dxa"/>
          </w:tcPr>
          <w:p w:rsidR="00910A28" w:rsidRPr="00C62F82" w:rsidRDefault="00910A28" w:rsidP="001E0C88">
            <w:pPr>
              <w:pStyle w:val="Default"/>
              <w:ind w:left="11"/>
              <w:jc w:val="both"/>
              <w:rPr>
                <w:sz w:val="22"/>
                <w:szCs w:val="22"/>
              </w:rPr>
            </w:pPr>
            <w:r w:rsidRPr="00C62F82">
              <w:rPr>
                <w:sz w:val="22"/>
                <w:szCs w:val="22"/>
              </w:rPr>
              <w:t>For 2</w:t>
            </w:r>
            <w:r w:rsidRPr="00C62F82">
              <w:rPr>
                <w:sz w:val="22"/>
                <w:szCs w:val="22"/>
                <w:vertAlign w:val="superscript"/>
              </w:rPr>
              <w:t>nd</w:t>
            </w:r>
            <w:r w:rsidRPr="00C62F82">
              <w:rPr>
                <w:sz w:val="22"/>
                <w:szCs w:val="22"/>
              </w:rPr>
              <w:t xml:space="preserve">  year</w:t>
            </w:r>
          </w:p>
        </w:tc>
        <w:tc>
          <w:tcPr>
            <w:tcW w:w="767" w:type="dxa"/>
          </w:tcPr>
          <w:p w:rsidR="00910A28" w:rsidRPr="00C62F82" w:rsidRDefault="00910A28" w:rsidP="001E0C88">
            <w:pPr>
              <w:pStyle w:val="Default"/>
              <w:rPr>
                <w:sz w:val="22"/>
                <w:szCs w:val="22"/>
              </w:rPr>
            </w:pPr>
            <w:r w:rsidRPr="00C62F82">
              <w:rPr>
                <w:sz w:val="22"/>
                <w:szCs w:val="22"/>
              </w:rPr>
              <w:t>Lump sum</w:t>
            </w:r>
          </w:p>
        </w:tc>
        <w:tc>
          <w:tcPr>
            <w:tcW w:w="669" w:type="dxa"/>
            <w:gridSpan w:val="2"/>
          </w:tcPr>
          <w:p w:rsidR="00910A28" w:rsidRPr="00C62F82" w:rsidRDefault="00910A28" w:rsidP="001E0C88">
            <w:pPr>
              <w:pStyle w:val="Default"/>
              <w:rPr>
                <w:sz w:val="22"/>
                <w:szCs w:val="22"/>
              </w:rPr>
            </w:pPr>
            <w:r w:rsidRPr="00C62F82">
              <w:rPr>
                <w:sz w:val="22"/>
                <w:szCs w:val="22"/>
              </w:rPr>
              <w:t>1</w:t>
            </w:r>
          </w:p>
        </w:tc>
        <w:tc>
          <w:tcPr>
            <w:tcW w:w="2652" w:type="dxa"/>
            <w:gridSpan w:val="2"/>
          </w:tcPr>
          <w:p w:rsidR="00910A28" w:rsidRDefault="00910A28" w:rsidP="001E0C88">
            <w:pPr>
              <w:pStyle w:val="Default"/>
              <w:rPr>
                <w:sz w:val="20"/>
                <w:szCs w:val="20"/>
              </w:rPr>
            </w:pPr>
          </w:p>
        </w:tc>
      </w:tr>
      <w:tr w:rsidR="00910A28" w:rsidTr="004C1EDC">
        <w:trPr>
          <w:trHeight w:val="526"/>
        </w:trPr>
        <w:tc>
          <w:tcPr>
            <w:tcW w:w="810" w:type="dxa"/>
            <w:vAlign w:val="center"/>
          </w:tcPr>
          <w:p w:rsidR="00910A28" w:rsidRDefault="00910A28" w:rsidP="0099047A">
            <w:pPr>
              <w:pStyle w:val="Default"/>
              <w:ind w:left="162"/>
            </w:pPr>
            <w:r>
              <w:t>4.3</w:t>
            </w:r>
          </w:p>
        </w:tc>
        <w:tc>
          <w:tcPr>
            <w:tcW w:w="5002" w:type="dxa"/>
          </w:tcPr>
          <w:p w:rsidR="00910A28" w:rsidRPr="00C62F82" w:rsidRDefault="00910A28" w:rsidP="0099047A">
            <w:pPr>
              <w:pStyle w:val="Default"/>
              <w:jc w:val="both"/>
              <w:rPr>
                <w:sz w:val="22"/>
                <w:szCs w:val="22"/>
              </w:rPr>
            </w:pPr>
            <w:r w:rsidRPr="00C62F82">
              <w:rPr>
                <w:sz w:val="22"/>
                <w:szCs w:val="22"/>
              </w:rPr>
              <w:t>For 3</w:t>
            </w:r>
            <w:r w:rsidRPr="00C62F82">
              <w:rPr>
                <w:sz w:val="22"/>
                <w:szCs w:val="22"/>
                <w:vertAlign w:val="superscript"/>
              </w:rPr>
              <w:t>rd</w:t>
            </w:r>
            <w:r w:rsidRPr="00C62F82">
              <w:rPr>
                <w:sz w:val="22"/>
                <w:szCs w:val="22"/>
              </w:rPr>
              <w:t xml:space="preserve">  year</w:t>
            </w:r>
          </w:p>
        </w:tc>
        <w:tc>
          <w:tcPr>
            <w:tcW w:w="767" w:type="dxa"/>
          </w:tcPr>
          <w:p w:rsidR="00910A28" w:rsidRPr="00C62F82" w:rsidRDefault="00910A28" w:rsidP="001E0C88">
            <w:pPr>
              <w:pStyle w:val="Default"/>
              <w:rPr>
                <w:sz w:val="22"/>
                <w:szCs w:val="22"/>
              </w:rPr>
            </w:pPr>
            <w:r w:rsidRPr="00C62F82">
              <w:rPr>
                <w:sz w:val="22"/>
                <w:szCs w:val="22"/>
              </w:rPr>
              <w:t>Lump sum</w:t>
            </w:r>
          </w:p>
        </w:tc>
        <w:tc>
          <w:tcPr>
            <w:tcW w:w="669" w:type="dxa"/>
            <w:gridSpan w:val="2"/>
          </w:tcPr>
          <w:p w:rsidR="00910A28" w:rsidRPr="00C62F82" w:rsidRDefault="00910A28" w:rsidP="001E0C88">
            <w:pPr>
              <w:pStyle w:val="Default"/>
              <w:rPr>
                <w:sz w:val="22"/>
                <w:szCs w:val="22"/>
              </w:rPr>
            </w:pPr>
            <w:r w:rsidRPr="00C62F82">
              <w:rPr>
                <w:sz w:val="22"/>
                <w:szCs w:val="22"/>
              </w:rPr>
              <w:t>1</w:t>
            </w:r>
          </w:p>
        </w:tc>
        <w:tc>
          <w:tcPr>
            <w:tcW w:w="2652" w:type="dxa"/>
            <w:gridSpan w:val="2"/>
          </w:tcPr>
          <w:p w:rsidR="00910A28" w:rsidRDefault="00910A28" w:rsidP="001E0C88">
            <w:pPr>
              <w:pStyle w:val="Default"/>
              <w:rPr>
                <w:sz w:val="20"/>
                <w:szCs w:val="20"/>
              </w:rPr>
            </w:pPr>
          </w:p>
        </w:tc>
      </w:tr>
      <w:tr w:rsidR="00910A28" w:rsidTr="004C1EDC">
        <w:trPr>
          <w:trHeight w:val="526"/>
        </w:trPr>
        <w:tc>
          <w:tcPr>
            <w:tcW w:w="810" w:type="dxa"/>
            <w:vAlign w:val="center"/>
          </w:tcPr>
          <w:p w:rsidR="00910A28" w:rsidRDefault="00910A28" w:rsidP="0099047A">
            <w:pPr>
              <w:pStyle w:val="Default"/>
              <w:ind w:left="162"/>
              <w:jc w:val="center"/>
            </w:pPr>
            <w:r>
              <w:t>5</w:t>
            </w:r>
          </w:p>
        </w:tc>
        <w:tc>
          <w:tcPr>
            <w:tcW w:w="5002" w:type="dxa"/>
          </w:tcPr>
          <w:p w:rsidR="00910A28" w:rsidRPr="00C62F82" w:rsidRDefault="00910A28" w:rsidP="00EB53B0">
            <w:pPr>
              <w:pStyle w:val="Default"/>
              <w:ind w:left="-18"/>
              <w:jc w:val="both"/>
              <w:rPr>
                <w:sz w:val="22"/>
                <w:szCs w:val="22"/>
              </w:rPr>
            </w:pPr>
            <w:r w:rsidRPr="00C62F82">
              <w:rPr>
                <w:sz w:val="22"/>
                <w:szCs w:val="22"/>
              </w:rPr>
              <w:t xml:space="preserve">         Less buyback of existing 82.5 KVA Cummins make DG set with all accessories</w:t>
            </w:r>
            <w:r w:rsidR="004C1EDC">
              <w:rPr>
                <w:sz w:val="22"/>
                <w:szCs w:val="22"/>
              </w:rPr>
              <w:t xml:space="preserve"> on as is, where is basis</w:t>
            </w:r>
            <w:r w:rsidRPr="00C62F82">
              <w:rPr>
                <w:sz w:val="22"/>
                <w:szCs w:val="22"/>
              </w:rPr>
              <w:t>.</w:t>
            </w:r>
          </w:p>
        </w:tc>
        <w:tc>
          <w:tcPr>
            <w:tcW w:w="767" w:type="dxa"/>
          </w:tcPr>
          <w:p w:rsidR="00910A28" w:rsidRPr="00C62F82" w:rsidRDefault="00910A28" w:rsidP="001E0C88">
            <w:pPr>
              <w:pStyle w:val="Default"/>
              <w:rPr>
                <w:sz w:val="22"/>
                <w:szCs w:val="22"/>
              </w:rPr>
            </w:pPr>
            <w:r w:rsidRPr="00C62F82">
              <w:rPr>
                <w:sz w:val="22"/>
                <w:szCs w:val="22"/>
              </w:rPr>
              <w:t>Lump sum for 1 no.</w:t>
            </w:r>
          </w:p>
        </w:tc>
        <w:tc>
          <w:tcPr>
            <w:tcW w:w="669" w:type="dxa"/>
            <w:gridSpan w:val="2"/>
          </w:tcPr>
          <w:p w:rsidR="00910A28" w:rsidRPr="00C62F82" w:rsidRDefault="00910A28" w:rsidP="001E0C88">
            <w:pPr>
              <w:pStyle w:val="Default"/>
              <w:rPr>
                <w:sz w:val="22"/>
                <w:szCs w:val="22"/>
              </w:rPr>
            </w:pPr>
            <w:r w:rsidRPr="00C62F82">
              <w:rPr>
                <w:sz w:val="22"/>
                <w:szCs w:val="22"/>
              </w:rPr>
              <w:t>1</w:t>
            </w:r>
          </w:p>
        </w:tc>
        <w:tc>
          <w:tcPr>
            <w:tcW w:w="2652" w:type="dxa"/>
            <w:gridSpan w:val="2"/>
          </w:tcPr>
          <w:p w:rsidR="00910A28" w:rsidRDefault="00910A28" w:rsidP="001E0C88">
            <w:pPr>
              <w:pStyle w:val="Default"/>
              <w:rPr>
                <w:sz w:val="20"/>
                <w:szCs w:val="20"/>
              </w:rPr>
            </w:pPr>
          </w:p>
        </w:tc>
      </w:tr>
      <w:tr w:rsidR="00EB53B0" w:rsidTr="004C1EDC">
        <w:trPr>
          <w:trHeight w:val="447"/>
        </w:trPr>
        <w:tc>
          <w:tcPr>
            <w:tcW w:w="810" w:type="dxa"/>
          </w:tcPr>
          <w:p w:rsidR="00EB53B0" w:rsidRDefault="00EB53B0" w:rsidP="004C1EDC">
            <w:pPr>
              <w:pStyle w:val="Default"/>
              <w:jc w:val="center"/>
            </w:pPr>
            <w:r>
              <w:t>6</w:t>
            </w:r>
          </w:p>
        </w:tc>
        <w:tc>
          <w:tcPr>
            <w:tcW w:w="5002" w:type="dxa"/>
          </w:tcPr>
          <w:p w:rsidR="00EB53B0" w:rsidRDefault="00EB53B0" w:rsidP="0099047A">
            <w:pPr>
              <w:pStyle w:val="Default"/>
            </w:pPr>
            <w:r>
              <w:rPr>
                <w:b/>
                <w:bCs/>
              </w:rPr>
              <w:t xml:space="preserve">  Total Basic cost ( Sr 1 + Sr  2 + Sr 3 + Sr. 4 - Sr 5)</w:t>
            </w:r>
          </w:p>
        </w:tc>
        <w:tc>
          <w:tcPr>
            <w:tcW w:w="767" w:type="dxa"/>
          </w:tcPr>
          <w:p w:rsidR="00EB53B0" w:rsidRDefault="00EB53B0" w:rsidP="001E0C88">
            <w:pPr>
              <w:pStyle w:val="Default"/>
            </w:pPr>
            <w:r>
              <w:rPr>
                <w:b/>
                <w:bCs/>
              </w:rPr>
              <w:t xml:space="preserve"> </w:t>
            </w:r>
          </w:p>
        </w:tc>
        <w:tc>
          <w:tcPr>
            <w:tcW w:w="669" w:type="dxa"/>
            <w:gridSpan w:val="2"/>
          </w:tcPr>
          <w:p w:rsidR="00EB53B0" w:rsidRDefault="00EB53B0" w:rsidP="001E0C88">
            <w:pPr>
              <w:pStyle w:val="Default"/>
            </w:pPr>
            <w:r>
              <w:rPr>
                <w:b/>
                <w:bCs/>
              </w:rPr>
              <w:t xml:space="preserve"> </w:t>
            </w:r>
          </w:p>
        </w:tc>
        <w:tc>
          <w:tcPr>
            <w:tcW w:w="2652" w:type="dxa"/>
            <w:gridSpan w:val="2"/>
          </w:tcPr>
          <w:p w:rsidR="00EB53B0" w:rsidRDefault="00EB53B0" w:rsidP="001E0C88">
            <w:pPr>
              <w:pStyle w:val="Default"/>
            </w:pPr>
            <w:r>
              <w:rPr>
                <w:b/>
                <w:bCs/>
              </w:rPr>
              <w:t xml:space="preserve"> </w:t>
            </w:r>
          </w:p>
          <w:p w:rsidR="00EB53B0" w:rsidRDefault="00EB53B0" w:rsidP="001E0C88">
            <w:pPr>
              <w:pStyle w:val="Default"/>
            </w:pPr>
            <w:r>
              <w:rPr>
                <w:b/>
                <w:bCs/>
              </w:rPr>
              <w:t xml:space="preserve"> </w:t>
            </w:r>
          </w:p>
        </w:tc>
      </w:tr>
      <w:tr w:rsidR="00EB53B0" w:rsidTr="004C1EDC">
        <w:trPr>
          <w:trHeight w:val="1700"/>
        </w:trPr>
        <w:tc>
          <w:tcPr>
            <w:tcW w:w="810" w:type="dxa"/>
          </w:tcPr>
          <w:p w:rsidR="00EB53B0" w:rsidRDefault="00EB53B0" w:rsidP="004C1EDC">
            <w:pPr>
              <w:pStyle w:val="Default"/>
              <w:jc w:val="center"/>
              <w:rPr>
                <w:b/>
                <w:bCs/>
              </w:rPr>
            </w:pPr>
            <w:r>
              <w:rPr>
                <w:b/>
                <w:bCs/>
              </w:rPr>
              <w:t>7</w:t>
            </w:r>
          </w:p>
        </w:tc>
        <w:tc>
          <w:tcPr>
            <w:tcW w:w="5002" w:type="dxa"/>
          </w:tcPr>
          <w:p w:rsidR="00EB53B0" w:rsidRDefault="00EB53B0" w:rsidP="004C1EDC">
            <w:pPr>
              <w:pStyle w:val="Default"/>
              <w:jc w:val="both"/>
              <w:rPr>
                <w:b/>
                <w:bCs/>
              </w:rPr>
            </w:pPr>
            <w:r>
              <w:rPr>
                <w:b/>
                <w:bCs/>
              </w:rPr>
              <w:t>Taxes, other duties, charges etc. with complete bifurcation &amp; calculation on basic cost</w:t>
            </w:r>
            <w:r w:rsidR="004C1EDC">
              <w:rPr>
                <w:b/>
                <w:bCs/>
              </w:rPr>
              <w:t>.</w:t>
            </w:r>
          </w:p>
        </w:tc>
        <w:tc>
          <w:tcPr>
            <w:tcW w:w="767" w:type="dxa"/>
          </w:tcPr>
          <w:p w:rsidR="00EB53B0" w:rsidRDefault="00EB53B0" w:rsidP="001E0C88">
            <w:pPr>
              <w:pStyle w:val="Default"/>
              <w:rPr>
                <w:b/>
                <w:bCs/>
              </w:rPr>
            </w:pPr>
          </w:p>
        </w:tc>
        <w:tc>
          <w:tcPr>
            <w:tcW w:w="669" w:type="dxa"/>
            <w:gridSpan w:val="2"/>
          </w:tcPr>
          <w:p w:rsidR="00EB53B0" w:rsidRDefault="00EB53B0" w:rsidP="001E0C88">
            <w:pPr>
              <w:pStyle w:val="Default"/>
              <w:rPr>
                <w:b/>
                <w:bCs/>
              </w:rPr>
            </w:pPr>
          </w:p>
        </w:tc>
        <w:tc>
          <w:tcPr>
            <w:tcW w:w="2652" w:type="dxa"/>
            <w:gridSpan w:val="2"/>
          </w:tcPr>
          <w:p w:rsidR="00EB53B0" w:rsidRDefault="00EB53B0" w:rsidP="001E0C88">
            <w:pPr>
              <w:pStyle w:val="Default"/>
              <w:rPr>
                <w:b/>
                <w:bCs/>
              </w:rPr>
            </w:pPr>
          </w:p>
        </w:tc>
      </w:tr>
      <w:tr w:rsidR="00EB53B0" w:rsidTr="004C1EDC">
        <w:trPr>
          <w:trHeight w:val="447"/>
        </w:trPr>
        <w:tc>
          <w:tcPr>
            <w:tcW w:w="810" w:type="dxa"/>
          </w:tcPr>
          <w:p w:rsidR="00EB53B0" w:rsidRDefault="00EB53B0" w:rsidP="004C1EDC">
            <w:pPr>
              <w:pStyle w:val="Default"/>
              <w:jc w:val="center"/>
              <w:rPr>
                <w:b/>
                <w:bCs/>
              </w:rPr>
            </w:pPr>
            <w:r>
              <w:rPr>
                <w:b/>
                <w:bCs/>
              </w:rPr>
              <w:t>8</w:t>
            </w:r>
          </w:p>
        </w:tc>
        <w:tc>
          <w:tcPr>
            <w:tcW w:w="5002" w:type="dxa"/>
          </w:tcPr>
          <w:p w:rsidR="00EB53B0" w:rsidRDefault="00EB53B0" w:rsidP="00C62F82">
            <w:pPr>
              <w:pStyle w:val="Default"/>
              <w:jc w:val="both"/>
              <w:rPr>
                <w:b/>
                <w:bCs/>
              </w:rPr>
            </w:pPr>
            <w:r>
              <w:rPr>
                <w:b/>
                <w:bCs/>
              </w:rPr>
              <w:t>Grand total final cost of DG set with all inclusive.</w:t>
            </w:r>
          </w:p>
        </w:tc>
        <w:tc>
          <w:tcPr>
            <w:tcW w:w="767" w:type="dxa"/>
          </w:tcPr>
          <w:p w:rsidR="00EB53B0" w:rsidRDefault="00EB53B0" w:rsidP="00C62F82">
            <w:pPr>
              <w:pStyle w:val="Default"/>
              <w:rPr>
                <w:b/>
                <w:bCs/>
              </w:rPr>
            </w:pPr>
          </w:p>
        </w:tc>
        <w:tc>
          <w:tcPr>
            <w:tcW w:w="669" w:type="dxa"/>
            <w:gridSpan w:val="2"/>
          </w:tcPr>
          <w:p w:rsidR="00EB53B0" w:rsidRDefault="00EB53B0" w:rsidP="00C62F82">
            <w:pPr>
              <w:pStyle w:val="Default"/>
              <w:rPr>
                <w:b/>
                <w:bCs/>
              </w:rPr>
            </w:pPr>
          </w:p>
        </w:tc>
        <w:tc>
          <w:tcPr>
            <w:tcW w:w="2652" w:type="dxa"/>
            <w:gridSpan w:val="2"/>
          </w:tcPr>
          <w:p w:rsidR="00EB53B0" w:rsidRDefault="00EB53B0" w:rsidP="00C62F82">
            <w:pPr>
              <w:pStyle w:val="Default"/>
              <w:rPr>
                <w:b/>
                <w:bCs/>
              </w:rPr>
            </w:pPr>
          </w:p>
        </w:tc>
      </w:tr>
    </w:tbl>
    <w:p w:rsidR="003A45EB" w:rsidRDefault="003A45EB" w:rsidP="00C62F82">
      <w:pPr>
        <w:pStyle w:val="Default"/>
        <w:rPr>
          <w:rFonts w:cs="Mangal"/>
          <w:color w:val="auto"/>
        </w:rPr>
      </w:pPr>
    </w:p>
    <w:p w:rsidR="008804B3" w:rsidRDefault="008804B3" w:rsidP="00C62F82">
      <w:pPr>
        <w:pStyle w:val="Default"/>
        <w:pBdr>
          <w:bottom w:val="single" w:sz="12" w:space="1" w:color="auto"/>
        </w:pBdr>
        <w:rPr>
          <w:b/>
          <w:bCs/>
          <w:color w:val="auto"/>
        </w:rPr>
      </w:pPr>
      <w:r>
        <w:rPr>
          <w:b/>
          <w:bCs/>
          <w:color w:val="auto"/>
        </w:rPr>
        <w:t xml:space="preserve">Final grand </w:t>
      </w:r>
      <w:r w:rsidR="003A45EB">
        <w:rPr>
          <w:b/>
          <w:bCs/>
          <w:color w:val="auto"/>
        </w:rPr>
        <w:t xml:space="preserve">Total quoted Amount in </w:t>
      </w:r>
      <w:r w:rsidR="008A1178">
        <w:rPr>
          <w:b/>
          <w:bCs/>
          <w:color w:val="auto"/>
        </w:rPr>
        <w:t>Words :</w:t>
      </w:r>
      <w:r w:rsidR="00C24A6B">
        <w:rPr>
          <w:b/>
          <w:bCs/>
          <w:color w:val="auto"/>
        </w:rPr>
        <w:t>-</w:t>
      </w:r>
      <w:r w:rsidR="003A45EB">
        <w:rPr>
          <w:b/>
          <w:bCs/>
          <w:color w:val="auto"/>
        </w:rPr>
        <w:t xml:space="preserve">  </w:t>
      </w:r>
    </w:p>
    <w:p w:rsidR="008804B3" w:rsidRDefault="008804B3" w:rsidP="00C62F82">
      <w:pPr>
        <w:pStyle w:val="Default"/>
        <w:rPr>
          <w:b/>
          <w:bCs/>
          <w:color w:val="auto"/>
        </w:rPr>
      </w:pPr>
    </w:p>
    <w:p w:rsidR="003A45EB" w:rsidRDefault="003A45EB" w:rsidP="00C62F82">
      <w:pPr>
        <w:pStyle w:val="Default"/>
        <w:rPr>
          <w:rFonts w:cs="Mangal"/>
          <w:color w:val="auto"/>
        </w:rPr>
      </w:pPr>
      <w:r>
        <w:rPr>
          <w:b/>
          <w:bCs/>
          <w:color w:val="auto"/>
        </w:rPr>
        <w:t>________________________________________________________________</w:t>
      </w:r>
      <w:r w:rsidR="008804B3">
        <w:rPr>
          <w:b/>
          <w:bCs/>
          <w:color w:val="auto"/>
        </w:rPr>
        <w:t>___</w:t>
      </w:r>
    </w:p>
    <w:p w:rsidR="00C24A6B" w:rsidRDefault="00C24A6B" w:rsidP="00C62F82">
      <w:pPr>
        <w:pStyle w:val="Default"/>
        <w:rPr>
          <w:rFonts w:cs="Mangal"/>
          <w:color w:val="auto"/>
        </w:rPr>
      </w:pPr>
    </w:p>
    <w:p w:rsidR="003A45EB" w:rsidRDefault="003A45EB" w:rsidP="00C62F82">
      <w:pPr>
        <w:pStyle w:val="Default"/>
        <w:rPr>
          <w:rFonts w:cs="Mangal"/>
          <w:color w:val="auto"/>
        </w:rPr>
      </w:pPr>
      <w:r>
        <w:rPr>
          <w:rFonts w:cs="Mangal"/>
          <w:color w:val="auto"/>
        </w:rPr>
        <w:t xml:space="preserve">Note – The successful tenderer will be decided on the basis of the total </w:t>
      </w:r>
      <w:r w:rsidR="004C1EDC">
        <w:rPr>
          <w:rFonts w:cs="Mangal"/>
          <w:color w:val="auto"/>
        </w:rPr>
        <w:t xml:space="preserve">final cost of DG set (Sr no. 8) </w:t>
      </w:r>
      <w:r>
        <w:rPr>
          <w:rFonts w:cs="Mangal"/>
          <w:color w:val="auto"/>
        </w:rPr>
        <w:t>amount quoted including AMC</w:t>
      </w:r>
      <w:r w:rsidR="006219F9">
        <w:rPr>
          <w:rFonts w:cs="Mangal"/>
          <w:color w:val="auto"/>
        </w:rPr>
        <w:t>, buyback &amp; taxes etc, i.e. total cost to the Bank.</w:t>
      </w:r>
    </w:p>
    <w:p w:rsidR="003A45EB" w:rsidRDefault="003A45EB" w:rsidP="00C62F82">
      <w:pPr>
        <w:pStyle w:val="Default"/>
        <w:rPr>
          <w:rFonts w:cs="Mangal"/>
          <w:color w:val="auto"/>
        </w:rPr>
      </w:pPr>
    </w:p>
    <w:p w:rsidR="00B934AC" w:rsidRDefault="00B934AC" w:rsidP="00C62F82">
      <w:pPr>
        <w:pStyle w:val="Default"/>
        <w:jc w:val="both"/>
      </w:pPr>
      <w:r w:rsidRPr="00087988">
        <w:rPr>
          <w:rFonts w:ascii="Calibri" w:hAnsi="Calibri" w:cs="Mangal" w:hint="cs"/>
          <w:b/>
          <w:bCs/>
          <w:color w:val="auto"/>
          <w:cs/>
        </w:rPr>
        <w:t>हस्ताक्षर</w:t>
      </w:r>
      <w:r w:rsidRPr="00087988">
        <w:rPr>
          <w:b/>
          <w:bCs/>
        </w:rPr>
        <w:t xml:space="preserve">     </w:t>
      </w:r>
      <w:r>
        <w:rPr>
          <w:b/>
          <w:bCs/>
        </w:rPr>
        <w:t xml:space="preserve">                   </w:t>
      </w:r>
      <w:r>
        <w:rPr>
          <w:b/>
          <w:bCs/>
        </w:rPr>
        <w:tab/>
        <w:t xml:space="preserve">: </w:t>
      </w:r>
    </w:p>
    <w:p w:rsidR="00B934AC" w:rsidRPr="00087988" w:rsidRDefault="00B934AC" w:rsidP="00C62F82">
      <w:pPr>
        <w:pStyle w:val="Default"/>
        <w:rPr>
          <w:rFonts w:cstheme="minorBidi"/>
          <w:b/>
          <w:bCs/>
        </w:rPr>
      </w:pPr>
      <w:r w:rsidRPr="00087988">
        <w:rPr>
          <w:rFonts w:cstheme="minorBidi" w:hint="cs"/>
          <w:b/>
          <w:bCs/>
          <w:cs/>
        </w:rPr>
        <w:t xml:space="preserve">टेंडरदाता का नाम </w:t>
      </w:r>
      <w:r>
        <w:rPr>
          <w:rFonts w:cstheme="minorBidi"/>
          <w:b/>
          <w:bCs/>
        </w:rPr>
        <w:tab/>
      </w:r>
      <w:r>
        <w:rPr>
          <w:rFonts w:cstheme="minorBidi"/>
          <w:b/>
          <w:bCs/>
        </w:rPr>
        <w:tab/>
      </w:r>
      <w:r>
        <w:rPr>
          <w:b/>
          <w:bCs/>
        </w:rPr>
        <w:t>:</w:t>
      </w:r>
    </w:p>
    <w:p w:rsidR="00B934AC" w:rsidRDefault="00B934AC" w:rsidP="00C62F82">
      <w:pPr>
        <w:pStyle w:val="Default"/>
        <w:jc w:val="both"/>
      </w:pPr>
      <w:r>
        <w:rPr>
          <w:rFonts w:cstheme="minorBidi" w:hint="cs"/>
          <w:b/>
          <w:bCs/>
          <w:cs/>
        </w:rPr>
        <w:t>दिनांक</w:t>
      </w:r>
      <w:r>
        <w:rPr>
          <w:rFonts w:cstheme="minorBidi"/>
          <w:b/>
          <w:bCs/>
        </w:rPr>
        <w:tab/>
      </w:r>
      <w:r>
        <w:rPr>
          <w:rFonts w:cstheme="minorBidi"/>
          <w:b/>
          <w:bCs/>
        </w:rPr>
        <w:tab/>
      </w:r>
      <w:r>
        <w:rPr>
          <w:rFonts w:cstheme="minorBidi"/>
          <w:b/>
          <w:bCs/>
        </w:rPr>
        <w:tab/>
      </w:r>
      <w:r>
        <w:rPr>
          <w:rFonts w:cstheme="minorBidi"/>
          <w:b/>
          <w:bCs/>
        </w:rPr>
        <w:tab/>
      </w:r>
      <w:r>
        <w:rPr>
          <w:rFonts w:cstheme="minorBidi" w:hint="cs"/>
          <w:b/>
          <w:bCs/>
          <w:cs/>
        </w:rPr>
        <w:t xml:space="preserve">: </w:t>
      </w:r>
      <w:r>
        <w:rPr>
          <w:b/>
          <w:bCs/>
        </w:rPr>
        <w:t xml:space="preserve"> </w:t>
      </w:r>
    </w:p>
    <w:p w:rsidR="00B934AC" w:rsidRPr="001E6D29" w:rsidRDefault="00B934AC" w:rsidP="00C62F82">
      <w:pPr>
        <w:pStyle w:val="Default"/>
        <w:jc w:val="both"/>
        <w:rPr>
          <w:rFonts w:cstheme="minorBidi"/>
          <w:cs/>
        </w:rPr>
      </w:pPr>
      <w:r>
        <w:rPr>
          <w:rFonts w:cstheme="minorBidi" w:hint="cs"/>
          <w:b/>
          <w:bCs/>
          <w:cs/>
        </w:rPr>
        <w:t xml:space="preserve">स्थान </w:t>
      </w:r>
      <w:r>
        <w:rPr>
          <w:rFonts w:cstheme="minorBidi"/>
          <w:b/>
          <w:bCs/>
        </w:rPr>
        <w:tab/>
        <w:t xml:space="preserve">   </w:t>
      </w:r>
      <w:r>
        <w:rPr>
          <w:b/>
          <w:bCs/>
        </w:rPr>
        <w:t xml:space="preserve">                     </w:t>
      </w:r>
      <w:r>
        <w:rPr>
          <w:b/>
          <w:bCs/>
        </w:rPr>
        <w:tab/>
        <w:t xml:space="preserve">: </w:t>
      </w:r>
    </w:p>
    <w:p w:rsidR="00B934AC" w:rsidRPr="00087988" w:rsidRDefault="00B934AC" w:rsidP="00C62F82">
      <w:pPr>
        <w:spacing w:line="240" w:lineRule="auto"/>
        <w:jc w:val="both"/>
        <w:rPr>
          <w:rFonts w:cs="Mangal"/>
          <w:sz w:val="24"/>
          <w:szCs w:val="24"/>
        </w:rPr>
      </w:pPr>
      <w:r w:rsidRPr="00087988">
        <w:rPr>
          <w:rFonts w:cstheme="minorBidi" w:hint="cs"/>
          <w:b/>
          <w:bCs/>
          <w:sz w:val="24"/>
          <w:szCs w:val="24"/>
          <w:cs/>
        </w:rPr>
        <w:t xml:space="preserve">सील </w:t>
      </w:r>
      <w:r w:rsidRPr="00087988">
        <w:rPr>
          <w:b/>
          <w:bCs/>
          <w:sz w:val="24"/>
          <w:szCs w:val="24"/>
        </w:rPr>
        <w:t xml:space="preserve">  </w:t>
      </w:r>
      <w:r>
        <w:rPr>
          <w:b/>
          <w:bCs/>
          <w:sz w:val="24"/>
          <w:szCs w:val="24"/>
        </w:rPr>
        <w:tab/>
      </w:r>
      <w:r>
        <w:rPr>
          <w:b/>
          <w:bCs/>
          <w:sz w:val="24"/>
          <w:szCs w:val="24"/>
        </w:rPr>
        <w:tab/>
      </w:r>
      <w:r>
        <w:rPr>
          <w:b/>
          <w:bCs/>
          <w:sz w:val="24"/>
          <w:szCs w:val="24"/>
        </w:rPr>
        <w:tab/>
      </w:r>
      <w:r w:rsidR="00C203F9">
        <w:rPr>
          <w:b/>
          <w:bCs/>
          <w:sz w:val="24"/>
          <w:szCs w:val="24"/>
        </w:rPr>
        <w:t xml:space="preserve">             </w:t>
      </w:r>
      <w:r w:rsidRPr="004161CB">
        <w:rPr>
          <w:rFonts w:ascii="Arial" w:hAnsi="Arial" w:cs="Arial"/>
          <w:b/>
          <w:bCs/>
          <w:color w:val="000000"/>
          <w:sz w:val="24"/>
          <w:szCs w:val="24"/>
        </w:rPr>
        <w:t xml:space="preserve">: </w:t>
      </w:r>
      <w:r w:rsidRPr="00087988">
        <w:rPr>
          <w:b/>
          <w:bCs/>
          <w:sz w:val="24"/>
          <w:szCs w:val="24"/>
        </w:rPr>
        <w:t xml:space="preserve">                              </w:t>
      </w:r>
    </w:p>
    <w:p w:rsidR="00B934AC" w:rsidRDefault="00B934AC" w:rsidP="003A45EB">
      <w:pPr>
        <w:pStyle w:val="Default"/>
        <w:rPr>
          <w:rFonts w:cs="Mangal"/>
          <w:color w:val="auto"/>
        </w:rPr>
      </w:pPr>
    </w:p>
    <w:p w:rsidR="00EB3AF0" w:rsidRDefault="003A45EB" w:rsidP="00D20662">
      <w:pPr>
        <w:pStyle w:val="Default"/>
        <w:jc w:val="center"/>
      </w:pPr>
      <w:r>
        <w:rPr>
          <w:rFonts w:cs="Mangal"/>
          <w:color w:val="auto"/>
        </w:rPr>
        <w:t>*******************</w:t>
      </w:r>
    </w:p>
    <w:sectPr w:rsidR="00EB3AF0" w:rsidSect="00C62F82">
      <w:headerReference w:type="even" r:id="rId11"/>
      <w:headerReference w:type="default" r:id="rId12"/>
      <w:footerReference w:type="default" r:id="rId13"/>
      <w:footerReference w:type="first" r:id="rId14"/>
      <w:pgSz w:w="11906" w:h="16838"/>
      <w:pgMar w:top="720" w:right="656" w:bottom="63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DB" w:rsidRDefault="00C77FDB" w:rsidP="00C34F37">
      <w:pPr>
        <w:spacing w:after="0" w:line="240" w:lineRule="auto"/>
      </w:pPr>
      <w:r>
        <w:separator/>
      </w:r>
    </w:p>
  </w:endnote>
  <w:endnote w:type="continuationSeparator" w:id="1">
    <w:p w:rsidR="00C77FDB" w:rsidRDefault="00C77FDB" w:rsidP="00C34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1818"/>
      <w:docPartObj>
        <w:docPartGallery w:val="Page Numbers (Bottom of Page)"/>
        <w:docPartUnique/>
      </w:docPartObj>
    </w:sdtPr>
    <w:sdtContent>
      <w:p w:rsidR="00E12682" w:rsidRDefault="00167143">
        <w:pPr>
          <w:pStyle w:val="Footer"/>
          <w:jc w:val="center"/>
        </w:pPr>
        <w:fldSimple w:instr=" PAGE   \* MERGEFORMAT ">
          <w:r w:rsidR="00EC2AB6">
            <w:rPr>
              <w:noProof/>
            </w:rPr>
            <w:t>7</w:t>
          </w:r>
        </w:fldSimple>
      </w:p>
    </w:sdtContent>
  </w:sdt>
  <w:p w:rsidR="00E12682" w:rsidRDefault="00E12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1822"/>
      <w:docPartObj>
        <w:docPartGallery w:val="Page Numbers (Bottom of Page)"/>
        <w:docPartUnique/>
      </w:docPartObj>
    </w:sdtPr>
    <w:sdtContent>
      <w:p w:rsidR="00E12682" w:rsidRDefault="00167143">
        <w:pPr>
          <w:pStyle w:val="Footer"/>
          <w:jc w:val="center"/>
        </w:pPr>
        <w:r w:rsidRPr="00814EAB">
          <w:rPr>
            <w:b/>
            <w:bCs/>
            <w:sz w:val="26"/>
            <w:szCs w:val="26"/>
          </w:rPr>
          <w:fldChar w:fldCharType="begin"/>
        </w:r>
        <w:r w:rsidR="00E12682" w:rsidRPr="00814EAB">
          <w:rPr>
            <w:b/>
            <w:bCs/>
            <w:sz w:val="26"/>
            <w:szCs w:val="26"/>
          </w:rPr>
          <w:instrText xml:space="preserve"> PAGE   \* MERGEFORMAT </w:instrText>
        </w:r>
        <w:r w:rsidRPr="00814EAB">
          <w:rPr>
            <w:b/>
            <w:bCs/>
            <w:sz w:val="26"/>
            <w:szCs w:val="26"/>
          </w:rPr>
          <w:fldChar w:fldCharType="separate"/>
        </w:r>
        <w:r w:rsidR="00EC2AB6">
          <w:rPr>
            <w:b/>
            <w:bCs/>
            <w:noProof/>
            <w:sz w:val="26"/>
            <w:szCs w:val="26"/>
          </w:rPr>
          <w:t>1</w:t>
        </w:r>
        <w:r w:rsidRPr="00814EAB">
          <w:rPr>
            <w:b/>
            <w:bCs/>
            <w:sz w:val="26"/>
            <w:szCs w:val="26"/>
          </w:rPr>
          <w:fldChar w:fldCharType="end"/>
        </w:r>
      </w:p>
    </w:sdtContent>
  </w:sdt>
  <w:p w:rsidR="00E12682" w:rsidRDefault="00E12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DB" w:rsidRDefault="00C77FDB" w:rsidP="00C34F37">
      <w:pPr>
        <w:spacing w:after="0" w:line="240" w:lineRule="auto"/>
      </w:pPr>
      <w:r>
        <w:separator/>
      </w:r>
    </w:p>
  </w:footnote>
  <w:footnote w:type="continuationSeparator" w:id="1">
    <w:p w:rsidR="00C77FDB" w:rsidRDefault="00C77FDB" w:rsidP="00C34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82" w:rsidRDefault="00E12682" w:rsidP="00814EAB">
    <w:pPr>
      <w:spacing w:after="0" w:line="240" w:lineRule="auto"/>
      <w:jc w:val="right"/>
      <w:rPr>
        <w:rFonts w:ascii="Arial" w:hAnsi="Arial" w:cs="Arial"/>
        <w:sz w:val="16"/>
        <w:szCs w:val="16"/>
      </w:rPr>
    </w:pPr>
    <w:r w:rsidRPr="00FE6DA9">
      <w:rPr>
        <w:rFonts w:ascii="Arial" w:hAnsi="Arial" w:cs="Arial"/>
        <w:sz w:val="16"/>
        <w:szCs w:val="16"/>
      </w:rPr>
      <w:t xml:space="preserve">Supply, Installation, Testing and Commissioning of 82.5 KVA DG set </w:t>
    </w:r>
  </w:p>
  <w:p w:rsidR="00E12682" w:rsidRDefault="00E12682" w:rsidP="00814EAB">
    <w:pPr>
      <w:spacing w:after="0" w:line="240" w:lineRule="auto"/>
      <w:jc w:val="right"/>
      <w:rPr>
        <w:rFonts w:ascii="Arial" w:eastAsiaTheme="minorHAnsi" w:hAnsi="Arial" w:cs="Arial"/>
        <w:sz w:val="16"/>
        <w:szCs w:val="16"/>
      </w:rPr>
    </w:pPr>
    <w:r w:rsidRPr="00FE6DA9">
      <w:rPr>
        <w:rFonts w:ascii="Arial" w:hAnsi="Arial" w:cs="Arial"/>
        <w:sz w:val="16"/>
        <w:szCs w:val="16"/>
      </w:rPr>
      <w:t>for SIDBI Officers’ Quarters</w:t>
    </w:r>
    <w:r w:rsidRPr="00FE6DA9">
      <w:rPr>
        <w:rFonts w:ascii="Arial" w:hAnsi="Arial" w:cs="Arial"/>
        <w:b/>
        <w:bCs/>
        <w:sz w:val="16"/>
        <w:szCs w:val="16"/>
      </w:rPr>
      <w:t xml:space="preserve"> </w:t>
    </w:r>
    <w:r w:rsidRPr="00FE6DA9">
      <w:rPr>
        <w:rFonts w:ascii="Arial" w:eastAsiaTheme="minorHAnsi" w:hAnsi="Arial" w:cs="Arial"/>
        <w:sz w:val="16"/>
        <w:szCs w:val="16"/>
      </w:rPr>
      <w:t xml:space="preserve">situated at Plot No.10 and 11, Sector 26, </w:t>
    </w:r>
  </w:p>
  <w:p w:rsidR="00E12682" w:rsidRPr="00FE6DA9" w:rsidRDefault="00E12682" w:rsidP="00814EAB">
    <w:pPr>
      <w:spacing w:after="0" w:line="240" w:lineRule="auto"/>
      <w:jc w:val="right"/>
      <w:rPr>
        <w:rFonts w:ascii="Arial" w:eastAsiaTheme="minorHAnsi" w:hAnsi="Arial" w:cs="Arial"/>
        <w:sz w:val="16"/>
        <w:szCs w:val="16"/>
      </w:rPr>
    </w:pPr>
    <w:r w:rsidRPr="00FE6DA9">
      <w:rPr>
        <w:rFonts w:ascii="Arial" w:eastAsiaTheme="minorHAnsi" w:hAnsi="Arial" w:cs="Arial"/>
        <w:sz w:val="16"/>
        <w:szCs w:val="16"/>
      </w:rPr>
      <w:t>Vashi, Near Kopri Petrol pump, Navi Mumbai</w:t>
    </w:r>
    <w:r w:rsidRPr="00FE6DA9">
      <w:rPr>
        <w:rFonts w:ascii="Arial" w:eastAsiaTheme="minorHAnsi" w:hAnsi="Arial" w:cs="Arial"/>
        <w:sz w:val="16"/>
        <w:szCs w:val="16"/>
        <w:cs/>
      </w:rPr>
      <w:t xml:space="preserve"> </w:t>
    </w:r>
    <w:r w:rsidRPr="00FE6DA9">
      <w:rPr>
        <w:rFonts w:ascii="Arial" w:eastAsiaTheme="minorHAnsi" w:hAnsi="Arial" w:cs="Arial"/>
        <w:sz w:val="16"/>
        <w:szCs w:val="16"/>
      </w:rPr>
      <w:t>under buy-back scheme.</w:t>
    </w:r>
  </w:p>
  <w:p w:rsidR="00E12682" w:rsidRDefault="00E12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82" w:rsidRDefault="00E12682" w:rsidP="00B77ABB">
    <w:pPr>
      <w:spacing w:after="0" w:line="240" w:lineRule="auto"/>
      <w:jc w:val="right"/>
      <w:rPr>
        <w:rFonts w:ascii="Arial" w:hAnsi="Arial" w:cs="Arial"/>
        <w:sz w:val="16"/>
        <w:szCs w:val="16"/>
      </w:rPr>
    </w:pPr>
    <w:r w:rsidRPr="00FE6DA9">
      <w:rPr>
        <w:rFonts w:ascii="Arial" w:hAnsi="Arial" w:cs="Arial"/>
        <w:sz w:val="16"/>
        <w:szCs w:val="16"/>
      </w:rPr>
      <w:t xml:space="preserve">Supply, Installation, Testing and Commissioning of 82.5 KVA DG set </w:t>
    </w:r>
  </w:p>
  <w:p w:rsidR="00E12682" w:rsidRDefault="00E12682" w:rsidP="00B77ABB">
    <w:pPr>
      <w:spacing w:after="0" w:line="240" w:lineRule="auto"/>
      <w:jc w:val="right"/>
      <w:rPr>
        <w:rFonts w:ascii="Arial" w:eastAsiaTheme="minorHAnsi" w:hAnsi="Arial" w:cs="Arial"/>
        <w:sz w:val="16"/>
        <w:szCs w:val="16"/>
      </w:rPr>
    </w:pPr>
    <w:r w:rsidRPr="00FE6DA9">
      <w:rPr>
        <w:rFonts w:ascii="Arial" w:hAnsi="Arial" w:cs="Arial"/>
        <w:sz w:val="16"/>
        <w:szCs w:val="16"/>
      </w:rPr>
      <w:t>for SIDBI Officers’ Quarters</w:t>
    </w:r>
    <w:r w:rsidRPr="00FE6DA9">
      <w:rPr>
        <w:rFonts w:ascii="Arial" w:hAnsi="Arial" w:cs="Arial"/>
        <w:b/>
        <w:bCs/>
        <w:sz w:val="16"/>
        <w:szCs w:val="16"/>
      </w:rPr>
      <w:t xml:space="preserve"> </w:t>
    </w:r>
    <w:r w:rsidRPr="00FE6DA9">
      <w:rPr>
        <w:rFonts w:ascii="Arial" w:eastAsiaTheme="minorHAnsi" w:hAnsi="Arial" w:cs="Arial"/>
        <w:sz w:val="16"/>
        <w:szCs w:val="16"/>
      </w:rPr>
      <w:t xml:space="preserve">situated at Plot No.10 and 11, Sector 26, </w:t>
    </w:r>
  </w:p>
  <w:p w:rsidR="00E12682" w:rsidRPr="00FE6DA9" w:rsidRDefault="00E12682" w:rsidP="00B77ABB">
    <w:pPr>
      <w:spacing w:after="0" w:line="240" w:lineRule="auto"/>
      <w:jc w:val="right"/>
      <w:rPr>
        <w:rFonts w:ascii="Arial" w:eastAsiaTheme="minorHAnsi" w:hAnsi="Arial" w:cs="Arial"/>
        <w:sz w:val="16"/>
        <w:szCs w:val="16"/>
      </w:rPr>
    </w:pPr>
    <w:r w:rsidRPr="00FE6DA9">
      <w:rPr>
        <w:rFonts w:ascii="Arial" w:eastAsiaTheme="minorHAnsi" w:hAnsi="Arial" w:cs="Arial"/>
        <w:sz w:val="16"/>
        <w:szCs w:val="16"/>
      </w:rPr>
      <w:t>Vashi, Near Kopri Petrol pump, Navi Mumbai</w:t>
    </w:r>
    <w:r w:rsidRPr="00FE6DA9">
      <w:rPr>
        <w:rFonts w:ascii="Arial" w:eastAsiaTheme="minorHAnsi" w:hAnsi="Arial" w:cs="Arial"/>
        <w:sz w:val="16"/>
        <w:szCs w:val="16"/>
        <w:cs/>
      </w:rPr>
      <w:t xml:space="preserve"> </w:t>
    </w:r>
    <w:r w:rsidRPr="00FE6DA9">
      <w:rPr>
        <w:rFonts w:ascii="Arial" w:eastAsiaTheme="minorHAnsi" w:hAnsi="Arial" w:cs="Arial"/>
        <w:sz w:val="16"/>
        <w:szCs w:val="16"/>
      </w:rPr>
      <w:t>under buy-back scheme.</w:t>
    </w:r>
  </w:p>
  <w:p w:rsidR="00E12682" w:rsidRDefault="00E12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5ECA5"/>
    <w:multiLevelType w:val="hybridMultilevel"/>
    <w:tmpl w:val="864B7E6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D7AE105"/>
    <w:multiLevelType w:val="hybridMultilevel"/>
    <w:tmpl w:val="49EFD0A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9BEEB5A"/>
    <w:multiLevelType w:val="hybridMultilevel"/>
    <w:tmpl w:val="785B446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87434C8"/>
    <w:multiLevelType w:val="hybridMultilevel"/>
    <w:tmpl w:val="0B2587F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A6C765C"/>
    <w:multiLevelType w:val="hybridMultilevel"/>
    <w:tmpl w:val="7EB5203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C08D1C0"/>
    <w:multiLevelType w:val="hybridMultilevel"/>
    <w:tmpl w:val="E54065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CEB9DCB5"/>
    <w:multiLevelType w:val="hybridMultilevel"/>
    <w:tmpl w:val="5CC0A10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72476F6"/>
    <w:multiLevelType w:val="hybridMultilevel"/>
    <w:tmpl w:val="1F44F806"/>
    <w:lvl w:ilvl="0" w:tplc="06286A2A">
      <w:start w:val="1"/>
      <w:numFmt w:val="decimal"/>
      <w:lvlText w:val="%1."/>
      <w:lvlJc w:val="left"/>
      <w:pPr>
        <w:tabs>
          <w:tab w:val="num" w:pos="720"/>
        </w:tabs>
        <w:ind w:left="720" w:hanging="360"/>
      </w:pPr>
      <w:rPr>
        <w:b w:val="0"/>
        <w:bCs/>
      </w:rPr>
    </w:lvl>
    <w:lvl w:ilvl="1" w:tplc="98E862E6">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4A1458"/>
    <w:multiLevelType w:val="hybridMultilevel"/>
    <w:tmpl w:val="54B62DCE"/>
    <w:lvl w:ilvl="0" w:tplc="C00052DC">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9723A"/>
    <w:multiLevelType w:val="hybridMultilevel"/>
    <w:tmpl w:val="BAAABB94"/>
    <w:lvl w:ilvl="0" w:tplc="FFFFFFFF">
      <w:start w:val="1"/>
      <w:numFmt w:val="decimal"/>
      <w:suff w:val="nothing"/>
      <w:lvlText w:val=""/>
      <w:lvlJc w:val="left"/>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B55FDA"/>
    <w:multiLevelType w:val="hybridMultilevel"/>
    <w:tmpl w:val="87BE0A1C"/>
    <w:lvl w:ilvl="0" w:tplc="9064CD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F126B7"/>
    <w:multiLevelType w:val="hybridMultilevel"/>
    <w:tmpl w:val="328A5A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83F1A0D"/>
    <w:multiLevelType w:val="hybridMultilevel"/>
    <w:tmpl w:val="A6C8AF58"/>
    <w:lvl w:ilvl="0" w:tplc="F6E2F7D0">
      <w:start w:val="1"/>
      <w:numFmt w:val="decimal"/>
      <w:lvlText w:val="%1."/>
      <w:lvlJc w:val="left"/>
      <w:pPr>
        <w:ind w:left="1440" w:hanging="360"/>
      </w:pPr>
      <w:rPr>
        <w:rFonts w:ascii="Times New Roman" w:hAnsi="Times New Roman" w:cs="Times New Roman" w:hint="default"/>
        <w:w w:val="1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8E4251"/>
    <w:multiLevelType w:val="multilevel"/>
    <w:tmpl w:val="66A6697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5DC5E3A"/>
    <w:multiLevelType w:val="multilevel"/>
    <w:tmpl w:val="2168D9A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6B00BD4"/>
    <w:multiLevelType w:val="hybridMultilevel"/>
    <w:tmpl w:val="C6BCC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C7C08"/>
    <w:multiLevelType w:val="hybridMultilevel"/>
    <w:tmpl w:val="0464BB9C"/>
    <w:lvl w:ilvl="0" w:tplc="FFFFFFFF">
      <w:start w:val="1"/>
      <w:numFmt w:val="decimal"/>
      <w:suff w:val="nothing"/>
      <w:lvlText w:val=""/>
      <w:lvlJc w:val="left"/>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15F6B"/>
    <w:multiLevelType w:val="hybridMultilevel"/>
    <w:tmpl w:val="BF8E66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67D3B20"/>
    <w:multiLevelType w:val="multilevel"/>
    <w:tmpl w:val="E3DAC6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3870" w:hanging="720"/>
      </w:pPr>
    </w:lvl>
    <w:lvl w:ilvl="8">
      <w:start w:val="1"/>
      <w:numFmt w:val="lowerRoman"/>
      <w:lvlText w:val="(%9)"/>
      <w:legacy w:legacy="1" w:legacySpace="0" w:legacyIndent="720"/>
      <w:lvlJc w:val="left"/>
      <w:pPr>
        <w:ind w:left="6480" w:hanging="720"/>
      </w:pPr>
    </w:lvl>
  </w:abstractNum>
  <w:abstractNum w:abstractNumId="19">
    <w:nsid w:val="5874D34B"/>
    <w:multiLevelType w:val="hybridMultilevel"/>
    <w:tmpl w:val="579B793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B10301B"/>
    <w:multiLevelType w:val="hybridMultilevel"/>
    <w:tmpl w:val="E656FAA4"/>
    <w:lvl w:ilvl="0" w:tplc="4009000F">
      <w:start w:val="5"/>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5B6E6502"/>
    <w:multiLevelType w:val="multilevel"/>
    <w:tmpl w:val="96F6D12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65AB13D4"/>
    <w:multiLevelType w:val="hybridMultilevel"/>
    <w:tmpl w:val="0CC4966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13F51A9"/>
    <w:multiLevelType w:val="hybridMultilevel"/>
    <w:tmpl w:val="E8F6B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775E7D"/>
    <w:multiLevelType w:val="hybridMultilevel"/>
    <w:tmpl w:val="C7F5121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20"/>
  </w:num>
  <w:num w:numId="3">
    <w:abstractNumId w:val="22"/>
  </w:num>
  <w:num w:numId="4">
    <w:abstractNumId w:val="3"/>
  </w:num>
  <w:num w:numId="5">
    <w:abstractNumId w:val="0"/>
  </w:num>
  <w:num w:numId="6">
    <w:abstractNumId w:val="24"/>
  </w:num>
  <w:num w:numId="7">
    <w:abstractNumId w:val="5"/>
  </w:num>
  <w:num w:numId="8">
    <w:abstractNumId w:val="7"/>
  </w:num>
  <w:num w:numId="9">
    <w:abstractNumId w:val="1"/>
  </w:num>
  <w:num w:numId="10">
    <w:abstractNumId w:val="6"/>
  </w:num>
  <w:num w:numId="11">
    <w:abstractNumId w:val="8"/>
  </w:num>
  <w:num w:numId="12">
    <w:abstractNumId w:val="9"/>
  </w:num>
  <w:num w:numId="13">
    <w:abstractNumId w:val="16"/>
  </w:num>
  <w:num w:numId="14">
    <w:abstractNumId w:val="19"/>
  </w:num>
  <w:num w:numId="15">
    <w:abstractNumId w:val="4"/>
  </w:num>
  <w:num w:numId="16">
    <w:abstractNumId w:val="2"/>
  </w:num>
  <w:num w:numId="17">
    <w:abstractNumId w:val="13"/>
  </w:num>
  <w:num w:numId="18">
    <w:abstractNumId w:val="18"/>
  </w:num>
  <w:num w:numId="19">
    <w:abstractNumId w:val="12"/>
  </w:num>
  <w:num w:numId="20">
    <w:abstractNumId w:val="21"/>
  </w:num>
  <w:num w:numId="21">
    <w:abstractNumId w:val="10"/>
  </w:num>
  <w:num w:numId="22">
    <w:abstractNumId w:val="14"/>
  </w:num>
  <w:num w:numId="23">
    <w:abstractNumId w:val="23"/>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3A45EB"/>
    <w:rsid w:val="00004FD6"/>
    <w:rsid w:val="00020B4B"/>
    <w:rsid w:val="0003160D"/>
    <w:rsid w:val="00032882"/>
    <w:rsid w:val="00055602"/>
    <w:rsid w:val="0007514E"/>
    <w:rsid w:val="0008060B"/>
    <w:rsid w:val="00086BF7"/>
    <w:rsid w:val="00093401"/>
    <w:rsid w:val="000A5126"/>
    <w:rsid w:val="000E577E"/>
    <w:rsid w:val="001456DD"/>
    <w:rsid w:val="00167143"/>
    <w:rsid w:val="00170438"/>
    <w:rsid w:val="00174F8A"/>
    <w:rsid w:val="001912FD"/>
    <w:rsid w:val="001A7324"/>
    <w:rsid w:val="001B30E0"/>
    <w:rsid w:val="001B3DCB"/>
    <w:rsid w:val="001B67BE"/>
    <w:rsid w:val="001E0C88"/>
    <w:rsid w:val="00233C48"/>
    <w:rsid w:val="00264080"/>
    <w:rsid w:val="0027740F"/>
    <w:rsid w:val="002A06AB"/>
    <w:rsid w:val="00302AD6"/>
    <w:rsid w:val="003322A4"/>
    <w:rsid w:val="00360BCD"/>
    <w:rsid w:val="00374E9A"/>
    <w:rsid w:val="00376508"/>
    <w:rsid w:val="003A054C"/>
    <w:rsid w:val="003A45EB"/>
    <w:rsid w:val="003A5653"/>
    <w:rsid w:val="003C12C3"/>
    <w:rsid w:val="003D2D76"/>
    <w:rsid w:val="003E1207"/>
    <w:rsid w:val="003E4FE6"/>
    <w:rsid w:val="004036EA"/>
    <w:rsid w:val="00410DA7"/>
    <w:rsid w:val="0046001C"/>
    <w:rsid w:val="004621E6"/>
    <w:rsid w:val="004B1365"/>
    <w:rsid w:val="004C1EDC"/>
    <w:rsid w:val="004E30A3"/>
    <w:rsid w:val="004F3868"/>
    <w:rsid w:val="00507ABE"/>
    <w:rsid w:val="00573660"/>
    <w:rsid w:val="00577065"/>
    <w:rsid w:val="005871D0"/>
    <w:rsid w:val="005A3566"/>
    <w:rsid w:val="006117C5"/>
    <w:rsid w:val="006219F9"/>
    <w:rsid w:val="0065444E"/>
    <w:rsid w:val="006E0894"/>
    <w:rsid w:val="006F37B1"/>
    <w:rsid w:val="006F4FB3"/>
    <w:rsid w:val="007056AE"/>
    <w:rsid w:val="00715E0F"/>
    <w:rsid w:val="00740F22"/>
    <w:rsid w:val="00781FDD"/>
    <w:rsid w:val="0078687E"/>
    <w:rsid w:val="00787C50"/>
    <w:rsid w:val="007A30B5"/>
    <w:rsid w:val="007A4ABE"/>
    <w:rsid w:val="007D4C6A"/>
    <w:rsid w:val="007D6540"/>
    <w:rsid w:val="007E6610"/>
    <w:rsid w:val="007F1B2E"/>
    <w:rsid w:val="0080740D"/>
    <w:rsid w:val="0081318E"/>
    <w:rsid w:val="00814EAB"/>
    <w:rsid w:val="008212FB"/>
    <w:rsid w:val="00836B1E"/>
    <w:rsid w:val="00837F6C"/>
    <w:rsid w:val="008437B1"/>
    <w:rsid w:val="00863879"/>
    <w:rsid w:val="008804B3"/>
    <w:rsid w:val="008A1178"/>
    <w:rsid w:val="008C70C5"/>
    <w:rsid w:val="008D44F3"/>
    <w:rsid w:val="008D6D36"/>
    <w:rsid w:val="008E1FB0"/>
    <w:rsid w:val="008E38B6"/>
    <w:rsid w:val="00905D89"/>
    <w:rsid w:val="00910A28"/>
    <w:rsid w:val="009126DF"/>
    <w:rsid w:val="00932AC0"/>
    <w:rsid w:val="00936799"/>
    <w:rsid w:val="009378A4"/>
    <w:rsid w:val="00963DFF"/>
    <w:rsid w:val="00980893"/>
    <w:rsid w:val="0099047A"/>
    <w:rsid w:val="009A377C"/>
    <w:rsid w:val="009A60FC"/>
    <w:rsid w:val="009D23E2"/>
    <w:rsid w:val="009D6886"/>
    <w:rsid w:val="00A06980"/>
    <w:rsid w:val="00A12A55"/>
    <w:rsid w:val="00A21737"/>
    <w:rsid w:val="00A57C34"/>
    <w:rsid w:val="00AB2889"/>
    <w:rsid w:val="00AC3879"/>
    <w:rsid w:val="00AC6F87"/>
    <w:rsid w:val="00B02378"/>
    <w:rsid w:val="00B11FDF"/>
    <w:rsid w:val="00B16CB3"/>
    <w:rsid w:val="00B23801"/>
    <w:rsid w:val="00B24F1A"/>
    <w:rsid w:val="00B35691"/>
    <w:rsid w:val="00B554C2"/>
    <w:rsid w:val="00B70408"/>
    <w:rsid w:val="00B77ABB"/>
    <w:rsid w:val="00B84F50"/>
    <w:rsid w:val="00B934AC"/>
    <w:rsid w:val="00BC67F4"/>
    <w:rsid w:val="00BD7CAA"/>
    <w:rsid w:val="00C04F9F"/>
    <w:rsid w:val="00C135FC"/>
    <w:rsid w:val="00C140E3"/>
    <w:rsid w:val="00C203F9"/>
    <w:rsid w:val="00C24A6B"/>
    <w:rsid w:val="00C24B2C"/>
    <w:rsid w:val="00C33C1B"/>
    <w:rsid w:val="00C34F37"/>
    <w:rsid w:val="00C42AC8"/>
    <w:rsid w:val="00C62F82"/>
    <w:rsid w:val="00C77FDB"/>
    <w:rsid w:val="00C957CE"/>
    <w:rsid w:val="00CB747A"/>
    <w:rsid w:val="00CC08ED"/>
    <w:rsid w:val="00CC1615"/>
    <w:rsid w:val="00CC3AEF"/>
    <w:rsid w:val="00CE0CF4"/>
    <w:rsid w:val="00D20662"/>
    <w:rsid w:val="00D554EA"/>
    <w:rsid w:val="00D667C8"/>
    <w:rsid w:val="00D85422"/>
    <w:rsid w:val="00DA779A"/>
    <w:rsid w:val="00DB1BEB"/>
    <w:rsid w:val="00DC7941"/>
    <w:rsid w:val="00DF62BA"/>
    <w:rsid w:val="00E104F2"/>
    <w:rsid w:val="00E12682"/>
    <w:rsid w:val="00E43158"/>
    <w:rsid w:val="00E46619"/>
    <w:rsid w:val="00E5121C"/>
    <w:rsid w:val="00E555E3"/>
    <w:rsid w:val="00E5670B"/>
    <w:rsid w:val="00E56A4C"/>
    <w:rsid w:val="00E572AF"/>
    <w:rsid w:val="00E84518"/>
    <w:rsid w:val="00E8467A"/>
    <w:rsid w:val="00EA281F"/>
    <w:rsid w:val="00EB3AF0"/>
    <w:rsid w:val="00EB53B0"/>
    <w:rsid w:val="00EC2AB6"/>
    <w:rsid w:val="00EE2E6E"/>
    <w:rsid w:val="00EE4FB3"/>
    <w:rsid w:val="00EF2083"/>
    <w:rsid w:val="00F03D9A"/>
    <w:rsid w:val="00F27C01"/>
    <w:rsid w:val="00F312B9"/>
    <w:rsid w:val="00F56F7E"/>
    <w:rsid w:val="00F72171"/>
    <w:rsid w:val="00F721F7"/>
    <w:rsid w:val="00F928A3"/>
    <w:rsid w:val="00F92DBA"/>
    <w:rsid w:val="00FD1938"/>
    <w:rsid w:val="00FE5B63"/>
    <w:rsid w:val="00FE6DA9"/>
    <w:rsid w:val="00FF00E2"/>
    <w:rsid w:val="00FF03EC"/>
    <w:rsid w:val="00FF65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EB"/>
    <w:rPr>
      <w:rFonts w:ascii="Calibri" w:eastAsia="Times New Roman" w:hAnsi="Calibri" w:cs="Times New Roman"/>
      <w:lang w:val="en-US"/>
    </w:rPr>
  </w:style>
  <w:style w:type="paragraph" w:styleId="Heading1">
    <w:name w:val="heading 1"/>
    <w:basedOn w:val="Normal"/>
    <w:next w:val="Normal"/>
    <w:link w:val="Heading1Char"/>
    <w:uiPriority w:val="9"/>
    <w:qFormat/>
    <w:rsid w:val="006E089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unhideWhenUsed/>
    <w:rsid w:val="003A45E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rsid w:val="003A45EB"/>
    <w:rPr>
      <w:rFonts w:ascii="Tahoma" w:eastAsia="Times New Roman" w:hAnsi="Tahoma" w:cs="Mangal"/>
      <w:sz w:val="16"/>
      <w:szCs w:val="14"/>
      <w:lang w:val="en-US"/>
    </w:rPr>
  </w:style>
  <w:style w:type="paragraph" w:styleId="Header">
    <w:name w:val="header"/>
    <w:basedOn w:val="Normal"/>
    <w:link w:val="HeaderChar"/>
    <w:uiPriority w:val="99"/>
    <w:unhideWhenUsed/>
    <w:rsid w:val="00C34F37"/>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C34F37"/>
    <w:rPr>
      <w:rFonts w:ascii="Calibri" w:eastAsia="Times New Roman" w:hAnsi="Calibri" w:cs="Mangal"/>
      <w:lang w:val="en-US"/>
    </w:rPr>
  </w:style>
  <w:style w:type="paragraph" w:styleId="Footer">
    <w:name w:val="footer"/>
    <w:basedOn w:val="Normal"/>
    <w:link w:val="FooterChar"/>
    <w:uiPriority w:val="99"/>
    <w:unhideWhenUsed/>
    <w:rsid w:val="00C34F3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C34F37"/>
    <w:rPr>
      <w:rFonts w:ascii="Calibri" w:eastAsia="Times New Roman" w:hAnsi="Calibri" w:cs="Mangal"/>
      <w:lang w:val="en-US"/>
    </w:rPr>
  </w:style>
  <w:style w:type="paragraph" w:styleId="ListParagraph">
    <w:name w:val="List Paragraph"/>
    <w:basedOn w:val="Normal"/>
    <w:uiPriority w:val="34"/>
    <w:qFormat/>
    <w:rsid w:val="00376508"/>
    <w:pPr>
      <w:ind w:left="720"/>
      <w:contextualSpacing/>
    </w:pPr>
    <w:rPr>
      <w:rFonts w:cs="Mangal"/>
    </w:rPr>
  </w:style>
  <w:style w:type="paragraph" w:customStyle="1" w:styleId="DefaultText">
    <w:name w:val="Default Text"/>
    <w:basedOn w:val="Normal"/>
    <w:uiPriority w:val="99"/>
    <w:rsid w:val="007D4C6A"/>
    <w:pPr>
      <w:overflowPunct w:val="0"/>
      <w:autoSpaceDE w:val="0"/>
      <w:autoSpaceDN w:val="0"/>
      <w:adjustRightInd w:val="0"/>
      <w:spacing w:after="0" w:line="240" w:lineRule="auto"/>
      <w:textAlignment w:val="baseline"/>
    </w:pPr>
    <w:rPr>
      <w:rFonts w:ascii="Times New Roman" w:hAnsi="Times New Roman"/>
      <w:sz w:val="24"/>
      <w:szCs w:val="24"/>
      <w:lang w:bidi="ar-SA"/>
    </w:rPr>
  </w:style>
  <w:style w:type="character" w:customStyle="1" w:styleId="Heading1Char">
    <w:name w:val="Heading 1 Char"/>
    <w:basedOn w:val="DefaultParagraphFont"/>
    <w:link w:val="Heading1"/>
    <w:uiPriority w:val="9"/>
    <w:rsid w:val="006E0894"/>
    <w:rPr>
      <w:rFonts w:asciiTheme="majorHAnsi" w:eastAsiaTheme="majorEastAsia" w:hAnsiTheme="majorHAnsi" w:cstheme="majorBidi"/>
      <w:b/>
      <w:bCs/>
      <w:kern w:val="32"/>
      <w:sz w:val="32"/>
      <w:szCs w:val="32"/>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ina-dieselgenerator.com/" TargetMode="External"/><Relationship Id="rId4" Type="http://schemas.openxmlformats.org/officeDocument/2006/relationships/settings" Target="settings.xml"/><Relationship Id="rId9" Type="http://schemas.openxmlformats.org/officeDocument/2006/relationships/hyperlink" Target="http://www.china-dieselgenerat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D811-94B0-4787-9599-5DF183BD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14</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sumans</dc:creator>
  <cp:lastModifiedBy>deepaky</cp:lastModifiedBy>
  <cp:revision>111</cp:revision>
  <cp:lastPrinted>2016-07-04T06:32:00Z</cp:lastPrinted>
  <dcterms:created xsi:type="dcterms:W3CDTF">2016-03-30T07:04:00Z</dcterms:created>
  <dcterms:modified xsi:type="dcterms:W3CDTF">2016-07-04T06:58:00Z</dcterms:modified>
</cp:coreProperties>
</file>