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12960"/>
      </w:tblGrid>
      <w:tr w:rsidR="00C50539" w:rsidRPr="00C50539" w:rsidTr="00C50539">
        <w:trPr>
          <w:trHeight w:val="465"/>
        </w:trPr>
        <w:tc>
          <w:tcPr>
            <w:tcW w:w="5000" w:type="pct"/>
            <w:shd w:val="clear" w:color="auto" w:fill="auto"/>
            <w:noWrap/>
            <w:vAlign w:val="bottom"/>
            <w:hideMark/>
          </w:tcPr>
          <w:p w:rsidR="00C50539" w:rsidRPr="00C50539" w:rsidRDefault="00C50539" w:rsidP="00C50539">
            <w:pPr>
              <w:spacing w:after="0" w:line="240" w:lineRule="auto"/>
              <w:rPr>
                <w:rFonts w:ascii="Calibri" w:eastAsia="Times New Roman" w:hAnsi="Calibri" w:cs="Calibri"/>
                <w:color w:val="000000"/>
                <w:szCs w:val="22"/>
              </w:rPr>
            </w:pPr>
            <w:bookmarkStart w:id="0" w:name="_GoBack"/>
            <w:bookmarkEnd w:id="0"/>
          </w:p>
          <w:tbl>
            <w:tblPr>
              <w:tblW w:w="0" w:type="auto"/>
              <w:tblCellSpacing w:w="0" w:type="dxa"/>
              <w:tblCellMar>
                <w:left w:w="0" w:type="dxa"/>
                <w:right w:w="0" w:type="dxa"/>
              </w:tblCellMar>
              <w:tblLook w:val="04A0" w:firstRow="1" w:lastRow="0" w:firstColumn="1" w:lastColumn="0" w:noHBand="0" w:noVBand="1"/>
            </w:tblPr>
            <w:tblGrid>
              <w:gridCol w:w="12744"/>
            </w:tblGrid>
            <w:tr w:rsidR="00C50539" w:rsidRPr="00C50539" w:rsidTr="00C50539">
              <w:trPr>
                <w:trHeight w:val="465"/>
                <w:tblCellSpacing w:w="0" w:type="dxa"/>
              </w:trPr>
              <w:tc>
                <w:tcPr>
                  <w:tcW w:w="14222" w:type="dxa"/>
                  <w:shd w:val="clear" w:color="000000" w:fill="FFFFFF"/>
                  <w:hideMark/>
                </w:tcPr>
                <w:p w:rsidR="00C50539" w:rsidRPr="00C50539" w:rsidRDefault="008E5EA0" w:rsidP="00C50539">
                  <w:pPr>
                    <w:spacing w:after="0" w:line="240" w:lineRule="auto"/>
                    <w:jc w:val="center"/>
                    <w:rPr>
                      <w:rFonts w:ascii="Arial" w:eastAsia="Times New Roman" w:hAnsi="Arial" w:cs="Arial"/>
                      <w:b/>
                      <w:bCs/>
                      <w:color w:val="000000"/>
                      <w:sz w:val="36"/>
                      <w:szCs w:val="36"/>
                    </w:rPr>
                  </w:pPr>
                  <w:r>
                    <w:rPr>
                      <w:b/>
                      <w:bCs/>
                      <w:sz w:val="32"/>
                      <w:szCs w:val="32"/>
                      <w:u w:val="single"/>
                    </w:rPr>
                    <w:t>Clarification to Pre-Bid Queries</w:t>
                  </w:r>
                  <w:r w:rsidRPr="00C50539">
                    <w:rPr>
                      <w:rFonts w:ascii="Arial" w:eastAsia="Times New Roman" w:hAnsi="Arial" w:cs="Arial"/>
                      <w:b/>
                      <w:bCs/>
                      <w:color w:val="000000"/>
                      <w:sz w:val="36"/>
                      <w:szCs w:val="36"/>
                    </w:rPr>
                    <w:t xml:space="preserve"> </w:t>
                  </w:r>
                </w:p>
              </w:tc>
            </w:tr>
          </w:tbl>
          <w:p w:rsidR="00C50539" w:rsidRPr="00C50539" w:rsidRDefault="00C50539" w:rsidP="00C50539">
            <w:pPr>
              <w:spacing w:after="0" w:line="240" w:lineRule="auto"/>
              <w:rPr>
                <w:rFonts w:ascii="Calibri" w:eastAsia="Times New Roman" w:hAnsi="Calibri" w:cs="Calibri"/>
                <w:color w:val="000000"/>
                <w:szCs w:val="22"/>
              </w:rPr>
            </w:pPr>
          </w:p>
        </w:tc>
      </w:tr>
      <w:tr w:rsidR="00C50539" w:rsidRPr="00C50539" w:rsidTr="00C50539">
        <w:trPr>
          <w:trHeight w:val="360"/>
        </w:trPr>
        <w:tc>
          <w:tcPr>
            <w:tcW w:w="5000" w:type="pct"/>
            <w:shd w:val="clear" w:color="000000" w:fill="FFFFFF"/>
            <w:hideMark/>
          </w:tcPr>
          <w:p w:rsidR="00C50539" w:rsidRPr="00EF77C3" w:rsidRDefault="00C50539" w:rsidP="00C50539">
            <w:pPr>
              <w:spacing w:after="0" w:line="240" w:lineRule="auto"/>
              <w:jc w:val="center"/>
              <w:rPr>
                <w:rFonts w:ascii="Rupee Foradian" w:eastAsia="Times New Roman" w:hAnsi="Rupee Foradian" w:cs="Arial"/>
                <w:b/>
                <w:bCs/>
                <w:color w:val="000000"/>
                <w:sz w:val="28"/>
                <w:szCs w:val="28"/>
              </w:rPr>
            </w:pPr>
            <w:r w:rsidRPr="00EF77C3">
              <w:rPr>
                <w:rFonts w:ascii="Rupee Foradian" w:eastAsia="Times New Roman" w:hAnsi="Rupee Foradian" w:cs="Arial"/>
                <w:b/>
                <w:bCs/>
                <w:color w:val="000000"/>
                <w:sz w:val="28"/>
                <w:szCs w:val="28"/>
              </w:rPr>
              <w:t>Rf</w:t>
            </w:r>
            <w:r w:rsidR="00812D0D" w:rsidRPr="00EF77C3">
              <w:rPr>
                <w:rFonts w:ascii="Rupee Foradian" w:eastAsia="Times New Roman" w:hAnsi="Rupee Foradian" w:cs="Arial"/>
                <w:b/>
                <w:bCs/>
                <w:color w:val="000000"/>
                <w:sz w:val="28"/>
                <w:szCs w:val="28"/>
              </w:rPr>
              <w:t>P</w:t>
            </w:r>
            <w:r w:rsidRPr="00EF77C3">
              <w:rPr>
                <w:rFonts w:ascii="Rupee Foradian" w:eastAsia="Times New Roman" w:hAnsi="Rupee Foradian" w:cs="Arial"/>
                <w:b/>
                <w:bCs/>
                <w:color w:val="000000"/>
                <w:sz w:val="28"/>
                <w:szCs w:val="28"/>
              </w:rPr>
              <w:t xml:space="preserve"> </w:t>
            </w:r>
            <w:r w:rsidR="003C67D3">
              <w:rPr>
                <w:rFonts w:ascii="Rupee Foradian" w:eastAsia="Times New Roman" w:hAnsi="Rupee Foradian" w:cs="Arial"/>
                <w:b/>
                <w:bCs/>
                <w:color w:val="000000"/>
                <w:sz w:val="28"/>
                <w:szCs w:val="28"/>
              </w:rPr>
              <w:t>f</w:t>
            </w:r>
            <w:r w:rsidRPr="00EF77C3">
              <w:rPr>
                <w:rFonts w:ascii="Rupee Foradian" w:eastAsia="Times New Roman" w:hAnsi="Rupee Foradian" w:cs="Arial"/>
                <w:b/>
                <w:bCs/>
                <w:color w:val="000000"/>
                <w:sz w:val="28"/>
                <w:szCs w:val="28"/>
              </w:rPr>
              <w:t xml:space="preserve">or </w:t>
            </w:r>
            <w:r w:rsidR="00CA1346" w:rsidRPr="00EF77C3">
              <w:rPr>
                <w:rFonts w:ascii="Rupee Foradian" w:hAnsi="Rupee Foradian"/>
                <w:b/>
                <w:bCs/>
                <w:color w:val="212121"/>
                <w:sz w:val="28"/>
                <w:szCs w:val="28"/>
              </w:rPr>
              <w:t xml:space="preserve">procurement, implementation, maintenance and support of Early </w:t>
            </w:r>
            <w:r w:rsidR="00E8541B">
              <w:rPr>
                <w:rFonts w:ascii="Rupee Foradian" w:hAnsi="Rupee Foradian"/>
                <w:b/>
                <w:bCs/>
                <w:color w:val="212121"/>
                <w:sz w:val="28"/>
                <w:szCs w:val="28"/>
              </w:rPr>
              <w:t>W</w:t>
            </w:r>
            <w:r w:rsidR="00CA1346" w:rsidRPr="00EF77C3">
              <w:rPr>
                <w:rFonts w:ascii="Rupee Foradian" w:hAnsi="Rupee Foradian"/>
                <w:b/>
                <w:bCs/>
                <w:color w:val="212121"/>
                <w:sz w:val="28"/>
                <w:szCs w:val="28"/>
              </w:rPr>
              <w:t xml:space="preserve">arning Signal (EWS) System </w:t>
            </w:r>
          </w:p>
        </w:tc>
      </w:tr>
    </w:tbl>
    <w:p w:rsidR="00C50539" w:rsidRDefault="00C50539" w:rsidP="0026173D">
      <w:pPr>
        <w:jc w:val="center"/>
        <w:rPr>
          <w:b/>
          <w:bCs/>
          <w:sz w:val="24"/>
          <w:szCs w:val="24"/>
          <w:u w:val="single"/>
        </w:rPr>
      </w:pPr>
    </w:p>
    <w:tbl>
      <w:tblPr>
        <w:tblStyle w:val="TableGrid"/>
        <w:tblW w:w="5386" w:type="pct"/>
        <w:tblInd w:w="-455" w:type="dxa"/>
        <w:tblLayout w:type="fixed"/>
        <w:tblLook w:val="04A0" w:firstRow="1" w:lastRow="0" w:firstColumn="1" w:lastColumn="0" w:noHBand="0" w:noVBand="1"/>
      </w:tblPr>
      <w:tblGrid>
        <w:gridCol w:w="569"/>
        <w:gridCol w:w="1434"/>
        <w:gridCol w:w="4994"/>
        <w:gridCol w:w="4227"/>
        <w:gridCol w:w="2726"/>
      </w:tblGrid>
      <w:tr w:rsidR="0012296F" w:rsidRPr="007224B2" w:rsidTr="00680FAD">
        <w:trPr>
          <w:tblHeader/>
        </w:trPr>
        <w:tc>
          <w:tcPr>
            <w:tcW w:w="204" w:type="pct"/>
            <w:shd w:val="clear" w:color="auto" w:fill="BFBFBF" w:themeFill="background1" w:themeFillShade="BF"/>
          </w:tcPr>
          <w:p w:rsidR="007729F2" w:rsidRPr="007224B2" w:rsidRDefault="007729F2" w:rsidP="00397D2D">
            <w:pPr>
              <w:spacing w:line="360" w:lineRule="auto"/>
              <w:jc w:val="center"/>
              <w:rPr>
                <w:rFonts w:ascii="Rupee Foradian" w:hAnsi="Rupee Foradian"/>
                <w:b/>
                <w:bCs/>
                <w:color w:val="000000" w:themeColor="text1"/>
                <w:sz w:val="21"/>
                <w:szCs w:val="21"/>
              </w:rPr>
            </w:pPr>
            <w:r w:rsidRPr="007224B2">
              <w:rPr>
                <w:rFonts w:ascii="Rupee Foradian" w:hAnsi="Rupee Foradian"/>
                <w:b/>
                <w:bCs/>
                <w:color w:val="000000" w:themeColor="text1"/>
                <w:sz w:val="21"/>
                <w:szCs w:val="21"/>
              </w:rPr>
              <w:t>Sl. No.</w:t>
            </w:r>
          </w:p>
        </w:tc>
        <w:tc>
          <w:tcPr>
            <w:tcW w:w="514" w:type="pct"/>
            <w:shd w:val="clear" w:color="auto" w:fill="BFBFBF" w:themeFill="background1" w:themeFillShade="BF"/>
          </w:tcPr>
          <w:p w:rsidR="007729F2" w:rsidRPr="007224B2" w:rsidRDefault="007729F2" w:rsidP="00397D2D">
            <w:pPr>
              <w:spacing w:line="360" w:lineRule="auto"/>
              <w:jc w:val="center"/>
              <w:rPr>
                <w:rFonts w:ascii="Rupee Foradian" w:hAnsi="Rupee Foradian"/>
                <w:b/>
                <w:bCs/>
                <w:sz w:val="21"/>
                <w:szCs w:val="21"/>
              </w:rPr>
            </w:pPr>
            <w:r w:rsidRPr="007224B2">
              <w:rPr>
                <w:rFonts w:ascii="Rupee Foradian" w:hAnsi="Rupee Foradian"/>
                <w:b/>
                <w:bCs/>
                <w:sz w:val="21"/>
                <w:szCs w:val="21"/>
              </w:rPr>
              <w:t>Page No./ Section/ Clause</w:t>
            </w:r>
          </w:p>
        </w:tc>
        <w:tc>
          <w:tcPr>
            <w:tcW w:w="1790" w:type="pct"/>
            <w:shd w:val="clear" w:color="auto" w:fill="BFBFBF" w:themeFill="background1" w:themeFillShade="BF"/>
          </w:tcPr>
          <w:p w:rsidR="007729F2" w:rsidRPr="007224B2" w:rsidRDefault="007729F2" w:rsidP="00397D2D">
            <w:pPr>
              <w:spacing w:line="360" w:lineRule="auto"/>
              <w:jc w:val="center"/>
              <w:rPr>
                <w:rFonts w:ascii="Rupee Foradian" w:hAnsi="Rupee Foradian"/>
                <w:b/>
                <w:bCs/>
                <w:color w:val="000000" w:themeColor="text1"/>
                <w:sz w:val="21"/>
                <w:szCs w:val="21"/>
              </w:rPr>
            </w:pPr>
            <w:r w:rsidRPr="007224B2">
              <w:rPr>
                <w:rFonts w:ascii="Rupee Foradian" w:hAnsi="Rupee Foradian"/>
                <w:b/>
                <w:bCs/>
                <w:sz w:val="21"/>
                <w:szCs w:val="21"/>
              </w:rPr>
              <w:t>Current RfP clause</w:t>
            </w:r>
          </w:p>
        </w:tc>
        <w:tc>
          <w:tcPr>
            <w:tcW w:w="1515" w:type="pct"/>
            <w:shd w:val="clear" w:color="auto" w:fill="BFBFBF" w:themeFill="background1" w:themeFillShade="BF"/>
          </w:tcPr>
          <w:p w:rsidR="007729F2" w:rsidRPr="007224B2" w:rsidRDefault="007729F2" w:rsidP="00397D2D">
            <w:pPr>
              <w:spacing w:line="360" w:lineRule="auto"/>
              <w:jc w:val="center"/>
              <w:rPr>
                <w:rFonts w:ascii="Rupee Foradian" w:hAnsi="Rupee Foradian"/>
                <w:b/>
                <w:bCs/>
                <w:color w:val="000000" w:themeColor="text1"/>
                <w:sz w:val="21"/>
                <w:szCs w:val="21"/>
              </w:rPr>
            </w:pPr>
            <w:r w:rsidRPr="007224B2">
              <w:rPr>
                <w:rFonts w:ascii="Rupee Foradian" w:hAnsi="Rupee Foradian"/>
                <w:b/>
                <w:bCs/>
                <w:color w:val="000000" w:themeColor="text1"/>
                <w:sz w:val="21"/>
                <w:szCs w:val="21"/>
              </w:rPr>
              <w:t>Pre-Bid Query received</w:t>
            </w:r>
          </w:p>
        </w:tc>
        <w:tc>
          <w:tcPr>
            <w:tcW w:w="977" w:type="pct"/>
            <w:shd w:val="clear" w:color="auto" w:fill="BFBFBF" w:themeFill="background1" w:themeFillShade="BF"/>
          </w:tcPr>
          <w:p w:rsidR="007729F2" w:rsidRPr="007224B2" w:rsidRDefault="007729F2" w:rsidP="00397D2D">
            <w:pPr>
              <w:spacing w:line="360" w:lineRule="auto"/>
              <w:jc w:val="center"/>
              <w:rPr>
                <w:rFonts w:ascii="Rupee Foradian" w:hAnsi="Rupee Foradian"/>
                <w:b/>
                <w:bCs/>
                <w:color w:val="000000" w:themeColor="text1"/>
                <w:sz w:val="21"/>
                <w:szCs w:val="21"/>
              </w:rPr>
            </w:pPr>
            <w:r w:rsidRPr="007224B2">
              <w:rPr>
                <w:rFonts w:ascii="Rupee Foradian" w:hAnsi="Rupee Foradian"/>
                <w:b/>
                <w:bCs/>
                <w:color w:val="000000" w:themeColor="text1"/>
                <w:sz w:val="21"/>
                <w:szCs w:val="21"/>
              </w:rPr>
              <w:t>SIDBI Response</w:t>
            </w:r>
          </w:p>
        </w:tc>
      </w:tr>
      <w:tr w:rsidR="00C50BE5" w:rsidRPr="007224B2" w:rsidTr="00680FAD">
        <w:tc>
          <w:tcPr>
            <w:tcW w:w="204" w:type="pct"/>
          </w:tcPr>
          <w:p w:rsidR="007729F2" w:rsidRPr="007224B2" w:rsidRDefault="00716A70" w:rsidP="0029795D">
            <w:pPr>
              <w:spacing w:line="360" w:lineRule="auto"/>
              <w:jc w:val="center"/>
              <w:rPr>
                <w:rFonts w:ascii="Rupee Foradian" w:hAnsi="Rupee Foradian"/>
                <w:color w:val="000000" w:themeColor="text1"/>
                <w:sz w:val="21"/>
                <w:szCs w:val="21"/>
              </w:rPr>
            </w:pPr>
            <w:r>
              <w:rPr>
                <w:rFonts w:ascii="Rupee Foradian" w:hAnsi="Rupee Foradian"/>
                <w:color w:val="000000" w:themeColor="text1"/>
                <w:sz w:val="21"/>
                <w:szCs w:val="21"/>
              </w:rPr>
              <w:t>1</w:t>
            </w:r>
          </w:p>
        </w:tc>
        <w:tc>
          <w:tcPr>
            <w:tcW w:w="514" w:type="pct"/>
          </w:tcPr>
          <w:p w:rsidR="007729F2" w:rsidRPr="005B06B3" w:rsidRDefault="007729F2" w:rsidP="0029795D">
            <w:pPr>
              <w:pStyle w:val="Default"/>
              <w:jc w:val="both"/>
              <w:rPr>
                <w:rFonts w:ascii="Rupee Foradian" w:hAnsi="Rupee Foradian"/>
                <w:color w:val="000000" w:themeColor="text1"/>
                <w:sz w:val="21"/>
                <w:szCs w:val="21"/>
              </w:rPr>
            </w:pPr>
            <w:r w:rsidRPr="005B06B3">
              <w:rPr>
                <w:rFonts w:ascii="Rupee Foradian" w:hAnsi="Rupee Foradian"/>
                <w:sz w:val="21"/>
                <w:szCs w:val="21"/>
              </w:rPr>
              <w:t xml:space="preserve">Page 19 &amp; 20 / </w:t>
            </w:r>
            <w:r w:rsidR="005B06B3">
              <w:rPr>
                <w:rFonts w:ascii="Rupee Foradian" w:hAnsi="Rupee Foradian"/>
                <w:sz w:val="21"/>
                <w:szCs w:val="21"/>
              </w:rPr>
              <w:t xml:space="preserve">D. </w:t>
            </w:r>
            <w:r w:rsidR="005B06B3" w:rsidRPr="005B06B3">
              <w:rPr>
                <w:rFonts w:ascii="Rupee Foradian" w:hAnsi="Rupee Foradian"/>
                <w:sz w:val="21"/>
                <w:szCs w:val="21"/>
              </w:rPr>
              <w:t>Sources of information for EWS</w:t>
            </w:r>
          </w:p>
        </w:tc>
        <w:tc>
          <w:tcPr>
            <w:tcW w:w="1790" w:type="pct"/>
          </w:tcPr>
          <w:p w:rsidR="00940EA7" w:rsidRDefault="007729F2" w:rsidP="00E67288">
            <w:pPr>
              <w:spacing w:line="276" w:lineRule="auto"/>
              <w:jc w:val="both"/>
              <w:rPr>
                <w:rFonts w:ascii="Rupee Foradian" w:hAnsi="Rupee Foradian"/>
                <w:sz w:val="21"/>
                <w:szCs w:val="21"/>
              </w:rPr>
            </w:pPr>
            <w:r w:rsidRPr="007224B2">
              <w:rPr>
                <w:rFonts w:ascii="Rupee Foradian" w:hAnsi="Rupee Foradian" w:cs="Rupee Foradian"/>
                <w:sz w:val="21"/>
                <w:szCs w:val="21"/>
              </w:rPr>
              <w:t xml:space="preserve">The lists of Data Aggregator/Credit Bureau/ other external data sources </w:t>
            </w:r>
            <w:r w:rsidRPr="007224B2">
              <w:rPr>
                <w:rFonts w:ascii="Rupee Foradian" w:hAnsi="Rupee Foradian"/>
                <w:sz w:val="21"/>
                <w:szCs w:val="21"/>
              </w:rPr>
              <w:t>to be provided along with the technical bids with details of such agencies.   </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 xml:space="preserve">            </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 xml:space="preserve">5. Some information from international regulators and bodies, some of the lists involved are:     </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 xml:space="preserve"> - UN Terrorist List        </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 xml:space="preserve">  - OFAC List        </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 xml:space="preserve">  - IMOLIN       </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  - US Sanction lists       </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 xml:space="preserve">  - UK Sanction lists         </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 xml:space="preserve">Above mentioned lists are not exhaustive and need based changes to be done after interaction with the selected bidder.   If any membership / subscription is to be taken to extract the data from the data aggregator, the bidder has to clearly mention the same along with the cost thereof in the bid. During implementation of the project, in case any additional data source is required, the same </w:t>
            </w:r>
            <w:r w:rsidRPr="007224B2">
              <w:rPr>
                <w:rFonts w:ascii="Rupee Foradian" w:hAnsi="Rupee Foradian"/>
                <w:sz w:val="21"/>
                <w:szCs w:val="21"/>
              </w:rPr>
              <w:lastRenderedPageBreak/>
              <w:t>need to be provider by the bidder without any of cost to the Bank. However, the Bank reserves its right to accept or reject or add other sources as deemed fit. In case bank in its discretion finds the sufficient and important / crucial data sources not covered in the list will advise the vendor to include the same</w:t>
            </w:r>
          </w:p>
          <w:p w:rsidR="007729F2" w:rsidRPr="007224B2" w:rsidRDefault="007729F2" w:rsidP="00E67288">
            <w:pPr>
              <w:pStyle w:val="Default"/>
              <w:spacing w:line="276" w:lineRule="auto"/>
              <w:jc w:val="both"/>
              <w:rPr>
                <w:rFonts w:ascii="Rupee Foradian" w:hAnsi="Rupee Foradian"/>
                <w:color w:val="000000" w:themeColor="text1"/>
                <w:sz w:val="21"/>
                <w:szCs w:val="21"/>
              </w:rPr>
            </w:pPr>
          </w:p>
        </w:tc>
        <w:tc>
          <w:tcPr>
            <w:tcW w:w="1515" w:type="pct"/>
          </w:tcPr>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lastRenderedPageBreak/>
              <w:t xml:space="preserve">We are perfectly fine to provide the integration implementation cost, but the subscription or data/info cost from different vendors is highly subjective, dynamic and difficult for vendors to provide upfront. </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 </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 xml:space="preserve">If you look into data or monthly subscriptions -  </w:t>
            </w:r>
          </w:p>
          <w:p w:rsidR="007729F2" w:rsidRPr="007224B2" w:rsidRDefault="007729F2" w:rsidP="00E67288">
            <w:pPr>
              <w:pStyle w:val="ListParagraph"/>
              <w:numPr>
                <w:ilvl w:val="0"/>
                <w:numId w:val="21"/>
              </w:numPr>
              <w:spacing w:line="276" w:lineRule="auto"/>
              <w:contextualSpacing w:val="0"/>
              <w:jc w:val="both"/>
              <w:rPr>
                <w:rFonts w:ascii="Rupee Foradian" w:hAnsi="Rupee Foradian"/>
                <w:sz w:val="21"/>
                <w:szCs w:val="21"/>
              </w:rPr>
            </w:pPr>
            <w:r w:rsidRPr="007224B2">
              <w:rPr>
                <w:rFonts w:ascii="Rupee Foradian" w:hAnsi="Rupee Foradian"/>
                <w:sz w:val="21"/>
                <w:szCs w:val="21"/>
              </w:rPr>
              <w:t xml:space="preserve">the sources, services providers can be multiple and based on regulations sources might change </w:t>
            </w:r>
          </w:p>
          <w:p w:rsidR="007729F2" w:rsidRPr="007224B2" w:rsidRDefault="007729F2" w:rsidP="00E67288">
            <w:pPr>
              <w:pStyle w:val="ListParagraph"/>
              <w:numPr>
                <w:ilvl w:val="0"/>
                <w:numId w:val="21"/>
              </w:numPr>
              <w:spacing w:line="276" w:lineRule="auto"/>
              <w:contextualSpacing w:val="0"/>
              <w:jc w:val="both"/>
              <w:rPr>
                <w:rFonts w:ascii="Rupee Foradian" w:hAnsi="Rupee Foradian"/>
                <w:sz w:val="21"/>
                <w:szCs w:val="21"/>
              </w:rPr>
            </w:pPr>
            <w:r w:rsidRPr="007224B2">
              <w:rPr>
                <w:rFonts w:ascii="Rupee Foradian" w:hAnsi="Rupee Foradian"/>
                <w:sz w:val="21"/>
                <w:szCs w:val="21"/>
              </w:rPr>
              <w:t>based on the requirements which will arise later during implementations</w:t>
            </w:r>
            <w:r w:rsidR="002A68D3">
              <w:rPr>
                <w:rFonts w:ascii="Rupee Foradian" w:hAnsi="Rupee Foradian"/>
                <w:sz w:val="21"/>
                <w:szCs w:val="21"/>
              </w:rPr>
              <w:t xml:space="preserve"> </w:t>
            </w:r>
            <w:r w:rsidRPr="007224B2">
              <w:rPr>
                <w:rFonts w:ascii="Rupee Foradian" w:hAnsi="Rupee Foradian"/>
                <w:sz w:val="21"/>
                <w:szCs w:val="21"/>
              </w:rPr>
              <w:t>/</w:t>
            </w:r>
            <w:r w:rsidR="002A68D3">
              <w:rPr>
                <w:rFonts w:ascii="Rupee Foradian" w:hAnsi="Rupee Foradian"/>
                <w:sz w:val="21"/>
                <w:szCs w:val="21"/>
              </w:rPr>
              <w:t xml:space="preserve"> </w:t>
            </w:r>
            <w:r w:rsidRPr="007224B2">
              <w:rPr>
                <w:rFonts w:ascii="Rupee Foradian" w:hAnsi="Rupee Foradian"/>
                <w:sz w:val="21"/>
                <w:szCs w:val="21"/>
              </w:rPr>
              <w:t>business requirements gathering phase</w:t>
            </w:r>
          </w:p>
          <w:p w:rsidR="007729F2" w:rsidRPr="007224B2" w:rsidRDefault="007729F2" w:rsidP="00E67288">
            <w:pPr>
              <w:pStyle w:val="ListParagraph"/>
              <w:numPr>
                <w:ilvl w:val="0"/>
                <w:numId w:val="21"/>
              </w:numPr>
              <w:spacing w:line="276" w:lineRule="auto"/>
              <w:contextualSpacing w:val="0"/>
              <w:jc w:val="both"/>
              <w:rPr>
                <w:rFonts w:ascii="Rupee Foradian" w:hAnsi="Rupee Foradian"/>
                <w:sz w:val="21"/>
                <w:szCs w:val="21"/>
              </w:rPr>
            </w:pPr>
            <w:r w:rsidRPr="007224B2">
              <w:rPr>
                <w:rFonts w:ascii="Rupee Foradian" w:hAnsi="Rupee Foradian"/>
                <w:sz w:val="21"/>
                <w:szCs w:val="21"/>
              </w:rPr>
              <w:t xml:space="preserve">Pricing strategy of these subscription vendors is very dynamic and can change anytime. Giving assured </w:t>
            </w:r>
            <w:r w:rsidRPr="007224B2">
              <w:rPr>
                <w:rFonts w:ascii="Rupee Foradian" w:hAnsi="Rupee Foradian"/>
                <w:sz w:val="21"/>
                <w:szCs w:val="21"/>
              </w:rPr>
              <w:lastRenderedPageBreak/>
              <w:t>pricing on third party’s behalf is not feasible.</w:t>
            </w:r>
          </w:p>
          <w:p w:rsidR="007729F2" w:rsidRPr="007224B2" w:rsidRDefault="007729F2" w:rsidP="00E67288">
            <w:pPr>
              <w:pStyle w:val="ListParagraph"/>
              <w:numPr>
                <w:ilvl w:val="0"/>
                <w:numId w:val="21"/>
              </w:numPr>
              <w:spacing w:line="276" w:lineRule="auto"/>
              <w:contextualSpacing w:val="0"/>
              <w:jc w:val="both"/>
              <w:rPr>
                <w:rFonts w:ascii="Rupee Foradian" w:hAnsi="Rupee Foradian"/>
                <w:sz w:val="21"/>
                <w:szCs w:val="21"/>
              </w:rPr>
            </w:pPr>
            <w:r w:rsidRPr="007224B2">
              <w:rPr>
                <w:rFonts w:ascii="Rupee Foradian" w:hAnsi="Rupee Foradian"/>
                <w:sz w:val="21"/>
                <w:szCs w:val="21"/>
              </w:rPr>
              <w:t xml:space="preserve">Plus as per regulations by government, the data and sources might need to be changed, added, updated based on dynamic environment. </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 </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 xml:space="preserve">We are bound with our commitment that whatever we promise is to be delivered for SIDBI. </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 </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 xml:space="preserve">Proposing the implementation cost/integration cost by the vendor seems feasible as its in vendor’s control. But at the same time, upfront giving cost for subscriptions is not possible and can hamper the overall project from commitment point of view. </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 </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Hence, we request SIDBI to ask cost for integration/implementation and not for cost for the subscriptions/data/info.</w:t>
            </w:r>
          </w:p>
          <w:p w:rsidR="007729F2" w:rsidRPr="007224B2" w:rsidRDefault="007729F2" w:rsidP="00E67288">
            <w:pPr>
              <w:spacing w:line="276" w:lineRule="auto"/>
              <w:jc w:val="both"/>
              <w:rPr>
                <w:rFonts w:ascii="Rupee Foradian" w:hAnsi="Rupee Foradian"/>
                <w:sz w:val="21"/>
                <w:szCs w:val="21"/>
              </w:rPr>
            </w:pPr>
            <w:r w:rsidRPr="007224B2">
              <w:rPr>
                <w:rFonts w:ascii="Rupee Foradian" w:hAnsi="Rupee Foradian"/>
                <w:sz w:val="21"/>
                <w:szCs w:val="21"/>
              </w:rPr>
              <w:t> </w:t>
            </w:r>
          </w:p>
          <w:p w:rsidR="007729F2" w:rsidRPr="007224B2" w:rsidRDefault="007729F2" w:rsidP="00E67288">
            <w:pPr>
              <w:pStyle w:val="Default"/>
              <w:spacing w:line="276" w:lineRule="auto"/>
              <w:jc w:val="both"/>
              <w:rPr>
                <w:rFonts w:ascii="Rupee Foradian" w:hAnsi="Rupee Foradian"/>
                <w:color w:val="000000" w:themeColor="text1"/>
                <w:sz w:val="21"/>
                <w:szCs w:val="21"/>
              </w:rPr>
            </w:pPr>
            <w:r w:rsidRPr="007224B2">
              <w:rPr>
                <w:rFonts w:ascii="Rupee Foradian" w:hAnsi="Rupee Foradian"/>
                <w:sz w:val="21"/>
                <w:szCs w:val="21"/>
              </w:rPr>
              <w:lastRenderedPageBreak/>
              <w:t xml:space="preserve">This will allow credible vendors like us to participate in this prestigious opportunity without any hesitation. </w:t>
            </w:r>
          </w:p>
        </w:tc>
        <w:tc>
          <w:tcPr>
            <w:tcW w:w="977" w:type="pct"/>
          </w:tcPr>
          <w:p w:rsidR="007729F2" w:rsidRDefault="002B0DC4" w:rsidP="0029795D">
            <w:pPr>
              <w:tabs>
                <w:tab w:val="num" w:pos="580"/>
                <w:tab w:val="left" w:pos="940"/>
              </w:tabs>
              <w:spacing w:line="360" w:lineRule="auto"/>
              <w:jc w:val="both"/>
              <w:rPr>
                <w:rFonts w:ascii="Rupee Foradian" w:hAnsi="Rupee Foradian"/>
                <w:color w:val="000000" w:themeColor="text1"/>
                <w:sz w:val="21"/>
                <w:szCs w:val="21"/>
              </w:rPr>
            </w:pPr>
            <w:r>
              <w:rPr>
                <w:rFonts w:ascii="Rupee Foradian" w:hAnsi="Rupee Foradian"/>
                <w:color w:val="000000" w:themeColor="text1"/>
                <w:sz w:val="21"/>
                <w:szCs w:val="21"/>
              </w:rPr>
              <w:lastRenderedPageBreak/>
              <w:t>No change.</w:t>
            </w:r>
          </w:p>
          <w:p w:rsidR="002B0DC4" w:rsidRPr="007224B2" w:rsidRDefault="002B0DC4" w:rsidP="00032612">
            <w:pPr>
              <w:tabs>
                <w:tab w:val="num" w:pos="580"/>
                <w:tab w:val="left" w:pos="940"/>
              </w:tabs>
              <w:spacing w:line="360" w:lineRule="auto"/>
              <w:jc w:val="both"/>
              <w:rPr>
                <w:rFonts w:ascii="Rupee Foradian" w:hAnsi="Rupee Foradian"/>
                <w:color w:val="000000" w:themeColor="text1"/>
                <w:sz w:val="21"/>
                <w:szCs w:val="21"/>
              </w:rPr>
            </w:pPr>
          </w:p>
        </w:tc>
      </w:tr>
      <w:tr w:rsidR="00866B50" w:rsidRPr="007224B2" w:rsidTr="00680FAD">
        <w:tc>
          <w:tcPr>
            <w:tcW w:w="204" w:type="pct"/>
          </w:tcPr>
          <w:p w:rsidR="00866B50" w:rsidRPr="007224B2" w:rsidRDefault="00866B50" w:rsidP="00866B50">
            <w:pPr>
              <w:spacing w:line="360" w:lineRule="auto"/>
              <w:jc w:val="center"/>
              <w:rPr>
                <w:rFonts w:ascii="Rupee Foradian" w:hAnsi="Rupee Foradian"/>
                <w:color w:val="000000" w:themeColor="text1"/>
                <w:sz w:val="21"/>
                <w:szCs w:val="21"/>
              </w:rPr>
            </w:pPr>
            <w:r>
              <w:rPr>
                <w:rFonts w:ascii="Rupee Foradian" w:hAnsi="Rupee Foradian"/>
                <w:color w:val="000000" w:themeColor="text1"/>
                <w:sz w:val="21"/>
                <w:szCs w:val="21"/>
              </w:rPr>
              <w:lastRenderedPageBreak/>
              <w:t>2</w:t>
            </w:r>
          </w:p>
        </w:tc>
        <w:tc>
          <w:tcPr>
            <w:tcW w:w="514" w:type="pct"/>
          </w:tcPr>
          <w:p w:rsidR="00866B50" w:rsidRPr="007224B2" w:rsidRDefault="00866B50" w:rsidP="00866B50">
            <w:pPr>
              <w:pStyle w:val="Default"/>
              <w:spacing w:line="276" w:lineRule="auto"/>
              <w:jc w:val="both"/>
              <w:rPr>
                <w:rFonts w:ascii="Rupee Foradian" w:hAnsi="Rupee Foradian"/>
                <w:color w:val="000000" w:themeColor="text1"/>
                <w:sz w:val="21"/>
                <w:szCs w:val="21"/>
              </w:rPr>
            </w:pPr>
            <w:r w:rsidRPr="007224B2">
              <w:rPr>
                <w:rFonts w:ascii="Rupee Foradian" w:hAnsi="Rupee Foradian"/>
                <w:color w:val="000000" w:themeColor="text1"/>
                <w:sz w:val="21"/>
                <w:szCs w:val="21"/>
              </w:rPr>
              <w:t>38 / 4.7.2 (10) / Software</w:t>
            </w:r>
          </w:p>
        </w:tc>
        <w:tc>
          <w:tcPr>
            <w:tcW w:w="1790" w:type="pct"/>
          </w:tcPr>
          <w:p w:rsidR="00866B50" w:rsidRPr="007224B2" w:rsidRDefault="00866B50" w:rsidP="00866B50">
            <w:pPr>
              <w:pStyle w:val="Default"/>
              <w:spacing w:line="276" w:lineRule="auto"/>
              <w:jc w:val="both"/>
              <w:rPr>
                <w:rFonts w:ascii="Rupee Foradian" w:hAnsi="Rupee Foradian"/>
                <w:color w:val="000000" w:themeColor="text1"/>
                <w:sz w:val="21"/>
                <w:szCs w:val="21"/>
              </w:rPr>
            </w:pPr>
            <w:r w:rsidRPr="007224B2">
              <w:rPr>
                <w:rFonts w:ascii="Rupee Foradian" w:hAnsi="Rupee Foradian"/>
                <w:color w:val="000000" w:themeColor="text1"/>
                <w:sz w:val="21"/>
                <w:szCs w:val="21"/>
              </w:rPr>
              <w:t>Any open source component not owned and maintained by any organization/OEM or any Freeware will not be considered as part of the proposed EWS solution</w:t>
            </w:r>
          </w:p>
        </w:tc>
        <w:tc>
          <w:tcPr>
            <w:tcW w:w="1515" w:type="pct"/>
          </w:tcPr>
          <w:p w:rsidR="00866B50" w:rsidRPr="007224B2" w:rsidRDefault="00866B50" w:rsidP="00866B50">
            <w:pPr>
              <w:pStyle w:val="Default"/>
              <w:spacing w:line="276" w:lineRule="auto"/>
              <w:jc w:val="both"/>
              <w:rPr>
                <w:rFonts w:ascii="Rupee Foradian" w:hAnsi="Rupee Foradian"/>
                <w:color w:val="000000" w:themeColor="text1"/>
                <w:sz w:val="21"/>
                <w:szCs w:val="21"/>
              </w:rPr>
            </w:pPr>
            <w:r w:rsidRPr="007224B2">
              <w:rPr>
                <w:rFonts w:ascii="Rupee Foradian" w:hAnsi="Rupee Foradian"/>
                <w:color w:val="000000" w:themeColor="text1"/>
                <w:sz w:val="21"/>
                <w:szCs w:val="21"/>
              </w:rPr>
              <w:t xml:space="preserve">However, our product uses as open source ETL tool and our product is bundled with </w:t>
            </w:r>
            <w:r w:rsidR="00CE5219">
              <w:rPr>
                <w:rFonts w:ascii="Rupee Foradian" w:hAnsi="Rupee Foradian"/>
                <w:color w:val="000000" w:themeColor="text1"/>
                <w:sz w:val="21"/>
                <w:szCs w:val="21"/>
              </w:rPr>
              <w:t xml:space="preserve">another open source </w:t>
            </w:r>
            <w:r w:rsidRPr="007224B2">
              <w:rPr>
                <w:rFonts w:ascii="Rupee Foradian" w:hAnsi="Rupee Foradian"/>
                <w:color w:val="000000" w:themeColor="text1"/>
                <w:sz w:val="21"/>
                <w:szCs w:val="21"/>
              </w:rPr>
              <w:t>as the app server.  Our EWS solution has been deployed in some of the largest banks in India with these open source components and we have not faced any issues either during implementation or support.</w:t>
            </w:r>
          </w:p>
          <w:p w:rsidR="00866B50" w:rsidRPr="007224B2" w:rsidRDefault="00866B50" w:rsidP="00866B50">
            <w:pPr>
              <w:spacing w:line="276" w:lineRule="auto"/>
              <w:jc w:val="both"/>
              <w:rPr>
                <w:rFonts w:ascii="Rupee Foradian" w:hAnsi="Rupee Foradian"/>
                <w:color w:val="000000" w:themeColor="text1"/>
                <w:sz w:val="21"/>
                <w:szCs w:val="21"/>
              </w:rPr>
            </w:pPr>
          </w:p>
          <w:p w:rsidR="00866B50" w:rsidRPr="007224B2" w:rsidRDefault="00866B50" w:rsidP="00866B50">
            <w:pPr>
              <w:pStyle w:val="Default"/>
              <w:spacing w:line="276" w:lineRule="auto"/>
              <w:jc w:val="both"/>
              <w:rPr>
                <w:rFonts w:ascii="Rupee Foradian" w:hAnsi="Rupee Foradian"/>
                <w:color w:val="000000" w:themeColor="text1"/>
                <w:sz w:val="21"/>
                <w:szCs w:val="21"/>
              </w:rPr>
            </w:pPr>
            <w:r w:rsidRPr="007224B2">
              <w:rPr>
                <w:rFonts w:ascii="Rupee Foradian" w:hAnsi="Rupee Foradian"/>
                <w:color w:val="000000" w:themeColor="text1"/>
                <w:sz w:val="21"/>
                <w:szCs w:val="21"/>
              </w:rPr>
              <w:t>Request you to provide relaxation for this clause.</w:t>
            </w:r>
          </w:p>
          <w:p w:rsidR="00866B50" w:rsidRPr="007224B2" w:rsidRDefault="00866B50" w:rsidP="00866B50">
            <w:pPr>
              <w:spacing w:line="276" w:lineRule="auto"/>
              <w:jc w:val="both"/>
              <w:rPr>
                <w:rFonts w:ascii="Rupee Foradian" w:hAnsi="Rupee Foradian"/>
                <w:color w:val="000000" w:themeColor="text1"/>
                <w:sz w:val="21"/>
                <w:szCs w:val="21"/>
              </w:rPr>
            </w:pPr>
          </w:p>
        </w:tc>
        <w:tc>
          <w:tcPr>
            <w:tcW w:w="977" w:type="pct"/>
          </w:tcPr>
          <w:p w:rsidR="00866B50" w:rsidRPr="007224B2" w:rsidRDefault="008A0E54" w:rsidP="00866B50">
            <w:pPr>
              <w:pStyle w:val="Default"/>
              <w:spacing w:line="276" w:lineRule="auto"/>
              <w:jc w:val="both"/>
              <w:rPr>
                <w:rFonts w:ascii="Rupee Foradian" w:hAnsi="Rupee Foradian"/>
                <w:color w:val="000000" w:themeColor="text1"/>
                <w:sz w:val="21"/>
                <w:szCs w:val="21"/>
              </w:rPr>
            </w:pPr>
            <w:r>
              <w:rPr>
                <w:rFonts w:ascii="Rupee Foradian" w:hAnsi="Rupee Foradian"/>
                <w:color w:val="000000" w:themeColor="text1"/>
                <w:sz w:val="21"/>
                <w:szCs w:val="21"/>
              </w:rPr>
              <w:t>Generally,</w:t>
            </w:r>
            <w:r w:rsidR="00866B50">
              <w:rPr>
                <w:rFonts w:ascii="Rupee Foradian" w:hAnsi="Rupee Foradian"/>
                <w:color w:val="000000" w:themeColor="text1"/>
                <w:sz w:val="21"/>
                <w:szCs w:val="21"/>
              </w:rPr>
              <w:t xml:space="preserve"> any </w:t>
            </w:r>
            <w:r w:rsidR="00866B50" w:rsidRPr="007224B2">
              <w:rPr>
                <w:rFonts w:ascii="Rupee Foradian" w:hAnsi="Rupee Foradian"/>
                <w:color w:val="000000" w:themeColor="text1"/>
                <w:sz w:val="21"/>
                <w:szCs w:val="21"/>
              </w:rPr>
              <w:t>open source maintained by any organization/</w:t>
            </w:r>
            <w:r w:rsidR="00E938C9">
              <w:rPr>
                <w:rFonts w:ascii="Rupee Foradian" w:hAnsi="Rupee Foradian"/>
                <w:color w:val="000000" w:themeColor="text1"/>
                <w:sz w:val="21"/>
                <w:szCs w:val="21"/>
              </w:rPr>
              <w:t xml:space="preserve"> </w:t>
            </w:r>
            <w:r w:rsidR="00866B50" w:rsidRPr="007224B2">
              <w:rPr>
                <w:rFonts w:ascii="Rupee Foradian" w:hAnsi="Rupee Foradian"/>
                <w:color w:val="000000" w:themeColor="text1"/>
                <w:sz w:val="21"/>
                <w:szCs w:val="21"/>
              </w:rPr>
              <w:t>OEM</w:t>
            </w:r>
            <w:r w:rsidR="0014395A">
              <w:rPr>
                <w:rFonts w:ascii="Rupee Foradian" w:hAnsi="Rupee Foradian"/>
                <w:color w:val="000000" w:themeColor="text1"/>
                <w:sz w:val="21"/>
                <w:szCs w:val="21"/>
              </w:rPr>
              <w:t xml:space="preserve"> will be considered under the project. However, in case a bidder is required to use </w:t>
            </w:r>
            <w:r w:rsidR="00E938C9">
              <w:rPr>
                <w:rFonts w:ascii="Rupee Foradian" w:hAnsi="Rupee Foradian"/>
                <w:color w:val="000000" w:themeColor="text1"/>
                <w:sz w:val="21"/>
                <w:szCs w:val="21"/>
              </w:rPr>
              <w:t xml:space="preserve">an open source as part of its offered solution, the bidder will be required to also maintain the open source </w:t>
            </w:r>
            <w:r w:rsidR="00AF7B35">
              <w:rPr>
                <w:rFonts w:ascii="Rupee Foradian" w:hAnsi="Rupee Foradian"/>
                <w:color w:val="000000" w:themeColor="text1"/>
                <w:sz w:val="21"/>
                <w:szCs w:val="21"/>
              </w:rPr>
              <w:t xml:space="preserve">software, resolve software compatibility issues including upgrades with the implementation environment, ensure </w:t>
            </w:r>
            <w:r w:rsidR="00E938C9">
              <w:rPr>
                <w:rFonts w:ascii="Rupee Foradian" w:hAnsi="Rupee Foradian"/>
                <w:color w:val="000000" w:themeColor="text1"/>
                <w:sz w:val="21"/>
                <w:szCs w:val="21"/>
              </w:rPr>
              <w:t xml:space="preserve">closure of </w:t>
            </w:r>
            <w:r w:rsidR="00AF7B35">
              <w:rPr>
                <w:rFonts w:ascii="Rupee Foradian" w:hAnsi="Rupee Foradian"/>
                <w:color w:val="000000" w:themeColor="text1"/>
                <w:sz w:val="21"/>
                <w:szCs w:val="21"/>
              </w:rPr>
              <w:t>VAPT / audit observations etc.</w:t>
            </w:r>
          </w:p>
        </w:tc>
      </w:tr>
      <w:tr w:rsidR="00866B50" w:rsidRPr="007224B2" w:rsidTr="00680FAD">
        <w:tc>
          <w:tcPr>
            <w:tcW w:w="204" w:type="pct"/>
          </w:tcPr>
          <w:p w:rsidR="00866B50" w:rsidRPr="007224B2" w:rsidRDefault="00866B50" w:rsidP="00866B50">
            <w:pPr>
              <w:spacing w:line="360" w:lineRule="auto"/>
              <w:jc w:val="center"/>
              <w:rPr>
                <w:rFonts w:ascii="Rupee Foradian" w:hAnsi="Rupee Foradian"/>
                <w:color w:val="000000" w:themeColor="text1"/>
                <w:sz w:val="21"/>
                <w:szCs w:val="21"/>
              </w:rPr>
            </w:pPr>
            <w:r>
              <w:rPr>
                <w:rFonts w:ascii="Rupee Foradian" w:hAnsi="Rupee Foradian"/>
                <w:color w:val="000000" w:themeColor="text1"/>
                <w:sz w:val="21"/>
                <w:szCs w:val="21"/>
              </w:rPr>
              <w:t>3</w:t>
            </w:r>
          </w:p>
        </w:tc>
        <w:tc>
          <w:tcPr>
            <w:tcW w:w="4796" w:type="pct"/>
            <w:gridSpan w:val="4"/>
          </w:tcPr>
          <w:p w:rsidR="00866B50" w:rsidRPr="00CE5219" w:rsidRDefault="00866B50" w:rsidP="00866B50">
            <w:pPr>
              <w:pStyle w:val="TableText10Bullet1Double"/>
              <w:tabs>
                <w:tab w:val="clear" w:pos="216"/>
                <w:tab w:val="clear" w:pos="288"/>
                <w:tab w:val="clear" w:pos="1080"/>
                <w:tab w:val="left" w:pos="0"/>
              </w:tabs>
              <w:spacing w:before="60" w:line="360" w:lineRule="auto"/>
              <w:ind w:left="0" w:firstLine="0"/>
              <w:jc w:val="both"/>
              <w:rPr>
                <w:rFonts w:ascii="Rupee Foradian" w:hAnsi="Rupee Foradian" w:cstheme="minorHAnsi"/>
                <w:noProof w:val="0"/>
                <w:color w:val="000000" w:themeColor="text1"/>
                <w:sz w:val="21"/>
                <w:szCs w:val="21"/>
              </w:rPr>
            </w:pPr>
            <w:r w:rsidRPr="00CE5219">
              <w:rPr>
                <w:rFonts w:ascii="Rupee Foradian" w:hAnsi="Rupee Foradian"/>
                <w:color w:val="000000" w:themeColor="text1"/>
                <w:sz w:val="21"/>
                <w:szCs w:val="21"/>
              </w:rPr>
              <w:t>Please confirm if our understanding below on payment terms is right</w:t>
            </w:r>
          </w:p>
        </w:tc>
      </w:tr>
      <w:tr w:rsidR="00866B50" w:rsidRPr="007224B2" w:rsidTr="00680FAD">
        <w:tc>
          <w:tcPr>
            <w:tcW w:w="204" w:type="pct"/>
          </w:tcPr>
          <w:p w:rsidR="00866B50" w:rsidRPr="007224B2" w:rsidRDefault="00866B50" w:rsidP="00866B50">
            <w:pPr>
              <w:spacing w:line="360" w:lineRule="auto"/>
              <w:jc w:val="center"/>
              <w:rPr>
                <w:rFonts w:ascii="Rupee Foradian" w:hAnsi="Rupee Foradian"/>
                <w:color w:val="000000" w:themeColor="text1"/>
                <w:sz w:val="21"/>
                <w:szCs w:val="21"/>
              </w:rPr>
            </w:pPr>
          </w:p>
        </w:tc>
        <w:tc>
          <w:tcPr>
            <w:tcW w:w="514" w:type="pct"/>
          </w:tcPr>
          <w:p w:rsidR="00866B50" w:rsidRPr="007224B2" w:rsidRDefault="00866B50" w:rsidP="00866B50">
            <w:pPr>
              <w:spacing w:line="360" w:lineRule="auto"/>
              <w:rPr>
                <w:rFonts w:ascii="Rupee Foradian" w:hAnsi="Rupee Foradian"/>
                <w:color w:val="000000" w:themeColor="text1"/>
                <w:sz w:val="21"/>
                <w:szCs w:val="21"/>
              </w:rPr>
            </w:pPr>
            <w:r w:rsidRPr="007224B2">
              <w:rPr>
                <w:rFonts w:ascii="Rupee Foradian" w:hAnsi="Rupee Foradian"/>
                <w:color w:val="000000" w:themeColor="text1"/>
                <w:sz w:val="21"/>
                <w:szCs w:val="21"/>
              </w:rPr>
              <w:t xml:space="preserve">62 / 8.2 / </w:t>
            </w:r>
            <w:r w:rsidRPr="007224B2">
              <w:rPr>
                <w:rFonts w:ascii="Rupee Foradian" w:hAnsi="Rupee Foradian" w:cs="Rupee Foradian"/>
                <w:sz w:val="21"/>
                <w:szCs w:val="21"/>
              </w:rPr>
              <w:t>Terms of Payment</w:t>
            </w:r>
          </w:p>
        </w:tc>
        <w:tc>
          <w:tcPr>
            <w:tcW w:w="1790" w:type="pct"/>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350"/>
              <w:gridCol w:w="1578"/>
            </w:tblGrid>
            <w:tr w:rsidR="00866B50" w:rsidRPr="007224B2" w:rsidTr="00E938C9">
              <w:trPr>
                <w:trHeight w:val="288"/>
                <w:tblHeader/>
                <w:jc w:val="center"/>
              </w:trPr>
              <w:tc>
                <w:tcPr>
                  <w:tcW w:w="1929" w:type="pct"/>
                  <w:vMerge w:val="restart"/>
                  <w:shd w:val="clear" w:color="000000" w:fill="C5D9F1"/>
                  <w:vAlign w:val="center"/>
                  <w:hideMark/>
                </w:tcPr>
                <w:p w:rsidR="00866B50" w:rsidRPr="007224B2" w:rsidRDefault="00866B50" w:rsidP="00866B50">
                  <w:pPr>
                    <w:jc w:val="center"/>
                    <w:rPr>
                      <w:rFonts w:ascii="Rupee Foradian" w:hAnsi="Rupee Foradian" w:cs="Times New Roman"/>
                      <w:b/>
                      <w:bCs/>
                      <w:color w:val="000000"/>
                      <w:sz w:val="19"/>
                      <w:szCs w:val="19"/>
                      <w:highlight w:val="yellow"/>
                    </w:rPr>
                  </w:pPr>
                  <w:r w:rsidRPr="007224B2">
                    <w:rPr>
                      <w:rFonts w:ascii="Rupee Foradian" w:hAnsi="Rupee Foradian" w:cs="Times New Roman"/>
                      <w:b/>
                      <w:bCs/>
                      <w:color w:val="000000"/>
                      <w:sz w:val="19"/>
                      <w:szCs w:val="19"/>
                    </w:rPr>
                    <w:t>Payment Milestones</w:t>
                  </w:r>
                </w:p>
              </w:tc>
              <w:tc>
                <w:tcPr>
                  <w:tcW w:w="3071" w:type="pct"/>
                  <w:gridSpan w:val="2"/>
                  <w:shd w:val="clear" w:color="000000" w:fill="C5D9F1"/>
                </w:tcPr>
                <w:p w:rsidR="00866B50" w:rsidRPr="007224B2" w:rsidRDefault="00866B50" w:rsidP="00866B50">
                  <w:pPr>
                    <w:jc w:val="center"/>
                    <w:rPr>
                      <w:rFonts w:ascii="Rupee Foradian" w:hAnsi="Rupee Foradian" w:cs="Times New Roman"/>
                      <w:b/>
                      <w:bCs/>
                      <w:color w:val="000000"/>
                      <w:sz w:val="19"/>
                      <w:szCs w:val="19"/>
                      <w:highlight w:val="yellow"/>
                    </w:rPr>
                  </w:pPr>
                  <w:r w:rsidRPr="007224B2">
                    <w:rPr>
                      <w:rFonts w:ascii="Rupee Foradian" w:hAnsi="Rupee Foradian" w:cs="Times New Roman"/>
                      <w:b/>
                      <w:bCs/>
                      <w:color w:val="000000"/>
                      <w:sz w:val="19"/>
                      <w:szCs w:val="19"/>
                    </w:rPr>
                    <w:t>Payment in %ge of Respective Cost Component</w:t>
                  </w:r>
                </w:p>
              </w:tc>
            </w:tr>
            <w:tr w:rsidR="00866B50" w:rsidRPr="007224B2" w:rsidTr="00E938C9">
              <w:trPr>
                <w:trHeight w:val="774"/>
                <w:tblHeader/>
                <w:jc w:val="center"/>
              </w:trPr>
              <w:tc>
                <w:tcPr>
                  <w:tcW w:w="1929" w:type="pct"/>
                  <w:vMerge/>
                  <w:shd w:val="clear" w:color="000000" w:fill="C5D9F1"/>
                  <w:vAlign w:val="center"/>
                  <w:hideMark/>
                </w:tcPr>
                <w:p w:rsidR="00866B50" w:rsidRPr="007224B2" w:rsidRDefault="00866B50" w:rsidP="00866B50">
                  <w:pPr>
                    <w:rPr>
                      <w:rFonts w:ascii="Rupee Foradian" w:hAnsi="Rupee Foradian" w:cs="Times New Roman"/>
                      <w:b/>
                      <w:bCs/>
                      <w:color w:val="000000"/>
                      <w:sz w:val="19"/>
                      <w:szCs w:val="19"/>
                      <w:highlight w:val="yellow"/>
                    </w:rPr>
                  </w:pPr>
                </w:p>
              </w:tc>
              <w:tc>
                <w:tcPr>
                  <w:tcW w:w="1416" w:type="pct"/>
                  <w:shd w:val="clear" w:color="000000" w:fill="C5D9F1"/>
                  <w:hideMark/>
                </w:tcPr>
                <w:p w:rsidR="00866B50" w:rsidRPr="007224B2" w:rsidRDefault="00866B50" w:rsidP="00866B50">
                  <w:pPr>
                    <w:jc w:val="center"/>
                    <w:rPr>
                      <w:rFonts w:ascii="Rupee Foradian" w:hAnsi="Rupee Foradian" w:cs="Times New Roman"/>
                      <w:b/>
                      <w:bCs/>
                      <w:color w:val="000000"/>
                      <w:sz w:val="19"/>
                      <w:szCs w:val="19"/>
                    </w:rPr>
                  </w:pPr>
                  <w:r w:rsidRPr="007224B2">
                    <w:rPr>
                      <w:rFonts w:ascii="Rupee Foradian" w:hAnsi="Rupee Foradian" w:cs="Times New Roman"/>
                      <w:b/>
                      <w:bCs/>
                      <w:color w:val="000000"/>
                      <w:sz w:val="19"/>
                      <w:szCs w:val="19"/>
                    </w:rPr>
                    <w:t>Software Cost (including 1 year warranty)</w:t>
                  </w:r>
                </w:p>
              </w:tc>
              <w:tc>
                <w:tcPr>
                  <w:tcW w:w="1654" w:type="pct"/>
                  <w:shd w:val="clear" w:color="000000" w:fill="C5D9F1"/>
                  <w:hideMark/>
                </w:tcPr>
                <w:p w:rsidR="00866B50" w:rsidRPr="007224B2" w:rsidRDefault="00866B50" w:rsidP="00866B50">
                  <w:pPr>
                    <w:jc w:val="center"/>
                    <w:rPr>
                      <w:rFonts w:ascii="Rupee Foradian" w:hAnsi="Rupee Foradian" w:cs="Times New Roman"/>
                      <w:b/>
                      <w:bCs/>
                      <w:color w:val="000000"/>
                      <w:sz w:val="19"/>
                      <w:szCs w:val="19"/>
                    </w:rPr>
                  </w:pPr>
                  <w:r w:rsidRPr="007224B2">
                    <w:rPr>
                      <w:rFonts w:ascii="Rupee Foradian" w:hAnsi="Rupee Foradian" w:cs="Times New Roman"/>
                      <w:b/>
                      <w:bCs/>
                      <w:color w:val="000000"/>
                      <w:sz w:val="19"/>
                      <w:szCs w:val="19"/>
                    </w:rPr>
                    <w:t>Implementation Services Cost</w:t>
                  </w:r>
                </w:p>
              </w:tc>
            </w:tr>
            <w:tr w:rsidR="00866B50" w:rsidRPr="007224B2" w:rsidTr="00E938C9">
              <w:trPr>
                <w:trHeight w:val="432"/>
                <w:jc w:val="center"/>
              </w:trPr>
              <w:tc>
                <w:tcPr>
                  <w:tcW w:w="5000" w:type="pct"/>
                  <w:gridSpan w:val="3"/>
                  <w:shd w:val="clear" w:color="auto" w:fill="auto"/>
                  <w:hideMark/>
                </w:tcPr>
                <w:p w:rsidR="00866B50" w:rsidRPr="007224B2" w:rsidRDefault="00866B50" w:rsidP="00866B50">
                  <w:pPr>
                    <w:jc w:val="center"/>
                    <w:rPr>
                      <w:rFonts w:ascii="Rupee Foradian" w:hAnsi="Rupee Foradian" w:cs="Times New Roman"/>
                      <w:b/>
                      <w:bCs/>
                      <w:color w:val="000000"/>
                      <w:sz w:val="19"/>
                      <w:szCs w:val="19"/>
                    </w:rPr>
                  </w:pPr>
                  <w:r w:rsidRPr="007224B2">
                    <w:rPr>
                      <w:rFonts w:ascii="Rupee Foradian" w:hAnsi="Rupee Foradian" w:cs="Times New Roman"/>
                      <w:b/>
                      <w:bCs/>
                      <w:color w:val="000000"/>
                      <w:sz w:val="19"/>
                      <w:szCs w:val="19"/>
                    </w:rPr>
                    <w:t>Submission of Performance Bank Guarantee (PBG) is the prerequisite before making any payment</w:t>
                  </w:r>
                </w:p>
              </w:tc>
            </w:tr>
            <w:tr w:rsidR="00866B50" w:rsidRPr="007224B2" w:rsidTr="00E938C9">
              <w:trPr>
                <w:trHeight w:val="432"/>
                <w:jc w:val="center"/>
              </w:trPr>
              <w:tc>
                <w:tcPr>
                  <w:tcW w:w="1929" w:type="pct"/>
                  <w:shd w:val="clear" w:color="auto" w:fill="auto"/>
                  <w:vAlign w:val="center"/>
                  <w:hideMark/>
                </w:tcPr>
                <w:p w:rsidR="00866B50" w:rsidRPr="007224B2" w:rsidRDefault="00866B50" w:rsidP="00866B50">
                  <w:pPr>
                    <w:jc w:val="both"/>
                    <w:rPr>
                      <w:rFonts w:ascii="Rupee Foradian" w:hAnsi="Rupee Foradian" w:cs="Times New Roman"/>
                      <w:color w:val="000000" w:themeColor="text1"/>
                      <w:sz w:val="19"/>
                      <w:szCs w:val="19"/>
                    </w:rPr>
                  </w:pPr>
                  <w:r w:rsidRPr="007224B2">
                    <w:rPr>
                      <w:rFonts w:ascii="Rupee Foradian" w:hAnsi="Rupee Foradian" w:cs="Times New Roman"/>
                      <w:color w:val="000000" w:themeColor="text1"/>
                      <w:sz w:val="19"/>
                      <w:szCs w:val="19"/>
                    </w:rPr>
                    <w:t>Sign-off of SRS</w:t>
                  </w:r>
                  <w:r w:rsidRPr="007224B2" w:rsidDel="00020891">
                    <w:rPr>
                      <w:rFonts w:ascii="Rupee Foradian" w:hAnsi="Rupee Foradian" w:cs="Times New Roman"/>
                      <w:color w:val="000000" w:themeColor="text1"/>
                      <w:sz w:val="19"/>
                      <w:szCs w:val="19"/>
                    </w:rPr>
                    <w:t xml:space="preserve"> </w:t>
                  </w:r>
                  <w:r w:rsidRPr="007224B2">
                    <w:rPr>
                      <w:rFonts w:ascii="Rupee Foradian" w:hAnsi="Rupee Foradian" w:cs="Times New Roman"/>
                      <w:color w:val="000000" w:themeColor="text1"/>
                      <w:sz w:val="19"/>
                      <w:szCs w:val="19"/>
                    </w:rPr>
                    <w:t>and delivery of all required licenses</w:t>
                  </w:r>
                </w:p>
              </w:tc>
              <w:tc>
                <w:tcPr>
                  <w:tcW w:w="1416" w:type="pct"/>
                  <w:shd w:val="clear" w:color="auto" w:fill="auto"/>
                  <w:noWrap/>
                  <w:vAlign w:val="center"/>
                  <w:hideMark/>
                </w:tcPr>
                <w:p w:rsidR="00866B50" w:rsidRPr="007224B2" w:rsidRDefault="00866B50" w:rsidP="00866B50">
                  <w:pPr>
                    <w:jc w:val="center"/>
                    <w:rPr>
                      <w:rFonts w:ascii="Rupee Foradian" w:hAnsi="Rupee Foradian" w:cs="Times New Roman"/>
                      <w:color w:val="000000"/>
                      <w:sz w:val="19"/>
                      <w:szCs w:val="19"/>
                    </w:rPr>
                  </w:pPr>
                  <w:r w:rsidRPr="007224B2">
                    <w:rPr>
                      <w:rFonts w:ascii="Rupee Foradian" w:hAnsi="Rupee Foradian" w:cs="Times New Roman"/>
                      <w:color w:val="000000"/>
                      <w:sz w:val="19"/>
                      <w:szCs w:val="19"/>
                    </w:rPr>
                    <w:t>10</w:t>
                  </w:r>
                </w:p>
              </w:tc>
              <w:tc>
                <w:tcPr>
                  <w:tcW w:w="1654" w:type="pct"/>
                  <w:shd w:val="clear" w:color="auto" w:fill="auto"/>
                  <w:noWrap/>
                  <w:vAlign w:val="center"/>
                  <w:hideMark/>
                </w:tcPr>
                <w:p w:rsidR="00866B50" w:rsidRPr="007224B2" w:rsidRDefault="00866B50" w:rsidP="00866B50">
                  <w:pPr>
                    <w:jc w:val="center"/>
                    <w:rPr>
                      <w:rFonts w:ascii="Rupee Foradian" w:hAnsi="Rupee Foradian" w:cs="Times New Roman"/>
                      <w:color w:val="000000"/>
                      <w:sz w:val="19"/>
                      <w:szCs w:val="19"/>
                    </w:rPr>
                  </w:pPr>
                  <w:r w:rsidRPr="007224B2">
                    <w:rPr>
                      <w:rFonts w:ascii="Rupee Foradian" w:hAnsi="Rupee Foradian" w:cs="Times New Roman"/>
                      <w:color w:val="000000"/>
                      <w:sz w:val="19"/>
                      <w:szCs w:val="19"/>
                    </w:rPr>
                    <w:t>--</w:t>
                  </w:r>
                </w:p>
              </w:tc>
            </w:tr>
            <w:tr w:rsidR="00866B50" w:rsidRPr="007224B2" w:rsidTr="00E938C9">
              <w:trPr>
                <w:trHeight w:val="432"/>
                <w:jc w:val="center"/>
              </w:trPr>
              <w:tc>
                <w:tcPr>
                  <w:tcW w:w="1929" w:type="pct"/>
                  <w:shd w:val="clear" w:color="auto" w:fill="auto"/>
                  <w:hideMark/>
                </w:tcPr>
                <w:p w:rsidR="00866B50" w:rsidRPr="007224B2" w:rsidRDefault="00866B50" w:rsidP="00866B50">
                  <w:pPr>
                    <w:jc w:val="both"/>
                    <w:rPr>
                      <w:rFonts w:ascii="Rupee Foradian" w:hAnsi="Rupee Foradian" w:cs="Times New Roman"/>
                      <w:color w:val="000000" w:themeColor="text1"/>
                      <w:sz w:val="19"/>
                      <w:szCs w:val="19"/>
                    </w:rPr>
                  </w:pPr>
                  <w:r w:rsidRPr="007224B2">
                    <w:rPr>
                      <w:rFonts w:ascii="Rupee Foradian" w:hAnsi="Rupee Foradian" w:cs="Times New Roman"/>
                      <w:color w:val="000000" w:themeColor="text1"/>
                      <w:sz w:val="19"/>
                      <w:szCs w:val="19"/>
                    </w:rPr>
                    <w:t>Implementation of the solution at Development / UAT environment including customization and UAT Sign-off</w:t>
                  </w:r>
                </w:p>
              </w:tc>
              <w:tc>
                <w:tcPr>
                  <w:tcW w:w="1416" w:type="pct"/>
                  <w:shd w:val="clear" w:color="auto" w:fill="auto"/>
                  <w:noWrap/>
                  <w:vAlign w:val="center"/>
                  <w:hideMark/>
                </w:tcPr>
                <w:p w:rsidR="00866B50" w:rsidRPr="007224B2" w:rsidRDefault="00866B50" w:rsidP="00866B50">
                  <w:pPr>
                    <w:jc w:val="center"/>
                    <w:rPr>
                      <w:rFonts w:ascii="Rupee Foradian" w:hAnsi="Rupee Foradian" w:cs="Times New Roman"/>
                      <w:color w:val="000000"/>
                      <w:sz w:val="19"/>
                      <w:szCs w:val="19"/>
                    </w:rPr>
                  </w:pPr>
                  <w:r w:rsidRPr="007224B2">
                    <w:rPr>
                      <w:rFonts w:ascii="Rupee Foradian" w:hAnsi="Rupee Foradian" w:cs="Times New Roman"/>
                      <w:color w:val="000000"/>
                      <w:sz w:val="19"/>
                      <w:szCs w:val="19"/>
                    </w:rPr>
                    <w:t>40</w:t>
                  </w:r>
                </w:p>
              </w:tc>
              <w:tc>
                <w:tcPr>
                  <w:tcW w:w="1654" w:type="pct"/>
                  <w:shd w:val="clear" w:color="auto" w:fill="auto"/>
                  <w:noWrap/>
                  <w:vAlign w:val="center"/>
                  <w:hideMark/>
                </w:tcPr>
                <w:p w:rsidR="00866B50" w:rsidRPr="007224B2" w:rsidRDefault="00866B50" w:rsidP="00866B50">
                  <w:pPr>
                    <w:jc w:val="center"/>
                    <w:rPr>
                      <w:rFonts w:ascii="Rupee Foradian" w:hAnsi="Rupee Foradian" w:cs="Times New Roman"/>
                      <w:color w:val="000000"/>
                      <w:sz w:val="19"/>
                      <w:szCs w:val="19"/>
                    </w:rPr>
                  </w:pPr>
                  <w:r w:rsidRPr="007224B2">
                    <w:rPr>
                      <w:rFonts w:ascii="Rupee Foradian" w:hAnsi="Rupee Foradian" w:cs="Times New Roman"/>
                      <w:color w:val="000000"/>
                      <w:sz w:val="19"/>
                      <w:szCs w:val="19"/>
                    </w:rPr>
                    <w:t>50</w:t>
                  </w:r>
                </w:p>
              </w:tc>
            </w:tr>
            <w:tr w:rsidR="00866B50" w:rsidRPr="007224B2" w:rsidTr="00E938C9">
              <w:trPr>
                <w:trHeight w:val="432"/>
                <w:jc w:val="center"/>
              </w:trPr>
              <w:tc>
                <w:tcPr>
                  <w:tcW w:w="1929" w:type="pct"/>
                  <w:shd w:val="clear" w:color="auto" w:fill="auto"/>
                  <w:vAlign w:val="center"/>
                  <w:hideMark/>
                </w:tcPr>
                <w:p w:rsidR="00866B50" w:rsidRPr="007224B2" w:rsidRDefault="00866B50" w:rsidP="00866B50">
                  <w:pPr>
                    <w:jc w:val="both"/>
                    <w:rPr>
                      <w:rFonts w:ascii="Rupee Foradian" w:hAnsi="Rupee Foradian" w:cs="Times New Roman"/>
                      <w:color w:val="000000" w:themeColor="text1"/>
                      <w:sz w:val="19"/>
                      <w:szCs w:val="19"/>
                      <w:highlight w:val="yellow"/>
                    </w:rPr>
                  </w:pPr>
                  <w:r w:rsidRPr="007224B2">
                    <w:rPr>
                      <w:rFonts w:ascii="Rupee Foradian" w:hAnsi="Rupee Foradian" w:cs="Times New Roman"/>
                      <w:color w:val="000000" w:themeColor="text1"/>
                      <w:sz w:val="19"/>
                      <w:szCs w:val="19"/>
                    </w:rPr>
                    <w:t xml:space="preserve">Successful roll-out of the solution at DC site and </w:t>
                  </w:r>
                  <w:r w:rsidRPr="007224B2">
                    <w:rPr>
                      <w:rFonts w:ascii="Rupee Foradian" w:hAnsi="Rupee Foradian" w:cs="Times New Roman"/>
                      <w:b/>
                      <w:bCs/>
                      <w:color w:val="000000" w:themeColor="text1"/>
                      <w:sz w:val="19"/>
                      <w:szCs w:val="19"/>
                    </w:rPr>
                    <w:t xml:space="preserve">Final </w:t>
                  </w:r>
                  <w:r w:rsidRPr="007224B2">
                    <w:rPr>
                      <w:rFonts w:ascii="Rupee Foradian" w:hAnsi="Rupee Foradian" w:cs="Times New Roman"/>
                      <w:b/>
                      <w:bCs/>
                      <w:color w:val="000000" w:themeColor="text1"/>
                      <w:sz w:val="19"/>
                      <w:szCs w:val="19"/>
                    </w:rPr>
                    <w:lastRenderedPageBreak/>
                    <w:t>acceptance</w:t>
                  </w:r>
                  <w:r w:rsidRPr="007224B2">
                    <w:rPr>
                      <w:rFonts w:ascii="Rupee Foradian" w:hAnsi="Rupee Foradian"/>
                      <w:color w:val="000000" w:themeColor="text1"/>
                      <w:sz w:val="19"/>
                      <w:szCs w:val="19"/>
                    </w:rPr>
                    <w:t xml:space="preserve"> </w:t>
                  </w:r>
                  <w:r w:rsidRPr="007224B2">
                    <w:rPr>
                      <w:rFonts w:ascii="Rupee Foradian" w:hAnsi="Rupee Foradian" w:cs="Times New Roman"/>
                      <w:color w:val="000000" w:themeColor="text1"/>
                      <w:sz w:val="19"/>
                      <w:szCs w:val="19"/>
                    </w:rPr>
                    <w:t>of the solution</w:t>
                  </w:r>
                </w:p>
              </w:tc>
              <w:tc>
                <w:tcPr>
                  <w:tcW w:w="1416" w:type="pct"/>
                  <w:shd w:val="clear" w:color="auto" w:fill="auto"/>
                  <w:noWrap/>
                  <w:vAlign w:val="center"/>
                  <w:hideMark/>
                </w:tcPr>
                <w:p w:rsidR="00866B50" w:rsidRPr="007224B2" w:rsidRDefault="00866B50" w:rsidP="00866B50">
                  <w:pPr>
                    <w:jc w:val="center"/>
                    <w:rPr>
                      <w:rFonts w:ascii="Rupee Foradian" w:hAnsi="Rupee Foradian" w:cs="Times New Roman"/>
                      <w:color w:val="000000"/>
                      <w:sz w:val="19"/>
                      <w:szCs w:val="19"/>
                    </w:rPr>
                  </w:pPr>
                  <w:r w:rsidRPr="007224B2">
                    <w:rPr>
                      <w:rFonts w:ascii="Rupee Foradian" w:hAnsi="Rupee Foradian" w:cs="Times New Roman"/>
                      <w:color w:val="000000"/>
                      <w:sz w:val="19"/>
                      <w:szCs w:val="19"/>
                    </w:rPr>
                    <w:lastRenderedPageBreak/>
                    <w:t>40</w:t>
                  </w:r>
                </w:p>
              </w:tc>
              <w:tc>
                <w:tcPr>
                  <w:tcW w:w="1654" w:type="pct"/>
                  <w:shd w:val="clear" w:color="auto" w:fill="auto"/>
                  <w:noWrap/>
                  <w:vAlign w:val="center"/>
                  <w:hideMark/>
                </w:tcPr>
                <w:p w:rsidR="00866B50" w:rsidRPr="007224B2" w:rsidRDefault="00866B50" w:rsidP="00866B50">
                  <w:pPr>
                    <w:jc w:val="center"/>
                    <w:rPr>
                      <w:rFonts w:ascii="Rupee Foradian" w:hAnsi="Rupee Foradian" w:cs="Times New Roman"/>
                      <w:color w:val="000000"/>
                      <w:sz w:val="19"/>
                      <w:szCs w:val="19"/>
                    </w:rPr>
                  </w:pPr>
                  <w:r w:rsidRPr="007224B2">
                    <w:rPr>
                      <w:rFonts w:ascii="Rupee Foradian" w:hAnsi="Rupee Foradian" w:cs="Times New Roman"/>
                      <w:color w:val="000000"/>
                      <w:sz w:val="19"/>
                      <w:szCs w:val="19"/>
                    </w:rPr>
                    <w:t>40</w:t>
                  </w:r>
                </w:p>
              </w:tc>
            </w:tr>
            <w:tr w:rsidR="00866B50" w:rsidRPr="007224B2" w:rsidTr="00E938C9">
              <w:trPr>
                <w:trHeight w:val="432"/>
                <w:jc w:val="center"/>
              </w:trPr>
              <w:tc>
                <w:tcPr>
                  <w:tcW w:w="1929" w:type="pct"/>
                  <w:shd w:val="clear" w:color="auto" w:fill="auto"/>
                  <w:vAlign w:val="center"/>
                </w:tcPr>
                <w:p w:rsidR="00866B50" w:rsidRPr="007224B2" w:rsidRDefault="00866B50" w:rsidP="00866B50">
                  <w:pPr>
                    <w:jc w:val="both"/>
                    <w:rPr>
                      <w:rFonts w:ascii="Rupee Foradian" w:hAnsi="Rupee Foradian" w:cs="Times New Roman"/>
                      <w:color w:val="000000" w:themeColor="text1"/>
                      <w:sz w:val="19"/>
                      <w:szCs w:val="19"/>
                    </w:rPr>
                  </w:pPr>
                  <w:r w:rsidRPr="007224B2">
                    <w:rPr>
                      <w:rFonts w:ascii="Rupee Foradian" w:hAnsi="Rupee Foradian" w:cs="Times New Roman"/>
                      <w:color w:val="000000" w:themeColor="text1"/>
                      <w:sz w:val="19"/>
                      <w:szCs w:val="19"/>
                    </w:rPr>
                    <w:t>Implementation at DR site (as applicable)</w:t>
                  </w:r>
                </w:p>
                <w:p w:rsidR="00866B50" w:rsidRPr="007224B2" w:rsidRDefault="00866B50" w:rsidP="00866B50">
                  <w:pPr>
                    <w:jc w:val="both"/>
                    <w:rPr>
                      <w:rFonts w:ascii="Rupee Foradian" w:hAnsi="Rupee Foradian" w:cs="Times New Roman"/>
                      <w:color w:val="000000" w:themeColor="text1"/>
                      <w:sz w:val="19"/>
                      <w:szCs w:val="19"/>
                    </w:rPr>
                  </w:pPr>
                </w:p>
                <w:p w:rsidR="00866B50" w:rsidRPr="007224B2" w:rsidRDefault="00866B50" w:rsidP="00866B50">
                  <w:pPr>
                    <w:jc w:val="both"/>
                    <w:rPr>
                      <w:rFonts w:ascii="Rupee Foradian" w:hAnsi="Rupee Foradian" w:cs="Times New Roman"/>
                      <w:color w:val="000000" w:themeColor="text1"/>
                      <w:sz w:val="19"/>
                      <w:szCs w:val="19"/>
                    </w:rPr>
                  </w:pPr>
                  <w:r w:rsidRPr="007224B2">
                    <w:rPr>
                      <w:rFonts w:ascii="Rupee Foradian" w:hAnsi="Rupee Foradian" w:cs="Times New Roman"/>
                      <w:color w:val="000000" w:themeColor="text1"/>
                      <w:sz w:val="19"/>
                      <w:szCs w:val="19"/>
                    </w:rPr>
                    <w:t>100% cost of implementation for DR site will be payable after DR implementation.</w:t>
                  </w:r>
                </w:p>
              </w:tc>
              <w:tc>
                <w:tcPr>
                  <w:tcW w:w="1416" w:type="pct"/>
                  <w:shd w:val="clear" w:color="auto" w:fill="auto"/>
                  <w:noWrap/>
                  <w:vAlign w:val="center"/>
                </w:tcPr>
                <w:p w:rsidR="00866B50" w:rsidRPr="007224B2" w:rsidRDefault="00866B50" w:rsidP="00866B50">
                  <w:pPr>
                    <w:jc w:val="center"/>
                    <w:rPr>
                      <w:rFonts w:ascii="Rupee Foradian" w:hAnsi="Rupee Foradian" w:cs="Times New Roman"/>
                      <w:color w:val="000000"/>
                      <w:sz w:val="19"/>
                      <w:szCs w:val="19"/>
                    </w:rPr>
                  </w:pPr>
                  <w:r w:rsidRPr="007224B2">
                    <w:rPr>
                      <w:rFonts w:ascii="Rupee Foradian" w:hAnsi="Rupee Foradian" w:cs="Times New Roman"/>
                      <w:color w:val="000000"/>
                      <w:sz w:val="19"/>
                      <w:szCs w:val="19"/>
                    </w:rPr>
                    <w:t>10</w:t>
                  </w:r>
                </w:p>
              </w:tc>
              <w:tc>
                <w:tcPr>
                  <w:tcW w:w="1654" w:type="pct"/>
                  <w:shd w:val="clear" w:color="auto" w:fill="auto"/>
                  <w:noWrap/>
                  <w:vAlign w:val="center"/>
                </w:tcPr>
                <w:p w:rsidR="00866B50" w:rsidRPr="007224B2" w:rsidRDefault="00866B50" w:rsidP="00866B50">
                  <w:pPr>
                    <w:jc w:val="center"/>
                    <w:rPr>
                      <w:rFonts w:ascii="Rupee Foradian" w:hAnsi="Rupee Foradian" w:cs="Times New Roman"/>
                      <w:color w:val="000000"/>
                      <w:sz w:val="19"/>
                      <w:szCs w:val="19"/>
                    </w:rPr>
                  </w:pPr>
                  <w:r w:rsidRPr="007224B2">
                    <w:rPr>
                      <w:rFonts w:ascii="Rupee Foradian" w:hAnsi="Rupee Foradian" w:cs="Times New Roman"/>
                      <w:color w:val="000000"/>
                      <w:sz w:val="19"/>
                      <w:szCs w:val="19"/>
                    </w:rPr>
                    <w:t>10</w:t>
                  </w:r>
                </w:p>
              </w:tc>
            </w:tr>
          </w:tbl>
          <w:p w:rsidR="00866B50" w:rsidRPr="007224B2" w:rsidRDefault="00866B50" w:rsidP="00866B50">
            <w:pPr>
              <w:spacing w:line="360" w:lineRule="auto"/>
              <w:rPr>
                <w:rFonts w:ascii="Rupee Foradian" w:hAnsi="Rupee Foradian"/>
                <w:color w:val="000000" w:themeColor="text1"/>
                <w:sz w:val="21"/>
                <w:szCs w:val="21"/>
              </w:rPr>
            </w:pPr>
          </w:p>
        </w:tc>
        <w:tc>
          <w:tcPr>
            <w:tcW w:w="1515" w:type="pct"/>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992"/>
              <w:gridCol w:w="1480"/>
            </w:tblGrid>
            <w:tr w:rsidR="00866B50" w:rsidRPr="007224B2" w:rsidTr="00E938C9">
              <w:trPr>
                <w:trHeight w:val="288"/>
                <w:tblHeader/>
                <w:jc w:val="center"/>
              </w:trPr>
              <w:tc>
                <w:tcPr>
                  <w:tcW w:w="1910" w:type="pct"/>
                  <w:vMerge w:val="restart"/>
                  <w:shd w:val="clear" w:color="000000" w:fill="C5D9F1"/>
                  <w:vAlign w:val="center"/>
                  <w:hideMark/>
                </w:tcPr>
                <w:p w:rsidR="00866B50" w:rsidRPr="007224B2" w:rsidRDefault="00866B50" w:rsidP="00866B50">
                  <w:pPr>
                    <w:jc w:val="center"/>
                    <w:rPr>
                      <w:rFonts w:ascii="Rupee Foradian" w:hAnsi="Rupee Foradian" w:cs="Times New Roman"/>
                      <w:b/>
                      <w:bCs/>
                      <w:color w:val="000000"/>
                      <w:sz w:val="19"/>
                      <w:szCs w:val="19"/>
                      <w:highlight w:val="yellow"/>
                    </w:rPr>
                  </w:pPr>
                  <w:r w:rsidRPr="007224B2">
                    <w:rPr>
                      <w:rFonts w:ascii="Rupee Foradian" w:hAnsi="Rupee Foradian" w:cs="Times New Roman"/>
                      <w:b/>
                      <w:bCs/>
                      <w:color w:val="000000"/>
                      <w:sz w:val="19"/>
                      <w:szCs w:val="19"/>
                    </w:rPr>
                    <w:lastRenderedPageBreak/>
                    <w:t>Payment Milestones</w:t>
                  </w:r>
                </w:p>
              </w:tc>
              <w:tc>
                <w:tcPr>
                  <w:tcW w:w="3090" w:type="pct"/>
                  <w:gridSpan w:val="2"/>
                  <w:shd w:val="clear" w:color="000000" w:fill="C5D9F1"/>
                </w:tcPr>
                <w:p w:rsidR="00866B50" w:rsidRPr="007224B2" w:rsidRDefault="00866B50" w:rsidP="00866B50">
                  <w:pPr>
                    <w:jc w:val="center"/>
                    <w:rPr>
                      <w:rFonts w:ascii="Rupee Foradian" w:hAnsi="Rupee Foradian" w:cs="Times New Roman"/>
                      <w:b/>
                      <w:bCs/>
                      <w:color w:val="000000"/>
                      <w:sz w:val="19"/>
                      <w:szCs w:val="19"/>
                      <w:highlight w:val="yellow"/>
                    </w:rPr>
                  </w:pPr>
                  <w:r w:rsidRPr="007224B2">
                    <w:rPr>
                      <w:rFonts w:ascii="Rupee Foradian" w:hAnsi="Rupee Foradian" w:cs="Times New Roman"/>
                      <w:b/>
                      <w:bCs/>
                      <w:color w:val="000000"/>
                      <w:sz w:val="19"/>
                      <w:szCs w:val="19"/>
                    </w:rPr>
                    <w:t>Payment in %ge of Respective Cost Component</w:t>
                  </w:r>
                </w:p>
              </w:tc>
            </w:tr>
            <w:tr w:rsidR="00866B50" w:rsidRPr="007224B2" w:rsidTr="00E938C9">
              <w:trPr>
                <w:trHeight w:val="774"/>
                <w:tblHeader/>
                <w:jc w:val="center"/>
              </w:trPr>
              <w:tc>
                <w:tcPr>
                  <w:tcW w:w="1910" w:type="pct"/>
                  <w:vMerge/>
                  <w:shd w:val="clear" w:color="000000" w:fill="C5D9F1"/>
                  <w:vAlign w:val="center"/>
                  <w:hideMark/>
                </w:tcPr>
                <w:p w:rsidR="00866B50" w:rsidRPr="007224B2" w:rsidRDefault="00866B50" w:rsidP="00866B50">
                  <w:pPr>
                    <w:rPr>
                      <w:rFonts w:ascii="Rupee Foradian" w:hAnsi="Rupee Foradian" w:cs="Times New Roman"/>
                      <w:b/>
                      <w:bCs/>
                      <w:color w:val="000000"/>
                      <w:sz w:val="19"/>
                      <w:szCs w:val="19"/>
                      <w:highlight w:val="yellow"/>
                    </w:rPr>
                  </w:pPr>
                </w:p>
              </w:tc>
              <w:tc>
                <w:tcPr>
                  <w:tcW w:w="1240" w:type="pct"/>
                  <w:shd w:val="clear" w:color="000000" w:fill="C5D9F1"/>
                  <w:hideMark/>
                </w:tcPr>
                <w:p w:rsidR="00866B50" w:rsidRPr="007224B2" w:rsidRDefault="00866B50" w:rsidP="00866B50">
                  <w:pPr>
                    <w:jc w:val="center"/>
                    <w:rPr>
                      <w:rFonts w:ascii="Rupee Foradian" w:hAnsi="Rupee Foradian" w:cs="Times New Roman"/>
                      <w:b/>
                      <w:bCs/>
                      <w:color w:val="000000"/>
                      <w:sz w:val="19"/>
                      <w:szCs w:val="19"/>
                    </w:rPr>
                  </w:pPr>
                  <w:r w:rsidRPr="007224B2">
                    <w:rPr>
                      <w:rFonts w:ascii="Rupee Foradian" w:hAnsi="Rupee Foradian" w:cs="Times New Roman"/>
                      <w:b/>
                      <w:bCs/>
                      <w:color w:val="000000"/>
                      <w:sz w:val="19"/>
                      <w:szCs w:val="19"/>
                    </w:rPr>
                    <w:t>Software Cost (including 1 year warranty)</w:t>
                  </w:r>
                </w:p>
              </w:tc>
              <w:tc>
                <w:tcPr>
                  <w:tcW w:w="1850" w:type="pct"/>
                  <w:shd w:val="clear" w:color="000000" w:fill="C5D9F1"/>
                  <w:hideMark/>
                </w:tcPr>
                <w:p w:rsidR="00866B50" w:rsidRPr="007224B2" w:rsidRDefault="00866B50" w:rsidP="00866B50">
                  <w:pPr>
                    <w:jc w:val="center"/>
                    <w:rPr>
                      <w:rFonts w:ascii="Rupee Foradian" w:hAnsi="Rupee Foradian" w:cs="Times New Roman"/>
                      <w:b/>
                      <w:bCs/>
                      <w:color w:val="000000"/>
                      <w:sz w:val="19"/>
                      <w:szCs w:val="19"/>
                    </w:rPr>
                  </w:pPr>
                  <w:r w:rsidRPr="007224B2">
                    <w:rPr>
                      <w:rFonts w:ascii="Rupee Foradian" w:hAnsi="Rupee Foradian" w:cs="Times New Roman"/>
                      <w:b/>
                      <w:bCs/>
                      <w:color w:val="000000"/>
                      <w:sz w:val="19"/>
                      <w:szCs w:val="19"/>
                    </w:rPr>
                    <w:t>Implementation Services Cost</w:t>
                  </w:r>
                </w:p>
              </w:tc>
            </w:tr>
            <w:tr w:rsidR="00866B50" w:rsidRPr="007224B2" w:rsidTr="00E938C9">
              <w:trPr>
                <w:trHeight w:val="432"/>
                <w:jc w:val="center"/>
              </w:trPr>
              <w:tc>
                <w:tcPr>
                  <w:tcW w:w="5000" w:type="pct"/>
                  <w:gridSpan w:val="3"/>
                  <w:shd w:val="clear" w:color="auto" w:fill="auto"/>
                  <w:hideMark/>
                </w:tcPr>
                <w:p w:rsidR="00866B50" w:rsidRPr="007224B2" w:rsidRDefault="00866B50" w:rsidP="00866B50">
                  <w:pPr>
                    <w:jc w:val="center"/>
                    <w:rPr>
                      <w:rFonts w:ascii="Rupee Foradian" w:hAnsi="Rupee Foradian" w:cs="Times New Roman"/>
                      <w:b/>
                      <w:bCs/>
                      <w:color w:val="000000"/>
                      <w:sz w:val="19"/>
                      <w:szCs w:val="19"/>
                    </w:rPr>
                  </w:pPr>
                  <w:r w:rsidRPr="007224B2">
                    <w:rPr>
                      <w:rFonts w:ascii="Rupee Foradian" w:hAnsi="Rupee Foradian" w:cs="Times New Roman"/>
                      <w:b/>
                      <w:bCs/>
                      <w:color w:val="000000"/>
                      <w:sz w:val="19"/>
                      <w:szCs w:val="19"/>
                    </w:rPr>
                    <w:t>Submission of Performance Bank Guarantee (PBG) is the prerequisite before making any payment</w:t>
                  </w:r>
                </w:p>
              </w:tc>
            </w:tr>
            <w:tr w:rsidR="00866B50" w:rsidRPr="007224B2" w:rsidTr="00E938C9">
              <w:trPr>
                <w:trHeight w:val="432"/>
                <w:jc w:val="center"/>
              </w:trPr>
              <w:tc>
                <w:tcPr>
                  <w:tcW w:w="1910" w:type="pct"/>
                  <w:shd w:val="clear" w:color="auto" w:fill="auto"/>
                  <w:hideMark/>
                </w:tcPr>
                <w:p w:rsidR="00866B50" w:rsidRPr="007224B2" w:rsidRDefault="00866B50" w:rsidP="00866B50">
                  <w:pPr>
                    <w:jc w:val="both"/>
                    <w:rPr>
                      <w:rFonts w:ascii="Rupee Foradian" w:hAnsi="Rupee Foradian" w:cs="Times New Roman"/>
                      <w:color w:val="000000" w:themeColor="text1"/>
                      <w:sz w:val="19"/>
                      <w:szCs w:val="19"/>
                    </w:rPr>
                  </w:pPr>
                  <w:r w:rsidRPr="007224B2">
                    <w:rPr>
                      <w:rFonts w:ascii="Rupee Foradian" w:hAnsi="Rupee Foradian" w:cs="Times New Roman"/>
                      <w:color w:val="000000" w:themeColor="text1"/>
                      <w:sz w:val="19"/>
                      <w:szCs w:val="19"/>
                    </w:rPr>
                    <w:t>Implementation of the solution at Development / UAT environment including customization and UAT Sign-off</w:t>
                  </w:r>
                </w:p>
              </w:tc>
              <w:tc>
                <w:tcPr>
                  <w:tcW w:w="1240" w:type="pct"/>
                  <w:shd w:val="clear" w:color="auto" w:fill="auto"/>
                  <w:noWrap/>
                  <w:vAlign w:val="center"/>
                  <w:hideMark/>
                </w:tcPr>
                <w:p w:rsidR="00866B50" w:rsidRPr="007224B2" w:rsidRDefault="00866B50" w:rsidP="00866B50">
                  <w:pPr>
                    <w:jc w:val="center"/>
                    <w:rPr>
                      <w:rFonts w:ascii="Rupee Foradian" w:hAnsi="Rupee Foradian" w:cs="Times New Roman"/>
                      <w:color w:val="000000"/>
                      <w:sz w:val="19"/>
                      <w:szCs w:val="19"/>
                    </w:rPr>
                  </w:pPr>
                  <w:r w:rsidRPr="007224B2">
                    <w:rPr>
                      <w:rFonts w:ascii="Rupee Foradian" w:hAnsi="Rupee Foradian" w:cs="Times New Roman"/>
                      <w:color w:val="000000"/>
                      <w:sz w:val="19"/>
                      <w:szCs w:val="19"/>
                    </w:rPr>
                    <w:t>40</w:t>
                  </w:r>
                </w:p>
              </w:tc>
              <w:tc>
                <w:tcPr>
                  <w:tcW w:w="1850" w:type="pct"/>
                  <w:shd w:val="clear" w:color="auto" w:fill="auto"/>
                  <w:noWrap/>
                  <w:vAlign w:val="center"/>
                  <w:hideMark/>
                </w:tcPr>
                <w:p w:rsidR="00866B50" w:rsidRPr="007224B2" w:rsidRDefault="00866B50" w:rsidP="00866B50">
                  <w:pPr>
                    <w:jc w:val="center"/>
                    <w:rPr>
                      <w:rFonts w:ascii="Rupee Foradian" w:hAnsi="Rupee Foradian" w:cs="Times New Roman"/>
                      <w:color w:val="000000"/>
                      <w:sz w:val="19"/>
                      <w:szCs w:val="19"/>
                    </w:rPr>
                  </w:pPr>
                  <w:r w:rsidRPr="007224B2">
                    <w:rPr>
                      <w:rFonts w:ascii="Rupee Foradian" w:hAnsi="Rupee Foradian" w:cs="Times New Roman"/>
                      <w:color w:val="000000"/>
                      <w:sz w:val="19"/>
                      <w:szCs w:val="19"/>
                    </w:rPr>
                    <w:t>50</w:t>
                  </w:r>
                </w:p>
              </w:tc>
            </w:tr>
            <w:tr w:rsidR="00866B50" w:rsidRPr="007224B2" w:rsidTr="00E938C9">
              <w:trPr>
                <w:trHeight w:val="432"/>
                <w:jc w:val="center"/>
              </w:trPr>
              <w:tc>
                <w:tcPr>
                  <w:tcW w:w="5000" w:type="pct"/>
                  <w:gridSpan w:val="3"/>
                  <w:shd w:val="clear" w:color="auto" w:fill="auto"/>
                </w:tcPr>
                <w:p w:rsidR="00866B50" w:rsidRPr="007224B2" w:rsidRDefault="00866B50" w:rsidP="00866B50">
                  <w:pPr>
                    <w:jc w:val="both"/>
                    <w:rPr>
                      <w:rFonts w:ascii="Rupee Foradian" w:hAnsi="Rupee Foradian"/>
                      <w:sz w:val="19"/>
                      <w:szCs w:val="19"/>
                    </w:rPr>
                  </w:pPr>
                  <w:r w:rsidRPr="007224B2">
                    <w:rPr>
                      <w:rFonts w:ascii="Rupee Foradian" w:hAnsi="Rupee Foradian" w:cs="Times New Roman"/>
                      <w:b/>
                      <w:bCs/>
                      <w:color w:val="000000" w:themeColor="text1"/>
                      <w:sz w:val="19"/>
                      <w:szCs w:val="19"/>
                    </w:rPr>
                    <w:t>Vendor Query:</w:t>
                  </w:r>
                  <w:r w:rsidRPr="007224B2">
                    <w:rPr>
                      <w:rFonts w:ascii="Rupee Foradian" w:hAnsi="Rupee Foradian" w:cs="Times New Roman"/>
                      <w:color w:val="000000" w:themeColor="text1"/>
                      <w:sz w:val="19"/>
                      <w:szCs w:val="19"/>
                    </w:rPr>
                    <w:t xml:space="preserve"> </w:t>
                  </w:r>
                  <w:r w:rsidRPr="007224B2">
                    <w:rPr>
                      <w:rFonts w:ascii="Rupee Foradian" w:hAnsi="Rupee Foradian"/>
                      <w:color w:val="000000"/>
                      <w:sz w:val="19"/>
                      <w:szCs w:val="19"/>
                      <w:shd w:val="clear" w:color="auto" w:fill="FFFF00"/>
                    </w:rPr>
                    <w:t xml:space="preserve">On Software license payment front, we understand that this 40% payment will be done on UAT completion of Phase 1 (i.e. </w:t>
                  </w:r>
                  <w:r w:rsidRPr="007224B2">
                    <w:rPr>
                      <w:rFonts w:ascii="Rupee Foradian" w:hAnsi="Rupee Foradian"/>
                      <w:sz w:val="19"/>
                      <w:szCs w:val="19"/>
                      <w:shd w:val="clear" w:color="auto" w:fill="FFFF00"/>
                    </w:rPr>
                    <w:t xml:space="preserve">The EWS triggers prescribed by RBI will have to be implemented within three months </w:t>
                  </w:r>
                  <w:r w:rsidRPr="007224B2">
                    <w:rPr>
                      <w:rFonts w:ascii="Rupee Foradian" w:hAnsi="Rupee Foradian"/>
                      <w:sz w:val="19"/>
                      <w:szCs w:val="19"/>
                      <w:shd w:val="clear" w:color="auto" w:fill="FFFF00"/>
                    </w:rPr>
                    <w:lastRenderedPageBreak/>
                    <w:t>from the date of award of contract).</w:t>
                  </w:r>
                  <w:r w:rsidRPr="007224B2">
                    <w:rPr>
                      <w:rFonts w:ascii="Rupee Foradian" w:hAnsi="Rupee Foradian"/>
                      <w:color w:val="000000"/>
                      <w:sz w:val="19"/>
                      <w:szCs w:val="19"/>
                      <w:shd w:val="clear" w:color="auto" w:fill="FFFF00"/>
                    </w:rPr>
                    <w:t xml:space="preserve"> Please note that the software licenses will anyways will be allotted to SIDBI during above first 3 months from the date of award of contract.</w:t>
                  </w:r>
                </w:p>
                <w:p w:rsidR="00866B50" w:rsidRPr="007224B2" w:rsidRDefault="00866B50" w:rsidP="00866B50">
                  <w:pPr>
                    <w:jc w:val="both"/>
                    <w:rPr>
                      <w:rFonts w:ascii="Rupee Foradian" w:hAnsi="Rupee Foradian"/>
                      <w:sz w:val="19"/>
                      <w:szCs w:val="19"/>
                    </w:rPr>
                  </w:pPr>
                  <w:r w:rsidRPr="007224B2">
                    <w:rPr>
                      <w:rFonts w:ascii="Rupee Foradian" w:hAnsi="Rupee Foradian"/>
                      <w:color w:val="000000"/>
                      <w:sz w:val="19"/>
                      <w:szCs w:val="19"/>
                      <w:shd w:val="clear" w:color="auto" w:fill="FFFF00"/>
                    </w:rPr>
                    <w:t>On mentioned, implementation payment terms we request bank to consider this 50% payment as below:</w:t>
                  </w:r>
                </w:p>
                <w:p w:rsidR="00866B50" w:rsidRPr="007224B2" w:rsidRDefault="00866B50" w:rsidP="00866B50">
                  <w:pPr>
                    <w:pStyle w:val="ListParagraph"/>
                    <w:spacing w:after="240"/>
                    <w:jc w:val="both"/>
                    <w:rPr>
                      <w:rFonts w:ascii="Rupee Foradian" w:hAnsi="Rupee Foradian"/>
                      <w:sz w:val="19"/>
                      <w:szCs w:val="19"/>
                      <w:shd w:val="clear" w:color="auto" w:fill="FFFF00"/>
                    </w:rPr>
                  </w:pPr>
                  <w:r w:rsidRPr="007224B2">
                    <w:rPr>
                      <w:rFonts w:ascii="Rupee Foradian" w:hAnsi="Rupee Foradian"/>
                      <w:color w:val="000000"/>
                      <w:sz w:val="19"/>
                      <w:szCs w:val="19"/>
                      <w:shd w:val="clear" w:color="auto" w:fill="FFFF00"/>
                    </w:rPr>
                    <w:t xml:space="preserve">25% on completion of UAT of Phase 1 (i.e. </w:t>
                  </w:r>
                  <w:r w:rsidRPr="007224B2">
                    <w:rPr>
                      <w:rFonts w:ascii="Rupee Foradian" w:hAnsi="Rupee Foradian"/>
                      <w:sz w:val="19"/>
                      <w:szCs w:val="19"/>
                      <w:shd w:val="clear" w:color="auto" w:fill="FFFF00"/>
                    </w:rPr>
                    <w:t>The EWS triggers prescribed by RBI will have to be implemented within three months from the date of award of contract.)</w:t>
                  </w:r>
                </w:p>
                <w:p w:rsidR="00866B50" w:rsidRPr="007224B2" w:rsidRDefault="00866B50" w:rsidP="00866B50">
                  <w:pPr>
                    <w:pStyle w:val="ListParagraph"/>
                    <w:spacing w:after="240"/>
                    <w:jc w:val="both"/>
                    <w:rPr>
                      <w:rFonts w:ascii="Rupee Foradian" w:hAnsi="Rupee Foradian"/>
                      <w:sz w:val="19"/>
                      <w:szCs w:val="19"/>
                      <w:shd w:val="clear" w:color="auto" w:fill="FFFF00"/>
                    </w:rPr>
                  </w:pPr>
                </w:p>
                <w:p w:rsidR="00866B50" w:rsidRPr="007224B2" w:rsidRDefault="00866B50" w:rsidP="00866B50">
                  <w:pPr>
                    <w:pStyle w:val="ListParagraph"/>
                    <w:spacing w:after="240"/>
                    <w:jc w:val="both"/>
                    <w:rPr>
                      <w:rFonts w:ascii="Rupee Foradian" w:hAnsi="Rupee Foradian"/>
                      <w:sz w:val="19"/>
                      <w:szCs w:val="19"/>
                    </w:rPr>
                  </w:pPr>
                  <w:r w:rsidRPr="007224B2">
                    <w:rPr>
                      <w:rFonts w:ascii="Rupee Foradian" w:hAnsi="Rupee Foradian"/>
                      <w:sz w:val="19"/>
                      <w:szCs w:val="19"/>
                      <w:shd w:val="clear" w:color="auto" w:fill="FFFF00"/>
                    </w:rPr>
                    <w:t>Balance 25% payment on completion of UAT Phase 2 (In respect of other triggers indicated in RFP document, the same should be implemented within six months from the date of award of contract - DFS triggers etc).</w:t>
                  </w:r>
                </w:p>
              </w:tc>
            </w:tr>
            <w:tr w:rsidR="00866B50" w:rsidRPr="007224B2" w:rsidTr="00E938C9">
              <w:trPr>
                <w:trHeight w:val="432"/>
                <w:jc w:val="center"/>
              </w:trPr>
              <w:tc>
                <w:tcPr>
                  <w:tcW w:w="1910" w:type="pct"/>
                  <w:shd w:val="clear" w:color="auto" w:fill="auto"/>
                  <w:vAlign w:val="center"/>
                  <w:hideMark/>
                </w:tcPr>
                <w:p w:rsidR="00866B50" w:rsidRPr="007224B2" w:rsidRDefault="00866B50" w:rsidP="00866B50">
                  <w:pPr>
                    <w:jc w:val="both"/>
                    <w:rPr>
                      <w:rFonts w:ascii="Rupee Foradian" w:hAnsi="Rupee Foradian" w:cs="Times New Roman"/>
                      <w:color w:val="000000" w:themeColor="text1"/>
                      <w:sz w:val="19"/>
                      <w:szCs w:val="19"/>
                      <w:highlight w:val="yellow"/>
                    </w:rPr>
                  </w:pPr>
                  <w:r w:rsidRPr="007224B2">
                    <w:rPr>
                      <w:rFonts w:ascii="Rupee Foradian" w:hAnsi="Rupee Foradian" w:cs="Times New Roman"/>
                      <w:color w:val="000000" w:themeColor="text1"/>
                      <w:sz w:val="19"/>
                      <w:szCs w:val="19"/>
                    </w:rPr>
                    <w:lastRenderedPageBreak/>
                    <w:t xml:space="preserve">Successful roll-out of the solution at DC site and </w:t>
                  </w:r>
                  <w:r w:rsidRPr="007224B2">
                    <w:rPr>
                      <w:rFonts w:ascii="Rupee Foradian" w:hAnsi="Rupee Foradian" w:cs="Times New Roman"/>
                      <w:b/>
                      <w:bCs/>
                      <w:color w:val="000000" w:themeColor="text1"/>
                      <w:sz w:val="19"/>
                      <w:szCs w:val="19"/>
                    </w:rPr>
                    <w:t>Final acceptance</w:t>
                  </w:r>
                  <w:r w:rsidRPr="007224B2">
                    <w:rPr>
                      <w:rFonts w:ascii="Rupee Foradian" w:hAnsi="Rupee Foradian"/>
                      <w:color w:val="000000" w:themeColor="text1"/>
                      <w:sz w:val="19"/>
                      <w:szCs w:val="19"/>
                    </w:rPr>
                    <w:t xml:space="preserve"> </w:t>
                  </w:r>
                  <w:r w:rsidRPr="007224B2">
                    <w:rPr>
                      <w:rFonts w:ascii="Rupee Foradian" w:hAnsi="Rupee Foradian" w:cs="Times New Roman"/>
                      <w:color w:val="000000" w:themeColor="text1"/>
                      <w:sz w:val="19"/>
                      <w:szCs w:val="19"/>
                    </w:rPr>
                    <w:lastRenderedPageBreak/>
                    <w:t>of the solution</w:t>
                  </w:r>
                </w:p>
              </w:tc>
              <w:tc>
                <w:tcPr>
                  <w:tcW w:w="1240" w:type="pct"/>
                  <w:shd w:val="clear" w:color="auto" w:fill="auto"/>
                  <w:noWrap/>
                  <w:vAlign w:val="center"/>
                  <w:hideMark/>
                </w:tcPr>
                <w:p w:rsidR="00866B50" w:rsidRPr="007224B2" w:rsidRDefault="00866B50" w:rsidP="00866B50">
                  <w:pPr>
                    <w:jc w:val="center"/>
                    <w:rPr>
                      <w:rFonts w:ascii="Rupee Foradian" w:hAnsi="Rupee Foradian" w:cs="Times New Roman"/>
                      <w:color w:val="000000"/>
                      <w:sz w:val="21"/>
                      <w:szCs w:val="21"/>
                    </w:rPr>
                  </w:pPr>
                  <w:r w:rsidRPr="007224B2">
                    <w:rPr>
                      <w:rFonts w:ascii="Rupee Foradian" w:hAnsi="Rupee Foradian" w:cs="Times New Roman"/>
                      <w:color w:val="000000"/>
                      <w:sz w:val="21"/>
                      <w:szCs w:val="21"/>
                    </w:rPr>
                    <w:lastRenderedPageBreak/>
                    <w:t>40</w:t>
                  </w:r>
                </w:p>
              </w:tc>
              <w:tc>
                <w:tcPr>
                  <w:tcW w:w="1850" w:type="pct"/>
                  <w:shd w:val="clear" w:color="auto" w:fill="auto"/>
                  <w:noWrap/>
                  <w:vAlign w:val="center"/>
                  <w:hideMark/>
                </w:tcPr>
                <w:p w:rsidR="00866B50" w:rsidRPr="007224B2" w:rsidRDefault="00866B50" w:rsidP="00866B50">
                  <w:pPr>
                    <w:jc w:val="center"/>
                    <w:rPr>
                      <w:rFonts w:ascii="Rupee Foradian" w:hAnsi="Rupee Foradian" w:cs="Times New Roman"/>
                      <w:color w:val="000000"/>
                      <w:sz w:val="21"/>
                      <w:szCs w:val="21"/>
                    </w:rPr>
                  </w:pPr>
                  <w:r w:rsidRPr="007224B2">
                    <w:rPr>
                      <w:rFonts w:ascii="Rupee Foradian" w:hAnsi="Rupee Foradian" w:cs="Times New Roman"/>
                      <w:color w:val="000000"/>
                      <w:sz w:val="21"/>
                      <w:szCs w:val="21"/>
                    </w:rPr>
                    <w:t>40</w:t>
                  </w:r>
                </w:p>
              </w:tc>
            </w:tr>
            <w:tr w:rsidR="00866B50" w:rsidRPr="007224B2" w:rsidTr="00E938C9">
              <w:trPr>
                <w:trHeight w:val="432"/>
                <w:jc w:val="center"/>
              </w:trPr>
              <w:tc>
                <w:tcPr>
                  <w:tcW w:w="5000" w:type="pct"/>
                  <w:gridSpan w:val="3"/>
                  <w:shd w:val="clear" w:color="auto" w:fill="auto"/>
                  <w:vAlign w:val="center"/>
                </w:tcPr>
                <w:p w:rsidR="00866B50" w:rsidRPr="007224B2" w:rsidRDefault="00866B50" w:rsidP="00866B50">
                  <w:pPr>
                    <w:jc w:val="both"/>
                    <w:rPr>
                      <w:rFonts w:ascii="Rupee Foradian" w:hAnsi="Rupee Foradian"/>
                      <w:color w:val="000000"/>
                      <w:sz w:val="19"/>
                      <w:szCs w:val="19"/>
                      <w:shd w:val="clear" w:color="auto" w:fill="FFFF00"/>
                    </w:rPr>
                  </w:pPr>
                  <w:r w:rsidRPr="007224B2">
                    <w:rPr>
                      <w:rFonts w:ascii="Rupee Foradian" w:hAnsi="Rupee Foradian" w:cs="Times New Roman"/>
                      <w:b/>
                      <w:bCs/>
                      <w:color w:val="000000" w:themeColor="text1"/>
                      <w:sz w:val="19"/>
                      <w:szCs w:val="19"/>
                    </w:rPr>
                    <w:t>Vendor Query:</w:t>
                  </w:r>
                  <w:r w:rsidRPr="007224B2">
                    <w:rPr>
                      <w:rFonts w:ascii="Rupee Foradian" w:hAnsi="Rupee Foradian" w:cs="Times New Roman"/>
                      <w:color w:val="000000" w:themeColor="text1"/>
                      <w:sz w:val="19"/>
                      <w:szCs w:val="19"/>
                    </w:rPr>
                    <w:t xml:space="preserve"> </w:t>
                  </w:r>
                  <w:r w:rsidRPr="007224B2">
                    <w:rPr>
                      <w:rFonts w:ascii="Rupee Foradian" w:hAnsi="Rupee Foradian"/>
                      <w:color w:val="000000"/>
                      <w:sz w:val="19"/>
                      <w:szCs w:val="19"/>
                      <w:shd w:val="clear" w:color="auto" w:fill="FFFF00"/>
                    </w:rPr>
                    <w:t xml:space="preserve">On Software license payment front, we understand that this 40% payment will be done on Go Live on DC of Phase 1 (i.e. </w:t>
                  </w:r>
                  <w:r w:rsidRPr="007224B2">
                    <w:rPr>
                      <w:rFonts w:ascii="Rupee Foradian" w:hAnsi="Rupee Foradian"/>
                      <w:sz w:val="19"/>
                      <w:szCs w:val="19"/>
                      <w:shd w:val="clear" w:color="auto" w:fill="FFFF00"/>
                    </w:rPr>
                    <w:t>The EWS triggers prescribed by RBI will have to be implemented within three months from the date of award of contract).</w:t>
                  </w:r>
                  <w:r w:rsidRPr="007224B2">
                    <w:rPr>
                      <w:rFonts w:ascii="Rupee Foradian" w:hAnsi="Rupee Foradian"/>
                      <w:color w:val="000000"/>
                      <w:sz w:val="19"/>
                      <w:szCs w:val="19"/>
                      <w:shd w:val="clear" w:color="auto" w:fill="FFFF00"/>
                    </w:rPr>
                    <w:t xml:space="preserve"> Please note that the software licenses will anyways will be allotted to SIDBI during above first 3 months from the date of award of contract and it will be live in DC.</w:t>
                  </w:r>
                </w:p>
                <w:p w:rsidR="00866B50" w:rsidRPr="007224B2" w:rsidRDefault="00866B50" w:rsidP="00866B50">
                  <w:pPr>
                    <w:jc w:val="both"/>
                    <w:rPr>
                      <w:rFonts w:ascii="Rupee Foradian" w:hAnsi="Rupee Foradian"/>
                      <w:sz w:val="19"/>
                      <w:szCs w:val="19"/>
                    </w:rPr>
                  </w:pPr>
                  <w:r w:rsidRPr="007224B2">
                    <w:rPr>
                      <w:rFonts w:ascii="Rupee Foradian" w:hAnsi="Rupee Foradian"/>
                      <w:color w:val="000000"/>
                      <w:sz w:val="19"/>
                      <w:szCs w:val="19"/>
                      <w:shd w:val="clear" w:color="auto" w:fill="FFFF00"/>
                    </w:rPr>
                    <w:t>On mentioned, implementation payment terms we request bank to consider this 40% payment as below:</w:t>
                  </w:r>
                </w:p>
                <w:p w:rsidR="00866B50" w:rsidRPr="007224B2" w:rsidRDefault="00866B50" w:rsidP="00866B50">
                  <w:pPr>
                    <w:pStyle w:val="ListParagraph"/>
                    <w:jc w:val="both"/>
                    <w:rPr>
                      <w:rFonts w:ascii="Rupee Foradian" w:hAnsi="Rupee Foradian"/>
                      <w:sz w:val="19"/>
                      <w:szCs w:val="19"/>
                    </w:rPr>
                  </w:pPr>
                  <w:r w:rsidRPr="007224B2">
                    <w:rPr>
                      <w:rFonts w:ascii="Rupee Foradian" w:hAnsi="Rupee Foradian"/>
                      <w:color w:val="000000"/>
                      <w:sz w:val="19"/>
                      <w:szCs w:val="19"/>
                      <w:shd w:val="clear" w:color="auto" w:fill="FFFF00"/>
                    </w:rPr>
                    <w:t xml:space="preserve">20% on go live on DC of Phase 1 (i.e. </w:t>
                  </w:r>
                  <w:r w:rsidRPr="007224B2">
                    <w:rPr>
                      <w:rFonts w:ascii="Rupee Foradian" w:hAnsi="Rupee Foradian"/>
                      <w:sz w:val="19"/>
                      <w:szCs w:val="19"/>
                      <w:shd w:val="clear" w:color="auto" w:fill="FFFF00"/>
                    </w:rPr>
                    <w:t>The EWS triggers prescribed by RBI will have to be implemented within three months from the date of award of contract.)</w:t>
                  </w:r>
                </w:p>
                <w:p w:rsidR="00866B50" w:rsidRPr="007224B2" w:rsidRDefault="00866B50" w:rsidP="00866B50">
                  <w:pPr>
                    <w:jc w:val="both"/>
                    <w:rPr>
                      <w:rFonts w:ascii="Rupee Foradian" w:hAnsi="Rupee Foradian"/>
                      <w:sz w:val="19"/>
                      <w:szCs w:val="19"/>
                    </w:rPr>
                  </w:pPr>
                  <w:r w:rsidRPr="00C50BE5">
                    <w:rPr>
                      <w:rFonts w:ascii="Rupee Foradian" w:hAnsi="Rupee Foradian"/>
                      <w:sz w:val="19"/>
                      <w:szCs w:val="19"/>
                      <w:shd w:val="clear" w:color="auto" w:fill="FFFF00"/>
                    </w:rPr>
                    <w:t xml:space="preserve">Balance 20% payment on go live on DC of Phase 2 (In respect of other triggers indicated in RFP document, the same should be implemented within six </w:t>
                  </w:r>
                  <w:r w:rsidRPr="00C50BE5">
                    <w:rPr>
                      <w:rFonts w:ascii="Rupee Foradian" w:hAnsi="Rupee Foradian"/>
                      <w:sz w:val="19"/>
                      <w:szCs w:val="19"/>
                      <w:shd w:val="clear" w:color="auto" w:fill="FFFF00"/>
                    </w:rPr>
                    <w:lastRenderedPageBreak/>
                    <w:t>months from the date of award of contract - DFS triggers etc).</w:t>
                  </w:r>
                </w:p>
              </w:tc>
            </w:tr>
            <w:tr w:rsidR="00866B50" w:rsidRPr="007224B2" w:rsidTr="00E938C9">
              <w:trPr>
                <w:trHeight w:val="432"/>
                <w:jc w:val="center"/>
              </w:trPr>
              <w:tc>
                <w:tcPr>
                  <w:tcW w:w="1910" w:type="pct"/>
                  <w:shd w:val="clear" w:color="auto" w:fill="auto"/>
                  <w:vAlign w:val="center"/>
                </w:tcPr>
                <w:p w:rsidR="00866B50" w:rsidRPr="007224B2" w:rsidRDefault="00866B50" w:rsidP="00866B50">
                  <w:pPr>
                    <w:jc w:val="both"/>
                    <w:rPr>
                      <w:rFonts w:ascii="Rupee Foradian" w:hAnsi="Rupee Foradian" w:cs="Times New Roman"/>
                      <w:color w:val="000000" w:themeColor="text1"/>
                      <w:sz w:val="19"/>
                      <w:szCs w:val="19"/>
                    </w:rPr>
                  </w:pPr>
                  <w:r w:rsidRPr="007224B2">
                    <w:rPr>
                      <w:rFonts w:ascii="Rupee Foradian" w:hAnsi="Rupee Foradian" w:cs="Times New Roman"/>
                      <w:color w:val="000000" w:themeColor="text1"/>
                      <w:sz w:val="19"/>
                      <w:szCs w:val="19"/>
                    </w:rPr>
                    <w:lastRenderedPageBreak/>
                    <w:t>Implementation at DR site (as applicable)</w:t>
                  </w:r>
                </w:p>
                <w:p w:rsidR="00866B50" w:rsidRPr="007224B2" w:rsidRDefault="00866B50" w:rsidP="00866B50">
                  <w:pPr>
                    <w:jc w:val="both"/>
                    <w:rPr>
                      <w:rFonts w:ascii="Rupee Foradian" w:hAnsi="Rupee Foradian" w:cs="Times New Roman"/>
                      <w:color w:val="000000" w:themeColor="text1"/>
                      <w:sz w:val="19"/>
                      <w:szCs w:val="19"/>
                    </w:rPr>
                  </w:pPr>
                </w:p>
                <w:p w:rsidR="00866B50" w:rsidRPr="007224B2" w:rsidRDefault="00866B50" w:rsidP="00866B50">
                  <w:pPr>
                    <w:jc w:val="both"/>
                    <w:rPr>
                      <w:rFonts w:ascii="Rupee Foradian" w:hAnsi="Rupee Foradian" w:cs="Times New Roman"/>
                      <w:color w:val="000000" w:themeColor="text1"/>
                      <w:sz w:val="19"/>
                      <w:szCs w:val="19"/>
                    </w:rPr>
                  </w:pPr>
                  <w:r w:rsidRPr="007224B2">
                    <w:rPr>
                      <w:rFonts w:ascii="Rupee Foradian" w:hAnsi="Rupee Foradian" w:cs="Times New Roman"/>
                      <w:color w:val="000000" w:themeColor="text1"/>
                      <w:sz w:val="19"/>
                      <w:szCs w:val="19"/>
                    </w:rPr>
                    <w:t>100% cost of implementation for DR site will be payable after DR implementation.</w:t>
                  </w:r>
                </w:p>
              </w:tc>
              <w:tc>
                <w:tcPr>
                  <w:tcW w:w="1240" w:type="pct"/>
                  <w:shd w:val="clear" w:color="auto" w:fill="auto"/>
                  <w:noWrap/>
                  <w:vAlign w:val="center"/>
                </w:tcPr>
                <w:p w:rsidR="00866B50" w:rsidRPr="007224B2" w:rsidRDefault="00866B50" w:rsidP="00866B50">
                  <w:pPr>
                    <w:jc w:val="center"/>
                    <w:rPr>
                      <w:rFonts w:ascii="Rupee Foradian" w:hAnsi="Rupee Foradian" w:cs="Times New Roman"/>
                      <w:color w:val="000000"/>
                      <w:sz w:val="21"/>
                      <w:szCs w:val="21"/>
                    </w:rPr>
                  </w:pPr>
                  <w:r w:rsidRPr="007224B2">
                    <w:rPr>
                      <w:rFonts w:ascii="Rupee Foradian" w:hAnsi="Rupee Foradian" w:cs="Times New Roman"/>
                      <w:color w:val="000000"/>
                      <w:sz w:val="21"/>
                      <w:szCs w:val="21"/>
                    </w:rPr>
                    <w:t>10</w:t>
                  </w:r>
                </w:p>
              </w:tc>
              <w:tc>
                <w:tcPr>
                  <w:tcW w:w="1850" w:type="pct"/>
                  <w:shd w:val="clear" w:color="auto" w:fill="auto"/>
                  <w:noWrap/>
                  <w:vAlign w:val="center"/>
                </w:tcPr>
                <w:p w:rsidR="00866B50" w:rsidRPr="007224B2" w:rsidRDefault="00866B50" w:rsidP="00866B50">
                  <w:pPr>
                    <w:jc w:val="center"/>
                    <w:rPr>
                      <w:rFonts w:ascii="Rupee Foradian" w:hAnsi="Rupee Foradian" w:cs="Times New Roman"/>
                      <w:color w:val="000000"/>
                      <w:sz w:val="21"/>
                      <w:szCs w:val="21"/>
                    </w:rPr>
                  </w:pPr>
                  <w:r w:rsidRPr="007224B2">
                    <w:rPr>
                      <w:rFonts w:ascii="Rupee Foradian" w:hAnsi="Rupee Foradian" w:cs="Times New Roman"/>
                      <w:color w:val="000000"/>
                      <w:sz w:val="21"/>
                      <w:szCs w:val="21"/>
                    </w:rPr>
                    <w:t>10</w:t>
                  </w:r>
                </w:p>
              </w:tc>
            </w:tr>
            <w:tr w:rsidR="00866B50" w:rsidRPr="007224B2" w:rsidTr="00E938C9">
              <w:trPr>
                <w:trHeight w:val="432"/>
                <w:jc w:val="center"/>
              </w:trPr>
              <w:tc>
                <w:tcPr>
                  <w:tcW w:w="5000" w:type="pct"/>
                  <w:gridSpan w:val="3"/>
                  <w:shd w:val="clear" w:color="auto" w:fill="auto"/>
                  <w:vAlign w:val="center"/>
                </w:tcPr>
                <w:p w:rsidR="00866B50" w:rsidRPr="007224B2" w:rsidRDefault="00866B50" w:rsidP="00866B50">
                  <w:pPr>
                    <w:jc w:val="both"/>
                    <w:rPr>
                      <w:rFonts w:ascii="Rupee Foradian" w:hAnsi="Rupee Foradian" w:cs="Times New Roman"/>
                      <w:color w:val="000000"/>
                      <w:sz w:val="19"/>
                      <w:szCs w:val="19"/>
                    </w:rPr>
                  </w:pPr>
                  <w:r w:rsidRPr="007224B2">
                    <w:rPr>
                      <w:rFonts w:ascii="Rupee Foradian" w:hAnsi="Rupee Foradian" w:cs="Times New Roman"/>
                      <w:b/>
                      <w:bCs/>
                      <w:color w:val="000000" w:themeColor="text1"/>
                      <w:sz w:val="19"/>
                      <w:szCs w:val="19"/>
                    </w:rPr>
                    <w:t>Vendor Query:</w:t>
                  </w:r>
                  <w:r w:rsidRPr="007224B2">
                    <w:rPr>
                      <w:rFonts w:ascii="Rupee Foradian" w:hAnsi="Rupee Foradian" w:cs="Times New Roman"/>
                      <w:color w:val="000000" w:themeColor="text1"/>
                      <w:sz w:val="19"/>
                      <w:szCs w:val="19"/>
                    </w:rPr>
                    <w:t xml:space="preserve"> </w:t>
                  </w:r>
                  <w:r w:rsidRPr="007224B2">
                    <w:rPr>
                      <w:rFonts w:ascii="Rupee Foradian" w:hAnsi="Rupee Foradian"/>
                      <w:color w:val="000000"/>
                      <w:sz w:val="19"/>
                      <w:szCs w:val="19"/>
                      <w:shd w:val="clear" w:color="auto" w:fill="FFFF00"/>
                    </w:rPr>
                    <w:t>This looks ok as we understand the balance 10% from software cost and balance 10% of implementation cost will be paid after completion of DR go live.</w:t>
                  </w:r>
                </w:p>
              </w:tc>
            </w:tr>
          </w:tbl>
          <w:p w:rsidR="00866B50" w:rsidRPr="007224B2" w:rsidRDefault="00866B50" w:rsidP="00866B50">
            <w:pPr>
              <w:spacing w:line="360" w:lineRule="auto"/>
              <w:rPr>
                <w:rFonts w:ascii="Rupee Foradian" w:hAnsi="Rupee Foradian"/>
                <w:color w:val="000000" w:themeColor="text1"/>
                <w:sz w:val="21"/>
                <w:szCs w:val="21"/>
              </w:rPr>
            </w:pPr>
          </w:p>
        </w:tc>
        <w:tc>
          <w:tcPr>
            <w:tcW w:w="977" w:type="pct"/>
          </w:tcPr>
          <w:p w:rsidR="00866B50" w:rsidRPr="007224B2" w:rsidRDefault="00864855" w:rsidP="00866B50">
            <w:pPr>
              <w:pStyle w:val="TableText10Bullet1Double"/>
              <w:tabs>
                <w:tab w:val="clear" w:pos="216"/>
                <w:tab w:val="clear" w:pos="288"/>
                <w:tab w:val="clear" w:pos="1080"/>
                <w:tab w:val="left" w:pos="0"/>
              </w:tabs>
              <w:spacing w:before="60" w:line="360" w:lineRule="auto"/>
              <w:ind w:left="0" w:firstLine="0"/>
              <w:jc w:val="both"/>
              <w:rPr>
                <w:rFonts w:ascii="Rupee Foradian" w:hAnsi="Rupee Foradian" w:cstheme="minorHAnsi"/>
                <w:noProof w:val="0"/>
                <w:color w:val="000000" w:themeColor="text1"/>
                <w:sz w:val="21"/>
                <w:szCs w:val="21"/>
              </w:rPr>
            </w:pPr>
            <w:r>
              <w:rPr>
                <w:rFonts w:ascii="Rupee Foradian" w:hAnsi="Rupee Foradian" w:cstheme="minorHAnsi"/>
                <w:noProof w:val="0"/>
                <w:color w:val="000000" w:themeColor="text1"/>
                <w:sz w:val="21"/>
                <w:szCs w:val="21"/>
              </w:rPr>
              <w:lastRenderedPageBreak/>
              <w:t>No change</w:t>
            </w:r>
          </w:p>
        </w:tc>
      </w:tr>
      <w:tr w:rsidR="002815DA" w:rsidRPr="007224B2" w:rsidTr="00680FAD">
        <w:tc>
          <w:tcPr>
            <w:tcW w:w="204" w:type="pct"/>
          </w:tcPr>
          <w:p w:rsidR="002815DA" w:rsidRPr="00CE5219" w:rsidRDefault="002815DA" w:rsidP="00866B50">
            <w:pPr>
              <w:spacing w:line="360" w:lineRule="auto"/>
              <w:jc w:val="center"/>
              <w:rPr>
                <w:rFonts w:ascii="Rupee Foradian" w:hAnsi="Rupee Foradian"/>
                <w:color w:val="000000" w:themeColor="text1"/>
                <w:sz w:val="21"/>
                <w:szCs w:val="21"/>
              </w:rPr>
            </w:pPr>
            <w:r w:rsidRPr="00CE5219">
              <w:rPr>
                <w:rFonts w:ascii="Rupee Foradian" w:hAnsi="Rupee Foradian"/>
                <w:color w:val="000000" w:themeColor="text1"/>
                <w:sz w:val="21"/>
                <w:szCs w:val="21"/>
              </w:rPr>
              <w:lastRenderedPageBreak/>
              <w:t>4</w:t>
            </w:r>
          </w:p>
        </w:tc>
        <w:tc>
          <w:tcPr>
            <w:tcW w:w="514" w:type="pct"/>
          </w:tcPr>
          <w:p w:rsidR="002815DA" w:rsidRPr="00CE5219" w:rsidRDefault="00CE5219" w:rsidP="00866B50">
            <w:pPr>
              <w:spacing w:line="360" w:lineRule="auto"/>
              <w:rPr>
                <w:rFonts w:ascii="Rupee Foradian" w:hAnsi="Rupee Foradian"/>
                <w:color w:val="000000" w:themeColor="text1"/>
                <w:sz w:val="21"/>
                <w:szCs w:val="21"/>
              </w:rPr>
            </w:pPr>
            <w:r w:rsidRPr="00CE5219">
              <w:rPr>
                <w:rFonts w:ascii="Rupee Foradian" w:hAnsi="Rupee Foradian"/>
                <w:color w:val="000000" w:themeColor="text1"/>
                <w:sz w:val="21"/>
                <w:szCs w:val="21"/>
              </w:rPr>
              <w:t>49 / 6/ Eligibility Criteria</w:t>
            </w:r>
          </w:p>
        </w:tc>
        <w:tc>
          <w:tcPr>
            <w:tcW w:w="1790" w:type="pct"/>
          </w:tcPr>
          <w:p w:rsidR="002815DA" w:rsidRPr="00CE5219" w:rsidRDefault="002815DA" w:rsidP="00CE5219">
            <w:pPr>
              <w:spacing w:line="276" w:lineRule="auto"/>
              <w:jc w:val="both"/>
              <w:rPr>
                <w:rFonts w:ascii="Rupee Foradian" w:hAnsi="Rupee Foradian" w:cs="Times New Roman"/>
                <w:color w:val="000000" w:themeColor="text1"/>
                <w:sz w:val="21"/>
                <w:szCs w:val="21"/>
              </w:rPr>
            </w:pPr>
            <w:r w:rsidRPr="00CE5219">
              <w:rPr>
                <w:rFonts w:ascii="Rupee Foradian" w:hAnsi="Rupee Foradian" w:cs="Times New Roman"/>
                <w:color w:val="000000" w:themeColor="text1"/>
                <w:sz w:val="21"/>
                <w:szCs w:val="21"/>
              </w:rPr>
              <w:t>The Bidder should be a registered corporate / Partnership firm / LLP / Govt. Institution for the last five years as on date of RFP under Indian Laws or /and an autonomous Institution approved by GOI/RBI promoted with valid GST Tax registration certificate.</w:t>
            </w:r>
          </w:p>
        </w:tc>
        <w:tc>
          <w:tcPr>
            <w:tcW w:w="1515" w:type="pct"/>
          </w:tcPr>
          <w:p w:rsidR="002815DA" w:rsidRDefault="002815DA" w:rsidP="00CE5219">
            <w:pPr>
              <w:spacing w:line="276" w:lineRule="auto"/>
              <w:jc w:val="both"/>
              <w:rPr>
                <w:rFonts w:ascii="Rupee Foradian" w:hAnsi="Rupee Foradian" w:cs="Times New Roman"/>
                <w:color w:val="000000" w:themeColor="text1"/>
                <w:sz w:val="21"/>
                <w:szCs w:val="21"/>
              </w:rPr>
            </w:pPr>
            <w:r w:rsidRPr="00CE5219">
              <w:rPr>
                <w:rFonts w:ascii="Rupee Foradian" w:hAnsi="Rupee Foradian" w:cs="Times New Roman"/>
                <w:color w:val="000000" w:themeColor="text1"/>
                <w:sz w:val="21"/>
                <w:szCs w:val="21"/>
              </w:rPr>
              <w:t xml:space="preserve">Our bidding entity was incorporated on 22/12/2014 and we are </w:t>
            </w:r>
            <w:r w:rsidR="00CE5219">
              <w:rPr>
                <w:rFonts w:ascii="Rupee Foradian" w:hAnsi="Rupee Foradian" w:cs="Times New Roman"/>
                <w:color w:val="000000" w:themeColor="text1"/>
                <w:sz w:val="21"/>
                <w:szCs w:val="21"/>
              </w:rPr>
              <w:t xml:space="preserve">falling short </w:t>
            </w:r>
            <w:r w:rsidRPr="00CE5219">
              <w:rPr>
                <w:rFonts w:ascii="Rupee Foradian" w:hAnsi="Rupee Foradian" w:cs="Times New Roman"/>
                <w:color w:val="000000" w:themeColor="text1"/>
                <w:sz w:val="21"/>
                <w:szCs w:val="21"/>
              </w:rPr>
              <w:t>with 78 days if consider 04/10/19 as the RFP date.</w:t>
            </w:r>
          </w:p>
          <w:p w:rsidR="00032612" w:rsidRDefault="00032612" w:rsidP="00CE5219">
            <w:pPr>
              <w:spacing w:line="276" w:lineRule="auto"/>
              <w:jc w:val="both"/>
              <w:rPr>
                <w:rFonts w:ascii="Rupee Foradian" w:hAnsi="Rupee Foradian" w:cs="Times New Roman"/>
                <w:color w:val="000000" w:themeColor="text1"/>
                <w:sz w:val="21"/>
                <w:szCs w:val="21"/>
              </w:rPr>
            </w:pPr>
          </w:p>
          <w:p w:rsidR="002815DA" w:rsidRPr="00CE5219" w:rsidRDefault="00CE5219" w:rsidP="00032612">
            <w:pPr>
              <w:jc w:val="both"/>
              <w:rPr>
                <w:rFonts w:ascii="Rupee Foradian" w:hAnsi="Rupee Foradian" w:cs="Times New Roman"/>
                <w:color w:val="000000" w:themeColor="text1"/>
                <w:sz w:val="21"/>
                <w:szCs w:val="21"/>
              </w:rPr>
            </w:pPr>
            <w:r w:rsidRPr="00CE5219">
              <w:rPr>
                <w:rFonts w:ascii="Rupee Foradian" w:hAnsi="Rupee Foradian" w:cs="Times New Roman"/>
                <w:color w:val="000000" w:themeColor="text1"/>
                <w:sz w:val="21"/>
                <w:szCs w:val="21"/>
              </w:rPr>
              <w:t>Appreciate if you could consider this as an exception and provide relaxation on it for us to place a bid. </w:t>
            </w:r>
          </w:p>
        </w:tc>
        <w:tc>
          <w:tcPr>
            <w:tcW w:w="977" w:type="pct"/>
          </w:tcPr>
          <w:p w:rsidR="002815DA" w:rsidRPr="00CE5219" w:rsidRDefault="002815DA" w:rsidP="00866B50">
            <w:pPr>
              <w:pStyle w:val="TableText10Bullet1Double"/>
              <w:tabs>
                <w:tab w:val="clear" w:pos="216"/>
                <w:tab w:val="clear" w:pos="288"/>
                <w:tab w:val="clear" w:pos="1080"/>
                <w:tab w:val="left" w:pos="0"/>
              </w:tabs>
              <w:spacing w:before="60" w:line="360" w:lineRule="auto"/>
              <w:ind w:left="0" w:firstLine="0"/>
              <w:jc w:val="both"/>
              <w:rPr>
                <w:rFonts w:ascii="Rupee Foradian" w:hAnsi="Rupee Foradian" w:cstheme="minorHAnsi"/>
                <w:noProof w:val="0"/>
                <w:color w:val="000000" w:themeColor="text1"/>
                <w:sz w:val="21"/>
                <w:szCs w:val="21"/>
              </w:rPr>
            </w:pPr>
            <w:r w:rsidRPr="00CE5219">
              <w:rPr>
                <w:rFonts w:ascii="Rupee Foradian" w:hAnsi="Rupee Foradian" w:cstheme="minorHAnsi"/>
                <w:noProof w:val="0"/>
                <w:color w:val="000000" w:themeColor="text1"/>
                <w:sz w:val="21"/>
                <w:szCs w:val="21"/>
              </w:rPr>
              <w:t>No change</w:t>
            </w:r>
          </w:p>
        </w:tc>
      </w:tr>
      <w:tr w:rsidR="00F36B3A" w:rsidRPr="007224B2" w:rsidTr="00680FAD">
        <w:tc>
          <w:tcPr>
            <w:tcW w:w="204" w:type="pct"/>
          </w:tcPr>
          <w:p w:rsidR="00F36B3A" w:rsidRPr="00CE5219" w:rsidRDefault="00F36B3A" w:rsidP="00866B50">
            <w:pPr>
              <w:spacing w:line="360" w:lineRule="auto"/>
              <w:jc w:val="center"/>
              <w:rPr>
                <w:rFonts w:ascii="Rupee Foradian" w:hAnsi="Rupee Foradian"/>
                <w:color w:val="000000" w:themeColor="text1"/>
                <w:sz w:val="21"/>
                <w:szCs w:val="21"/>
              </w:rPr>
            </w:pPr>
            <w:r w:rsidRPr="00CE5219">
              <w:rPr>
                <w:rFonts w:ascii="Rupee Foradian" w:hAnsi="Rupee Foradian"/>
                <w:color w:val="000000" w:themeColor="text1"/>
                <w:sz w:val="21"/>
                <w:szCs w:val="21"/>
              </w:rPr>
              <w:lastRenderedPageBreak/>
              <w:t>5</w:t>
            </w:r>
          </w:p>
        </w:tc>
        <w:tc>
          <w:tcPr>
            <w:tcW w:w="514" w:type="pct"/>
          </w:tcPr>
          <w:p w:rsidR="00F36B3A" w:rsidRPr="00CE5219" w:rsidRDefault="00BC500A" w:rsidP="00BC500A">
            <w:pPr>
              <w:spacing w:line="276" w:lineRule="auto"/>
              <w:rPr>
                <w:rFonts w:ascii="Rupee Foradian" w:hAnsi="Rupee Foradian"/>
                <w:color w:val="000000" w:themeColor="text1"/>
                <w:sz w:val="21"/>
                <w:szCs w:val="21"/>
              </w:rPr>
            </w:pPr>
            <w:r w:rsidRPr="00BC500A">
              <w:rPr>
                <w:rFonts w:ascii="Rupee Foradian" w:hAnsi="Rupee Foradian"/>
                <w:color w:val="000000" w:themeColor="text1"/>
                <w:sz w:val="21"/>
                <w:szCs w:val="21"/>
              </w:rPr>
              <w:t>49 / 6. Eligibility Criteria / 6(2)</w:t>
            </w:r>
          </w:p>
        </w:tc>
        <w:tc>
          <w:tcPr>
            <w:tcW w:w="1790" w:type="pct"/>
          </w:tcPr>
          <w:p w:rsidR="00F36B3A" w:rsidRPr="00BC500A" w:rsidRDefault="00BC500A" w:rsidP="00BC500A">
            <w:pPr>
              <w:spacing w:line="276" w:lineRule="auto"/>
              <w:jc w:val="both"/>
              <w:rPr>
                <w:rFonts w:ascii="Rupee Foradian" w:hAnsi="Rupee Foradian"/>
                <w:color w:val="000000" w:themeColor="text1"/>
                <w:sz w:val="21"/>
                <w:szCs w:val="21"/>
              </w:rPr>
            </w:pPr>
            <w:r w:rsidRPr="00BC500A">
              <w:rPr>
                <w:rFonts w:ascii="Rupee Foradian" w:hAnsi="Rupee Foradian"/>
                <w:color w:val="000000" w:themeColor="text1"/>
                <w:sz w:val="21"/>
                <w:szCs w:val="21"/>
              </w:rPr>
              <w:t>Net profit should be positive in any 2 (two) of the last three financial years and in the immediately preceding FY. The net worth should be positive in immediately preceding three (3) financial years i.e. 2016-17, 2017-18, 2018-19. This must be the individual company’s financials and not consolidated or of any group of companies / subsidiaries.</w:t>
            </w:r>
          </w:p>
        </w:tc>
        <w:tc>
          <w:tcPr>
            <w:tcW w:w="1515" w:type="pct"/>
          </w:tcPr>
          <w:p w:rsidR="00F36B3A" w:rsidRPr="00BC500A" w:rsidRDefault="00BC500A" w:rsidP="00BC500A">
            <w:pPr>
              <w:spacing w:line="276" w:lineRule="auto"/>
              <w:jc w:val="both"/>
              <w:rPr>
                <w:rFonts w:ascii="Rupee Foradian" w:hAnsi="Rupee Foradian"/>
                <w:color w:val="000000" w:themeColor="text1"/>
                <w:sz w:val="21"/>
                <w:szCs w:val="21"/>
              </w:rPr>
            </w:pPr>
            <w:r w:rsidRPr="00BC500A">
              <w:rPr>
                <w:rFonts w:ascii="Rupee Foradian" w:hAnsi="Rupee Foradian"/>
                <w:color w:val="000000" w:themeColor="text1"/>
                <w:sz w:val="21"/>
                <w:szCs w:val="21"/>
              </w:rPr>
              <w:t>Net profit should be positive in immediately preceding 2 (two) of the last three financial years and their net worth should be positive in immediately preceding two (2) of the last three financial years i.e. 2016-17, 2017-18, 2018-19. This must be the individual company turnover and not of any group of companies / subsidiaries.</w:t>
            </w:r>
          </w:p>
        </w:tc>
        <w:tc>
          <w:tcPr>
            <w:tcW w:w="977" w:type="pct"/>
          </w:tcPr>
          <w:p w:rsidR="00F36B3A" w:rsidRPr="00BC500A" w:rsidRDefault="00BC500A" w:rsidP="00BC500A">
            <w:pPr>
              <w:pStyle w:val="TableText10Bullet1Double"/>
              <w:tabs>
                <w:tab w:val="clear" w:pos="216"/>
                <w:tab w:val="clear" w:pos="288"/>
                <w:tab w:val="clear" w:pos="1080"/>
                <w:tab w:val="left" w:pos="0"/>
              </w:tabs>
              <w:spacing w:before="60" w:line="276" w:lineRule="auto"/>
              <w:ind w:left="0" w:firstLine="0"/>
              <w:jc w:val="both"/>
              <w:rPr>
                <w:rFonts w:ascii="Rupee Foradian" w:eastAsiaTheme="minorHAnsi" w:hAnsi="Rupee Foradian" w:cstheme="minorBidi"/>
                <w:noProof w:val="0"/>
                <w:color w:val="000000" w:themeColor="text1"/>
                <w:sz w:val="21"/>
                <w:szCs w:val="21"/>
                <w:lang w:bidi="hi-IN"/>
              </w:rPr>
            </w:pPr>
            <w:r w:rsidRPr="00BC500A">
              <w:rPr>
                <w:rFonts w:ascii="Rupee Foradian" w:eastAsiaTheme="minorHAnsi" w:hAnsi="Rupee Foradian" w:cstheme="minorBidi"/>
                <w:noProof w:val="0"/>
                <w:color w:val="000000" w:themeColor="text1"/>
                <w:sz w:val="21"/>
                <w:szCs w:val="21"/>
                <w:lang w:bidi="hi-IN"/>
              </w:rPr>
              <w:t>No change</w:t>
            </w:r>
          </w:p>
        </w:tc>
      </w:tr>
      <w:tr w:rsidR="00F36B3A" w:rsidRPr="007224B2" w:rsidTr="00680FAD">
        <w:tc>
          <w:tcPr>
            <w:tcW w:w="204" w:type="pct"/>
          </w:tcPr>
          <w:p w:rsidR="00F36B3A" w:rsidRPr="00CE5219" w:rsidRDefault="00F36B3A" w:rsidP="00F36B3A">
            <w:pPr>
              <w:spacing w:line="360" w:lineRule="auto"/>
              <w:jc w:val="center"/>
              <w:rPr>
                <w:rFonts w:ascii="Rupee Foradian" w:hAnsi="Rupee Foradian"/>
                <w:color w:val="000000" w:themeColor="text1"/>
                <w:sz w:val="21"/>
                <w:szCs w:val="21"/>
              </w:rPr>
            </w:pPr>
            <w:r>
              <w:rPr>
                <w:rFonts w:ascii="Rupee Foradian" w:hAnsi="Rupee Foradian"/>
                <w:color w:val="000000" w:themeColor="text1"/>
                <w:sz w:val="21"/>
                <w:szCs w:val="21"/>
              </w:rPr>
              <w:t>6</w:t>
            </w:r>
          </w:p>
        </w:tc>
        <w:tc>
          <w:tcPr>
            <w:tcW w:w="514" w:type="pct"/>
          </w:tcPr>
          <w:p w:rsidR="00F36B3A" w:rsidRPr="00CE5219" w:rsidRDefault="00F36B3A" w:rsidP="00F36B3A">
            <w:pPr>
              <w:spacing w:line="276" w:lineRule="auto"/>
              <w:rPr>
                <w:rFonts w:ascii="Rupee Foradian" w:hAnsi="Rupee Foradian"/>
                <w:color w:val="000000" w:themeColor="text1"/>
                <w:sz w:val="21"/>
                <w:szCs w:val="21"/>
              </w:rPr>
            </w:pPr>
            <w:r w:rsidRPr="00F36B3A">
              <w:rPr>
                <w:rFonts w:ascii="Rupee Foradian" w:hAnsi="Rupee Foradian"/>
                <w:color w:val="000000" w:themeColor="text1"/>
                <w:sz w:val="21"/>
                <w:szCs w:val="21"/>
              </w:rPr>
              <w:t>50 / 6. Eligibility Criteria / 6(4)</w:t>
            </w:r>
          </w:p>
        </w:tc>
        <w:tc>
          <w:tcPr>
            <w:tcW w:w="1790" w:type="pct"/>
          </w:tcPr>
          <w:p w:rsidR="00F36B3A" w:rsidRPr="00F36B3A" w:rsidRDefault="00F36B3A" w:rsidP="00F36B3A">
            <w:pPr>
              <w:spacing w:line="276" w:lineRule="auto"/>
              <w:jc w:val="both"/>
              <w:rPr>
                <w:rFonts w:ascii="Rupee Foradian" w:hAnsi="Rupee Foradian"/>
                <w:color w:val="000000" w:themeColor="text1"/>
                <w:sz w:val="21"/>
                <w:szCs w:val="21"/>
              </w:rPr>
            </w:pPr>
            <w:r w:rsidRPr="00F36B3A">
              <w:rPr>
                <w:rFonts w:ascii="Rupee Foradian" w:hAnsi="Rupee Foradian"/>
                <w:color w:val="000000" w:themeColor="text1"/>
                <w:sz w:val="21"/>
                <w:szCs w:val="21"/>
              </w:rPr>
              <w:t xml:space="preserve">As per Sr.No.3 </w:t>
            </w:r>
            <w:r w:rsidR="004B6077">
              <w:rPr>
                <w:rFonts w:ascii="Rupee Foradian" w:hAnsi="Rupee Foradian"/>
                <w:color w:val="000000" w:themeColor="text1"/>
                <w:sz w:val="21"/>
                <w:szCs w:val="21"/>
              </w:rPr>
              <w:t>(Page No.2)</w:t>
            </w:r>
            <w:r w:rsidR="004B6077" w:rsidRPr="00F36B3A">
              <w:rPr>
                <w:rFonts w:ascii="Rupee Foradian" w:hAnsi="Rupee Foradian"/>
                <w:color w:val="000000" w:themeColor="text1"/>
                <w:sz w:val="21"/>
                <w:szCs w:val="21"/>
              </w:rPr>
              <w:t xml:space="preserve"> </w:t>
            </w:r>
            <w:r w:rsidRPr="00F36B3A">
              <w:rPr>
                <w:rFonts w:ascii="Rupee Foradian" w:hAnsi="Rupee Foradian"/>
                <w:color w:val="000000" w:themeColor="text1"/>
                <w:sz w:val="21"/>
                <w:szCs w:val="21"/>
              </w:rPr>
              <w:t xml:space="preserve">of Section I: Addendum to RfP issued by Bank, the clause is </w:t>
            </w:r>
            <w:r w:rsidR="004B6077">
              <w:rPr>
                <w:rFonts w:ascii="Rupee Foradian" w:hAnsi="Rupee Foradian"/>
                <w:color w:val="000000" w:themeColor="text1"/>
                <w:sz w:val="21"/>
                <w:szCs w:val="21"/>
              </w:rPr>
              <w:t>indicated</w:t>
            </w:r>
            <w:r w:rsidRPr="00F36B3A">
              <w:rPr>
                <w:rFonts w:ascii="Rupee Foradian" w:hAnsi="Rupee Foradian"/>
                <w:color w:val="000000" w:themeColor="text1"/>
                <w:sz w:val="21"/>
                <w:szCs w:val="21"/>
              </w:rPr>
              <w:t xml:space="preserve"> as under:</w:t>
            </w:r>
          </w:p>
          <w:p w:rsidR="00F36B3A" w:rsidRPr="00F36B3A" w:rsidRDefault="00F36B3A" w:rsidP="00F36B3A">
            <w:pPr>
              <w:spacing w:line="276" w:lineRule="auto"/>
              <w:jc w:val="both"/>
              <w:rPr>
                <w:rFonts w:ascii="Rupee Foradian" w:hAnsi="Rupee Foradian"/>
                <w:color w:val="000000" w:themeColor="text1"/>
                <w:sz w:val="21"/>
                <w:szCs w:val="21"/>
              </w:rPr>
            </w:pPr>
          </w:p>
          <w:p w:rsidR="00F36B3A" w:rsidRPr="00F36B3A" w:rsidRDefault="00F36B3A" w:rsidP="00F36B3A">
            <w:pPr>
              <w:spacing w:line="276" w:lineRule="auto"/>
              <w:jc w:val="both"/>
              <w:rPr>
                <w:rFonts w:ascii="Rupee Foradian" w:hAnsi="Rupee Foradian"/>
                <w:color w:val="000000" w:themeColor="text1"/>
                <w:sz w:val="21"/>
                <w:szCs w:val="21"/>
              </w:rPr>
            </w:pPr>
            <w:r w:rsidRPr="00F36B3A">
              <w:rPr>
                <w:rFonts w:ascii="Rupee Foradian" w:hAnsi="Rupee Foradian"/>
                <w:color w:val="000000" w:themeColor="text1"/>
                <w:sz w:val="21"/>
                <w:szCs w:val="21"/>
              </w:rPr>
              <w:t>Bidder / OSD / OEM should have implemented / under implementation of Early Warning Signal (EWS) System OR Bidder / OSD / OEM should have implemented Enterprise Fraud Risk Management System (EFRMS), in at least one Commercial Bank in India / Small Finance Bank in India / Foreign Bank / Financial Institutions in India (viz. NABARD, EXIM BANK, NHB etc.) (excluding RRBs/ Co- operative Bank) within last five years as on date of submission of the Bid / tender. @@</w:t>
            </w:r>
          </w:p>
        </w:tc>
        <w:tc>
          <w:tcPr>
            <w:tcW w:w="1515" w:type="pct"/>
          </w:tcPr>
          <w:p w:rsidR="00F36B3A" w:rsidRPr="00F36B3A" w:rsidRDefault="00F36B3A" w:rsidP="00F36B3A">
            <w:pPr>
              <w:spacing w:line="276" w:lineRule="auto"/>
              <w:jc w:val="both"/>
              <w:rPr>
                <w:rFonts w:ascii="Rupee Foradian" w:hAnsi="Rupee Foradian"/>
                <w:color w:val="000000" w:themeColor="text1"/>
                <w:sz w:val="21"/>
                <w:szCs w:val="21"/>
              </w:rPr>
            </w:pPr>
            <w:r w:rsidRPr="00F36B3A">
              <w:rPr>
                <w:rFonts w:ascii="Rupee Foradian" w:hAnsi="Rupee Foradian"/>
                <w:color w:val="000000" w:themeColor="text1"/>
                <w:sz w:val="21"/>
                <w:szCs w:val="21"/>
              </w:rPr>
              <w:t>However, as per Sr.No.4</w:t>
            </w:r>
            <w:r>
              <w:rPr>
                <w:rFonts w:ascii="Rupee Foradian" w:hAnsi="Rupee Foradian"/>
                <w:color w:val="000000" w:themeColor="text1"/>
                <w:sz w:val="21"/>
                <w:szCs w:val="21"/>
              </w:rPr>
              <w:t xml:space="preserve"> (Page No.11)</w:t>
            </w:r>
            <w:r w:rsidRPr="00F36B3A">
              <w:rPr>
                <w:rFonts w:ascii="Rupee Foradian" w:hAnsi="Rupee Foradian"/>
                <w:color w:val="000000" w:themeColor="text1"/>
                <w:sz w:val="21"/>
                <w:szCs w:val="21"/>
              </w:rPr>
              <w:t xml:space="preserve"> of Annexure I, Section I: Addendum to RfP issued by Bank, the clause </w:t>
            </w:r>
            <w:r w:rsidR="004B6077">
              <w:rPr>
                <w:rFonts w:ascii="Rupee Foradian" w:hAnsi="Rupee Foradian"/>
                <w:color w:val="000000" w:themeColor="text1"/>
                <w:sz w:val="21"/>
                <w:szCs w:val="21"/>
              </w:rPr>
              <w:t>was</w:t>
            </w:r>
            <w:r w:rsidRPr="00F36B3A">
              <w:rPr>
                <w:rFonts w:ascii="Rupee Foradian" w:hAnsi="Rupee Foradian"/>
                <w:color w:val="000000" w:themeColor="text1"/>
                <w:sz w:val="21"/>
                <w:szCs w:val="21"/>
              </w:rPr>
              <w:t xml:space="preserve"> mentioned as:</w:t>
            </w:r>
          </w:p>
          <w:p w:rsidR="00F36B3A" w:rsidRPr="00F36B3A" w:rsidRDefault="00F36B3A" w:rsidP="00F36B3A">
            <w:pPr>
              <w:spacing w:line="276" w:lineRule="auto"/>
              <w:jc w:val="both"/>
              <w:rPr>
                <w:rFonts w:ascii="Rupee Foradian" w:hAnsi="Rupee Foradian"/>
                <w:color w:val="000000" w:themeColor="text1"/>
                <w:sz w:val="21"/>
                <w:szCs w:val="21"/>
              </w:rPr>
            </w:pPr>
          </w:p>
          <w:p w:rsidR="00F36B3A" w:rsidRPr="00F36B3A" w:rsidRDefault="004B6077" w:rsidP="00F36B3A">
            <w:pPr>
              <w:spacing w:line="276" w:lineRule="auto"/>
              <w:jc w:val="both"/>
              <w:rPr>
                <w:rFonts w:ascii="Rupee Foradian" w:hAnsi="Rupee Foradian"/>
                <w:color w:val="000000" w:themeColor="text1"/>
                <w:sz w:val="21"/>
                <w:szCs w:val="21"/>
              </w:rPr>
            </w:pPr>
            <w:r w:rsidRPr="004B6077">
              <w:rPr>
                <w:rFonts w:ascii="Rupee Foradian" w:hAnsi="Rupee Foradian"/>
                <w:color w:val="000000" w:themeColor="text1"/>
                <w:sz w:val="21"/>
                <w:szCs w:val="21"/>
              </w:rPr>
              <w:t>Any party of the consortium should have Implemented / under implementation of Early Warning Signal (EWS) System, in at least one Commercial Bank in India / Small Finance Bank in India / Foreign Bank / Financial Institutions in India (viz. NABARD, EXIM BANK, NHB etc.) (excluding RRBs/ Co- operative Bank) within last five years as on date of submission of the Bid.</w:t>
            </w:r>
          </w:p>
        </w:tc>
        <w:tc>
          <w:tcPr>
            <w:tcW w:w="977" w:type="pct"/>
          </w:tcPr>
          <w:p w:rsidR="00F36B3A" w:rsidRPr="00F36B3A" w:rsidRDefault="00F36B3A" w:rsidP="00F36B3A">
            <w:pPr>
              <w:spacing w:line="276" w:lineRule="auto"/>
              <w:jc w:val="both"/>
              <w:rPr>
                <w:rFonts w:ascii="Rupee Foradian" w:hAnsi="Rupee Foradian"/>
                <w:color w:val="000000" w:themeColor="text1"/>
                <w:sz w:val="21"/>
                <w:szCs w:val="21"/>
              </w:rPr>
            </w:pPr>
            <w:r w:rsidRPr="00F36B3A">
              <w:rPr>
                <w:rFonts w:ascii="Rupee Foradian" w:hAnsi="Rupee Foradian"/>
                <w:color w:val="000000" w:themeColor="text1"/>
                <w:sz w:val="21"/>
                <w:szCs w:val="21"/>
              </w:rPr>
              <w:t>Sr.No.4</w:t>
            </w:r>
            <w:r w:rsidR="004B6077">
              <w:rPr>
                <w:rFonts w:ascii="Rupee Foradian" w:hAnsi="Rupee Foradian"/>
                <w:color w:val="000000" w:themeColor="text1"/>
                <w:sz w:val="21"/>
                <w:szCs w:val="21"/>
              </w:rPr>
              <w:t xml:space="preserve"> (Page No.11)</w:t>
            </w:r>
            <w:r w:rsidR="004B6077" w:rsidRPr="00F36B3A">
              <w:rPr>
                <w:rFonts w:ascii="Rupee Foradian" w:hAnsi="Rupee Foradian"/>
                <w:color w:val="000000" w:themeColor="text1"/>
                <w:sz w:val="21"/>
                <w:szCs w:val="21"/>
              </w:rPr>
              <w:t xml:space="preserve"> </w:t>
            </w:r>
            <w:r w:rsidRPr="00F36B3A">
              <w:rPr>
                <w:rFonts w:ascii="Rupee Foradian" w:hAnsi="Rupee Foradian"/>
                <w:color w:val="000000" w:themeColor="text1"/>
                <w:sz w:val="21"/>
                <w:szCs w:val="21"/>
              </w:rPr>
              <w:t xml:space="preserve">of Annexure I, Section I: Addendum to RfP is revised as under: </w:t>
            </w:r>
          </w:p>
          <w:p w:rsidR="00F36B3A" w:rsidRPr="00F36B3A" w:rsidRDefault="00F36B3A" w:rsidP="00F36B3A">
            <w:pPr>
              <w:spacing w:line="276" w:lineRule="auto"/>
              <w:jc w:val="both"/>
              <w:rPr>
                <w:rFonts w:ascii="Rupee Foradian" w:hAnsi="Rupee Foradian"/>
                <w:color w:val="000000" w:themeColor="text1"/>
                <w:sz w:val="21"/>
                <w:szCs w:val="21"/>
              </w:rPr>
            </w:pPr>
          </w:p>
          <w:p w:rsidR="00F36B3A" w:rsidRPr="00F36B3A" w:rsidRDefault="00F36B3A" w:rsidP="00F36B3A">
            <w:pPr>
              <w:spacing w:line="276" w:lineRule="auto"/>
              <w:jc w:val="both"/>
              <w:rPr>
                <w:rFonts w:ascii="Rupee Foradian" w:hAnsi="Rupee Foradian"/>
                <w:color w:val="000000" w:themeColor="text1"/>
                <w:sz w:val="21"/>
                <w:szCs w:val="21"/>
              </w:rPr>
            </w:pPr>
            <w:r w:rsidRPr="00F36B3A">
              <w:rPr>
                <w:rFonts w:ascii="Rupee Foradian" w:hAnsi="Rupee Foradian"/>
                <w:color w:val="000000" w:themeColor="text1"/>
                <w:sz w:val="21"/>
                <w:szCs w:val="21"/>
              </w:rPr>
              <w:t xml:space="preserve">Any party of the consortium should have Implemented / under implementation of Early Warning Signal (EWS) System OR should have implemented Enterprise Fraud Risk Management System (EFRMS), in at least one Commercial Bank in India / Small Finance Bank in India / Foreign Bank / Financial </w:t>
            </w:r>
            <w:r w:rsidRPr="00F36B3A">
              <w:rPr>
                <w:rFonts w:ascii="Rupee Foradian" w:hAnsi="Rupee Foradian"/>
                <w:color w:val="000000" w:themeColor="text1"/>
                <w:sz w:val="21"/>
                <w:szCs w:val="21"/>
              </w:rPr>
              <w:lastRenderedPageBreak/>
              <w:t>Institutions in India (viz. NABARD, EXIM BANK, NHB etc.) (excluding RRBs/ Co- operative Bank) within last five years as on date of submission of the Bid.</w:t>
            </w:r>
          </w:p>
        </w:tc>
      </w:tr>
      <w:tr w:rsidR="00F36B3A" w:rsidRPr="007224B2" w:rsidTr="00680FAD">
        <w:tc>
          <w:tcPr>
            <w:tcW w:w="204" w:type="pct"/>
          </w:tcPr>
          <w:p w:rsidR="00F36B3A" w:rsidRPr="00CE5219" w:rsidRDefault="00F36B3A" w:rsidP="00F36B3A">
            <w:pPr>
              <w:spacing w:line="360" w:lineRule="auto"/>
              <w:jc w:val="center"/>
              <w:rPr>
                <w:rFonts w:ascii="Rupee Foradian" w:hAnsi="Rupee Foradian"/>
                <w:color w:val="000000" w:themeColor="text1"/>
                <w:sz w:val="21"/>
                <w:szCs w:val="21"/>
              </w:rPr>
            </w:pPr>
            <w:r>
              <w:rPr>
                <w:rFonts w:ascii="Rupee Foradian" w:hAnsi="Rupee Foradian"/>
                <w:color w:val="000000" w:themeColor="text1"/>
                <w:sz w:val="21"/>
                <w:szCs w:val="21"/>
              </w:rPr>
              <w:lastRenderedPageBreak/>
              <w:t>7</w:t>
            </w:r>
          </w:p>
        </w:tc>
        <w:tc>
          <w:tcPr>
            <w:tcW w:w="514" w:type="pct"/>
          </w:tcPr>
          <w:p w:rsidR="00F36B3A" w:rsidRPr="00CE5219" w:rsidRDefault="00F36B3A" w:rsidP="00F36B3A">
            <w:pPr>
              <w:spacing w:line="360" w:lineRule="auto"/>
              <w:rPr>
                <w:rFonts w:ascii="Rupee Foradian" w:hAnsi="Rupee Foradian"/>
                <w:color w:val="000000" w:themeColor="text1"/>
                <w:sz w:val="21"/>
                <w:szCs w:val="21"/>
              </w:rPr>
            </w:pPr>
          </w:p>
        </w:tc>
        <w:tc>
          <w:tcPr>
            <w:tcW w:w="1790" w:type="pct"/>
          </w:tcPr>
          <w:p w:rsidR="00F36B3A" w:rsidRPr="00CE5219" w:rsidRDefault="00F36B3A" w:rsidP="00F36B3A">
            <w:pPr>
              <w:jc w:val="both"/>
              <w:rPr>
                <w:rFonts w:ascii="Rupee Foradian" w:hAnsi="Rupee Foradian" w:cs="Times New Roman"/>
                <w:color w:val="000000" w:themeColor="text1"/>
                <w:sz w:val="21"/>
                <w:szCs w:val="21"/>
              </w:rPr>
            </w:pPr>
            <w:r w:rsidRPr="00CE5219">
              <w:rPr>
                <w:rFonts w:ascii="Rupee Foradian" w:hAnsi="Rupee Foradian" w:cs="Times New Roman"/>
                <w:color w:val="000000" w:themeColor="text1"/>
                <w:sz w:val="21"/>
                <w:szCs w:val="21"/>
              </w:rPr>
              <w:t>Last Date for Submission of Bid: November 19, 2019</w:t>
            </w:r>
          </w:p>
        </w:tc>
        <w:tc>
          <w:tcPr>
            <w:tcW w:w="1515" w:type="pct"/>
          </w:tcPr>
          <w:p w:rsidR="00F36B3A" w:rsidRPr="00CE5219" w:rsidRDefault="00F36B3A" w:rsidP="00F36B3A">
            <w:pPr>
              <w:jc w:val="both"/>
              <w:rPr>
                <w:rFonts w:ascii="Rupee Foradian" w:hAnsi="Rupee Foradian" w:cs="Times New Roman"/>
                <w:color w:val="000000" w:themeColor="text1"/>
                <w:sz w:val="21"/>
                <w:szCs w:val="21"/>
              </w:rPr>
            </w:pPr>
            <w:r w:rsidRPr="00CE5219">
              <w:rPr>
                <w:rFonts w:ascii="Rupee Foradian" w:hAnsi="Rupee Foradian" w:cs="Times New Roman"/>
                <w:color w:val="000000" w:themeColor="text1"/>
                <w:sz w:val="21"/>
                <w:szCs w:val="21"/>
              </w:rPr>
              <w:t>Kindly extend the date</w:t>
            </w:r>
          </w:p>
        </w:tc>
        <w:tc>
          <w:tcPr>
            <w:tcW w:w="977" w:type="pct"/>
          </w:tcPr>
          <w:p w:rsidR="00F36B3A" w:rsidRPr="00BF04FC" w:rsidRDefault="00BF04FC" w:rsidP="00BF04FC">
            <w:pPr>
              <w:jc w:val="both"/>
              <w:rPr>
                <w:rFonts w:ascii="Rupee Foradian" w:hAnsi="Rupee Foradian" w:cs="Times New Roman"/>
                <w:color w:val="000000" w:themeColor="text1"/>
                <w:sz w:val="21"/>
                <w:szCs w:val="21"/>
              </w:rPr>
            </w:pPr>
            <w:r w:rsidRPr="00BF04FC">
              <w:rPr>
                <w:rFonts w:ascii="Rupee Foradian" w:hAnsi="Rupee Foradian" w:cs="Times New Roman"/>
                <w:color w:val="000000" w:themeColor="text1"/>
                <w:sz w:val="21"/>
                <w:szCs w:val="21"/>
              </w:rPr>
              <w:t xml:space="preserve">Last date for submission of bids has since been extended till November </w:t>
            </w:r>
            <w:r>
              <w:rPr>
                <w:rFonts w:ascii="Rupee Foradian" w:hAnsi="Rupee Foradian" w:cs="Times New Roman"/>
                <w:color w:val="000000" w:themeColor="text1"/>
                <w:sz w:val="21"/>
                <w:szCs w:val="21"/>
              </w:rPr>
              <w:t>26</w:t>
            </w:r>
            <w:r w:rsidRPr="00BF04FC">
              <w:rPr>
                <w:rFonts w:ascii="Rupee Foradian" w:hAnsi="Rupee Foradian" w:cs="Times New Roman"/>
                <w:color w:val="000000" w:themeColor="text1"/>
                <w:sz w:val="21"/>
                <w:szCs w:val="21"/>
              </w:rPr>
              <w:t xml:space="preserve">, 2019, 4:00 PM </w:t>
            </w:r>
          </w:p>
        </w:tc>
      </w:tr>
    </w:tbl>
    <w:p w:rsidR="00716A70" w:rsidRDefault="00716A70" w:rsidP="00B43961">
      <w:pPr>
        <w:jc w:val="center"/>
        <w:rPr>
          <w:b/>
          <w:bCs/>
        </w:rPr>
      </w:pPr>
    </w:p>
    <w:p w:rsidR="00716A70" w:rsidRPr="0056010B" w:rsidRDefault="00716A70" w:rsidP="0056010B">
      <w:pPr>
        <w:spacing w:after="0" w:line="360" w:lineRule="auto"/>
        <w:rPr>
          <w:rFonts w:ascii="Rupee Foradian" w:hAnsi="Rupee Foradian"/>
          <w:b/>
          <w:bCs/>
          <w:color w:val="000000" w:themeColor="text1"/>
          <w:sz w:val="21"/>
          <w:szCs w:val="21"/>
          <w:u w:val="single"/>
        </w:rPr>
      </w:pPr>
      <w:r w:rsidRPr="0056010B">
        <w:rPr>
          <w:rFonts w:ascii="Rupee Foradian" w:hAnsi="Rupee Foradian"/>
          <w:b/>
          <w:bCs/>
          <w:color w:val="000000" w:themeColor="text1"/>
          <w:sz w:val="21"/>
          <w:szCs w:val="21"/>
          <w:u w:val="single"/>
        </w:rPr>
        <w:t xml:space="preserve">Other Queries </w:t>
      </w:r>
    </w:p>
    <w:tbl>
      <w:tblPr>
        <w:tblStyle w:val="TableGrid"/>
        <w:tblW w:w="13410" w:type="dxa"/>
        <w:tblInd w:w="-365" w:type="dxa"/>
        <w:tblLook w:val="04A0" w:firstRow="1" w:lastRow="0" w:firstColumn="1" w:lastColumn="0" w:noHBand="0" w:noVBand="1"/>
      </w:tblPr>
      <w:tblGrid>
        <w:gridCol w:w="540"/>
        <w:gridCol w:w="5580"/>
        <w:gridCol w:w="7290"/>
      </w:tblGrid>
      <w:tr w:rsidR="00716A70" w:rsidTr="00EA5705">
        <w:tc>
          <w:tcPr>
            <w:tcW w:w="540" w:type="dxa"/>
          </w:tcPr>
          <w:p w:rsidR="00716A70" w:rsidRDefault="00716A70" w:rsidP="00716A70">
            <w:pPr>
              <w:rPr>
                <w:b/>
                <w:bCs/>
              </w:rPr>
            </w:pPr>
            <w:r>
              <w:rPr>
                <w:b/>
                <w:bCs/>
              </w:rPr>
              <w:t>Sr. No.</w:t>
            </w:r>
          </w:p>
        </w:tc>
        <w:tc>
          <w:tcPr>
            <w:tcW w:w="5580" w:type="dxa"/>
          </w:tcPr>
          <w:p w:rsidR="00716A70" w:rsidRPr="007224B2" w:rsidRDefault="00716A70" w:rsidP="00716A70">
            <w:pPr>
              <w:spacing w:line="360" w:lineRule="auto"/>
              <w:jc w:val="center"/>
              <w:rPr>
                <w:rFonts w:ascii="Rupee Foradian" w:hAnsi="Rupee Foradian"/>
                <w:b/>
                <w:bCs/>
                <w:color w:val="000000" w:themeColor="text1"/>
                <w:sz w:val="21"/>
                <w:szCs w:val="21"/>
              </w:rPr>
            </w:pPr>
            <w:r w:rsidRPr="007224B2">
              <w:rPr>
                <w:rFonts w:ascii="Rupee Foradian" w:hAnsi="Rupee Foradian"/>
                <w:b/>
                <w:bCs/>
                <w:color w:val="000000" w:themeColor="text1"/>
                <w:sz w:val="21"/>
                <w:szCs w:val="21"/>
              </w:rPr>
              <w:t xml:space="preserve">Pre-Bid Query </w:t>
            </w:r>
          </w:p>
        </w:tc>
        <w:tc>
          <w:tcPr>
            <w:tcW w:w="7290" w:type="dxa"/>
          </w:tcPr>
          <w:p w:rsidR="00716A70" w:rsidRPr="007224B2" w:rsidRDefault="00716A70" w:rsidP="00716A70">
            <w:pPr>
              <w:spacing w:line="360" w:lineRule="auto"/>
              <w:jc w:val="center"/>
              <w:rPr>
                <w:rFonts w:ascii="Rupee Foradian" w:hAnsi="Rupee Foradian"/>
                <w:b/>
                <w:bCs/>
                <w:color w:val="000000" w:themeColor="text1"/>
                <w:sz w:val="21"/>
                <w:szCs w:val="21"/>
              </w:rPr>
            </w:pPr>
            <w:r w:rsidRPr="007224B2">
              <w:rPr>
                <w:rFonts w:ascii="Rupee Foradian" w:hAnsi="Rupee Foradian"/>
                <w:b/>
                <w:bCs/>
                <w:color w:val="000000" w:themeColor="text1"/>
                <w:sz w:val="21"/>
                <w:szCs w:val="21"/>
              </w:rPr>
              <w:t>SIDBI Response</w:t>
            </w:r>
          </w:p>
        </w:tc>
      </w:tr>
      <w:tr w:rsidR="00716A70" w:rsidTr="0056010B">
        <w:tc>
          <w:tcPr>
            <w:tcW w:w="540" w:type="dxa"/>
          </w:tcPr>
          <w:p w:rsidR="00716A70" w:rsidRDefault="00716A70" w:rsidP="00716A70">
            <w:pPr>
              <w:rPr>
                <w:b/>
                <w:bCs/>
              </w:rPr>
            </w:pPr>
          </w:p>
        </w:tc>
        <w:tc>
          <w:tcPr>
            <w:tcW w:w="12870" w:type="dxa"/>
            <w:gridSpan w:val="2"/>
          </w:tcPr>
          <w:p w:rsidR="00716A70" w:rsidRPr="006D24EA" w:rsidRDefault="00716A70" w:rsidP="00716A70">
            <w:pPr>
              <w:rPr>
                <w:b/>
                <w:bCs/>
              </w:rPr>
            </w:pPr>
            <w:r w:rsidRPr="006D24EA">
              <w:rPr>
                <w:rFonts w:ascii="Rupee Foradian" w:hAnsi="Rupee Foradian"/>
                <w:b/>
                <w:bCs/>
                <w:color w:val="000000" w:themeColor="text1"/>
                <w:sz w:val="21"/>
                <w:szCs w:val="21"/>
                <w:lang w:val="en-IN"/>
              </w:rPr>
              <w:t>Details required</w:t>
            </w:r>
          </w:p>
        </w:tc>
      </w:tr>
      <w:tr w:rsidR="00716A70" w:rsidTr="00EA5705">
        <w:tc>
          <w:tcPr>
            <w:tcW w:w="540" w:type="dxa"/>
          </w:tcPr>
          <w:p w:rsidR="00716A70" w:rsidRDefault="00716A70" w:rsidP="00716A70">
            <w:pPr>
              <w:rPr>
                <w:b/>
                <w:bCs/>
              </w:rPr>
            </w:pPr>
            <w:r>
              <w:rPr>
                <w:b/>
                <w:bCs/>
              </w:rPr>
              <w:t>1</w:t>
            </w:r>
          </w:p>
        </w:tc>
        <w:tc>
          <w:tcPr>
            <w:tcW w:w="5580" w:type="dxa"/>
          </w:tcPr>
          <w:p w:rsidR="00716A70" w:rsidRPr="00B555E2" w:rsidRDefault="00716A70" w:rsidP="00716A70">
            <w:pPr>
              <w:jc w:val="both"/>
              <w:rPr>
                <w:rFonts w:ascii="Rupee Foradian" w:hAnsi="Rupee Foradian"/>
                <w:color w:val="000000" w:themeColor="text1"/>
                <w:sz w:val="20"/>
                <w:lang w:val="en-IN"/>
              </w:rPr>
            </w:pPr>
            <w:r w:rsidRPr="00B555E2">
              <w:rPr>
                <w:rFonts w:ascii="Rupee Foradian" w:hAnsi="Rupee Foradian"/>
                <w:color w:val="000000" w:themeColor="text1"/>
                <w:sz w:val="20"/>
                <w:lang w:val="en-IN"/>
              </w:rPr>
              <w:t xml:space="preserve">Segment wise (Large corporate, Mid corporate, SME, LLP, Partnership) number of borrowers </w:t>
            </w:r>
          </w:p>
        </w:tc>
        <w:tc>
          <w:tcPr>
            <w:tcW w:w="7290" w:type="dxa"/>
          </w:tcPr>
          <w:p w:rsidR="00716A70" w:rsidRPr="00B555E2" w:rsidRDefault="006D24EA" w:rsidP="006D24EA">
            <w:pPr>
              <w:pStyle w:val="ListParagraph"/>
              <w:numPr>
                <w:ilvl w:val="0"/>
                <w:numId w:val="22"/>
              </w:numPr>
              <w:rPr>
                <w:rFonts w:ascii="Rupee Foradian" w:hAnsi="Rupee Foradian"/>
                <w:b/>
                <w:bCs/>
                <w:sz w:val="20"/>
              </w:rPr>
            </w:pPr>
            <w:r w:rsidRPr="00B555E2">
              <w:rPr>
                <w:rFonts w:ascii="Rupee Foradian" w:hAnsi="Rupee Foradian"/>
                <w:b/>
                <w:bCs/>
                <w:sz w:val="20"/>
              </w:rPr>
              <w:t>In respect of Direct Finance Portfolio, segment wise details are as under:</w:t>
            </w:r>
          </w:p>
          <w:p w:rsidR="006D24EA" w:rsidRPr="008A51E0" w:rsidRDefault="006D24EA" w:rsidP="006D24EA">
            <w:pPr>
              <w:pStyle w:val="ListParagraph"/>
              <w:numPr>
                <w:ilvl w:val="0"/>
                <w:numId w:val="23"/>
              </w:numPr>
              <w:rPr>
                <w:b/>
                <w:bCs/>
              </w:rPr>
            </w:pPr>
            <w:r>
              <w:rPr>
                <w:rFonts w:ascii="Rupee Foradian" w:hAnsi="Rupee Foradian"/>
                <w:sz w:val="20"/>
                <w:lang w:val="en-IN"/>
              </w:rPr>
              <w:t>Outstanding below `2 crore</w:t>
            </w:r>
          </w:p>
          <w:p w:rsidR="008A51E0" w:rsidRPr="006D24EA" w:rsidRDefault="008A51E0" w:rsidP="008A51E0">
            <w:pPr>
              <w:pStyle w:val="ListParagraph"/>
              <w:ind w:left="1080"/>
              <w:rPr>
                <w:b/>
                <w:bCs/>
              </w:rPr>
            </w:pPr>
          </w:p>
          <w:tbl>
            <w:tblPr>
              <w:tblStyle w:val="TableGrid"/>
              <w:tblW w:w="0" w:type="auto"/>
              <w:tblInd w:w="720" w:type="dxa"/>
              <w:tblLook w:val="04A0" w:firstRow="1" w:lastRow="0" w:firstColumn="1" w:lastColumn="0" w:noHBand="0" w:noVBand="1"/>
            </w:tblPr>
            <w:tblGrid>
              <w:gridCol w:w="3201"/>
              <w:gridCol w:w="1293"/>
              <w:gridCol w:w="1850"/>
            </w:tblGrid>
            <w:tr w:rsidR="006D24EA" w:rsidRPr="006D24EA" w:rsidTr="00EA5705">
              <w:tc>
                <w:tcPr>
                  <w:tcW w:w="3212" w:type="dxa"/>
                </w:tcPr>
                <w:p w:rsidR="006D24EA" w:rsidRPr="006D24EA" w:rsidRDefault="006D24EA" w:rsidP="006D24EA">
                  <w:pPr>
                    <w:pStyle w:val="ListParagraph"/>
                    <w:ind w:left="0"/>
                    <w:rPr>
                      <w:rFonts w:ascii="Rupee Foradian" w:hAnsi="Rupee Foradian"/>
                      <w:b/>
                      <w:bCs/>
                      <w:sz w:val="20"/>
                    </w:rPr>
                  </w:pPr>
                </w:p>
              </w:tc>
              <w:tc>
                <w:tcPr>
                  <w:tcW w:w="558" w:type="dxa"/>
                </w:tcPr>
                <w:p w:rsidR="006D24EA" w:rsidRPr="006D24EA" w:rsidRDefault="006D24EA" w:rsidP="006D24EA">
                  <w:pPr>
                    <w:pStyle w:val="ListParagraph"/>
                    <w:ind w:left="0"/>
                    <w:rPr>
                      <w:rFonts w:ascii="Rupee Foradian" w:hAnsi="Rupee Foradian"/>
                      <w:b/>
                      <w:bCs/>
                      <w:sz w:val="20"/>
                    </w:rPr>
                  </w:pPr>
                  <w:r w:rsidRPr="006D24EA">
                    <w:rPr>
                      <w:rFonts w:ascii="Rupee Foradian" w:hAnsi="Rupee Foradian"/>
                      <w:b/>
                      <w:bCs/>
                      <w:color w:val="000000"/>
                      <w:sz w:val="20"/>
                    </w:rPr>
                    <w:t>No. of Customers</w:t>
                  </w:r>
                </w:p>
              </w:tc>
              <w:tc>
                <w:tcPr>
                  <w:tcW w:w="1855" w:type="dxa"/>
                </w:tcPr>
                <w:p w:rsidR="006D24EA" w:rsidRPr="006D24EA" w:rsidRDefault="006D24EA" w:rsidP="006D24EA">
                  <w:pPr>
                    <w:rPr>
                      <w:rFonts w:ascii="Rupee Foradian" w:hAnsi="Rupee Foradian"/>
                      <w:b/>
                      <w:bCs/>
                      <w:color w:val="000000"/>
                      <w:sz w:val="20"/>
                    </w:rPr>
                  </w:pPr>
                  <w:r w:rsidRPr="006D24EA">
                    <w:rPr>
                      <w:rFonts w:ascii="Rupee Foradian" w:hAnsi="Rupee Foradian"/>
                      <w:b/>
                      <w:bCs/>
                      <w:color w:val="000000"/>
                      <w:sz w:val="20"/>
                    </w:rPr>
                    <w:t>No. of Accounts</w:t>
                  </w:r>
                </w:p>
                <w:p w:rsidR="006D24EA" w:rsidRPr="006D24EA" w:rsidRDefault="006D24EA" w:rsidP="006D24EA">
                  <w:pPr>
                    <w:pStyle w:val="ListParagraph"/>
                    <w:ind w:left="0"/>
                    <w:rPr>
                      <w:rFonts w:ascii="Rupee Foradian" w:hAnsi="Rupee Foradian"/>
                      <w:b/>
                      <w:bCs/>
                      <w:sz w:val="20"/>
                    </w:rPr>
                  </w:pPr>
                </w:p>
              </w:tc>
            </w:tr>
            <w:tr w:rsidR="006D24EA" w:rsidRPr="006D24EA" w:rsidTr="00EA5705">
              <w:tc>
                <w:tcPr>
                  <w:tcW w:w="3212" w:type="dxa"/>
                </w:tcPr>
                <w:p w:rsidR="006D24EA" w:rsidRPr="006D24EA" w:rsidRDefault="006D24EA" w:rsidP="006D24EA">
                  <w:pPr>
                    <w:pStyle w:val="ListParagraph"/>
                    <w:ind w:left="0"/>
                    <w:jc w:val="both"/>
                    <w:rPr>
                      <w:rFonts w:ascii="Rupee Foradian" w:hAnsi="Rupee Foradian"/>
                      <w:sz w:val="20"/>
                    </w:rPr>
                  </w:pPr>
                  <w:r w:rsidRPr="006D24EA">
                    <w:rPr>
                      <w:rFonts w:ascii="Rupee Foradian" w:hAnsi="Rupee Foradian"/>
                      <w:color w:val="000000"/>
                      <w:sz w:val="20"/>
                    </w:rPr>
                    <w:t xml:space="preserve">Constitution of borrower as </w:t>
                  </w:r>
                  <w:r w:rsidR="00E8541B">
                    <w:rPr>
                      <w:rFonts w:ascii="Rupee Foradian" w:hAnsi="Rupee Foradian"/>
                      <w:color w:val="000000"/>
                      <w:sz w:val="20"/>
                    </w:rPr>
                    <w:t>P</w:t>
                  </w:r>
                  <w:r w:rsidRPr="006D24EA">
                    <w:rPr>
                      <w:rFonts w:ascii="Rupee Foradian" w:hAnsi="Rupee Foradian"/>
                      <w:color w:val="000000"/>
                      <w:sz w:val="20"/>
                    </w:rPr>
                    <w:t xml:space="preserve">ublic </w:t>
                  </w:r>
                  <w:r w:rsidR="00E8541B">
                    <w:rPr>
                      <w:rFonts w:ascii="Rupee Foradian" w:hAnsi="Rupee Foradian"/>
                      <w:color w:val="000000"/>
                      <w:sz w:val="20"/>
                    </w:rPr>
                    <w:t>L</w:t>
                  </w:r>
                  <w:r w:rsidRPr="006D24EA">
                    <w:rPr>
                      <w:rFonts w:ascii="Rupee Foradian" w:hAnsi="Rupee Foradian"/>
                      <w:color w:val="000000"/>
                      <w:sz w:val="20"/>
                    </w:rPr>
                    <w:t xml:space="preserve">td / </w:t>
                  </w:r>
                  <w:r w:rsidR="00E8541B">
                    <w:rPr>
                      <w:rFonts w:ascii="Rupee Foradian" w:hAnsi="Rupee Foradian"/>
                      <w:color w:val="000000"/>
                      <w:sz w:val="20"/>
                    </w:rPr>
                    <w:t>P</w:t>
                  </w:r>
                  <w:r w:rsidRPr="006D24EA">
                    <w:rPr>
                      <w:rFonts w:ascii="Rupee Foradian" w:hAnsi="Rupee Foradian"/>
                      <w:color w:val="000000"/>
                      <w:sz w:val="20"/>
                    </w:rPr>
                    <w:t xml:space="preserve">rivate </w:t>
                  </w:r>
                  <w:r w:rsidR="00E8541B">
                    <w:rPr>
                      <w:rFonts w:ascii="Rupee Foradian" w:hAnsi="Rupee Foradian"/>
                      <w:color w:val="000000"/>
                      <w:sz w:val="20"/>
                    </w:rPr>
                    <w:t>L</w:t>
                  </w:r>
                  <w:r w:rsidRPr="006D24EA">
                    <w:rPr>
                      <w:rFonts w:ascii="Rupee Foradian" w:hAnsi="Rupee Foradian"/>
                      <w:color w:val="000000"/>
                      <w:sz w:val="20"/>
                    </w:rPr>
                    <w:t>td</w:t>
                  </w:r>
                </w:p>
              </w:tc>
              <w:tc>
                <w:tcPr>
                  <w:tcW w:w="558" w:type="dxa"/>
                  <w:vAlign w:val="center"/>
                </w:tcPr>
                <w:p w:rsidR="006D24EA" w:rsidRPr="006D24EA" w:rsidRDefault="006D24EA" w:rsidP="006D24EA">
                  <w:pPr>
                    <w:jc w:val="center"/>
                    <w:rPr>
                      <w:rFonts w:ascii="Rupee Foradian" w:hAnsi="Rupee Foradian"/>
                      <w:color w:val="000000"/>
                      <w:sz w:val="20"/>
                    </w:rPr>
                  </w:pPr>
                  <w:r w:rsidRPr="006D24EA">
                    <w:rPr>
                      <w:rFonts w:ascii="Rupee Foradian" w:hAnsi="Rupee Foradian"/>
                      <w:color w:val="000000"/>
                      <w:sz w:val="20"/>
                    </w:rPr>
                    <w:t>2109</w:t>
                  </w:r>
                </w:p>
              </w:tc>
              <w:tc>
                <w:tcPr>
                  <w:tcW w:w="1855" w:type="dxa"/>
                  <w:vAlign w:val="center"/>
                </w:tcPr>
                <w:p w:rsidR="006D24EA" w:rsidRPr="006D24EA" w:rsidRDefault="006D24EA" w:rsidP="006D24EA">
                  <w:pPr>
                    <w:jc w:val="center"/>
                    <w:rPr>
                      <w:rFonts w:ascii="Rupee Foradian" w:hAnsi="Rupee Foradian"/>
                      <w:color w:val="000000"/>
                      <w:sz w:val="20"/>
                    </w:rPr>
                  </w:pPr>
                  <w:r w:rsidRPr="006D24EA">
                    <w:rPr>
                      <w:rFonts w:ascii="Rupee Foradian" w:hAnsi="Rupee Foradian"/>
                      <w:color w:val="000000"/>
                      <w:sz w:val="20"/>
                    </w:rPr>
                    <w:t>4764</w:t>
                  </w:r>
                </w:p>
              </w:tc>
            </w:tr>
            <w:tr w:rsidR="006D24EA" w:rsidRPr="006D24EA" w:rsidTr="00EA5705">
              <w:tc>
                <w:tcPr>
                  <w:tcW w:w="3212" w:type="dxa"/>
                  <w:vAlign w:val="bottom"/>
                </w:tcPr>
                <w:p w:rsidR="006D24EA" w:rsidRPr="006D24EA" w:rsidRDefault="006D24EA" w:rsidP="006D24EA">
                  <w:pPr>
                    <w:jc w:val="both"/>
                    <w:rPr>
                      <w:rFonts w:ascii="Rupee Foradian" w:hAnsi="Rupee Foradian"/>
                      <w:color w:val="000000"/>
                      <w:sz w:val="20"/>
                    </w:rPr>
                  </w:pPr>
                  <w:r w:rsidRPr="006D24EA">
                    <w:rPr>
                      <w:rFonts w:ascii="Rupee Foradian" w:hAnsi="Rupee Foradian"/>
                      <w:color w:val="000000"/>
                      <w:sz w:val="20"/>
                    </w:rPr>
                    <w:t>Constitution of borrower as Partnership / LLP</w:t>
                  </w:r>
                </w:p>
              </w:tc>
              <w:tc>
                <w:tcPr>
                  <w:tcW w:w="558" w:type="dxa"/>
                  <w:vAlign w:val="center"/>
                </w:tcPr>
                <w:p w:rsidR="006D24EA" w:rsidRPr="006D24EA" w:rsidRDefault="006D24EA" w:rsidP="006D24EA">
                  <w:pPr>
                    <w:jc w:val="center"/>
                    <w:rPr>
                      <w:rFonts w:ascii="Rupee Foradian" w:hAnsi="Rupee Foradian"/>
                      <w:color w:val="000000"/>
                      <w:sz w:val="20"/>
                    </w:rPr>
                  </w:pPr>
                  <w:r w:rsidRPr="006D24EA">
                    <w:rPr>
                      <w:rFonts w:ascii="Rupee Foradian" w:hAnsi="Rupee Foradian"/>
                      <w:color w:val="000000"/>
                      <w:sz w:val="20"/>
                    </w:rPr>
                    <w:t>1590</w:t>
                  </w:r>
                </w:p>
              </w:tc>
              <w:tc>
                <w:tcPr>
                  <w:tcW w:w="1855" w:type="dxa"/>
                  <w:vAlign w:val="center"/>
                </w:tcPr>
                <w:p w:rsidR="006D24EA" w:rsidRPr="006D24EA" w:rsidRDefault="006D24EA" w:rsidP="006D24EA">
                  <w:pPr>
                    <w:jc w:val="center"/>
                    <w:rPr>
                      <w:rFonts w:ascii="Rupee Foradian" w:hAnsi="Rupee Foradian"/>
                      <w:color w:val="000000"/>
                      <w:sz w:val="20"/>
                    </w:rPr>
                  </w:pPr>
                  <w:r w:rsidRPr="006D24EA">
                    <w:rPr>
                      <w:rFonts w:ascii="Rupee Foradian" w:hAnsi="Rupee Foradian"/>
                      <w:color w:val="000000"/>
                      <w:sz w:val="20"/>
                    </w:rPr>
                    <w:t>3508</w:t>
                  </w:r>
                </w:p>
              </w:tc>
            </w:tr>
            <w:tr w:rsidR="006D24EA" w:rsidRPr="006D24EA" w:rsidTr="00EA5705">
              <w:tc>
                <w:tcPr>
                  <w:tcW w:w="3212" w:type="dxa"/>
                  <w:vAlign w:val="bottom"/>
                </w:tcPr>
                <w:p w:rsidR="006D24EA" w:rsidRPr="006D24EA" w:rsidRDefault="006D24EA" w:rsidP="006D24EA">
                  <w:pPr>
                    <w:jc w:val="both"/>
                    <w:rPr>
                      <w:rFonts w:ascii="Rupee Foradian" w:hAnsi="Rupee Foradian"/>
                      <w:color w:val="000000"/>
                      <w:sz w:val="20"/>
                    </w:rPr>
                  </w:pPr>
                  <w:r w:rsidRPr="006D24EA">
                    <w:rPr>
                      <w:rFonts w:ascii="Rupee Foradian" w:hAnsi="Rupee Foradian"/>
                      <w:color w:val="000000"/>
                      <w:sz w:val="20"/>
                    </w:rPr>
                    <w:t xml:space="preserve">Constitution of borrower as Proprietorship </w:t>
                  </w:r>
                </w:p>
              </w:tc>
              <w:tc>
                <w:tcPr>
                  <w:tcW w:w="558" w:type="dxa"/>
                  <w:vAlign w:val="center"/>
                </w:tcPr>
                <w:p w:rsidR="006D24EA" w:rsidRPr="006D24EA" w:rsidRDefault="006D24EA" w:rsidP="006D24EA">
                  <w:pPr>
                    <w:jc w:val="center"/>
                    <w:rPr>
                      <w:rFonts w:ascii="Rupee Foradian" w:hAnsi="Rupee Foradian"/>
                      <w:color w:val="000000"/>
                      <w:sz w:val="20"/>
                    </w:rPr>
                  </w:pPr>
                  <w:r w:rsidRPr="006D24EA">
                    <w:rPr>
                      <w:rFonts w:ascii="Rupee Foradian" w:hAnsi="Rupee Foradian"/>
                      <w:color w:val="000000"/>
                      <w:sz w:val="20"/>
                    </w:rPr>
                    <w:t>2480</w:t>
                  </w:r>
                </w:p>
              </w:tc>
              <w:tc>
                <w:tcPr>
                  <w:tcW w:w="1855" w:type="dxa"/>
                  <w:vAlign w:val="center"/>
                </w:tcPr>
                <w:p w:rsidR="006D24EA" w:rsidRPr="006D24EA" w:rsidRDefault="006D24EA" w:rsidP="006D24EA">
                  <w:pPr>
                    <w:jc w:val="center"/>
                    <w:rPr>
                      <w:rFonts w:ascii="Rupee Foradian" w:hAnsi="Rupee Foradian"/>
                      <w:color w:val="000000"/>
                      <w:sz w:val="20"/>
                    </w:rPr>
                  </w:pPr>
                  <w:r w:rsidRPr="006D24EA">
                    <w:rPr>
                      <w:rFonts w:ascii="Rupee Foradian" w:hAnsi="Rupee Foradian"/>
                      <w:color w:val="000000"/>
                      <w:sz w:val="20"/>
                    </w:rPr>
                    <w:t>4474</w:t>
                  </w:r>
                </w:p>
              </w:tc>
            </w:tr>
          </w:tbl>
          <w:p w:rsidR="006D24EA" w:rsidRPr="006D24EA" w:rsidRDefault="006D24EA" w:rsidP="006D24EA">
            <w:pPr>
              <w:pStyle w:val="ListParagraph"/>
              <w:ind w:left="1080"/>
              <w:rPr>
                <w:b/>
                <w:bCs/>
              </w:rPr>
            </w:pPr>
          </w:p>
          <w:p w:rsidR="006D24EA" w:rsidRDefault="006D24EA" w:rsidP="006D24EA">
            <w:pPr>
              <w:pStyle w:val="ListParagraph"/>
              <w:numPr>
                <w:ilvl w:val="0"/>
                <w:numId w:val="23"/>
              </w:numPr>
              <w:rPr>
                <w:rFonts w:ascii="Rupee Foradian" w:hAnsi="Rupee Foradian"/>
                <w:sz w:val="20"/>
                <w:lang w:val="en-IN"/>
              </w:rPr>
            </w:pPr>
            <w:r>
              <w:rPr>
                <w:rFonts w:ascii="Rupee Foradian" w:hAnsi="Rupee Foradian"/>
                <w:sz w:val="20"/>
                <w:lang w:val="en-IN"/>
              </w:rPr>
              <w:t>Outstanding above `2 crore and upto `5 crore</w:t>
            </w:r>
          </w:p>
          <w:p w:rsidR="006D24EA" w:rsidRDefault="006D24EA" w:rsidP="006D24EA">
            <w:pPr>
              <w:pStyle w:val="ListParagraph"/>
              <w:ind w:left="1080"/>
              <w:rPr>
                <w:rFonts w:ascii="Rupee Foradian" w:hAnsi="Rupee Foradian"/>
                <w:sz w:val="20"/>
                <w:lang w:val="en-IN"/>
              </w:rPr>
            </w:pPr>
          </w:p>
          <w:tbl>
            <w:tblPr>
              <w:tblStyle w:val="TableGrid"/>
              <w:tblW w:w="0" w:type="auto"/>
              <w:tblInd w:w="720" w:type="dxa"/>
              <w:tblLook w:val="04A0" w:firstRow="1" w:lastRow="0" w:firstColumn="1" w:lastColumn="0" w:noHBand="0" w:noVBand="1"/>
            </w:tblPr>
            <w:tblGrid>
              <w:gridCol w:w="3201"/>
              <w:gridCol w:w="1293"/>
              <w:gridCol w:w="1850"/>
            </w:tblGrid>
            <w:tr w:rsidR="006D24EA" w:rsidRPr="006D24EA" w:rsidTr="00E8541B">
              <w:tc>
                <w:tcPr>
                  <w:tcW w:w="3201" w:type="dxa"/>
                </w:tcPr>
                <w:p w:rsidR="006D24EA" w:rsidRPr="006D24EA" w:rsidRDefault="006D24EA" w:rsidP="006D24EA">
                  <w:pPr>
                    <w:pStyle w:val="ListParagraph"/>
                    <w:ind w:left="0"/>
                    <w:rPr>
                      <w:rFonts w:ascii="Rupee Foradian" w:hAnsi="Rupee Foradian"/>
                      <w:b/>
                      <w:bCs/>
                      <w:sz w:val="20"/>
                    </w:rPr>
                  </w:pPr>
                </w:p>
              </w:tc>
              <w:tc>
                <w:tcPr>
                  <w:tcW w:w="1293" w:type="dxa"/>
                </w:tcPr>
                <w:p w:rsidR="006D24EA" w:rsidRPr="006D24EA" w:rsidRDefault="006D24EA" w:rsidP="006D24EA">
                  <w:pPr>
                    <w:pStyle w:val="ListParagraph"/>
                    <w:ind w:left="0"/>
                    <w:rPr>
                      <w:rFonts w:ascii="Rupee Foradian" w:hAnsi="Rupee Foradian"/>
                      <w:b/>
                      <w:bCs/>
                      <w:sz w:val="20"/>
                    </w:rPr>
                  </w:pPr>
                  <w:r w:rsidRPr="006D24EA">
                    <w:rPr>
                      <w:rFonts w:ascii="Rupee Foradian" w:hAnsi="Rupee Foradian"/>
                      <w:b/>
                      <w:bCs/>
                      <w:color w:val="000000"/>
                      <w:sz w:val="20"/>
                    </w:rPr>
                    <w:t>No. of Customers</w:t>
                  </w:r>
                </w:p>
              </w:tc>
              <w:tc>
                <w:tcPr>
                  <w:tcW w:w="1850" w:type="dxa"/>
                </w:tcPr>
                <w:p w:rsidR="006D24EA" w:rsidRPr="006D24EA" w:rsidRDefault="006D24EA" w:rsidP="006D24EA">
                  <w:pPr>
                    <w:rPr>
                      <w:rFonts w:ascii="Rupee Foradian" w:hAnsi="Rupee Foradian"/>
                      <w:b/>
                      <w:bCs/>
                      <w:color w:val="000000"/>
                      <w:sz w:val="20"/>
                    </w:rPr>
                  </w:pPr>
                  <w:r w:rsidRPr="006D24EA">
                    <w:rPr>
                      <w:rFonts w:ascii="Rupee Foradian" w:hAnsi="Rupee Foradian"/>
                      <w:b/>
                      <w:bCs/>
                      <w:color w:val="000000"/>
                      <w:sz w:val="20"/>
                    </w:rPr>
                    <w:t>No. of Accounts</w:t>
                  </w:r>
                </w:p>
                <w:p w:rsidR="006D24EA" w:rsidRPr="006D24EA" w:rsidRDefault="006D24EA" w:rsidP="006D24EA">
                  <w:pPr>
                    <w:pStyle w:val="ListParagraph"/>
                    <w:ind w:left="0"/>
                    <w:rPr>
                      <w:rFonts w:ascii="Rupee Foradian" w:hAnsi="Rupee Foradian"/>
                      <w:b/>
                      <w:bCs/>
                      <w:sz w:val="20"/>
                    </w:rPr>
                  </w:pPr>
                </w:p>
              </w:tc>
            </w:tr>
            <w:tr w:rsidR="00E8541B" w:rsidRPr="006D24EA" w:rsidTr="00E8541B">
              <w:tc>
                <w:tcPr>
                  <w:tcW w:w="3201" w:type="dxa"/>
                </w:tcPr>
                <w:p w:rsidR="00E8541B" w:rsidRPr="006D24EA" w:rsidRDefault="00E8541B" w:rsidP="00E8541B">
                  <w:pPr>
                    <w:pStyle w:val="ListParagraph"/>
                    <w:ind w:left="0"/>
                    <w:jc w:val="both"/>
                    <w:rPr>
                      <w:rFonts w:ascii="Rupee Foradian" w:hAnsi="Rupee Foradian"/>
                      <w:sz w:val="20"/>
                    </w:rPr>
                  </w:pPr>
                  <w:r w:rsidRPr="006D24EA">
                    <w:rPr>
                      <w:rFonts w:ascii="Rupee Foradian" w:hAnsi="Rupee Foradian"/>
                      <w:color w:val="000000"/>
                      <w:sz w:val="20"/>
                    </w:rPr>
                    <w:t xml:space="preserve">Constitution of borrower as </w:t>
                  </w:r>
                  <w:r>
                    <w:rPr>
                      <w:rFonts w:ascii="Rupee Foradian" w:hAnsi="Rupee Foradian"/>
                      <w:color w:val="000000"/>
                      <w:sz w:val="20"/>
                    </w:rPr>
                    <w:t>P</w:t>
                  </w:r>
                  <w:r w:rsidRPr="006D24EA">
                    <w:rPr>
                      <w:rFonts w:ascii="Rupee Foradian" w:hAnsi="Rupee Foradian"/>
                      <w:color w:val="000000"/>
                      <w:sz w:val="20"/>
                    </w:rPr>
                    <w:t xml:space="preserve">ublic </w:t>
                  </w:r>
                  <w:r>
                    <w:rPr>
                      <w:rFonts w:ascii="Rupee Foradian" w:hAnsi="Rupee Foradian"/>
                      <w:color w:val="000000"/>
                      <w:sz w:val="20"/>
                    </w:rPr>
                    <w:t>L</w:t>
                  </w:r>
                  <w:r w:rsidRPr="006D24EA">
                    <w:rPr>
                      <w:rFonts w:ascii="Rupee Foradian" w:hAnsi="Rupee Foradian"/>
                      <w:color w:val="000000"/>
                      <w:sz w:val="20"/>
                    </w:rPr>
                    <w:t xml:space="preserve">td / </w:t>
                  </w:r>
                  <w:r>
                    <w:rPr>
                      <w:rFonts w:ascii="Rupee Foradian" w:hAnsi="Rupee Foradian"/>
                      <w:color w:val="000000"/>
                      <w:sz w:val="20"/>
                    </w:rPr>
                    <w:t>P</w:t>
                  </w:r>
                  <w:r w:rsidRPr="006D24EA">
                    <w:rPr>
                      <w:rFonts w:ascii="Rupee Foradian" w:hAnsi="Rupee Foradian"/>
                      <w:color w:val="000000"/>
                      <w:sz w:val="20"/>
                    </w:rPr>
                    <w:t xml:space="preserve">rivate </w:t>
                  </w:r>
                  <w:r>
                    <w:rPr>
                      <w:rFonts w:ascii="Rupee Foradian" w:hAnsi="Rupee Foradian"/>
                      <w:color w:val="000000"/>
                      <w:sz w:val="20"/>
                    </w:rPr>
                    <w:t>L</w:t>
                  </w:r>
                  <w:r w:rsidRPr="006D24EA">
                    <w:rPr>
                      <w:rFonts w:ascii="Rupee Foradian" w:hAnsi="Rupee Foradian"/>
                      <w:color w:val="000000"/>
                      <w:sz w:val="20"/>
                    </w:rPr>
                    <w:t>td</w:t>
                  </w:r>
                </w:p>
              </w:tc>
              <w:tc>
                <w:tcPr>
                  <w:tcW w:w="1293" w:type="dxa"/>
                  <w:vAlign w:val="center"/>
                </w:tcPr>
                <w:p w:rsidR="00E8541B" w:rsidRPr="008A51E0" w:rsidRDefault="00E8541B" w:rsidP="00E8541B">
                  <w:pPr>
                    <w:jc w:val="center"/>
                    <w:rPr>
                      <w:rFonts w:ascii="Rupee Foradian" w:hAnsi="Rupee Foradian"/>
                      <w:color w:val="000000"/>
                      <w:sz w:val="20"/>
                    </w:rPr>
                  </w:pPr>
                  <w:r w:rsidRPr="008A51E0">
                    <w:rPr>
                      <w:rFonts w:ascii="Rupee Foradian" w:hAnsi="Rupee Foradian"/>
                      <w:color w:val="000000"/>
                      <w:sz w:val="20"/>
                    </w:rPr>
                    <w:t>693</w:t>
                  </w:r>
                </w:p>
              </w:tc>
              <w:tc>
                <w:tcPr>
                  <w:tcW w:w="1850" w:type="dxa"/>
                  <w:vAlign w:val="center"/>
                </w:tcPr>
                <w:p w:rsidR="00E8541B" w:rsidRPr="008A51E0" w:rsidRDefault="00E8541B" w:rsidP="00E8541B">
                  <w:pPr>
                    <w:jc w:val="center"/>
                    <w:rPr>
                      <w:rFonts w:ascii="Rupee Foradian" w:hAnsi="Rupee Foradian"/>
                      <w:color w:val="000000"/>
                      <w:sz w:val="20"/>
                    </w:rPr>
                  </w:pPr>
                  <w:r w:rsidRPr="008A51E0">
                    <w:rPr>
                      <w:rFonts w:ascii="Rupee Foradian" w:hAnsi="Rupee Foradian"/>
                      <w:color w:val="000000"/>
                      <w:sz w:val="20"/>
                    </w:rPr>
                    <w:t>980</w:t>
                  </w:r>
                </w:p>
              </w:tc>
            </w:tr>
            <w:tr w:rsidR="006D24EA" w:rsidRPr="006D24EA" w:rsidTr="00E8541B">
              <w:tc>
                <w:tcPr>
                  <w:tcW w:w="3201" w:type="dxa"/>
                  <w:vAlign w:val="bottom"/>
                </w:tcPr>
                <w:p w:rsidR="006D24EA" w:rsidRPr="006D24EA" w:rsidRDefault="006D24EA" w:rsidP="006D24EA">
                  <w:pPr>
                    <w:jc w:val="both"/>
                    <w:rPr>
                      <w:rFonts w:ascii="Rupee Foradian" w:hAnsi="Rupee Foradian"/>
                      <w:color w:val="000000"/>
                      <w:sz w:val="20"/>
                    </w:rPr>
                  </w:pPr>
                  <w:r w:rsidRPr="006D24EA">
                    <w:rPr>
                      <w:rFonts w:ascii="Rupee Foradian" w:hAnsi="Rupee Foradian"/>
                      <w:color w:val="000000"/>
                      <w:sz w:val="20"/>
                    </w:rPr>
                    <w:t>Constitution of borrower as Partnership / LLP</w:t>
                  </w:r>
                </w:p>
              </w:tc>
              <w:tc>
                <w:tcPr>
                  <w:tcW w:w="1293" w:type="dxa"/>
                  <w:vAlign w:val="center"/>
                </w:tcPr>
                <w:p w:rsidR="006D24EA" w:rsidRPr="008A51E0" w:rsidRDefault="006D24EA" w:rsidP="006D24EA">
                  <w:pPr>
                    <w:jc w:val="center"/>
                    <w:rPr>
                      <w:rFonts w:ascii="Rupee Foradian" w:hAnsi="Rupee Foradian"/>
                      <w:color w:val="000000"/>
                      <w:sz w:val="20"/>
                    </w:rPr>
                  </w:pPr>
                  <w:r w:rsidRPr="008A51E0">
                    <w:rPr>
                      <w:rFonts w:ascii="Rupee Foradian" w:hAnsi="Rupee Foradian"/>
                      <w:color w:val="000000"/>
                      <w:sz w:val="20"/>
                    </w:rPr>
                    <w:t>208</w:t>
                  </w:r>
                </w:p>
              </w:tc>
              <w:tc>
                <w:tcPr>
                  <w:tcW w:w="1850" w:type="dxa"/>
                  <w:vAlign w:val="center"/>
                </w:tcPr>
                <w:p w:rsidR="006D24EA" w:rsidRPr="008A51E0" w:rsidRDefault="006D24EA" w:rsidP="006D24EA">
                  <w:pPr>
                    <w:jc w:val="center"/>
                    <w:rPr>
                      <w:rFonts w:ascii="Rupee Foradian" w:hAnsi="Rupee Foradian"/>
                      <w:color w:val="000000"/>
                      <w:sz w:val="20"/>
                    </w:rPr>
                  </w:pPr>
                  <w:r w:rsidRPr="008A51E0">
                    <w:rPr>
                      <w:rFonts w:ascii="Rupee Foradian" w:hAnsi="Rupee Foradian"/>
                      <w:color w:val="000000"/>
                      <w:sz w:val="20"/>
                    </w:rPr>
                    <w:t>246</w:t>
                  </w:r>
                </w:p>
              </w:tc>
            </w:tr>
            <w:tr w:rsidR="006D24EA" w:rsidRPr="006D24EA" w:rsidTr="00E8541B">
              <w:tc>
                <w:tcPr>
                  <w:tcW w:w="3201" w:type="dxa"/>
                  <w:vAlign w:val="bottom"/>
                </w:tcPr>
                <w:p w:rsidR="006D24EA" w:rsidRPr="006D24EA" w:rsidRDefault="006D24EA" w:rsidP="006D24EA">
                  <w:pPr>
                    <w:jc w:val="both"/>
                    <w:rPr>
                      <w:rFonts w:ascii="Rupee Foradian" w:hAnsi="Rupee Foradian"/>
                      <w:color w:val="000000"/>
                      <w:sz w:val="20"/>
                    </w:rPr>
                  </w:pPr>
                  <w:r w:rsidRPr="006D24EA">
                    <w:rPr>
                      <w:rFonts w:ascii="Rupee Foradian" w:hAnsi="Rupee Foradian"/>
                      <w:color w:val="000000"/>
                      <w:sz w:val="20"/>
                    </w:rPr>
                    <w:t xml:space="preserve">Constitution of borrower as Proprietorship </w:t>
                  </w:r>
                </w:p>
              </w:tc>
              <w:tc>
                <w:tcPr>
                  <w:tcW w:w="1293" w:type="dxa"/>
                  <w:vAlign w:val="center"/>
                </w:tcPr>
                <w:p w:rsidR="006D24EA" w:rsidRPr="008A51E0" w:rsidRDefault="006D24EA" w:rsidP="006D24EA">
                  <w:pPr>
                    <w:jc w:val="center"/>
                    <w:rPr>
                      <w:rFonts w:ascii="Rupee Foradian" w:hAnsi="Rupee Foradian"/>
                      <w:color w:val="000000"/>
                      <w:sz w:val="20"/>
                    </w:rPr>
                  </w:pPr>
                  <w:r w:rsidRPr="008A51E0">
                    <w:rPr>
                      <w:rFonts w:ascii="Rupee Foradian" w:hAnsi="Rupee Foradian"/>
                      <w:color w:val="000000"/>
                      <w:sz w:val="20"/>
                    </w:rPr>
                    <w:t>68</w:t>
                  </w:r>
                </w:p>
              </w:tc>
              <w:tc>
                <w:tcPr>
                  <w:tcW w:w="1850" w:type="dxa"/>
                  <w:vAlign w:val="center"/>
                </w:tcPr>
                <w:p w:rsidR="006D24EA" w:rsidRPr="008A51E0" w:rsidRDefault="006D24EA" w:rsidP="006D24EA">
                  <w:pPr>
                    <w:jc w:val="center"/>
                    <w:rPr>
                      <w:rFonts w:ascii="Rupee Foradian" w:hAnsi="Rupee Foradian"/>
                      <w:color w:val="000000"/>
                      <w:sz w:val="20"/>
                    </w:rPr>
                  </w:pPr>
                  <w:r w:rsidRPr="008A51E0">
                    <w:rPr>
                      <w:rFonts w:ascii="Rupee Foradian" w:hAnsi="Rupee Foradian"/>
                      <w:color w:val="000000"/>
                      <w:sz w:val="20"/>
                    </w:rPr>
                    <w:t>71</w:t>
                  </w:r>
                </w:p>
              </w:tc>
            </w:tr>
          </w:tbl>
          <w:p w:rsidR="006D24EA" w:rsidRDefault="006D24EA" w:rsidP="006D24EA">
            <w:pPr>
              <w:pStyle w:val="ListParagraph"/>
              <w:ind w:left="1080"/>
              <w:rPr>
                <w:rFonts w:ascii="Rupee Foradian" w:hAnsi="Rupee Foradian"/>
                <w:sz w:val="20"/>
                <w:lang w:val="en-IN"/>
              </w:rPr>
            </w:pPr>
          </w:p>
          <w:p w:rsidR="006D24EA" w:rsidRDefault="006D24EA" w:rsidP="006D24EA">
            <w:pPr>
              <w:pStyle w:val="ListParagraph"/>
              <w:numPr>
                <w:ilvl w:val="0"/>
                <w:numId w:val="23"/>
              </w:numPr>
              <w:rPr>
                <w:lang w:val="en-IN"/>
              </w:rPr>
            </w:pPr>
            <w:r>
              <w:rPr>
                <w:rFonts w:ascii="Rupee Foradian" w:hAnsi="Rupee Foradian"/>
                <w:sz w:val="20"/>
                <w:lang w:val="en-IN"/>
              </w:rPr>
              <w:t>Outstanding above `5 crore</w:t>
            </w:r>
          </w:p>
          <w:p w:rsidR="006D24EA" w:rsidRPr="006D24EA" w:rsidRDefault="006D24EA" w:rsidP="006D24EA">
            <w:pPr>
              <w:ind w:left="720"/>
              <w:rPr>
                <w:b/>
                <w:bCs/>
              </w:rPr>
            </w:pPr>
          </w:p>
          <w:tbl>
            <w:tblPr>
              <w:tblStyle w:val="TableGrid"/>
              <w:tblW w:w="0" w:type="auto"/>
              <w:tblInd w:w="720" w:type="dxa"/>
              <w:tblLook w:val="04A0" w:firstRow="1" w:lastRow="0" w:firstColumn="1" w:lastColumn="0" w:noHBand="0" w:noVBand="1"/>
            </w:tblPr>
            <w:tblGrid>
              <w:gridCol w:w="3201"/>
              <w:gridCol w:w="1293"/>
              <w:gridCol w:w="1850"/>
            </w:tblGrid>
            <w:tr w:rsidR="006D24EA" w:rsidRPr="006D24EA" w:rsidTr="00E8541B">
              <w:tc>
                <w:tcPr>
                  <w:tcW w:w="3201" w:type="dxa"/>
                </w:tcPr>
                <w:p w:rsidR="006D24EA" w:rsidRPr="006D24EA" w:rsidRDefault="006D24EA" w:rsidP="006D24EA">
                  <w:pPr>
                    <w:pStyle w:val="ListParagraph"/>
                    <w:ind w:left="0"/>
                    <w:rPr>
                      <w:rFonts w:ascii="Rupee Foradian" w:hAnsi="Rupee Foradian"/>
                      <w:b/>
                      <w:bCs/>
                      <w:sz w:val="20"/>
                    </w:rPr>
                  </w:pPr>
                </w:p>
              </w:tc>
              <w:tc>
                <w:tcPr>
                  <w:tcW w:w="1293" w:type="dxa"/>
                </w:tcPr>
                <w:p w:rsidR="006D24EA" w:rsidRPr="006D24EA" w:rsidRDefault="006D24EA" w:rsidP="006D24EA">
                  <w:pPr>
                    <w:pStyle w:val="ListParagraph"/>
                    <w:ind w:left="0"/>
                    <w:rPr>
                      <w:rFonts w:ascii="Rupee Foradian" w:hAnsi="Rupee Foradian"/>
                      <w:b/>
                      <w:bCs/>
                      <w:sz w:val="20"/>
                    </w:rPr>
                  </w:pPr>
                  <w:r w:rsidRPr="006D24EA">
                    <w:rPr>
                      <w:rFonts w:ascii="Rupee Foradian" w:hAnsi="Rupee Foradian"/>
                      <w:b/>
                      <w:bCs/>
                      <w:color w:val="000000"/>
                      <w:sz w:val="20"/>
                    </w:rPr>
                    <w:t>No. of Customers</w:t>
                  </w:r>
                </w:p>
              </w:tc>
              <w:tc>
                <w:tcPr>
                  <w:tcW w:w="1850" w:type="dxa"/>
                </w:tcPr>
                <w:p w:rsidR="006D24EA" w:rsidRPr="006D24EA" w:rsidRDefault="006D24EA" w:rsidP="006D24EA">
                  <w:pPr>
                    <w:rPr>
                      <w:rFonts w:ascii="Rupee Foradian" w:hAnsi="Rupee Foradian"/>
                      <w:b/>
                      <w:bCs/>
                      <w:color w:val="000000"/>
                      <w:sz w:val="20"/>
                    </w:rPr>
                  </w:pPr>
                  <w:r w:rsidRPr="006D24EA">
                    <w:rPr>
                      <w:rFonts w:ascii="Rupee Foradian" w:hAnsi="Rupee Foradian"/>
                      <w:b/>
                      <w:bCs/>
                      <w:color w:val="000000"/>
                      <w:sz w:val="20"/>
                    </w:rPr>
                    <w:t>No. of Accounts</w:t>
                  </w:r>
                </w:p>
                <w:p w:rsidR="006D24EA" w:rsidRPr="006D24EA" w:rsidRDefault="006D24EA" w:rsidP="006D24EA">
                  <w:pPr>
                    <w:pStyle w:val="ListParagraph"/>
                    <w:ind w:left="0"/>
                    <w:rPr>
                      <w:rFonts w:ascii="Rupee Foradian" w:hAnsi="Rupee Foradian"/>
                      <w:b/>
                      <w:bCs/>
                      <w:sz w:val="20"/>
                    </w:rPr>
                  </w:pPr>
                </w:p>
              </w:tc>
            </w:tr>
            <w:tr w:rsidR="00E8541B" w:rsidRPr="006D24EA" w:rsidTr="00E8541B">
              <w:tc>
                <w:tcPr>
                  <w:tcW w:w="3201" w:type="dxa"/>
                </w:tcPr>
                <w:p w:rsidR="00E8541B" w:rsidRPr="006D24EA" w:rsidRDefault="00E8541B" w:rsidP="00E8541B">
                  <w:pPr>
                    <w:pStyle w:val="ListParagraph"/>
                    <w:ind w:left="0"/>
                    <w:jc w:val="both"/>
                    <w:rPr>
                      <w:rFonts w:ascii="Rupee Foradian" w:hAnsi="Rupee Foradian"/>
                      <w:sz w:val="20"/>
                    </w:rPr>
                  </w:pPr>
                  <w:r w:rsidRPr="006D24EA">
                    <w:rPr>
                      <w:rFonts w:ascii="Rupee Foradian" w:hAnsi="Rupee Foradian"/>
                      <w:color w:val="000000"/>
                      <w:sz w:val="20"/>
                    </w:rPr>
                    <w:t xml:space="preserve">Constitution of borrower as </w:t>
                  </w:r>
                  <w:r>
                    <w:rPr>
                      <w:rFonts w:ascii="Rupee Foradian" w:hAnsi="Rupee Foradian"/>
                      <w:color w:val="000000"/>
                      <w:sz w:val="20"/>
                    </w:rPr>
                    <w:t>P</w:t>
                  </w:r>
                  <w:r w:rsidRPr="006D24EA">
                    <w:rPr>
                      <w:rFonts w:ascii="Rupee Foradian" w:hAnsi="Rupee Foradian"/>
                      <w:color w:val="000000"/>
                      <w:sz w:val="20"/>
                    </w:rPr>
                    <w:t xml:space="preserve">ublic </w:t>
                  </w:r>
                  <w:r>
                    <w:rPr>
                      <w:rFonts w:ascii="Rupee Foradian" w:hAnsi="Rupee Foradian"/>
                      <w:color w:val="000000"/>
                      <w:sz w:val="20"/>
                    </w:rPr>
                    <w:t>L</w:t>
                  </w:r>
                  <w:r w:rsidRPr="006D24EA">
                    <w:rPr>
                      <w:rFonts w:ascii="Rupee Foradian" w:hAnsi="Rupee Foradian"/>
                      <w:color w:val="000000"/>
                      <w:sz w:val="20"/>
                    </w:rPr>
                    <w:t xml:space="preserve">td / </w:t>
                  </w:r>
                  <w:r>
                    <w:rPr>
                      <w:rFonts w:ascii="Rupee Foradian" w:hAnsi="Rupee Foradian"/>
                      <w:color w:val="000000"/>
                      <w:sz w:val="20"/>
                    </w:rPr>
                    <w:t>P</w:t>
                  </w:r>
                  <w:r w:rsidRPr="006D24EA">
                    <w:rPr>
                      <w:rFonts w:ascii="Rupee Foradian" w:hAnsi="Rupee Foradian"/>
                      <w:color w:val="000000"/>
                      <w:sz w:val="20"/>
                    </w:rPr>
                    <w:t xml:space="preserve">rivate </w:t>
                  </w:r>
                  <w:r>
                    <w:rPr>
                      <w:rFonts w:ascii="Rupee Foradian" w:hAnsi="Rupee Foradian"/>
                      <w:color w:val="000000"/>
                      <w:sz w:val="20"/>
                    </w:rPr>
                    <w:t>L</w:t>
                  </w:r>
                  <w:r w:rsidRPr="006D24EA">
                    <w:rPr>
                      <w:rFonts w:ascii="Rupee Foradian" w:hAnsi="Rupee Foradian"/>
                      <w:color w:val="000000"/>
                      <w:sz w:val="20"/>
                    </w:rPr>
                    <w:t>td</w:t>
                  </w:r>
                </w:p>
              </w:tc>
              <w:tc>
                <w:tcPr>
                  <w:tcW w:w="1293" w:type="dxa"/>
                  <w:vAlign w:val="center"/>
                </w:tcPr>
                <w:p w:rsidR="00E8541B" w:rsidRDefault="00E8541B" w:rsidP="00E8541B">
                  <w:pPr>
                    <w:jc w:val="center"/>
                    <w:rPr>
                      <w:rFonts w:ascii="Calibri" w:hAnsi="Calibri"/>
                      <w:color w:val="000000"/>
                      <w:szCs w:val="22"/>
                    </w:rPr>
                  </w:pPr>
                  <w:r>
                    <w:rPr>
                      <w:rFonts w:ascii="Calibri" w:hAnsi="Calibri"/>
                      <w:color w:val="000000"/>
                      <w:szCs w:val="22"/>
                    </w:rPr>
                    <w:t>268</w:t>
                  </w:r>
                </w:p>
              </w:tc>
              <w:tc>
                <w:tcPr>
                  <w:tcW w:w="1850" w:type="dxa"/>
                  <w:vAlign w:val="center"/>
                </w:tcPr>
                <w:p w:rsidR="00E8541B" w:rsidRDefault="00E8541B" w:rsidP="00E8541B">
                  <w:pPr>
                    <w:jc w:val="center"/>
                    <w:rPr>
                      <w:rFonts w:ascii="Calibri" w:hAnsi="Calibri"/>
                      <w:color w:val="000000"/>
                      <w:szCs w:val="22"/>
                    </w:rPr>
                  </w:pPr>
                  <w:r>
                    <w:rPr>
                      <w:rFonts w:ascii="Calibri" w:hAnsi="Calibri"/>
                      <w:color w:val="000000"/>
                      <w:szCs w:val="22"/>
                    </w:rPr>
                    <w:t>432</w:t>
                  </w:r>
                </w:p>
              </w:tc>
            </w:tr>
            <w:tr w:rsidR="006D24EA" w:rsidRPr="006D24EA" w:rsidTr="00E8541B">
              <w:tc>
                <w:tcPr>
                  <w:tcW w:w="3201" w:type="dxa"/>
                  <w:vAlign w:val="bottom"/>
                </w:tcPr>
                <w:p w:rsidR="006D24EA" w:rsidRPr="006D24EA" w:rsidRDefault="006D24EA" w:rsidP="006D24EA">
                  <w:pPr>
                    <w:jc w:val="both"/>
                    <w:rPr>
                      <w:rFonts w:ascii="Rupee Foradian" w:hAnsi="Rupee Foradian"/>
                      <w:color w:val="000000"/>
                      <w:sz w:val="20"/>
                    </w:rPr>
                  </w:pPr>
                  <w:r w:rsidRPr="006D24EA">
                    <w:rPr>
                      <w:rFonts w:ascii="Rupee Foradian" w:hAnsi="Rupee Foradian"/>
                      <w:color w:val="000000"/>
                      <w:sz w:val="20"/>
                    </w:rPr>
                    <w:t>Constitution of borrower as Partnership / LLP</w:t>
                  </w:r>
                </w:p>
              </w:tc>
              <w:tc>
                <w:tcPr>
                  <w:tcW w:w="1293" w:type="dxa"/>
                  <w:vAlign w:val="center"/>
                </w:tcPr>
                <w:p w:rsidR="006D24EA" w:rsidRDefault="006D24EA" w:rsidP="006D24EA">
                  <w:pPr>
                    <w:jc w:val="center"/>
                    <w:rPr>
                      <w:rFonts w:ascii="Calibri" w:hAnsi="Calibri"/>
                      <w:color w:val="000000"/>
                      <w:szCs w:val="22"/>
                    </w:rPr>
                  </w:pPr>
                  <w:r>
                    <w:rPr>
                      <w:rFonts w:ascii="Calibri" w:hAnsi="Calibri"/>
                      <w:color w:val="000000"/>
                      <w:szCs w:val="22"/>
                    </w:rPr>
                    <w:t>36</w:t>
                  </w:r>
                </w:p>
              </w:tc>
              <w:tc>
                <w:tcPr>
                  <w:tcW w:w="1850" w:type="dxa"/>
                  <w:vAlign w:val="center"/>
                </w:tcPr>
                <w:p w:rsidR="006D24EA" w:rsidRDefault="006D24EA" w:rsidP="006D24EA">
                  <w:pPr>
                    <w:jc w:val="center"/>
                    <w:rPr>
                      <w:rFonts w:ascii="Calibri" w:hAnsi="Calibri"/>
                      <w:color w:val="000000"/>
                      <w:szCs w:val="22"/>
                    </w:rPr>
                  </w:pPr>
                  <w:r>
                    <w:rPr>
                      <w:rFonts w:ascii="Calibri" w:hAnsi="Calibri"/>
                      <w:color w:val="000000"/>
                      <w:szCs w:val="22"/>
                    </w:rPr>
                    <w:t>38</w:t>
                  </w:r>
                </w:p>
              </w:tc>
            </w:tr>
            <w:tr w:rsidR="006D24EA" w:rsidRPr="006D24EA" w:rsidTr="00E8541B">
              <w:tc>
                <w:tcPr>
                  <w:tcW w:w="3201" w:type="dxa"/>
                  <w:vAlign w:val="bottom"/>
                </w:tcPr>
                <w:p w:rsidR="006D24EA" w:rsidRPr="006D24EA" w:rsidRDefault="006D24EA" w:rsidP="006D24EA">
                  <w:pPr>
                    <w:rPr>
                      <w:rFonts w:ascii="Rupee Foradian" w:hAnsi="Rupee Foradian"/>
                      <w:color w:val="000000"/>
                      <w:sz w:val="20"/>
                    </w:rPr>
                  </w:pPr>
                  <w:r w:rsidRPr="006D24EA">
                    <w:rPr>
                      <w:rFonts w:ascii="Rupee Foradian" w:hAnsi="Rupee Foradian"/>
                      <w:color w:val="000000"/>
                      <w:sz w:val="20"/>
                    </w:rPr>
                    <w:t xml:space="preserve">Constitution of borrower as Proprietorship </w:t>
                  </w:r>
                </w:p>
              </w:tc>
              <w:tc>
                <w:tcPr>
                  <w:tcW w:w="1293" w:type="dxa"/>
                  <w:vAlign w:val="center"/>
                </w:tcPr>
                <w:p w:rsidR="006D24EA" w:rsidRDefault="006D24EA" w:rsidP="006D24EA">
                  <w:pPr>
                    <w:jc w:val="center"/>
                    <w:rPr>
                      <w:rFonts w:ascii="Calibri" w:hAnsi="Calibri"/>
                      <w:color w:val="000000"/>
                      <w:szCs w:val="22"/>
                    </w:rPr>
                  </w:pPr>
                  <w:r>
                    <w:rPr>
                      <w:rFonts w:ascii="Calibri" w:hAnsi="Calibri"/>
                      <w:color w:val="000000"/>
                      <w:szCs w:val="22"/>
                    </w:rPr>
                    <w:t>9</w:t>
                  </w:r>
                </w:p>
              </w:tc>
              <w:tc>
                <w:tcPr>
                  <w:tcW w:w="1850" w:type="dxa"/>
                  <w:vAlign w:val="center"/>
                </w:tcPr>
                <w:p w:rsidR="006D24EA" w:rsidRDefault="006D24EA" w:rsidP="006D24EA">
                  <w:pPr>
                    <w:jc w:val="center"/>
                    <w:rPr>
                      <w:rFonts w:ascii="Calibri" w:hAnsi="Calibri"/>
                      <w:color w:val="000000"/>
                      <w:szCs w:val="22"/>
                    </w:rPr>
                  </w:pPr>
                  <w:r>
                    <w:rPr>
                      <w:rFonts w:ascii="Calibri" w:hAnsi="Calibri"/>
                      <w:color w:val="000000"/>
                      <w:szCs w:val="22"/>
                    </w:rPr>
                    <w:t>9</w:t>
                  </w:r>
                </w:p>
              </w:tc>
            </w:tr>
          </w:tbl>
          <w:p w:rsidR="006D24EA" w:rsidRDefault="006D24EA" w:rsidP="006D24EA">
            <w:pPr>
              <w:pStyle w:val="ListParagraph"/>
              <w:rPr>
                <w:b/>
                <w:bCs/>
              </w:rPr>
            </w:pPr>
          </w:p>
          <w:p w:rsidR="006D24EA" w:rsidRDefault="006D24EA" w:rsidP="006D24EA">
            <w:pPr>
              <w:pStyle w:val="ListParagraph"/>
              <w:numPr>
                <w:ilvl w:val="0"/>
                <w:numId w:val="22"/>
              </w:numPr>
              <w:rPr>
                <w:b/>
                <w:bCs/>
              </w:rPr>
            </w:pPr>
            <w:r w:rsidRPr="006D24EA">
              <w:rPr>
                <w:b/>
                <w:bCs/>
              </w:rPr>
              <w:t xml:space="preserve">In respect of </w:t>
            </w:r>
            <w:r>
              <w:rPr>
                <w:b/>
                <w:bCs/>
              </w:rPr>
              <w:t>Ind</w:t>
            </w:r>
            <w:r w:rsidRPr="006D24EA">
              <w:rPr>
                <w:b/>
                <w:bCs/>
              </w:rPr>
              <w:t>irect Finance Portfolio, details are as under:</w:t>
            </w:r>
          </w:p>
          <w:p w:rsidR="003D3B61" w:rsidRDefault="003D3B61" w:rsidP="003D3B61">
            <w:pPr>
              <w:pStyle w:val="ListParagraph"/>
              <w:rPr>
                <w:b/>
                <w:bCs/>
              </w:rPr>
            </w:pPr>
          </w:p>
          <w:p w:rsidR="006D24EA" w:rsidRPr="003D3B61" w:rsidRDefault="003D3B61" w:rsidP="003D3B61">
            <w:pPr>
              <w:pStyle w:val="ListParagraph"/>
              <w:numPr>
                <w:ilvl w:val="0"/>
                <w:numId w:val="24"/>
              </w:numPr>
              <w:jc w:val="both"/>
            </w:pPr>
            <w:r w:rsidRPr="003D3B61">
              <w:t>In respect of NBFC portfolio of the Bank, details are as under:</w:t>
            </w:r>
          </w:p>
          <w:tbl>
            <w:tblPr>
              <w:tblStyle w:val="TableGrid"/>
              <w:tblW w:w="0" w:type="auto"/>
              <w:tblInd w:w="720" w:type="dxa"/>
              <w:tblLook w:val="04A0" w:firstRow="1" w:lastRow="0" w:firstColumn="1" w:lastColumn="0" w:noHBand="0" w:noVBand="1"/>
            </w:tblPr>
            <w:tblGrid>
              <w:gridCol w:w="4202"/>
              <w:gridCol w:w="1980"/>
            </w:tblGrid>
            <w:tr w:rsidR="003D3B61" w:rsidRPr="006D24EA" w:rsidTr="00EA5705">
              <w:tc>
                <w:tcPr>
                  <w:tcW w:w="4202" w:type="dxa"/>
                </w:tcPr>
                <w:p w:rsidR="003D3B61" w:rsidRPr="006D24EA" w:rsidRDefault="003D3B61" w:rsidP="003D3B61">
                  <w:pPr>
                    <w:pStyle w:val="ListParagraph"/>
                    <w:ind w:left="0"/>
                    <w:rPr>
                      <w:rFonts w:ascii="Rupee Foradian" w:hAnsi="Rupee Foradian"/>
                      <w:b/>
                      <w:bCs/>
                      <w:sz w:val="20"/>
                    </w:rPr>
                  </w:pPr>
                </w:p>
              </w:tc>
              <w:tc>
                <w:tcPr>
                  <w:tcW w:w="1980" w:type="dxa"/>
                </w:tcPr>
                <w:p w:rsidR="003D3B61" w:rsidRPr="006D24EA" w:rsidRDefault="003D3B61" w:rsidP="003D3B61">
                  <w:pPr>
                    <w:pStyle w:val="ListParagraph"/>
                    <w:ind w:left="0"/>
                    <w:rPr>
                      <w:rFonts w:ascii="Rupee Foradian" w:hAnsi="Rupee Foradian"/>
                      <w:b/>
                      <w:bCs/>
                      <w:sz w:val="20"/>
                    </w:rPr>
                  </w:pPr>
                  <w:r w:rsidRPr="006D24EA">
                    <w:rPr>
                      <w:rFonts w:ascii="Rupee Foradian" w:hAnsi="Rupee Foradian"/>
                      <w:b/>
                      <w:bCs/>
                      <w:color w:val="000000"/>
                      <w:sz w:val="20"/>
                    </w:rPr>
                    <w:t>No. of Customers</w:t>
                  </w:r>
                </w:p>
              </w:tc>
            </w:tr>
            <w:tr w:rsidR="003D3B61" w:rsidRPr="006D24EA" w:rsidTr="00EA5705">
              <w:tc>
                <w:tcPr>
                  <w:tcW w:w="4202" w:type="dxa"/>
                </w:tcPr>
                <w:p w:rsidR="003D3B61" w:rsidRPr="006D24EA" w:rsidRDefault="003D3B61" w:rsidP="003D3B61">
                  <w:pPr>
                    <w:pStyle w:val="ListParagraph"/>
                    <w:ind w:left="0"/>
                    <w:jc w:val="both"/>
                    <w:rPr>
                      <w:rFonts w:ascii="Rupee Foradian" w:hAnsi="Rupee Foradian"/>
                      <w:sz w:val="20"/>
                    </w:rPr>
                  </w:pPr>
                  <w:r w:rsidRPr="006D24EA">
                    <w:rPr>
                      <w:rFonts w:ascii="Rupee Foradian" w:hAnsi="Rupee Foradian"/>
                      <w:color w:val="000000"/>
                      <w:sz w:val="20"/>
                    </w:rPr>
                    <w:t xml:space="preserve">Constitution of borrower as </w:t>
                  </w:r>
                  <w:r w:rsidR="00E8541B">
                    <w:rPr>
                      <w:rFonts w:ascii="Rupee Foradian" w:hAnsi="Rupee Foradian"/>
                      <w:color w:val="000000"/>
                      <w:sz w:val="20"/>
                    </w:rPr>
                    <w:t>P</w:t>
                  </w:r>
                  <w:r w:rsidRPr="006D24EA">
                    <w:rPr>
                      <w:rFonts w:ascii="Rupee Foradian" w:hAnsi="Rupee Foradian"/>
                      <w:color w:val="000000"/>
                      <w:sz w:val="20"/>
                    </w:rPr>
                    <w:t xml:space="preserve">ublic </w:t>
                  </w:r>
                  <w:r w:rsidR="00E8541B">
                    <w:rPr>
                      <w:rFonts w:ascii="Rupee Foradian" w:hAnsi="Rupee Foradian"/>
                      <w:color w:val="000000"/>
                      <w:sz w:val="20"/>
                    </w:rPr>
                    <w:t>L</w:t>
                  </w:r>
                  <w:r w:rsidRPr="006D24EA">
                    <w:rPr>
                      <w:rFonts w:ascii="Rupee Foradian" w:hAnsi="Rupee Foradian"/>
                      <w:color w:val="000000"/>
                      <w:sz w:val="20"/>
                    </w:rPr>
                    <w:t xml:space="preserve">td </w:t>
                  </w:r>
                </w:p>
              </w:tc>
              <w:tc>
                <w:tcPr>
                  <w:tcW w:w="1980" w:type="dxa"/>
                  <w:vAlign w:val="center"/>
                </w:tcPr>
                <w:p w:rsidR="003D3B61" w:rsidRPr="008A51E0" w:rsidRDefault="00D01AF2" w:rsidP="003D3B61">
                  <w:pPr>
                    <w:jc w:val="center"/>
                    <w:rPr>
                      <w:rFonts w:ascii="Rupee Foradian" w:hAnsi="Rupee Foradian"/>
                      <w:color w:val="000000"/>
                      <w:sz w:val="20"/>
                    </w:rPr>
                  </w:pPr>
                  <w:r>
                    <w:rPr>
                      <w:rFonts w:ascii="Rupee Foradian" w:hAnsi="Rupee Foradian"/>
                      <w:color w:val="000000"/>
                      <w:sz w:val="20"/>
                    </w:rPr>
                    <w:t>24</w:t>
                  </w:r>
                  <w:r w:rsidR="003D3B61">
                    <w:rPr>
                      <w:rFonts w:ascii="Rupee Foradian" w:hAnsi="Rupee Foradian"/>
                      <w:color w:val="000000"/>
                      <w:sz w:val="20"/>
                    </w:rPr>
                    <w:t xml:space="preserve"> </w:t>
                  </w:r>
                </w:p>
              </w:tc>
            </w:tr>
            <w:tr w:rsidR="003D3B61" w:rsidRPr="006D24EA" w:rsidTr="00EA5705">
              <w:tc>
                <w:tcPr>
                  <w:tcW w:w="4202" w:type="dxa"/>
                  <w:vAlign w:val="bottom"/>
                </w:tcPr>
                <w:p w:rsidR="003D3B61" w:rsidRPr="006D24EA" w:rsidRDefault="003D3B61" w:rsidP="003D3B61">
                  <w:pPr>
                    <w:jc w:val="both"/>
                    <w:rPr>
                      <w:rFonts w:ascii="Rupee Foradian" w:hAnsi="Rupee Foradian"/>
                      <w:color w:val="000000"/>
                      <w:sz w:val="20"/>
                    </w:rPr>
                  </w:pPr>
                  <w:r w:rsidRPr="006D24EA">
                    <w:rPr>
                      <w:rFonts w:ascii="Rupee Foradian" w:hAnsi="Rupee Foradian"/>
                      <w:color w:val="000000"/>
                      <w:sz w:val="20"/>
                    </w:rPr>
                    <w:t>Constitution of borrower as P</w:t>
                  </w:r>
                  <w:r>
                    <w:rPr>
                      <w:rFonts w:ascii="Rupee Foradian" w:hAnsi="Rupee Foradian"/>
                      <w:color w:val="000000"/>
                      <w:sz w:val="20"/>
                    </w:rPr>
                    <w:t>rivate ltd</w:t>
                  </w:r>
                </w:p>
              </w:tc>
              <w:tc>
                <w:tcPr>
                  <w:tcW w:w="1980" w:type="dxa"/>
                  <w:vAlign w:val="center"/>
                </w:tcPr>
                <w:p w:rsidR="003D3B61" w:rsidRPr="008A51E0" w:rsidRDefault="003D3B61" w:rsidP="003D3B61">
                  <w:pPr>
                    <w:jc w:val="center"/>
                    <w:rPr>
                      <w:rFonts w:ascii="Rupee Foradian" w:hAnsi="Rupee Foradian"/>
                      <w:color w:val="000000"/>
                      <w:sz w:val="20"/>
                    </w:rPr>
                  </w:pPr>
                  <w:r>
                    <w:rPr>
                      <w:rFonts w:ascii="Rupee Foradian" w:hAnsi="Rupee Foradian"/>
                      <w:color w:val="000000"/>
                      <w:sz w:val="20"/>
                    </w:rPr>
                    <w:t>2</w:t>
                  </w:r>
                </w:p>
              </w:tc>
            </w:tr>
            <w:tr w:rsidR="003D3B61" w:rsidRPr="006D24EA" w:rsidTr="00EA5705">
              <w:tc>
                <w:tcPr>
                  <w:tcW w:w="4202" w:type="dxa"/>
                  <w:vAlign w:val="bottom"/>
                </w:tcPr>
                <w:p w:rsidR="003D3B61" w:rsidRPr="006D24EA" w:rsidRDefault="00D01AF2" w:rsidP="003D3B61">
                  <w:pPr>
                    <w:jc w:val="both"/>
                    <w:rPr>
                      <w:rFonts w:ascii="Rupee Foradian" w:hAnsi="Rupee Foradian"/>
                      <w:color w:val="000000"/>
                      <w:sz w:val="20"/>
                    </w:rPr>
                  </w:pPr>
                  <w:r>
                    <w:rPr>
                      <w:rFonts w:ascii="Rupee Foradian" w:hAnsi="Rupee Foradian"/>
                      <w:color w:val="000000"/>
                      <w:sz w:val="20"/>
                    </w:rPr>
                    <w:t>SFB (Public Ltd)</w:t>
                  </w:r>
                </w:p>
              </w:tc>
              <w:tc>
                <w:tcPr>
                  <w:tcW w:w="1980" w:type="dxa"/>
                  <w:vAlign w:val="center"/>
                </w:tcPr>
                <w:p w:rsidR="003D3B61" w:rsidRPr="008A51E0" w:rsidRDefault="00D01AF2" w:rsidP="003D3B61">
                  <w:pPr>
                    <w:jc w:val="center"/>
                    <w:rPr>
                      <w:rFonts w:ascii="Rupee Foradian" w:hAnsi="Rupee Foradian"/>
                      <w:color w:val="000000"/>
                      <w:sz w:val="20"/>
                    </w:rPr>
                  </w:pPr>
                  <w:r>
                    <w:rPr>
                      <w:rFonts w:ascii="Rupee Foradian" w:hAnsi="Rupee Foradian"/>
                      <w:color w:val="000000"/>
                      <w:sz w:val="20"/>
                    </w:rPr>
                    <w:t>1</w:t>
                  </w:r>
                </w:p>
              </w:tc>
            </w:tr>
            <w:tr w:rsidR="003D3B61" w:rsidRPr="006D24EA" w:rsidTr="00EA5705">
              <w:tc>
                <w:tcPr>
                  <w:tcW w:w="4202" w:type="dxa"/>
                  <w:vAlign w:val="bottom"/>
                </w:tcPr>
                <w:p w:rsidR="003D3B61" w:rsidRPr="006D24EA" w:rsidRDefault="00312A65" w:rsidP="003D3B61">
                  <w:pPr>
                    <w:jc w:val="both"/>
                    <w:rPr>
                      <w:rFonts w:ascii="Rupee Foradian" w:hAnsi="Rupee Foradian"/>
                      <w:color w:val="000000"/>
                      <w:sz w:val="20"/>
                    </w:rPr>
                  </w:pPr>
                  <w:r>
                    <w:rPr>
                      <w:rFonts w:ascii="Rupee Foradian" w:hAnsi="Rupee Foradian"/>
                      <w:color w:val="000000"/>
                      <w:sz w:val="20"/>
                    </w:rPr>
                    <w:t>Infrastructure Finance Company (</w:t>
                  </w:r>
                  <w:r w:rsidR="00D01AF2">
                    <w:rPr>
                      <w:rFonts w:ascii="Rupee Foradian" w:hAnsi="Rupee Foradian"/>
                      <w:color w:val="000000"/>
                      <w:sz w:val="20"/>
                    </w:rPr>
                    <w:t>IFC</w:t>
                  </w:r>
                  <w:r>
                    <w:rPr>
                      <w:rFonts w:ascii="Rupee Foradian" w:hAnsi="Rupee Foradian"/>
                      <w:color w:val="000000"/>
                      <w:sz w:val="20"/>
                    </w:rPr>
                    <w:t>)</w:t>
                  </w:r>
                  <w:r w:rsidR="00D01AF2">
                    <w:rPr>
                      <w:rFonts w:ascii="Rupee Foradian" w:hAnsi="Rupee Foradian"/>
                      <w:color w:val="000000"/>
                      <w:sz w:val="20"/>
                    </w:rPr>
                    <w:t xml:space="preserve"> (Public Ltd)</w:t>
                  </w:r>
                </w:p>
              </w:tc>
              <w:tc>
                <w:tcPr>
                  <w:tcW w:w="1980" w:type="dxa"/>
                  <w:vAlign w:val="center"/>
                </w:tcPr>
                <w:p w:rsidR="003D3B61" w:rsidRDefault="00D01AF2" w:rsidP="003D3B61">
                  <w:pPr>
                    <w:jc w:val="center"/>
                    <w:rPr>
                      <w:rFonts w:ascii="Rupee Foradian" w:hAnsi="Rupee Foradian"/>
                      <w:color w:val="000000"/>
                      <w:sz w:val="20"/>
                    </w:rPr>
                  </w:pPr>
                  <w:r>
                    <w:rPr>
                      <w:rFonts w:ascii="Rupee Foradian" w:hAnsi="Rupee Foradian"/>
                      <w:color w:val="000000"/>
                      <w:sz w:val="20"/>
                    </w:rPr>
                    <w:t>1</w:t>
                  </w:r>
                </w:p>
              </w:tc>
            </w:tr>
          </w:tbl>
          <w:p w:rsidR="003D3B61" w:rsidRDefault="003D3B61" w:rsidP="003D3B61">
            <w:pPr>
              <w:pStyle w:val="ListParagraph"/>
              <w:ind w:left="1080"/>
            </w:pPr>
            <w:r w:rsidRPr="003D3B61">
              <w:t xml:space="preserve">*  one NBFC has </w:t>
            </w:r>
            <w:r w:rsidR="00E8541B">
              <w:t xml:space="preserve">been </w:t>
            </w:r>
            <w:r w:rsidRPr="003D3B61">
              <w:t>converted into Small Finance Bank</w:t>
            </w:r>
          </w:p>
          <w:p w:rsidR="00EA5705" w:rsidRPr="003D3B61" w:rsidRDefault="00EA5705" w:rsidP="003D3B61">
            <w:pPr>
              <w:pStyle w:val="ListParagraph"/>
              <w:ind w:left="1080"/>
            </w:pPr>
          </w:p>
          <w:p w:rsidR="00B555E2" w:rsidRDefault="00B555E2" w:rsidP="00B555E2">
            <w:pPr>
              <w:pStyle w:val="ListParagraph"/>
              <w:numPr>
                <w:ilvl w:val="0"/>
                <w:numId w:val="24"/>
              </w:numPr>
              <w:jc w:val="both"/>
            </w:pPr>
            <w:r w:rsidRPr="003D3B61">
              <w:t xml:space="preserve">In respect of </w:t>
            </w:r>
            <w:r w:rsidR="00756EC8">
              <w:t>MFI</w:t>
            </w:r>
            <w:r w:rsidRPr="003D3B61">
              <w:t xml:space="preserve"> portfolio of the Bank, details are as under:</w:t>
            </w:r>
          </w:p>
          <w:tbl>
            <w:tblPr>
              <w:tblStyle w:val="TableGrid"/>
              <w:tblW w:w="0" w:type="auto"/>
              <w:tblInd w:w="720" w:type="dxa"/>
              <w:tblLook w:val="04A0" w:firstRow="1" w:lastRow="0" w:firstColumn="1" w:lastColumn="0" w:noHBand="0" w:noVBand="1"/>
            </w:tblPr>
            <w:tblGrid>
              <w:gridCol w:w="4022"/>
              <w:gridCol w:w="2070"/>
            </w:tblGrid>
            <w:tr w:rsidR="00B555E2" w:rsidRPr="006D24EA" w:rsidTr="00EA5705">
              <w:tc>
                <w:tcPr>
                  <w:tcW w:w="4022" w:type="dxa"/>
                </w:tcPr>
                <w:p w:rsidR="00B555E2" w:rsidRPr="006D24EA" w:rsidRDefault="00B555E2" w:rsidP="00B555E2">
                  <w:pPr>
                    <w:pStyle w:val="ListParagraph"/>
                    <w:ind w:left="0"/>
                    <w:rPr>
                      <w:rFonts w:ascii="Rupee Foradian" w:hAnsi="Rupee Foradian"/>
                      <w:b/>
                      <w:bCs/>
                      <w:sz w:val="20"/>
                    </w:rPr>
                  </w:pPr>
                </w:p>
              </w:tc>
              <w:tc>
                <w:tcPr>
                  <w:tcW w:w="2070" w:type="dxa"/>
                </w:tcPr>
                <w:p w:rsidR="00B555E2" w:rsidRPr="006D24EA" w:rsidRDefault="00B555E2" w:rsidP="00B555E2">
                  <w:pPr>
                    <w:pStyle w:val="ListParagraph"/>
                    <w:ind w:left="0"/>
                    <w:rPr>
                      <w:rFonts w:ascii="Rupee Foradian" w:hAnsi="Rupee Foradian"/>
                      <w:b/>
                      <w:bCs/>
                      <w:sz w:val="20"/>
                    </w:rPr>
                  </w:pPr>
                  <w:r w:rsidRPr="006D24EA">
                    <w:rPr>
                      <w:rFonts w:ascii="Rupee Foradian" w:hAnsi="Rupee Foradian"/>
                      <w:b/>
                      <w:bCs/>
                      <w:color w:val="000000"/>
                      <w:sz w:val="20"/>
                    </w:rPr>
                    <w:t>No. of Customers</w:t>
                  </w:r>
                </w:p>
              </w:tc>
            </w:tr>
            <w:tr w:rsidR="00B555E2" w:rsidRPr="006D24EA" w:rsidTr="00EA5705">
              <w:tc>
                <w:tcPr>
                  <w:tcW w:w="4022" w:type="dxa"/>
                </w:tcPr>
                <w:p w:rsidR="00B555E2" w:rsidRPr="006D24EA" w:rsidRDefault="00B555E2" w:rsidP="00B555E2">
                  <w:pPr>
                    <w:pStyle w:val="ListParagraph"/>
                    <w:ind w:left="0"/>
                    <w:jc w:val="both"/>
                    <w:rPr>
                      <w:rFonts w:ascii="Rupee Foradian" w:hAnsi="Rupee Foradian"/>
                      <w:sz w:val="20"/>
                    </w:rPr>
                  </w:pPr>
                  <w:r w:rsidRPr="006D24EA">
                    <w:rPr>
                      <w:rFonts w:ascii="Rupee Foradian" w:hAnsi="Rupee Foradian"/>
                      <w:color w:val="000000"/>
                      <w:sz w:val="20"/>
                    </w:rPr>
                    <w:t xml:space="preserve">Constitution of borrower as </w:t>
                  </w:r>
                  <w:r w:rsidR="00E8541B">
                    <w:rPr>
                      <w:rFonts w:ascii="Rupee Foradian" w:hAnsi="Rupee Foradian"/>
                      <w:color w:val="000000"/>
                      <w:sz w:val="20"/>
                    </w:rPr>
                    <w:t>P</w:t>
                  </w:r>
                  <w:r w:rsidRPr="006D24EA">
                    <w:rPr>
                      <w:rFonts w:ascii="Rupee Foradian" w:hAnsi="Rupee Foradian"/>
                      <w:color w:val="000000"/>
                      <w:sz w:val="20"/>
                    </w:rPr>
                    <w:t xml:space="preserve">ublic </w:t>
                  </w:r>
                  <w:r w:rsidR="00E8541B">
                    <w:rPr>
                      <w:rFonts w:ascii="Rupee Foradian" w:hAnsi="Rupee Foradian"/>
                      <w:color w:val="000000"/>
                      <w:sz w:val="20"/>
                    </w:rPr>
                    <w:t>L</w:t>
                  </w:r>
                  <w:r w:rsidRPr="006D24EA">
                    <w:rPr>
                      <w:rFonts w:ascii="Rupee Foradian" w:hAnsi="Rupee Foradian"/>
                      <w:color w:val="000000"/>
                      <w:sz w:val="20"/>
                    </w:rPr>
                    <w:t xml:space="preserve">td </w:t>
                  </w:r>
                </w:p>
              </w:tc>
              <w:tc>
                <w:tcPr>
                  <w:tcW w:w="2070" w:type="dxa"/>
                  <w:vAlign w:val="center"/>
                </w:tcPr>
                <w:p w:rsidR="00B555E2" w:rsidRPr="008A51E0" w:rsidRDefault="00D01AF2" w:rsidP="00B555E2">
                  <w:pPr>
                    <w:jc w:val="center"/>
                    <w:rPr>
                      <w:rFonts w:ascii="Rupee Foradian" w:hAnsi="Rupee Foradian"/>
                      <w:color w:val="000000"/>
                      <w:sz w:val="20"/>
                    </w:rPr>
                  </w:pPr>
                  <w:r>
                    <w:rPr>
                      <w:rFonts w:ascii="Rupee Foradian" w:hAnsi="Rupee Foradian"/>
                      <w:color w:val="000000"/>
                      <w:sz w:val="20"/>
                    </w:rPr>
                    <w:t>19</w:t>
                  </w:r>
                </w:p>
              </w:tc>
            </w:tr>
            <w:tr w:rsidR="00B555E2" w:rsidRPr="006D24EA" w:rsidTr="00EA5705">
              <w:tc>
                <w:tcPr>
                  <w:tcW w:w="4022" w:type="dxa"/>
                  <w:vAlign w:val="bottom"/>
                </w:tcPr>
                <w:p w:rsidR="00B555E2" w:rsidRPr="006D24EA" w:rsidRDefault="00B555E2" w:rsidP="00B555E2">
                  <w:pPr>
                    <w:jc w:val="both"/>
                    <w:rPr>
                      <w:rFonts w:ascii="Rupee Foradian" w:hAnsi="Rupee Foradian"/>
                      <w:color w:val="000000"/>
                      <w:sz w:val="20"/>
                    </w:rPr>
                  </w:pPr>
                  <w:r w:rsidRPr="006D24EA">
                    <w:rPr>
                      <w:rFonts w:ascii="Rupee Foradian" w:hAnsi="Rupee Foradian"/>
                      <w:color w:val="000000"/>
                      <w:sz w:val="20"/>
                    </w:rPr>
                    <w:t>Constitution of borrower as P</w:t>
                  </w:r>
                  <w:r>
                    <w:rPr>
                      <w:rFonts w:ascii="Rupee Foradian" w:hAnsi="Rupee Foradian"/>
                      <w:color w:val="000000"/>
                      <w:sz w:val="20"/>
                    </w:rPr>
                    <w:t>rivate ltd</w:t>
                  </w:r>
                </w:p>
              </w:tc>
              <w:tc>
                <w:tcPr>
                  <w:tcW w:w="2070" w:type="dxa"/>
                  <w:vAlign w:val="center"/>
                </w:tcPr>
                <w:p w:rsidR="00B555E2" w:rsidRPr="008A51E0" w:rsidRDefault="00D01AF2" w:rsidP="00B555E2">
                  <w:pPr>
                    <w:jc w:val="center"/>
                    <w:rPr>
                      <w:rFonts w:ascii="Rupee Foradian" w:hAnsi="Rupee Foradian"/>
                      <w:color w:val="000000"/>
                      <w:sz w:val="20"/>
                    </w:rPr>
                  </w:pPr>
                  <w:r>
                    <w:rPr>
                      <w:rFonts w:ascii="Rupee Foradian" w:hAnsi="Rupee Foradian"/>
                      <w:color w:val="000000"/>
                      <w:sz w:val="20"/>
                    </w:rPr>
                    <w:t>17</w:t>
                  </w:r>
                </w:p>
              </w:tc>
            </w:tr>
            <w:tr w:rsidR="00B555E2" w:rsidRPr="006D24EA" w:rsidTr="00EA5705">
              <w:tc>
                <w:tcPr>
                  <w:tcW w:w="4022" w:type="dxa"/>
                  <w:vAlign w:val="bottom"/>
                </w:tcPr>
                <w:p w:rsidR="00B555E2" w:rsidRPr="006D24EA" w:rsidRDefault="00B555E2" w:rsidP="00B555E2">
                  <w:pPr>
                    <w:jc w:val="both"/>
                    <w:rPr>
                      <w:rFonts w:ascii="Rupee Foradian" w:hAnsi="Rupee Foradian"/>
                      <w:color w:val="000000"/>
                      <w:sz w:val="20"/>
                    </w:rPr>
                  </w:pPr>
                  <w:r w:rsidRPr="006D24EA">
                    <w:rPr>
                      <w:rFonts w:ascii="Rupee Foradian" w:hAnsi="Rupee Foradian"/>
                      <w:color w:val="000000"/>
                      <w:sz w:val="20"/>
                    </w:rPr>
                    <w:t xml:space="preserve">Constitution of borrower as </w:t>
                  </w:r>
                  <w:r w:rsidR="00D01AF2">
                    <w:rPr>
                      <w:rFonts w:ascii="Rupee Foradian" w:hAnsi="Rupee Foradian"/>
                      <w:color w:val="000000"/>
                      <w:sz w:val="20"/>
                    </w:rPr>
                    <w:t>NGO / Society / Trust</w:t>
                  </w:r>
                  <w:r w:rsidR="00D01AF2" w:rsidRPr="006D24EA">
                    <w:rPr>
                      <w:rFonts w:ascii="Rupee Foradian" w:hAnsi="Rupee Foradian"/>
                      <w:color w:val="000000"/>
                      <w:sz w:val="20"/>
                    </w:rPr>
                    <w:t xml:space="preserve"> </w:t>
                  </w:r>
                </w:p>
              </w:tc>
              <w:tc>
                <w:tcPr>
                  <w:tcW w:w="2070" w:type="dxa"/>
                  <w:vAlign w:val="center"/>
                </w:tcPr>
                <w:p w:rsidR="00B555E2" w:rsidRPr="008A51E0" w:rsidRDefault="00D01AF2" w:rsidP="00B555E2">
                  <w:pPr>
                    <w:jc w:val="center"/>
                    <w:rPr>
                      <w:rFonts w:ascii="Rupee Foradian" w:hAnsi="Rupee Foradian"/>
                      <w:color w:val="000000"/>
                      <w:sz w:val="20"/>
                    </w:rPr>
                  </w:pPr>
                  <w:r>
                    <w:rPr>
                      <w:rFonts w:ascii="Rupee Foradian" w:hAnsi="Rupee Foradian"/>
                      <w:color w:val="000000"/>
                      <w:sz w:val="20"/>
                    </w:rPr>
                    <w:t>19</w:t>
                  </w:r>
                </w:p>
              </w:tc>
            </w:tr>
            <w:tr w:rsidR="00B555E2" w:rsidRPr="006D24EA" w:rsidTr="00EA5705">
              <w:tc>
                <w:tcPr>
                  <w:tcW w:w="4022" w:type="dxa"/>
                  <w:vAlign w:val="bottom"/>
                </w:tcPr>
                <w:p w:rsidR="00B555E2" w:rsidRPr="006D24EA" w:rsidRDefault="00D01AF2" w:rsidP="00B555E2">
                  <w:pPr>
                    <w:jc w:val="both"/>
                    <w:rPr>
                      <w:rFonts w:ascii="Rupee Foradian" w:hAnsi="Rupee Foradian"/>
                      <w:color w:val="000000"/>
                      <w:sz w:val="20"/>
                    </w:rPr>
                  </w:pPr>
                  <w:r w:rsidRPr="00D01AF2">
                    <w:rPr>
                      <w:rFonts w:ascii="Rupee Foradian" w:hAnsi="Rupee Foradian"/>
                      <w:color w:val="000000"/>
                      <w:sz w:val="20"/>
                    </w:rPr>
                    <w:lastRenderedPageBreak/>
                    <w:t>Section 8 Company</w:t>
                  </w:r>
                </w:p>
              </w:tc>
              <w:tc>
                <w:tcPr>
                  <w:tcW w:w="2070" w:type="dxa"/>
                  <w:vAlign w:val="center"/>
                </w:tcPr>
                <w:p w:rsidR="00B555E2" w:rsidRDefault="00D01AF2" w:rsidP="00B555E2">
                  <w:pPr>
                    <w:jc w:val="center"/>
                    <w:rPr>
                      <w:rFonts w:ascii="Rupee Foradian" w:hAnsi="Rupee Foradian"/>
                      <w:color w:val="000000"/>
                      <w:sz w:val="20"/>
                    </w:rPr>
                  </w:pPr>
                  <w:r>
                    <w:rPr>
                      <w:rFonts w:ascii="Rupee Foradian" w:hAnsi="Rupee Foradian"/>
                      <w:color w:val="000000"/>
                      <w:sz w:val="20"/>
                    </w:rPr>
                    <w:t>3</w:t>
                  </w:r>
                </w:p>
              </w:tc>
            </w:tr>
          </w:tbl>
          <w:p w:rsidR="00B555E2" w:rsidRDefault="00B555E2" w:rsidP="00B555E2">
            <w:pPr>
              <w:pStyle w:val="ListParagraph"/>
              <w:ind w:left="1080"/>
              <w:jc w:val="both"/>
            </w:pPr>
          </w:p>
          <w:p w:rsidR="00756EC8" w:rsidRDefault="00756EC8" w:rsidP="00756EC8">
            <w:pPr>
              <w:pStyle w:val="ListParagraph"/>
              <w:numPr>
                <w:ilvl w:val="0"/>
                <w:numId w:val="24"/>
              </w:numPr>
              <w:jc w:val="both"/>
            </w:pPr>
            <w:r w:rsidRPr="003D3B61">
              <w:t xml:space="preserve">In respect of </w:t>
            </w:r>
            <w:r>
              <w:t>Banking</w:t>
            </w:r>
            <w:r w:rsidRPr="003D3B61">
              <w:t xml:space="preserve"> portfolio, details are as under:</w:t>
            </w:r>
          </w:p>
          <w:tbl>
            <w:tblPr>
              <w:tblStyle w:val="TableGrid"/>
              <w:tblW w:w="0" w:type="auto"/>
              <w:tblInd w:w="720" w:type="dxa"/>
              <w:tblLook w:val="04A0" w:firstRow="1" w:lastRow="0" w:firstColumn="1" w:lastColumn="0" w:noHBand="0" w:noVBand="1"/>
            </w:tblPr>
            <w:tblGrid>
              <w:gridCol w:w="4022"/>
              <w:gridCol w:w="2070"/>
            </w:tblGrid>
            <w:tr w:rsidR="00756EC8" w:rsidRPr="006D24EA" w:rsidTr="00EA5705">
              <w:tc>
                <w:tcPr>
                  <w:tcW w:w="4022" w:type="dxa"/>
                </w:tcPr>
                <w:p w:rsidR="00756EC8" w:rsidRPr="006D24EA" w:rsidRDefault="00756EC8" w:rsidP="00756EC8">
                  <w:pPr>
                    <w:pStyle w:val="ListParagraph"/>
                    <w:ind w:left="0"/>
                    <w:rPr>
                      <w:rFonts w:ascii="Rupee Foradian" w:hAnsi="Rupee Foradian"/>
                      <w:b/>
                      <w:bCs/>
                      <w:sz w:val="20"/>
                    </w:rPr>
                  </w:pPr>
                </w:p>
              </w:tc>
              <w:tc>
                <w:tcPr>
                  <w:tcW w:w="2070" w:type="dxa"/>
                </w:tcPr>
                <w:p w:rsidR="00756EC8" w:rsidRPr="006D24EA" w:rsidRDefault="00756EC8" w:rsidP="00756EC8">
                  <w:pPr>
                    <w:pStyle w:val="ListParagraph"/>
                    <w:ind w:left="0"/>
                    <w:rPr>
                      <w:rFonts w:ascii="Rupee Foradian" w:hAnsi="Rupee Foradian"/>
                      <w:b/>
                      <w:bCs/>
                      <w:sz w:val="20"/>
                    </w:rPr>
                  </w:pPr>
                  <w:r w:rsidRPr="006D24EA">
                    <w:rPr>
                      <w:rFonts w:ascii="Rupee Foradian" w:hAnsi="Rupee Foradian"/>
                      <w:b/>
                      <w:bCs/>
                      <w:color w:val="000000"/>
                      <w:sz w:val="20"/>
                    </w:rPr>
                    <w:t>No. of Customers</w:t>
                  </w:r>
                </w:p>
              </w:tc>
            </w:tr>
            <w:tr w:rsidR="00756EC8" w:rsidRPr="006D24EA" w:rsidTr="00EA5705">
              <w:tc>
                <w:tcPr>
                  <w:tcW w:w="4022" w:type="dxa"/>
                </w:tcPr>
                <w:p w:rsidR="00756EC8" w:rsidRPr="006D24EA" w:rsidRDefault="00756EC8" w:rsidP="00756EC8">
                  <w:pPr>
                    <w:pStyle w:val="ListParagraph"/>
                    <w:ind w:left="0"/>
                    <w:jc w:val="both"/>
                    <w:rPr>
                      <w:rFonts w:ascii="Rupee Foradian" w:hAnsi="Rupee Foradian"/>
                      <w:sz w:val="20"/>
                    </w:rPr>
                  </w:pPr>
                  <w:r>
                    <w:rPr>
                      <w:rFonts w:ascii="Rupee Foradian" w:hAnsi="Rupee Foradian"/>
                      <w:color w:val="000000"/>
                      <w:sz w:val="20"/>
                    </w:rPr>
                    <w:t>Public Sector Banks</w:t>
                  </w:r>
                  <w:r w:rsidRPr="006D24EA">
                    <w:rPr>
                      <w:rFonts w:ascii="Rupee Foradian" w:hAnsi="Rupee Foradian"/>
                      <w:color w:val="000000"/>
                      <w:sz w:val="20"/>
                    </w:rPr>
                    <w:t xml:space="preserve"> </w:t>
                  </w:r>
                </w:p>
              </w:tc>
              <w:tc>
                <w:tcPr>
                  <w:tcW w:w="2070" w:type="dxa"/>
                  <w:vAlign w:val="center"/>
                </w:tcPr>
                <w:p w:rsidR="00756EC8" w:rsidRPr="008A51E0" w:rsidRDefault="00756EC8" w:rsidP="00756EC8">
                  <w:pPr>
                    <w:jc w:val="center"/>
                    <w:rPr>
                      <w:rFonts w:ascii="Rupee Foradian" w:hAnsi="Rupee Foradian"/>
                      <w:color w:val="000000"/>
                      <w:sz w:val="20"/>
                    </w:rPr>
                  </w:pPr>
                  <w:r>
                    <w:rPr>
                      <w:rFonts w:ascii="Rupee Foradian" w:hAnsi="Rupee Foradian"/>
                      <w:color w:val="000000"/>
                      <w:sz w:val="20"/>
                    </w:rPr>
                    <w:t>1</w:t>
                  </w:r>
                  <w:r w:rsidR="00A4481C">
                    <w:rPr>
                      <w:rFonts w:ascii="Rupee Foradian" w:hAnsi="Rupee Foradian"/>
                      <w:color w:val="000000"/>
                      <w:sz w:val="20"/>
                    </w:rPr>
                    <w:t>5</w:t>
                  </w:r>
                </w:p>
              </w:tc>
            </w:tr>
            <w:tr w:rsidR="00756EC8" w:rsidRPr="006D24EA" w:rsidTr="00EA5705">
              <w:tc>
                <w:tcPr>
                  <w:tcW w:w="4022" w:type="dxa"/>
                </w:tcPr>
                <w:p w:rsidR="00756EC8" w:rsidRPr="006D24EA" w:rsidRDefault="00756EC8" w:rsidP="00756EC8">
                  <w:pPr>
                    <w:pStyle w:val="ListParagraph"/>
                    <w:ind w:left="0"/>
                    <w:jc w:val="both"/>
                    <w:rPr>
                      <w:rFonts w:ascii="Rupee Foradian" w:hAnsi="Rupee Foradian"/>
                      <w:sz w:val="20"/>
                    </w:rPr>
                  </w:pPr>
                  <w:r>
                    <w:rPr>
                      <w:rFonts w:ascii="Rupee Foradian" w:hAnsi="Rupee Foradian"/>
                      <w:color w:val="000000"/>
                      <w:sz w:val="20"/>
                    </w:rPr>
                    <w:t>Private Banks</w:t>
                  </w:r>
                  <w:r w:rsidRPr="006D24EA">
                    <w:rPr>
                      <w:rFonts w:ascii="Rupee Foradian" w:hAnsi="Rupee Foradian"/>
                      <w:color w:val="000000"/>
                      <w:sz w:val="20"/>
                    </w:rPr>
                    <w:t xml:space="preserve"> </w:t>
                  </w:r>
                </w:p>
              </w:tc>
              <w:tc>
                <w:tcPr>
                  <w:tcW w:w="2070" w:type="dxa"/>
                  <w:vAlign w:val="center"/>
                </w:tcPr>
                <w:p w:rsidR="00756EC8" w:rsidRPr="008A51E0" w:rsidRDefault="00A4481C" w:rsidP="00756EC8">
                  <w:pPr>
                    <w:jc w:val="center"/>
                    <w:rPr>
                      <w:rFonts w:ascii="Rupee Foradian" w:hAnsi="Rupee Foradian"/>
                      <w:color w:val="000000"/>
                      <w:sz w:val="20"/>
                    </w:rPr>
                  </w:pPr>
                  <w:r>
                    <w:rPr>
                      <w:rFonts w:ascii="Rupee Foradian" w:hAnsi="Rupee Foradian"/>
                      <w:color w:val="000000"/>
                      <w:sz w:val="20"/>
                    </w:rPr>
                    <w:t>15</w:t>
                  </w:r>
                </w:p>
              </w:tc>
            </w:tr>
            <w:tr w:rsidR="00A4481C" w:rsidRPr="006D24EA" w:rsidTr="00EA5705">
              <w:tc>
                <w:tcPr>
                  <w:tcW w:w="4022" w:type="dxa"/>
                </w:tcPr>
                <w:p w:rsidR="00A4481C" w:rsidRDefault="00A4481C" w:rsidP="00756EC8">
                  <w:pPr>
                    <w:pStyle w:val="ListParagraph"/>
                    <w:ind w:left="0"/>
                    <w:jc w:val="both"/>
                    <w:rPr>
                      <w:rFonts w:ascii="Rupee Foradian" w:hAnsi="Rupee Foradian"/>
                      <w:color w:val="000000"/>
                      <w:sz w:val="20"/>
                    </w:rPr>
                  </w:pPr>
                  <w:r>
                    <w:rPr>
                      <w:rFonts w:ascii="Rupee Foradian" w:hAnsi="Rupee Foradian"/>
                      <w:color w:val="000000"/>
                      <w:sz w:val="20"/>
                    </w:rPr>
                    <w:t>Foreign Banks</w:t>
                  </w:r>
                </w:p>
              </w:tc>
              <w:tc>
                <w:tcPr>
                  <w:tcW w:w="2070" w:type="dxa"/>
                  <w:vAlign w:val="center"/>
                </w:tcPr>
                <w:p w:rsidR="00A4481C" w:rsidRDefault="00A4481C" w:rsidP="00756EC8">
                  <w:pPr>
                    <w:jc w:val="center"/>
                    <w:rPr>
                      <w:rFonts w:ascii="Rupee Foradian" w:hAnsi="Rupee Foradian"/>
                      <w:color w:val="000000"/>
                      <w:sz w:val="20"/>
                    </w:rPr>
                  </w:pPr>
                  <w:r>
                    <w:rPr>
                      <w:rFonts w:ascii="Rupee Foradian" w:hAnsi="Rupee Foradian"/>
                      <w:color w:val="000000"/>
                      <w:sz w:val="20"/>
                    </w:rPr>
                    <w:t>4</w:t>
                  </w:r>
                </w:p>
              </w:tc>
            </w:tr>
            <w:tr w:rsidR="00756EC8" w:rsidRPr="006D24EA" w:rsidTr="00EA5705">
              <w:tc>
                <w:tcPr>
                  <w:tcW w:w="4022" w:type="dxa"/>
                  <w:vAlign w:val="bottom"/>
                </w:tcPr>
                <w:p w:rsidR="00756EC8" w:rsidRPr="006D24EA" w:rsidRDefault="00756EC8" w:rsidP="00756EC8">
                  <w:pPr>
                    <w:jc w:val="both"/>
                    <w:rPr>
                      <w:rFonts w:ascii="Rupee Foradian" w:hAnsi="Rupee Foradian"/>
                      <w:color w:val="000000"/>
                      <w:sz w:val="20"/>
                    </w:rPr>
                  </w:pPr>
                  <w:r>
                    <w:rPr>
                      <w:rFonts w:ascii="Rupee Foradian" w:hAnsi="Rupee Foradian"/>
                      <w:color w:val="000000"/>
                      <w:sz w:val="20"/>
                    </w:rPr>
                    <w:t>Small Finance Banks</w:t>
                  </w:r>
                </w:p>
              </w:tc>
              <w:tc>
                <w:tcPr>
                  <w:tcW w:w="2070" w:type="dxa"/>
                  <w:vAlign w:val="center"/>
                </w:tcPr>
                <w:p w:rsidR="00756EC8" w:rsidRPr="008A51E0" w:rsidRDefault="00756EC8" w:rsidP="00756EC8">
                  <w:pPr>
                    <w:jc w:val="center"/>
                    <w:rPr>
                      <w:rFonts w:ascii="Rupee Foradian" w:hAnsi="Rupee Foradian"/>
                      <w:color w:val="000000"/>
                      <w:sz w:val="20"/>
                    </w:rPr>
                  </w:pPr>
                  <w:r>
                    <w:rPr>
                      <w:rFonts w:ascii="Rupee Foradian" w:hAnsi="Rupee Foradian"/>
                      <w:color w:val="000000"/>
                      <w:sz w:val="20"/>
                    </w:rPr>
                    <w:t>9</w:t>
                  </w:r>
                </w:p>
              </w:tc>
            </w:tr>
          </w:tbl>
          <w:p w:rsidR="006D24EA" w:rsidRDefault="006D24EA" w:rsidP="00716A70">
            <w:pPr>
              <w:rPr>
                <w:b/>
                <w:bCs/>
              </w:rPr>
            </w:pPr>
          </w:p>
        </w:tc>
      </w:tr>
      <w:tr w:rsidR="00716A70" w:rsidTr="00EA5705">
        <w:tc>
          <w:tcPr>
            <w:tcW w:w="540" w:type="dxa"/>
          </w:tcPr>
          <w:p w:rsidR="00716A70" w:rsidRDefault="00716A70" w:rsidP="002A68D3">
            <w:pPr>
              <w:jc w:val="center"/>
              <w:rPr>
                <w:b/>
                <w:bCs/>
              </w:rPr>
            </w:pPr>
            <w:r>
              <w:rPr>
                <w:b/>
                <w:bCs/>
              </w:rPr>
              <w:lastRenderedPageBreak/>
              <w:t>2</w:t>
            </w:r>
          </w:p>
        </w:tc>
        <w:tc>
          <w:tcPr>
            <w:tcW w:w="5580" w:type="dxa"/>
          </w:tcPr>
          <w:p w:rsidR="00716A70" w:rsidRPr="00B555E2" w:rsidRDefault="00716A70" w:rsidP="00D22C63">
            <w:pPr>
              <w:spacing w:line="276" w:lineRule="auto"/>
              <w:jc w:val="both"/>
              <w:rPr>
                <w:rFonts w:ascii="Rupee Foradian" w:hAnsi="Rupee Foradian"/>
                <w:color w:val="000000" w:themeColor="text1"/>
                <w:sz w:val="20"/>
                <w:lang w:val="en-IN"/>
              </w:rPr>
            </w:pPr>
            <w:r w:rsidRPr="00B555E2">
              <w:rPr>
                <w:rFonts w:ascii="Rupee Foradian" w:hAnsi="Rupee Foradian"/>
                <w:color w:val="000000" w:themeColor="text1"/>
                <w:sz w:val="20"/>
                <w:lang w:val="en-IN"/>
              </w:rPr>
              <w:t>YOY expected growth of the borrower segments for next 5 years.</w:t>
            </w:r>
          </w:p>
        </w:tc>
        <w:tc>
          <w:tcPr>
            <w:tcW w:w="7290" w:type="dxa"/>
          </w:tcPr>
          <w:p w:rsidR="00716A70" w:rsidRPr="00A41D94" w:rsidRDefault="001E493E" w:rsidP="00D22C63">
            <w:pPr>
              <w:spacing w:line="276" w:lineRule="auto"/>
              <w:jc w:val="both"/>
              <w:rPr>
                <w:rFonts w:ascii="Rupee Foradian" w:hAnsi="Rupee Foradian"/>
                <w:color w:val="000000" w:themeColor="text1"/>
                <w:sz w:val="20"/>
                <w:lang w:val="en-IN"/>
              </w:rPr>
            </w:pPr>
            <w:r>
              <w:rPr>
                <w:rFonts w:ascii="Rupee Foradian" w:hAnsi="Rupee Foradian"/>
                <w:color w:val="000000" w:themeColor="text1"/>
                <w:sz w:val="20"/>
                <w:lang w:val="en-IN"/>
              </w:rPr>
              <w:t xml:space="preserve">An annual </w:t>
            </w:r>
            <w:r w:rsidR="00F7729C" w:rsidRPr="00A41D94">
              <w:rPr>
                <w:rFonts w:ascii="Rupee Foradian" w:hAnsi="Rupee Foradian"/>
                <w:color w:val="000000" w:themeColor="text1"/>
                <w:sz w:val="20"/>
                <w:lang w:val="en-IN"/>
              </w:rPr>
              <w:t>growth of 1</w:t>
            </w:r>
            <w:r w:rsidR="005F35C6">
              <w:rPr>
                <w:rFonts w:ascii="Rupee Foradian" w:hAnsi="Rupee Foradian"/>
                <w:color w:val="000000" w:themeColor="text1"/>
                <w:sz w:val="20"/>
                <w:lang w:val="en-IN"/>
              </w:rPr>
              <w:t>5</w:t>
            </w:r>
            <w:r w:rsidR="00F7729C" w:rsidRPr="00A41D94">
              <w:rPr>
                <w:rFonts w:ascii="Rupee Foradian" w:hAnsi="Rupee Foradian"/>
                <w:color w:val="000000" w:themeColor="text1"/>
                <w:sz w:val="20"/>
                <w:lang w:val="en-IN"/>
              </w:rPr>
              <w:t xml:space="preserve">% </w:t>
            </w:r>
            <w:r>
              <w:rPr>
                <w:rFonts w:ascii="Rupee Foradian" w:hAnsi="Rupee Foradian"/>
                <w:color w:val="000000" w:themeColor="text1"/>
                <w:sz w:val="20"/>
                <w:lang w:val="en-IN"/>
              </w:rPr>
              <w:t>may be considered</w:t>
            </w:r>
            <w:r w:rsidR="00DA0A34">
              <w:rPr>
                <w:rFonts w:ascii="Rupee Foradian" w:hAnsi="Rupee Foradian"/>
                <w:color w:val="000000" w:themeColor="text1"/>
                <w:sz w:val="20"/>
                <w:lang w:val="en-IN"/>
              </w:rPr>
              <w:t>.</w:t>
            </w:r>
          </w:p>
        </w:tc>
      </w:tr>
      <w:tr w:rsidR="00716A70" w:rsidTr="00EA5705">
        <w:tc>
          <w:tcPr>
            <w:tcW w:w="540" w:type="dxa"/>
          </w:tcPr>
          <w:p w:rsidR="00716A70" w:rsidRDefault="00716A70" w:rsidP="002A68D3">
            <w:pPr>
              <w:jc w:val="center"/>
              <w:rPr>
                <w:b/>
                <w:bCs/>
              </w:rPr>
            </w:pPr>
            <w:r>
              <w:rPr>
                <w:b/>
                <w:bCs/>
              </w:rPr>
              <w:t>3</w:t>
            </w:r>
          </w:p>
        </w:tc>
        <w:tc>
          <w:tcPr>
            <w:tcW w:w="5580" w:type="dxa"/>
          </w:tcPr>
          <w:p w:rsidR="00716A70" w:rsidRPr="00B555E2" w:rsidRDefault="00716A70" w:rsidP="00D22C63">
            <w:pPr>
              <w:spacing w:line="276" w:lineRule="auto"/>
              <w:jc w:val="both"/>
              <w:rPr>
                <w:rFonts w:ascii="Rupee Foradian" w:hAnsi="Rupee Foradian"/>
                <w:color w:val="000000" w:themeColor="text1"/>
                <w:sz w:val="20"/>
                <w:lang w:val="en-IN"/>
              </w:rPr>
            </w:pPr>
            <w:r w:rsidRPr="00B555E2">
              <w:rPr>
                <w:rFonts w:ascii="Rupee Foradian" w:hAnsi="Rupee Foradian"/>
                <w:color w:val="000000" w:themeColor="text1"/>
                <w:sz w:val="20"/>
                <w:lang w:val="en-IN"/>
              </w:rPr>
              <w:t>Frequency of data refresh required from external data aggregator</w:t>
            </w:r>
          </w:p>
        </w:tc>
        <w:tc>
          <w:tcPr>
            <w:tcW w:w="7290" w:type="dxa"/>
          </w:tcPr>
          <w:p w:rsidR="00716A70" w:rsidRPr="00D22C63" w:rsidRDefault="00CE5219" w:rsidP="00D22C63">
            <w:pPr>
              <w:spacing w:line="276" w:lineRule="auto"/>
              <w:jc w:val="both"/>
              <w:rPr>
                <w:rFonts w:ascii="Rupee Foradian" w:hAnsi="Rupee Foradian"/>
                <w:color w:val="000000" w:themeColor="text1"/>
                <w:sz w:val="20"/>
                <w:lang w:val="en-IN"/>
              </w:rPr>
            </w:pPr>
            <w:r w:rsidRPr="00CE5219">
              <w:rPr>
                <w:rFonts w:ascii="Rupee Foradian" w:hAnsi="Rupee Foradian"/>
                <w:color w:val="000000" w:themeColor="text1"/>
                <w:sz w:val="20"/>
                <w:lang w:val="en-IN"/>
              </w:rPr>
              <w:t xml:space="preserve">Please refer to </w:t>
            </w:r>
            <w:r w:rsidR="00312A65">
              <w:rPr>
                <w:rFonts w:ascii="Rupee Foradian" w:hAnsi="Rupee Foradian"/>
                <w:color w:val="000000" w:themeColor="text1"/>
                <w:sz w:val="20"/>
                <w:lang w:val="en-IN"/>
              </w:rPr>
              <w:t>S</w:t>
            </w:r>
            <w:r w:rsidRPr="00CE5219">
              <w:rPr>
                <w:rFonts w:ascii="Rupee Foradian" w:hAnsi="Rupee Foradian"/>
                <w:color w:val="000000" w:themeColor="text1"/>
                <w:sz w:val="20"/>
                <w:lang w:val="en-IN"/>
              </w:rPr>
              <w:t>r.</w:t>
            </w:r>
            <w:r w:rsidR="00312A65">
              <w:rPr>
                <w:rFonts w:ascii="Rupee Foradian" w:hAnsi="Rupee Foradian"/>
                <w:color w:val="000000" w:themeColor="text1"/>
                <w:sz w:val="20"/>
                <w:lang w:val="en-IN"/>
              </w:rPr>
              <w:t>N</w:t>
            </w:r>
            <w:r w:rsidRPr="00CE5219">
              <w:rPr>
                <w:rFonts w:ascii="Rupee Foradian" w:hAnsi="Rupee Foradian"/>
                <w:color w:val="000000" w:themeColor="text1"/>
                <w:sz w:val="20"/>
                <w:lang w:val="en-IN"/>
              </w:rPr>
              <w:t xml:space="preserve">o.75 of Section II of Pre-Bid response. </w:t>
            </w:r>
          </w:p>
        </w:tc>
      </w:tr>
      <w:tr w:rsidR="00716A70" w:rsidTr="00EA5705">
        <w:tc>
          <w:tcPr>
            <w:tcW w:w="540" w:type="dxa"/>
          </w:tcPr>
          <w:p w:rsidR="00716A70" w:rsidRDefault="00716A70" w:rsidP="002A68D3">
            <w:pPr>
              <w:jc w:val="center"/>
              <w:rPr>
                <w:b/>
                <w:bCs/>
              </w:rPr>
            </w:pPr>
            <w:r>
              <w:rPr>
                <w:b/>
                <w:bCs/>
              </w:rPr>
              <w:t>4</w:t>
            </w:r>
          </w:p>
        </w:tc>
        <w:tc>
          <w:tcPr>
            <w:tcW w:w="5580" w:type="dxa"/>
          </w:tcPr>
          <w:p w:rsidR="00716A70" w:rsidRPr="00B555E2" w:rsidRDefault="00716A70" w:rsidP="00D22C63">
            <w:pPr>
              <w:spacing w:line="276" w:lineRule="auto"/>
              <w:jc w:val="both"/>
              <w:rPr>
                <w:rFonts w:ascii="Rupee Foradian" w:hAnsi="Rupee Foradian"/>
                <w:color w:val="000000" w:themeColor="text1"/>
                <w:sz w:val="20"/>
                <w:lang w:val="en-IN"/>
              </w:rPr>
            </w:pPr>
            <w:r w:rsidRPr="00B555E2">
              <w:rPr>
                <w:rFonts w:ascii="Rupee Foradian" w:hAnsi="Rupee Foradian"/>
                <w:color w:val="000000" w:themeColor="text1"/>
                <w:sz w:val="20"/>
                <w:lang w:val="en-IN"/>
              </w:rPr>
              <w:t>Confirmation that SIDBI will be able to provide us with borrower details in case of indirect lending via other banks.</w:t>
            </w:r>
          </w:p>
        </w:tc>
        <w:tc>
          <w:tcPr>
            <w:tcW w:w="7290" w:type="dxa"/>
          </w:tcPr>
          <w:p w:rsidR="00F7729C" w:rsidRPr="00B555E2" w:rsidRDefault="00B555E2" w:rsidP="00D22C63">
            <w:pPr>
              <w:spacing w:line="276" w:lineRule="auto"/>
              <w:jc w:val="both"/>
              <w:rPr>
                <w:rFonts w:ascii="Rupee Foradian" w:hAnsi="Rupee Foradian"/>
                <w:color w:val="000000" w:themeColor="text1"/>
                <w:sz w:val="20"/>
                <w:lang w:val="en-IN"/>
              </w:rPr>
            </w:pPr>
            <w:r w:rsidRPr="00B555E2">
              <w:rPr>
                <w:rFonts w:ascii="Rupee Foradian" w:hAnsi="Rupee Foradian"/>
                <w:color w:val="000000" w:themeColor="text1"/>
                <w:sz w:val="20"/>
              </w:rPr>
              <w:t xml:space="preserve">In case of </w:t>
            </w:r>
            <w:r w:rsidRPr="00B555E2">
              <w:rPr>
                <w:rFonts w:ascii="Rupee Foradian" w:hAnsi="Rupee Foradian"/>
                <w:color w:val="000000" w:themeColor="text1"/>
                <w:sz w:val="20"/>
                <w:lang w:val="en-IN"/>
              </w:rPr>
              <w:t xml:space="preserve">indirect lending, </w:t>
            </w:r>
            <w:r w:rsidR="00F7729C" w:rsidRPr="00B555E2">
              <w:rPr>
                <w:rFonts w:ascii="Rupee Foradian" w:hAnsi="Rupee Foradian"/>
                <w:color w:val="000000" w:themeColor="text1"/>
                <w:sz w:val="20"/>
              </w:rPr>
              <w:t xml:space="preserve">Bank will not provide </w:t>
            </w:r>
            <w:r w:rsidR="00F7729C" w:rsidRPr="00B555E2">
              <w:rPr>
                <w:rFonts w:ascii="Rupee Foradian" w:hAnsi="Rupee Foradian"/>
                <w:color w:val="000000" w:themeColor="text1"/>
                <w:sz w:val="20"/>
                <w:lang w:val="en-IN"/>
              </w:rPr>
              <w:t>borrower</w:t>
            </w:r>
            <w:r w:rsidRPr="00B555E2">
              <w:rPr>
                <w:rFonts w:ascii="Rupee Foradian" w:hAnsi="Rupee Foradian"/>
                <w:color w:val="000000" w:themeColor="text1"/>
                <w:sz w:val="20"/>
                <w:lang w:val="en-IN"/>
              </w:rPr>
              <w:t>’s</w:t>
            </w:r>
            <w:r w:rsidR="00F7729C" w:rsidRPr="00B555E2">
              <w:rPr>
                <w:rFonts w:ascii="Rupee Foradian" w:hAnsi="Rupee Foradian"/>
                <w:color w:val="000000" w:themeColor="text1"/>
                <w:sz w:val="20"/>
                <w:lang w:val="en-IN"/>
              </w:rPr>
              <w:t xml:space="preserve"> details via other banks. It is not part of the scope.</w:t>
            </w:r>
          </w:p>
          <w:p w:rsidR="00F7729C" w:rsidRPr="00B555E2" w:rsidRDefault="00F7729C" w:rsidP="00D22C63">
            <w:pPr>
              <w:spacing w:line="276" w:lineRule="auto"/>
              <w:jc w:val="both"/>
              <w:rPr>
                <w:rFonts w:ascii="Rupee Foradian" w:hAnsi="Rupee Foradian"/>
                <w:color w:val="000000" w:themeColor="text1"/>
                <w:sz w:val="20"/>
              </w:rPr>
            </w:pPr>
          </w:p>
        </w:tc>
      </w:tr>
      <w:tr w:rsidR="00270322" w:rsidTr="00EA5705">
        <w:tc>
          <w:tcPr>
            <w:tcW w:w="540" w:type="dxa"/>
          </w:tcPr>
          <w:p w:rsidR="00270322" w:rsidRDefault="00270322" w:rsidP="002A68D3">
            <w:pPr>
              <w:jc w:val="center"/>
              <w:rPr>
                <w:b/>
                <w:bCs/>
              </w:rPr>
            </w:pPr>
            <w:r>
              <w:rPr>
                <w:b/>
                <w:bCs/>
              </w:rPr>
              <w:t>5</w:t>
            </w:r>
          </w:p>
        </w:tc>
        <w:tc>
          <w:tcPr>
            <w:tcW w:w="5580" w:type="dxa"/>
          </w:tcPr>
          <w:p w:rsidR="00270322" w:rsidRPr="00270322" w:rsidRDefault="00270322" w:rsidP="00D22C63">
            <w:pPr>
              <w:spacing w:line="276" w:lineRule="auto"/>
              <w:jc w:val="both"/>
              <w:rPr>
                <w:rFonts w:ascii="Rupee Foradian" w:hAnsi="Rupee Foradian"/>
                <w:color w:val="000000" w:themeColor="text1"/>
                <w:sz w:val="20"/>
                <w:lang w:val="en-IN"/>
              </w:rPr>
            </w:pPr>
            <w:r w:rsidRPr="00270322">
              <w:rPr>
                <w:rFonts w:ascii="Rupee Foradian" w:hAnsi="Rupee Foradian"/>
                <w:color w:val="000000" w:themeColor="text1"/>
                <w:sz w:val="20"/>
                <w:lang w:val="en-IN"/>
              </w:rPr>
              <w:t>Please provide a count of customers for which the external data is required as the third</w:t>
            </w:r>
            <w:r w:rsidR="007E033C">
              <w:rPr>
                <w:rFonts w:ascii="Rupee Foradian" w:hAnsi="Rupee Foradian"/>
                <w:color w:val="000000" w:themeColor="text1"/>
                <w:sz w:val="20"/>
                <w:lang w:val="en-IN"/>
              </w:rPr>
              <w:t>-</w:t>
            </w:r>
            <w:r w:rsidRPr="00270322">
              <w:rPr>
                <w:rFonts w:ascii="Rupee Foradian" w:hAnsi="Rupee Foradian"/>
                <w:color w:val="000000" w:themeColor="text1"/>
                <w:sz w:val="20"/>
                <w:lang w:val="en-IN"/>
              </w:rPr>
              <w:t>party data aggregator Cost is subscription based or per customer</w:t>
            </w:r>
            <w:r w:rsidR="007E033C">
              <w:rPr>
                <w:rFonts w:ascii="Rupee Foradian" w:hAnsi="Rupee Foradian"/>
                <w:color w:val="000000" w:themeColor="text1"/>
                <w:sz w:val="20"/>
                <w:lang w:val="en-IN"/>
              </w:rPr>
              <w:t>.</w:t>
            </w:r>
          </w:p>
        </w:tc>
        <w:tc>
          <w:tcPr>
            <w:tcW w:w="7290" w:type="dxa"/>
          </w:tcPr>
          <w:p w:rsidR="00270322" w:rsidRPr="00B555E2" w:rsidRDefault="00DA0A34" w:rsidP="00D22C63">
            <w:pPr>
              <w:spacing w:line="276" w:lineRule="auto"/>
              <w:jc w:val="both"/>
              <w:rPr>
                <w:rFonts w:ascii="Rupee Foradian" w:hAnsi="Rupee Foradian"/>
                <w:color w:val="000000" w:themeColor="text1"/>
                <w:sz w:val="20"/>
              </w:rPr>
            </w:pPr>
            <w:r>
              <w:rPr>
                <w:rFonts w:ascii="Rupee Foradian" w:hAnsi="Rupee Foradian"/>
                <w:color w:val="000000" w:themeColor="text1"/>
                <w:sz w:val="20"/>
              </w:rPr>
              <w:t xml:space="preserve">A count of existing customers is mentioned at </w:t>
            </w:r>
            <w:r w:rsidR="00312A65">
              <w:rPr>
                <w:rFonts w:ascii="Rupee Foradian" w:hAnsi="Rupee Foradian"/>
                <w:color w:val="000000" w:themeColor="text1"/>
                <w:sz w:val="20"/>
              </w:rPr>
              <w:t>S</w:t>
            </w:r>
            <w:r w:rsidR="00D22C63">
              <w:rPr>
                <w:rFonts w:ascii="Rupee Foradian" w:hAnsi="Rupee Foradian"/>
                <w:color w:val="000000" w:themeColor="text1"/>
                <w:sz w:val="20"/>
              </w:rPr>
              <w:t>r.</w:t>
            </w:r>
            <w:r w:rsidR="00312A65">
              <w:rPr>
                <w:rFonts w:ascii="Rupee Foradian" w:hAnsi="Rupee Foradian"/>
                <w:color w:val="000000" w:themeColor="text1"/>
                <w:sz w:val="20"/>
              </w:rPr>
              <w:t>N</w:t>
            </w:r>
            <w:r w:rsidR="00D22C63">
              <w:rPr>
                <w:rFonts w:ascii="Rupee Foradian" w:hAnsi="Rupee Foradian"/>
                <w:color w:val="000000" w:themeColor="text1"/>
                <w:sz w:val="20"/>
              </w:rPr>
              <w:t>o.1</w:t>
            </w:r>
            <w:r>
              <w:rPr>
                <w:rFonts w:ascii="Rupee Foradian" w:hAnsi="Rupee Foradian"/>
                <w:color w:val="000000" w:themeColor="text1"/>
                <w:sz w:val="20"/>
              </w:rPr>
              <w:t xml:space="preserve"> and annual growth is mentioned at </w:t>
            </w:r>
            <w:r w:rsidR="00312A65">
              <w:rPr>
                <w:rFonts w:ascii="Rupee Foradian" w:hAnsi="Rupee Foradian"/>
                <w:color w:val="000000" w:themeColor="text1"/>
                <w:sz w:val="20"/>
              </w:rPr>
              <w:t>S</w:t>
            </w:r>
            <w:r>
              <w:rPr>
                <w:rFonts w:ascii="Rupee Foradian" w:hAnsi="Rupee Foradian"/>
                <w:color w:val="000000" w:themeColor="text1"/>
                <w:sz w:val="20"/>
              </w:rPr>
              <w:t>r.</w:t>
            </w:r>
            <w:r w:rsidR="00312A65">
              <w:rPr>
                <w:rFonts w:ascii="Rupee Foradian" w:hAnsi="Rupee Foradian"/>
                <w:color w:val="000000" w:themeColor="text1"/>
                <w:sz w:val="20"/>
              </w:rPr>
              <w:t>N</w:t>
            </w:r>
            <w:r>
              <w:rPr>
                <w:rFonts w:ascii="Rupee Foradian" w:hAnsi="Rupee Foradian"/>
                <w:color w:val="000000" w:themeColor="text1"/>
                <w:sz w:val="20"/>
              </w:rPr>
              <w:t>o.2</w:t>
            </w:r>
            <w:r w:rsidR="00D22C63">
              <w:rPr>
                <w:rFonts w:ascii="Rupee Foradian" w:hAnsi="Rupee Foradian"/>
                <w:color w:val="000000" w:themeColor="text1"/>
                <w:sz w:val="20"/>
              </w:rPr>
              <w:t>.</w:t>
            </w:r>
          </w:p>
        </w:tc>
      </w:tr>
      <w:tr w:rsidR="00270322" w:rsidTr="00EA5705">
        <w:tc>
          <w:tcPr>
            <w:tcW w:w="540" w:type="dxa"/>
          </w:tcPr>
          <w:p w:rsidR="00270322" w:rsidRDefault="00270322" w:rsidP="002A68D3">
            <w:pPr>
              <w:jc w:val="center"/>
              <w:rPr>
                <w:b/>
                <w:bCs/>
              </w:rPr>
            </w:pPr>
            <w:r>
              <w:rPr>
                <w:b/>
                <w:bCs/>
              </w:rPr>
              <w:t>6</w:t>
            </w:r>
          </w:p>
        </w:tc>
        <w:tc>
          <w:tcPr>
            <w:tcW w:w="5580" w:type="dxa"/>
          </w:tcPr>
          <w:p w:rsidR="00270322" w:rsidRPr="00270322" w:rsidRDefault="00270322" w:rsidP="00D22C63">
            <w:pPr>
              <w:spacing w:line="276" w:lineRule="auto"/>
              <w:jc w:val="both"/>
              <w:rPr>
                <w:rFonts w:ascii="Rupee Foradian" w:hAnsi="Rupee Foradian"/>
                <w:color w:val="000000" w:themeColor="text1"/>
                <w:sz w:val="20"/>
                <w:lang w:val="en-IN"/>
              </w:rPr>
            </w:pPr>
            <w:r w:rsidRPr="00270322">
              <w:rPr>
                <w:rFonts w:ascii="Rupee Foradian" w:hAnsi="Rupee Foradian"/>
                <w:color w:val="000000" w:themeColor="text1"/>
                <w:sz w:val="20"/>
                <w:lang w:val="en-IN"/>
              </w:rPr>
              <w:t>Understand the credit bureau access/subscription will be provided by SIDBI. Please confirm.</w:t>
            </w:r>
          </w:p>
        </w:tc>
        <w:tc>
          <w:tcPr>
            <w:tcW w:w="7290" w:type="dxa"/>
          </w:tcPr>
          <w:p w:rsidR="00270322" w:rsidRPr="00B555E2" w:rsidRDefault="00D22C63" w:rsidP="00D22C63">
            <w:pPr>
              <w:spacing w:line="276" w:lineRule="auto"/>
              <w:jc w:val="both"/>
              <w:rPr>
                <w:rFonts w:ascii="Rupee Foradian" w:hAnsi="Rupee Foradian"/>
                <w:color w:val="000000" w:themeColor="text1"/>
                <w:sz w:val="20"/>
              </w:rPr>
            </w:pPr>
            <w:r>
              <w:rPr>
                <w:rFonts w:ascii="Rupee Foradian" w:hAnsi="Rupee Foradian"/>
                <w:color w:val="000000"/>
                <w:sz w:val="20"/>
              </w:rPr>
              <w:t>Yes</w:t>
            </w:r>
          </w:p>
        </w:tc>
      </w:tr>
      <w:tr w:rsidR="00CE5219" w:rsidTr="00EA5705">
        <w:tc>
          <w:tcPr>
            <w:tcW w:w="540" w:type="dxa"/>
          </w:tcPr>
          <w:p w:rsidR="00CE5219" w:rsidRDefault="00CE5219" w:rsidP="00CE5219">
            <w:pPr>
              <w:jc w:val="center"/>
              <w:rPr>
                <w:b/>
                <w:bCs/>
              </w:rPr>
            </w:pPr>
            <w:r>
              <w:rPr>
                <w:b/>
                <w:bCs/>
              </w:rPr>
              <w:t>7</w:t>
            </w:r>
          </w:p>
        </w:tc>
        <w:tc>
          <w:tcPr>
            <w:tcW w:w="5580" w:type="dxa"/>
          </w:tcPr>
          <w:p w:rsidR="00CE5219" w:rsidRPr="00270322" w:rsidRDefault="00CE5219" w:rsidP="00CE5219">
            <w:pPr>
              <w:spacing w:line="276" w:lineRule="auto"/>
              <w:jc w:val="both"/>
              <w:rPr>
                <w:rFonts w:ascii="Rupee Foradian" w:hAnsi="Rupee Foradian"/>
                <w:color w:val="000000" w:themeColor="text1"/>
                <w:sz w:val="20"/>
                <w:lang w:val="en-IN"/>
              </w:rPr>
            </w:pPr>
            <w:r w:rsidRPr="00270322">
              <w:rPr>
                <w:rFonts w:ascii="Rupee Foradian" w:hAnsi="Rupee Foradian"/>
                <w:color w:val="000000" w:themeColor="text1"/>
                <w:sz w:val="20"/>
                <w:lang w:val="en-IN"/>
              </w:rPr>
              <w:t>While browser based rendering of EWS functionalities can be made available on Mobile Devices</w:t>
            </w:r>
            <w:r>
              <w:rPr>
                <w:rFonts w:ascii="Rupee Foradian" w:hAnsi="Rupee Foradian"/>
                <w:color w:val="000000" w:themeColor="text1"/>
                <w:sz w:val="20"/>
                <w:lang w:val="en-IN"/>
              </w:rPr>
              <w:t xml:space="preserve">. </w:t>
            </w:r>
            <w:r w:rsidRPr="00270322">
              <w:rPr>
                <w:rFonts w:ascii="Rupee Foradian" w:hAnsi="Rupee Foradian"/>
                <w:color w:val="000000" w:themeColor="text1"/>
                <w:sz w:val="20"/>
                <w:lang w:val="en-IN"/>
              </w:rPr>
              <w:t>Please provide broad level scope/functionalities required for Native Mobile App.</w:t>
            </w:r>
          </w:p>
        </w:tc>
        <w:tc>
          <w:tcPr>
            <w:tcW w:w="7290" w:type="dxa"/>
          </w:tcPr>
          <w:p w:rsidR="00CE5219" w:rsidRPr="00D22C63" w:rsidRDefault="00CE5219" w:rsidP="00CE5219">
            <w:pPr>
              <w:spacing w:line="276" w:lineRule="auto"/>
              <w:jc w:val="both"/>
              <w:rPr>
                <w:rFonts w:ascii="Rupee Foradian" w:hAnsi="Rupee Foradian"/>
                <w:color w:val="000000" w:themeColor="text1"/>
                <w:sz w:val="20"/>
                <w:lang w:val="en-IN"/>
              </w:rPr>
            </w:pPr>
            <w:r w:rsidRPr="00CE5219">
              <w:rPr>
                <w:rFonts w:ascii="Rupee Foradian" w:hAnsi="Rupee Foradian"/>
                <w:color w:val="000000" w:themeColor="text1"/>
                <w:sz w:val="20"/>
                <w:lang w:val="en-IN"/>
              </w:rPr>
              <w:t xml:space="preserve">Please refer to </w:t>
            </w:r>
            <w:r w:rsidR="006B279B">
              <w:rPr>
                <w:rFonts w:ascii="Rupee Foradian" w:hAnsi="Rupee Foradian"/>
                <w:color w:val="000000" w:themeColor="text1"/>
                <w:sz w:val="20"/>
                <w:lang w:val="en-IN"/>
              </w:rPr>
              <w:t>S</w:t>
            </w:r>
            <w:r w:rsidRPr="00CE5219">
              <w:rPr>
                <w:rFonts w:ascii="Rupee Foradian" w:hAnsi="Rupee Foradian"/>
                <w:color w:val="000000" w:themeColor="text1"/>
                <w:sz w:val="20"/>
                <w:lang w:val="en-IN"/>
              </w:rPr>
              <w:t>r.</w:t>
            </w:r>
            <w:r w:rsidR="006B279B">
              <w:rPr>
                <w:rFonts w:ascii="Rupee Foradian" w:hAnsi="Rupee Foradian"/>
                <w:color w:val="000000" w:themeColor="text1"/>
                <w:sz w:val="20"/>
                <w:lang w:val="en-IN"/>
              </w:rPr>
              <w:t>N</w:t>
            </w:r>
            <w:r w:rsidRPr="00CE5219">
              <w:rPr>
                <w:rFonts w:ascii="Rupee Foradian" w:hAnsi="Rupee Foradian"/>
                <w:color w:val="000000" w:themeColor="text1"/>
                <w:sz w:val="20"/>
                <w:lang w:val="en-IN"/>
              </w:rPr>
              <w:t>o.</w:t>
            </w:r>
            <w:r>
              <w:rPr>
                <w:rFonts w:ascii="Rupee Foradian" w:hAnsi="Rupee Foradian"/>
                <w:color w:val="000000" w:themeColor="text1"/>
                <w:sz w:val="20"/>
                <w:lang w:val="en-IN"/>
              </w:rPr>
              <w:t xml:space="preserve"> 20</w:t>
            </w:r>
            <w:r w:rsidRPr="00CE5219">
              <w:rPr>
                <w:rFonts w:ascii="Rupee Foradian" w:hAnsi="Rupee Foradian"/>
                <w:color w:val="000000" w:themeColor="text1"/>
                <w:sz w:val="20"/>
                <w:lang w:val="en-IN"/>
              </w:rPr>
              <w:t xml:space="preserve"> of Section II of Pre-Bid response. </w:t>
            </w:r>
          </w:p>
        </w:tc>
      </w:tr>
    </w:tbl>
    <w:p w:rsidR="00DA450E" w:rsidRPr="00DA450E" w:rsidRDefault="00DA450E" w:rsidP="00DA450E">
      <w:r w:rsidRPr="00DA450E">
        <w:rPr>
          <w:b/>
          <w:bCs/>
        </w:rPr>
        <w:t>Note</w:t>
      </w:r>
      <w:r w:rsidRPr="00DA450E">
        <w:t xml:space="preserve">: No further query will be entertained by </w:t>
      </w:r>
      <w:r w:rsidR="00312A65">
        <w:t xml:space="preserve">the </w:t>
      </w:r>
      <w:r w:rsidRPr="00DA450E">
        <w:t>Bank.</w:t>
      </w:r>
    </w:p>
    <w:p w:rsidR="00DD31CF" w:rsidRPr="00DD31CF" w:rsidRDefault="00BE348A" w:rsidP="00B43961">
      <w:pPr>
        <w:jc w:val="center"/>
      </w:pPr>
      <w:r w:rsidRPr="00BE348A">
        <w:rPr>
          <w:b/>
          <w:bCs/>
        </w:rPr>
        <w:t>End of Document</w:t>
      </w:r>
    </w:p>
    <w:sectPr w:rsidR="00DD31CF" w:rsidRPr="00DD31CF" w:rsidSect="00B43961">
      <w:headerReference w:type="default" r:id="rId8"/>
      <w:footerReference w:type="default" r:id="rId9"/>
      <w:pgSz w:w="15840" w:h="12240" w:orient="landscape"/>
      <w:pgMar w:top="1296" w:right="1440" w:bottom="1296" w:left="1440" w:header="9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8E5" w:rsidRDefault="00F048E5" w:rsidP="00C50539">
      <w:pPr>
        <w:spacing w:after="0" w:line="240" w:lineRule="auto"/>
      </w:pPr>
      <w:r>
        <w:separator/>
      </w:r>
    </w:p>
  </w:endnote>
  <w:endnote w:type="continuationSeparator" w:id="0">
    <w:p w:rsidR="00F048E5" w:rsidRDefault="00F048E5" w:rsidP="00C5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95D" w:rsidRPr="00AE277F" w:rsidRDefault="0029795D" w:rsidP="000D13E1">
    <w:pPr>
      <w:pStyle w:val="Footer"/>
      <w:jc w:val="center"/>
      <w:rPr>
        <w:rFonts w:ascii="Rupee Foradian" w:hAnsi="Rupee Foradian"/>
        <w:b/>
        <w:bCs/>
        <w:sz w:val="18"/>
        <w:szCs w:val="18"/>
      </w:rPr>
    </w:pPr>
    <w:r w:rsidRPr="00AE277F">
      <w:rPr>
        <w:rFonts w:ascii="Rupee Foradian" w:hAnsi="Rupee Foradian"/>
        <w:b/>
        <w:bCs/>
        <w:sz w:val="18"/>
        <w:szCs w:val="18"/>
      </w:rPr>
      <w:t xml:space="preserve">Page </w:t>
    </w:r>
    <w:r w:rsidRPr="00AE277F">
      <w:rPr>
        <w:rFonts w:ascii="Rupee Foradian" w:hAnsi="Rupee Foradian"/>
        <w:b/>
        <w:bCs/>
        <w:sz w:val="18"/>
        <w:szCs w:val="18"/>
      </w:rPr>
      <w:fldChar w:fldCharType="begin"/>
    </w:r>
    <w:r w:rsidRPr="00AE277F">
      <w:rPr>
        <w:rFonts w:ascii="Rupee Foradian" w:hAnsi="Rupee Foradian"/>
        <w:b/>
        <w:bCs/>
        <w:sz w:val="18"/>
        <w:szCs w:val="18"/>
      </w:rPr>
      <w:instrText xml:space="preserve"> PAGE  \* Arabic  \* MERGEFORMAT </w:instrText>
    </w:r>
    <w:r w:rsidRPr="00AE277F">
      <w:rPr>
        <w:rFonts w:ascii="Rupee Foradian" w:hAnsi="Rupee Foradian"/>
        <w:b/>
        <w:bCs/>
        <w:sz w:val="18"/>
        <w:szCs w:val="18"/>
      </w:rPr>
      <w:fldChar w:fldCharType="separate"/>
    </w:r>
    <w:r w:rsidRPr="00AE277F">
      <w:rPr>
        <w:rFonts w:ascii="Rupee Foradian" w:hAnsi="Rupee Foradian"/>
        <w:b/>
        <w:bCs/>
        <w:noProof/>
        <w:sz w:val="18"/>
        <w:szCs w:val="18"/>
      </w:rPr>
      <w:t>9</w:t>
    </w:r>
    <w:r w:rsidRPr="00AE277F">
      <w:rPr>
        <w:rFonts w:ascii="Rupee Foradian" w:hAnsi="Rupee Foradian"/>
        <w:b/>
        <w:bCs/>
        <w:sz w:val="18"/>
        <w:szCs w:val="18"/>
      </w:rPr>
      <w:fldChar w:fldCharType="end"/>
    </w:r>
    <w:r w:rsidRPr="00AE277F">
      <w:rPr>
        <w:rFonts w:ascii="Rupee Foradian" w:hAnsi="Rupee Foradian"/>
        <w:b/>
        <w:bCs/>
        <w:sz w:val="18"/>
        <w:szCs w:val="18"/>
      </w:rPr>
      <w:t xml:space="preserve"> of </w:t>
    </w:r>
    <w:r w:rsidR="0007565D">
      <w:rPr>
        <w:rFonts w:ascii="Rupee Foradian" w:hAnsi="Rupee Foradian"/>
        <w:b/>
        <w:bCs/>
        <w:sz w:val="18"/>
        <w:szCs w:val="18"/>
      </w:rPr>
      <w:t>1</w:t>
    </w:r>
    <w:r w:rsidR="00561E86">
      <w:rPr>
        <w:rFonts w:ascii="Rupee Foradian" w:hAnsi="Rupee Foradian"/>
        <w:b/>
        <w:bCs/>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8E5" w:rsidRDefault="00F048E5" w:rsidP="00C50539">
      <w:pPr>
        <w:spacing w:after="0" w:line="240" w:lineRule="auto"/>
      </w:pPr>
      <w:r>
        <w:separator/>
      </w:r>
    </w:p>
  </w:footnote>
  <w:footnote w:type="continuationSeparator" w:id="0">
    <w:p w:rsidR="00F048E5" w:rsidRDefault="00F048E5" w:rsidP="00C50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95D" w:rsidRDefault="0029795D" w:rsidP="00E37D8F">
    <w:pPr>
      <w:pStyle w:val="Header"/>
      <w:jc w:val="right"/>
      <w:rPr>
        <w:noProof/>
        <w:sz w:val="20"/>
      </w:rPr>
    </w:pPr>
    <w:r w:rsidRPr="00366937">
      <w:rPr>
        <w:noProof/>
        <w:sz w:val="20"/>
      </w:rPr>
      <w:drawing>
        <wp:anchor distT="0" distB="0" distL="114300" distR="114300" simplePos="0" relativeHeight="251661824" behindDoc="0" locked="0" layoutInCell="1" allowOverlap="1" wp14:anchorId="60A5BFCE" wp14:editId="51BC1DFF">
          <wp:simplePos x="0" y="0"/>
          <wp:positionH relativeFrom="column">
            <wp:posOffset>-349857</wp:posOffset>
          </wp:positionH>
          <wp:positionV relativeFrom="paragraph">
            <wp:posOffset>-321089</wp:posOffset>
          </wp:positionV>
          <wp:extent cx="1931247" cy="707666"/>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040" name="Picture 1"/>
                  <pic:cNvPicPr>
                    <a:picLocks noChangeAspect="1" noChangeArrowheads="1"/>
                  </pic:cNvPicPr>
                </pic:nvPicPr>
                <pic:blipFill>
                  <a:blip r:embed="rId1"/>
                  <a:srcRect/>
                  <a:stretch>
                    <a:fillRect/>
                  </a:stretch>
                </pic:blipFill>
                <pic:spPr bwMode="auto">
                  <a:xfrm>
                    <a:off x="0" y="0"/>
                    <a:ext cx="1941157" cy="7112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66937">
      <w:rPr>
        <w:rFonts w:ascii="Arial" w:eastAsia="Times New Roman" w:hAnsi="Arial" w:cs="Arial"/>
        <w:b/>
        <w:bCs/>
        <w:color w:val="000000"/>
        <w:sz w:val="20"/>
      </w:rPr>
      <w:t xml:space="preserve">Pre-Bid Meeting on </w:t>
    </w:r>
    <w:r>
      <w:rPr>
        <w:rFonts w:ascii="Arial" w:eastAsia="Times New Roman" w:hAnsi="Arial" w:cs="Arial"/>
        <w:b/>
        <w:bCs/>
        <w:color w:val="000000"/>
        <w:sz w:val="20"/>
      </w:rPr>
      <w:t>22</w:t>
    </w:r>
    <w:r w:rsidRPr="00366937">
      <w:rPr>
        <w:rFonts w:ascii="Arial" w:eastAsia="Times New Roman" w:hAnsi="Arial" w:cs="Arial"/>
        <w:b/>
        <w:bCs/>
        <w:color w:val="000000"/>
        <w:sz w:val="20"/>
      </w:rPr>
      <w:t>/</w:t>
    </w:r>
    <w:r>
      <w:rPr>
        <w:rFonts w:ascii="Arial" w:eastAsia="Times New Roman" w:hAnsi="Arial" w:cs="Arial"/>
        <w:b/>
        <w:bCs/>
        <w:color w:val="000000"/>
        <w:sz w:val="20"/>
      </w:rPr>
      <w:t>10</w:t>
    </w:r>
    <w:r w:rsidRPr="00366937">
      <w:rPr>
        <w:rFonts w:ascii="Arial" w:eastAsia="Times New Roman" w:hAnsi="Arial" w:cs="Arial"/>
        <w:b/>
        <w:bCs/>
        <w:color w:val="000000"/>
        <w:sz w:val="20"/>
      </w:rPr>
      <w:t>/201</w:t>
    </w:r>
    <w:r>
      <w:rPr>
        <w:rFonts w:ascii="Arial" w:eastAsia="Times New Roman" w:hAnsi="Arial" w:cs="Arial"/>
        <w:b/>
        <w:bCs/>
        <w:color w:val="000000"/>
        <w:sz w:val="20"/>
      </w:rPr>
      <w:t>9</w:t>
    </w:r>
    <w:r w:rsidRPr="00366937">
      <w:rPr>
        <w:rFonts w:ascii="Arial" w:eastAsia="Times New Roman" w:hAnsi="Arial" w:cs="Arial"/>
        <w:b/>
        <w:bCs/>
        <w:color w:val="000000"/>
        <w:sz w:val="20"/>
      </w:rPr>
      <w:t xml:space="preserve"> –Clarifications</w:t>
    </w:r>
    <w:r w:rsidRPr="00366937">
      <w:rPr>
        <w:noProof/>
        <w:sz w:val="20"/>
      </w:rPr>
      <w:t xml:space="preserve"> </w:t>
    </w:r>
  </w:p>
  <w:p w:rsidR="0029795D" w:rsidRPr="00812D0D" w:rsidRDefault="0029795D" w:rsidP="00812D0D">
    <w:pPr>
      <w:pStyle w:val="Header"/>
      <w:jc w:val="right"/>
      <w:rPr>
        <w:rFonts w:ascii="Arial" w:eastAsia="Times New Roman" w:hAnsi="Arial" w:cs="Arial"/>
        <w:b/>
        <w:bCs/>
        <w:color w:val="000000"/>
        <w:sz w:val="20"/>
      </w:rPr>
    </w:pPr>
    <w:r>
      <w:rPr>
        <w:rFonts w:ascii="Arial" w:eastAsia="Times New Roman" w:hAnsi="Arial" w:cs="Arial"/>
        <w:b/>
        <w:bCs/>
        <w:color w:val="000000"/>
        <w:sz w:val="20"/>
      </w:rPr>
      <w:t xml:space="preserve">RfP: </w:t>
    </w:r>
    <w:r w:rsidRPr="00CA1346">
      <w:rPr>
        <w:rFonts w:ascii="Arial" w:eastAsia="Times New Roman" w:hAnsi="Arial" w:cs="Arial"/>
        <w:b/>
        <w:bCs/>
        <w:color w:val="000000"/>
        <w:sz w:val="20"/>
      </w:rPr>
      <w:t>2020OCT04/T000175623</w:t>
    </w:r>
    <w:r w:rsidRPr="00812D0D">
      <w:rPr>
        <w:rFonts w:ascii="Arial" w:eastAsia="Times New Roman" w:hAnsi="Arial" w:cs="Arial"/>
        <w:b/>
        <w:bCs/>
        <w:color w:val="000000"/>
        <w:sz w:val="20"/>
      </w:rPr>
      <w:t xml:space="preserve"> dated </w:t>
    </w:r>
    <w:r>
      <w:rPr>
        <w:rFonts w:ascii="Arial" w:eastAsia="Times New Roman" w:hAnsi="Arial" w:cs="Arial"/>
        <w:b/>
        <w:bCs/>
        <w:color w:val="000000"/>
        <w:sz w:val="20"/>
      </w:rPr>
      <w:t>October 04</w:t>
    </w:r>
    <w:r w:rsidRPr="00812D0D">
      <w:rPr>
        <w:rFonts w:ascii="Arial" w:eastAsia="Times New Roman" w:hAnsi="Arial" w:cs="Arial"/>
        <w:b/>
        <w:bCs/>
        <w:color w:val="000000"/>
        <w:sz w:val="20"/>
      </w:rPr>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3E8A"/>
    <w:multiLevelType w:val="multilevel"/>
    <w:tmpl w:val="07884D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B102B1"/>
    <w:multiLevelType w:val="hybridMultilevel"/>
    <w:tmpl w:val="F4E6B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4B06FD"/>
    <w:multiLevelType w:val="hybridMultilevel"/>
    <w:tmpl w:val="B5120F8E"/>
    <w:lvl w:ilvl="0" w:tplc="6C52123E">
      <w:start w:val="1"/>
      <w:numFmt w:val="decimal"/>
      <w:pStyle w:val="RfP416ptBol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990EF3"/>
    <w:multiLevelType w:val="hybridMultilevel"/>
    <w:tmpl w:val="F79CBF00"/>
    <w:lvl w:ilvl="0" w:tplc="E0280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211685"/>
    <w:multiLevelType w:val="multilevel"/>
    <w:tmpl w:val="E91EBF3E"/>
    <w:lvl w:ilvl="0">
      <w:start w:val="7"/>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6E6602"/>
    <w:multiLevelType w:val="hybridMultilevel"/>
    <w:tmpl w:val="DC50AC6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2D055A84"/>
    <w:multiLevelType w:val="hybridMultilevel"/>
    <w:tmpl w:val="72F6B502"/>
    <w:lvl w:ilvl="0" w:tplc="FFFFFFFF">
      <w:start w:val="1"/>
      <w:numFmt w:val="bullet"/>
      <w:pStyle w:val="BodySingle"/>
      <w:lvlText w:val=""/>
      <w:lvlJc w:val="left"/>
      <w:pPr>
        <w:tabs>
          <w:tab w:val="num" w:pos="0"/>
        </w:tabs>
        <w:ind w:left="0" w:firstLine="0"/>
      </w:pPr>
      <w:rPr>
        <w:rFonts w:ascii="Symbol" w:hAnsi="Symbol" w:hint="default"/>
        <w:color w:val="00637A"/>
        <w:sz w:val="22"/>
        <w:szCs w:val="18"/>
      </w:rPr>
    </w:lvl>
    <w:lvl w:ilvl="1" w:tplc="0409000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73220C"/>
    <w:multiLevelType w:val="hybridMultilevel"/>
    <w:tmpl w:val="0C1CF0D4"/>
    <w:lvl w:ilvl="0" w:tplc="88964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D24BD"/>
    <w:multiLevelType w:val="hybridMultilevel"/>
    <w:tmpl w:val="49722BA6"/>
    <w:lvl w:ilvl="0" w:tplc="411420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BE802C9"/>
    <w:multiLevelType w:val="multilevel"/>
    <w:tmpl w:val="0A02401C"/>
    <w:lvl w:ilvl="0">
      <w:start w:val="9"/>
      <w:numFmt w:val="decimal"/>
      <w:lvlText w:val="%1"/>
      <w:lvlJc w:val="left"/>
      <w:pPr>
        <w:ind w:left="525" w:hanging="525"/>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3105" w:hanging="2160"/>
      </w:pPr>
      <w:rPr>
        <w:rFonts w:hint="default"/>
      </w:rPr>
    </w:lvl>
    <w:lvl w:ilvl="8">
      <w:start w:val="1"/>
      <w:numFmt w:val="decimal"/>
      <w:lvlText w:val="%1.%2.%3.%4.%5.%6.%7.%8.%9"/>
      <w:lvlJc w:val="left"/>
      <w:pPr>
        <w:ind w:left="3240" w:hanging="2160"/>
      </w:pPr>
      <w:rPr>
        <w:rFonts w:hint="default"/>
      </w:rPr>
    </w:lvl>
  </w:abstractNum>
  <w:abstractNum w:abstractNumId="10" w15:restartNumberingAfterBreak="0">
    <w:nsid w:val="3E60184B"/>
    <w:multiLevelType w:val="hybridMultilevel"/>
    <w:tmpl w:val="74CAD956"/>
    <w:lvl w:ilvl="0" w:tplc="40090019">
      <w:start w:val="1"/>
      <w:numFmt w:val="bullet"/>
      <w:lvlText w:val=""/>
      <w:lvlJc w:val="left"/>
      <w:pPr>
        <w:ind w:left="720" w:hanging="360"/>
      </w:pPr>
      <w:rPr>
        <w:rFonts w:ascii="Symbol" w:hAnsi="Symbol"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11" w15:restartNumberingAfterBreak="0">
    <w:nsid w:val="429936CD"/>
    <w:multiLevelType w:val="multilevel"/>
    <w:tmpl w:val="AD1806FE"/>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1418"/>
        </w:tabs>
        <w:ind w:left="1418" w:hanging="851"/>
      </w:pPr>
    </w:lvl>
    <w:lvl w:ilvl="3">
      <w:start w:val="1"/>
      <w:numFmt w:val="decimal"/>
      <w:pStyle w:val="Heading4"/>
      <w:lvlText w:val="%1.%2.%3.%4"/>
      <w:lvlJc w:val="left"/>
      <w:pPr>
        <w:tabs>
          <w:tab w:val="num" w:pos="1701"/>
        </w:tabs>
        <w:ind w:left="1701"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A990545"/>
    <w:multiLevelType w:val="hybridMultilevel"/>
    <w:tmpl w:val="0C1CF0D4"/>
    <w:lvl w:ilvl="0" w:tplc="88964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5D0245"/>
    <w:multiLevelType w:val="hybridMultilevel"/>
    <w:tmpl w:val="9B7ED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25EF2"/>
    <w:multiLevelType w:val="multilevel"/>
    <w:tmpl w:val="22380516"/>
    <w:lvl w:ilvl="0">
      <w:start w:val="1"/>
      <w:numFmt w:val="decimal"/>
      <w:lvlText w:val="%1"/>
      <w:lvlJc w:val="left"/>
      <w:pPr>
        <w:ind w:left="525" w:hanging="525"/>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3105" w:hanging="2160"/>
      </w:pPr>
      <w:rPr>
        <w:rFonts w:hint="default"/>
      </w:rPr>
    </w:lvl>
    <w:lvl w:ilvl="8">
      <w:start w:val="1"/>
      <w:numFmt w:val="decimal"/>
      <w:lvlText w:val="%1.%2.%3.%4.%5.%6.%7.%8.%9"/>
      <w:lvlJc w:val="left"/>
      <w:pPr>
        <w:ind w:left="3240" w:hanging="2160"/>
      </w:pPr>
      <w:rPr>
        <w:rFonts w:hint="default"/>
      </w:rPr>
    </w:lvl>
  </w:abstractNum>
  <w:abstractNum w:abstractNumId="15" w15:restartNumberingAfterBreak="0">
    <w:nsid w:val="5B476E8D"/>
    <w:multiLevelType w:val="hybridMultilevel"/>
    <w:tmpl w:val="E85003CC"/>
    <w:lvl w:ilvl="0" w:tplc="FDDEE8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CED3C0E"/>
    <w:multiLevelType w:val="hybridMultilevel"/>
    <w:tmpl w:val="4224D224"/>
    <w:lvl w:ilvl="0" w:tplc="90267042">
      <w:start w:val="1"/>
      <w:numFmt w:val="decimal"/>
      <w:pStyle w:val="ListContinue2"/>
      <w:lvlText w:val="%1."/>
      <w:lvlJc w:val="left"/>
      <w:pPr>
        <w:tabs>
          <w:tab w:val="num" w:pos="2160"/>
        </w:tabs>
        <w:ind w:left="2160" w:hanging="432"/>
      </w:pPr>
      <w:rPr>
        <w:rFonts w:hint="default"/>
      </w:rPr>
    </w:lvl>
    <w:lvl w:ilvl="1" w:tplc="0B7AA6A6">
      <w:start w:val="1"/>
      <w:numFmt w:val="lowerLetter"/>
      <w:lvlText w:val="%2."/>
      <w:lvlJc w:val="left"/>
      <w:pPr>
        <w:tabs>
          <w:tab w:val="num" w:pos="1440"/>
        </w:tabs>
        <w:ind w:left="1440" w:hanging="360"/>
      </w:pPr>
    </w:lvl>
    <w:lvl w:ilvl="2" w:tplc="B164F69E">
      <w:start w:val="1"/>
      <w:numFmt w:val="lowerRoman"/>
      <w:lvlText w:val="%3."/>
      <w:lvlJc w:val="right"/>
      <w:pPr>
        <w:tabs>
          <w:tab w:val="num" w:pos="2160"/>
        </w:tabs>
        <w:ind w:left="2160" w:hanging="180"/>
      </w:pPr>
    </w:lvl>
    <w:lvl w:ilvl="3" w:tplc="A8F8B4F6">
      <w:start w:val="1"/>
      <w:numFmt w:val="decimal"/>
      <w:lvlText w:val="%4."/>
      <w:lvlJc w:val="left"/>
      <w:pPr>
        <w:tabs>
          <w:tab w:val="num" w:pos="2880"/>
        </w:tabs>
        <w:ind w:left="2880" w:hanging="360"/>
      </w:pPr>
    </w:lvl>
    <w:lvl w:ilvl="4" w:tplc="BEC651CE" w:tentative="1">
      <w:start w:val="1"/>
      <w:numFmt w:val="lowerLetter"/>
      <w:lvlText w:val="%5."/>
      <w:lvlJc w:val="left"/>
      <w:pPr>
        <w:tabs>
          <w:tab w:val="num" w:pos="3600"/>
        </w:tabs>
        <w:ind w:left="3600" w:hanging="360"/>
      </w:pPr>
    </w:lvl>
    <w:lvl w:ilvl="5" w:tplc="B792D79E" w:tentative="1">
      <w:start w:val="1"/>
      <w:numFmt w:val="lowerRoman"/>
      <w:lvlText w:val="%6."/>
      <w:lvlJc w:val="right"/>
      <w:pPr>
        <w:tabs>
          <w:tab w:val="num" w:pos="4320"/>
        </w:tabs>
        <w:ind w:left="4320" w:hanging="180"/>
      </w:pPr>
    </w:lvl>
    <w:lvl w:ilvl="6" w:tplc="6F0A6CD6" w:tentative="1">
      <w:start w:val="1"/>
      <w:numFmt w:val="decimal"/>
      <w:lvlText w:val="%7."/>
      <w:lvlJc w:val="left"/>
      <w:pPr>
        <w:tabs>
          <w:tab w:val="num" w:pos="5040"/>
        </w:tabs>
        <w:ind w:left="5040" w:hanging="360"/>
      </w:pPr>
    </w:lvl>
    <w:lvl w:ilvl="7" w:tplc="AC0AA726" w:tentative="1">
      <w:start w:val="1"/>
      <w:numFmt w:val="lowerLetter"/>
      <w:lvlText w:val="%8."/>
      <w:lvlJc w:val="left"/>
      <w:pPr>
        <w:tabs>
          <w:tab w:val="num" w:pos="5760"/>
        </w:tabs>
        <w:ind w:left="5760" w:hanging="360"/>
      </w:pPr>
    </w:lvl>
    <w:lvl w:ilvl="8" w:tplc="FA84207C" w:tentative="1">
      <w:start w:val="1"/>
      <w:numFmt w:val="lowerRoman"/>
      <w:lvlText w:val="%9."/>
      <w:lvlJc w:val="right"/>
      <w:pPr>
        <w:tabs>
          <w:tab w:val="num" w:pos="6480"/>
        </w:tabs>
        <w:ind w:left="6480" w:hanging="180"/>
      </w:pPr>
    </w:lvl>
  </w:abstractNum>
  <w:abstractNum w:abstractNumId="17" w15:restartNumberingAfterBreak="0">
    <w:nsid w:val="611D4DCD"/>
    <w:multiLevelType w:val="hybridMultilevel"/>
    <w:tmpl w:val="A5FC5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F2F1D"/>
    <w:multiLevelType w:val="hybridMultilevel"/>
    <w:tmpl w:val="B828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B241B"/>
    <w:multiLevelType w:val="multilevel"/>
    <w:tmpl w:val="F9A01654"/>
    <w:lvl w:ilvl="0">
      <w:start w:val="1"/>
      <w:numFmt w:val="decimal"/>
      <w:lvlText w:val="%1."/>
      <w:lvlJc w:val="left"/>
      <w:pPr>
        <w:ind w:left="630" w:hanging="360"/>
      </w:pPr>
      <w:rPr>
        <w:rFonts w:ascii="Calibri" w:hAnsi="Calibri" w:cs="Arial" w:hint="default"/>
        <w:sz w:val="22"/>
        <w:szCs w:val="22"/>
      </w:rPr>
    </w:lvl>
    <w:lvl w:ilvl="1">
      <w:start w:val="1"/>
      <w:numFmt w:val="decimal"/>
      <w:lvlText w:val="%1.%2."/>
      <w:lvlJc w:val="left"/>
      <w:pPr>
        <w:ind w:left="1242" w:hanging="432"/>
      </w:pPr>
      <w:rPr>
        <w:rFonts w:ascii="Calibri" w:hAnsi="Calibri" w:cs="Arial" w:hint="default"/>
        <w:b/>
        <w:bCs/>
        <w:color w:val="auto"/>
        <w:sz w:val="32"/>
        <w:szCs w:val="32"/>
      </w:rPr>
    </w:lvl>
    <w:lvl w:ilvl="2">
      <w:start w:val="1"/>
      <w:numFmt w:val="decimal"/>
      <w:lvlText w:val="%1.%2.%3."/>
      <w:lvlJc w:val="left"/>
      <w:pPr>
        <w:ind w:left="1404" w:hanging="504"/>
      </w:pPr>
      <w:rPr>
        <w:rFonts w:hint="default"/>
        <w:b/>
        <w:bCs/>
        <w:i w:val="0"/>
        <w:iCs w:val="0"/>
        <w:color w:val="auto"/>
        <w:sz w:val="24"/>
        <w:szCs w:val="24"/>
      </w:rPr>
    </w:lvl>
    <w:lvl w:ilvl="3">
      <w:start w:val="1"/>
      <w:numFmt w:val="decimal"/>
      <w:lvlText w:val="%4."/>
      <w:lvlJc w:val="left"/>
      <w:pPr>
        <w:ind w:left="1728" w:hanging="648"/>
      </w:pPr>
      <w:rPr>
        <w:rFonts w:hint="default"/>
        <w:b/>
        <w:bCs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DB41E6"/>
    <w:multiLevelType w:val="multilevel"/>
    <w:tmpl w:val="091CD5DA"/>
    <w:lvl w:ilvl="0">
      <w:start w:val="7"/>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0"/>
  </w:num>
  <w:num w:numId="7">
    <w:abstractNumId w:val="4"/>
  </w:num>
  <w:num w:numId="8">
    <w:abstractNumId w:val="14"/>
  </w:num>
  <w:num w:numId="9">
    <w:abstractNumId w:val="10"/>
  </w:num>
  <w:num w:numId="10">
    <w:abstractNumId w:val="0"/>
  </w:num>
  <w:num w:numId="11">
    <w:abstractNumId w:val="18"/>
  </w:num>
  <w:num w:numId="12">
    <w:abstractNumId w:val="16"/>
  </w:num>
  <w:num w:numId="13">
    <w:abstractNumId w:val="15"/>
  </w:num>
  <w:num w:numId="14">
    <w:abstractNumId w:val="17"/>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3"/>
  </w:num>
  <w:num w:numId="23">
    <w:abstractNumId w:val="3"/>
  </w:num>
  <w:num w:numId="24">
    <w:abstractNumId w:val="12"/>
  </w:num>
  <w:num w:numId="2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82"/>
    <w:rsid w:val="000033EE"/>
    <w:rsid w:val="000049D6"/>
    <w:rsid w:val="00015F4D"/>
    <w:rsid w:val="00016003"/>
    <w:rsid w:val="00024459"/>
    <w:rsid w:val="00025965"/>
    <w:rsid w:val="00026683"/>
    <w:rsid w:val="000276AC"/>
    <w:rsid w:val="00027796"/>
    <w:rsid w:val="00032612"/>
    <w:rsid w:val="00035F36"/>
    <w:rsid w:val="00040D5F"/>
    <w:rsid w:val="0006724F"/>
    <w:rsid w:val="00067A89"/>
    <w:rsid w:val="0007565D"/>
    <w:rsid w:val="00082ACB"/>
    <w:rsid w:val="0009757B"/>
    <w:rsid w:val="000A294E"/>
    <w:rsid w:val="000A631C"/>
    <w:rsid w:val="000B45C2"/>
    <w:rsid w:val="000B5108"/>
    <w:rsid w:val="000D13E1"/>
    <w:rsid w:val="000D6CAF"/>
    <w:rsid w:val="000E2C82"/>
    <w:rsid w:val="000E3645"/>
    <w:rsid w:val="000E6FE6"/>
    <w:rsid w:val="000F3CC6"/>
    <w:rsid w:val="000F6875"/>
    <w:rsid w:val="000F7631"/>
    <w:rsid w:val="000F7CC1"/>
    <w:rsid w:val="001078BA"/>
    <w:rsid w:val="00110F25"/>
    <w:rsid w:val="00112E63"/>
    <w:rsid w:val="00114AD9"/>
    <w:rsid w:val="001150F9"/>
    <w:rsid w:val="00120B0B"/>
    <w:rsid w:val="0012132E"/>
    <w:rsid w:val="0012296F"/>
    <w:rsid w:val="0012446A"/>
    <w:rsid w:val="001318AF"/>
    <w:rsid w:val="0014395A"/>
    <w:rsid w:val="00143A2D"/>
    <w:rsid w:val="001479A8"/>
    <w:rsid w:val="001527DE"/>
    <w:rsid w:val="001622AD"/>
    <w:rsid w:val="00162DC9"/>
    <w:rsid w:val="0016505B"/>
    <w:rsid w:val="001656E7"/>
    <w:rsid w:val="00165C41"/>
    <w:rsid w:val="00172212"/>
    <w:rsid w:val="00173525"/>
    <w:rsid w:val="001741BC"/>
    <w:rsid w:val="00174A0B"/>
    <w:rsid w:val="00180C62"/>
    <w:rsid w:val="0018227D"/>
    <w:rsid w:val="00183CB6"/>
    <w:rsid w:val="00196FE3"/>
    <w:rsid w:val="001A2248"/>
    <w:rsid w:val="001B2FCF"/>
    <w:rsid w:val="001C65C9"/>
    <w:rsid w:val="001D06B5"/>
    <w:rsid w:val="001D1CD2"/>
    <w:rsid w:val="001D2FB9"/>
    <w:rsid w:val="001E3EDF"/>
    <w:rsid w:val="001E493E"/>
    <w:rsid w:val="001F413A"/>
    <w:rsid w:val="002017BA"/>
    <w:rsid w:val="00203ABB"/>
    <w:rsid w:val="002057EF"/>
    <w:rsid w:val="00206C47"/>
    <w:rsid w:val="00210F0F"/>
    <w:rsid w:val="002241B4"/>
    <w:rsid w:val="002257AF"/>
    <w:rsid w:val="0022629D"/>
    <w:rsid w:val="00227B39"/>
    <w:rsid w:val="002324AB"/>
    <w:rsid w:val="002349CF"/>
    <w:rsid w:val="0024192F"/>
    <w:rsid w:val="00243510"/>
    <w:rsid w:val="00247509"/>
    <w:rsid w:val="0025121B"/>
    <w:rsid w:val="00257B06"/>
    <w:rsid w:val="0026173D"/>
    <w:rsid w:val="002656C6"/>
    <w:rsid w:val="00270322"/>
    <w:rsid w:val="0027304C"/>
    <w:rsid w:val="002815DA"/>
    <w:rsid w:val="0028499B"/>
    <w:rsid w:val="0028512D"/>
    <w:rsid w:val="002902D2"/>
    <w:rsid w:val="00290E7C"/>
    <w:rsid w:val="002951DD"/>
    <w:rsid w:val="00297504"/>
    <w:rsid w:val="0029795D"/>
    <w:rsid w:val="002A5927"/>
    <w:rsid w:val="002A68D3"/>
    <w:rsid w:val="002B0DC4"/>
    <w:rsid w:val="002B2A69"/>
    <w:rsid w:val="002C5C1F"/>
    <w:rsid w:val="002D1787"/>
    <w:rsid w:val="002E03CB"/>
    <w:rsid w:val="002E0BE4"/>
    <w:rsid w:val="002F5A1D"/>
    <w:rsid w:val="00312A65"/>
    <w:rsid w:val="00313CEF"/>
    <w:rsid w:val="003230D6"/>
    <w:rsid w:val="00323C2A"/>
    <w:rsid w:val="0032516D"/>
    <w:rsid w:val="0033170C"/>
    <w:rsid w:val="00340747"/>
    <w:rsid w:val="0034197E"/>
    <w:rsid w:val="003629D0"/>
    <w:rsid w:val="00366937"/>
    <w:rsid w:val="00366C56"/>
    <w:rsid w:val="003677D7"/>
    <w:rsid w:val="00382069"/>
    <w:rsid w:val="00390A80"/>
    <w:rsid w:val="00394144"/>
    <w:rsid w:val="00397D2D"/>
    <w:rsid w:val="003A008E"/>
    <w:rsid w:val="003B3B47"/>
    <w:rsid w:val="003B57B7"/>
    <w:rsid w:val="003B6BBF"/>
    <w:rsid w:val="003B774E"/>
    <w:rsid w:val="003C1D78"/>
    <w:rsid w:val="003C3207"/>
    <w:rsid w:val="003C67D3"/>
    <w:rsid w:val="003D0684"/>
    <w:rsid w:val="003D1DDE"/>
    <w:rsid w:val="003D3B61"/>
    <w:rsid w:val="003E3015"/>
    <w:rsid w:val="003F2AD8"/>
    <w:rsid w:val="003F52D1"/>
    <w:rsid w:val="003F77D8"/>
    <w:rsid w:val="004065FD"/>
    <w:rsid w:val="00407708"/>
    <w:rsid w:val="00416954"/>
    <w:rsid w:val="00421D51"/>
    <w:rsid w:val="00427534"/>
    <w:rsid w:val="00430848"/>
    <w:rsid w:val="00433A75"/>
    <w:rsid w:val="00435E5C"/>
    <w:rsid w:val="004412CD"/>
    <w:rsid w:val="004465CF"/>
    <w:rsid w:val="0045171B"/>
    <w:rsid w:val="00461A45"/>
    <w:rsid w:val="0047679D"/>
    <w:rsid w:val="004A2E30"/>
    <w:rsid w:val="004A3F4F"/>
    <w:rsid w:val="004A7E8E"/>
    <w:rsid w:val="004B6077"/>
    <w:rsid w:val="004B7658"/>
    <w:rsid w:val="004C4562"/>
    <w:rsid w:val="004D47AD"/>
    <w:rsid w:val="004D5BA2"/>
    <w:rsid w:val="004D6A5E"/>
    <w:rsid w:val="004E02B9"/>
    <w:rsid w:val="004E053C"/>
    <w:rsid w:val="004E1667"/>
    <w:rsid w:val="004E2CF2"/>
    <w:rsid w:val="004F70E0"/>
    <w:rsid w:val="00500C3C"/>
    <w:rsid w:val="00500D1E"/>
    <w:rsid w:val="005048E5"/>
    <w:rsid w:val="005063DD"/>
    <w:rsid w:val="00507738"/>
    <w:rsid w:val="0051530C"/>
    <w:rsid w:val="00523E68"/>
    <w:rsid w:val="0052523C"/>
    <w:rsid w:val="00534620"/>
    <w:rsid w:val="005378D8"/>
    <w:rsid w:val="005446DD"/>
    <w:rsid w:val="00544705"/>
    <w:rsid w:val="00546F79"/>
    <w:rsid w:val="00553115"/>
    <w:rsid w:val="00557182"/>
    <w:rsid w:val="00557886"/>
    <w:rsid w:val="0056010B"/>
    <w:rsid w:val="00561E86"/>
    <w:rsid w:val="005751C9"/>
    <w:rsid w:val="00577F0D"/>
    <w:rsid w:val="00581B41"/>
    <w:rsid w:val="00590A6D"/>
    <w:rsid w:val="005932FE"/>
    <w:rsid w:val="005A246A"/>
    <w:rsid w:val="005B06B3"/>
    <w:rsid w:val="005C2303"/>
    <w:rsid w:val="005E1E74"/>
    <w:rsid w:val="005F3097"/>
    <w:rsid w:val="005F35C6"/>
    <w:rsid w:val="005F3F17"/>
    <w:rsid w:val="005F768D"/>
    <w:rsid w:val="00605E77"/>
    <w:rsid w:val="006121D9"/>
    <w:rsid w:val="0062083E"/>
    <w:rsid w:val="00624161"/>
    <w:rsid w:val="00624FFB"/>
    <w:rsid w:val="0064588C"/>
    <w:rsid w:val="0065109D"/>
    <w:rsid w:val="0067051F"/>
    <w:rsid w:val="006741AF"/>
    <w:rsid w:val="00680FAD"/>
    <w:rsid w:val="006870CD"/>
    <w:rsid w:val="00691A25"/>
    <w:rsid w:val="00693057"/>
    <w:rsid w:val="006B279B"/>
    <w:rsid w:val="006C7E4D"/>
    <w:rsid w:val="006D0458"/>
    <w:rsid w:val="006D24EA"/>
    <w:rsid w:val="006D7127"/>
    <w:rsid w:val="006E40C8"/>
    <w:rsid w:val="00710960"/>
    <w:rsid w:val="00716A70"/>
    <w:rsid w:val="007224B2"/>
    <w:rsid w:val="0072601E"/>
    <w:rsid w:val="00726A9F"/>
    <w:rsid w:val="00731734"/>
    <w:rsid w:val="0073401B"/>
    <w:rsid w:val="0074457F"/>
    <w:rsid w:val="00747A77"/>
    <w:rsid w:val="007525B5"/>
    <w:rsid w:val="00756EC8"/>
    <w:rsid w:val="00757D6C"/>
    <w:rsid w:val="007635AC"/>
    <w:rsid w:val="00763872"/>
    <w:rsid w:val="00765EA7"/>
    <w:rsid w:val="007729F2"/>
    <w:rsid w:val="007744D0"/>
    <w:rsid w:val="00782E9D"/>
    <w:rsid w:val="00784592"/>
    <w:rsid w:val="0079252E"/>
    <w:rsid w:val="00794007"/>
    <w:rsid w:val="007961F5"/>
    <w:rsid w:val="007A2251"/>
    <w:rsid w:val="007A39FF"/>
    <w:rsid w:val="007A43F1"/>
    <w:rsid w:val="007A4FCC"/>
    <w:rsid w:val="007B4673"/>
    <w:rsid w:val="007C4894"/>
    <w:rsid w:val="007D371D"/>
    <w:rsid w:val="007D37A8"/>
    <w:rsid w:val="007D568B"/>
    <w:rsid w:val="007D60A3"/>
    <w:rsid w:val="007E033C"/>
    <w:rsid w:val="007E36FA"/>
    <w:rsid w:val="007E5D82"/>
    <w:rsid w:val="007F3BF2"/>
    <w:rsid w:val="008014F6"/>
    <w:rsid w:val="00802D1F"/>
    <w:rsid w:val="00804275"/>
    <w:rsid w:val="00812D0D"/>
    <w:rsid w:val="008147BB"/>
    <w:rsid w:val="00821086"/>
    <w:rsid w:val="00825B32"/>
    <w:rsid w:val="00827C03"/>
    <w:rsid w:val="00830440"/>
    <w:rsid w:val="008326EC"/>
    <w:rsid w:val="00834E30"/>
    <w:rsid w:val="00836AAF"/>
    <w:rsid w:val="00837E63"/>
    <w:rsid w:val="008506DC"/>
    <w:rsid w:val="00853E39"/>
    <w:rsid w:val="00864855"/>
    <w:rsid w:val="00865085"/>
    <w:rsid w:val="00866B50"/>
    <w:rsid w:val="00867B33"/>
    <w:rsid w:val="00874124"/>
    <w:rsid w:val="00881BD6"/>
    <w:rsid w:val="00883523"/>
    <w:rsid w:val="00883684"/>
    <w:rsid w:val="00885DAE"/>
    <w:rsid w:val="00891214"/>
    <w:rsid w:val="008A0E54"/>
    <w:rsid w:val="008A3366"/>
    <w:rsid w:val="008A51E0"/>
    <w:rsid w:val="008B31B9"/>
    <w:rsid w:val="008C30F5"/>
    <w:rsid w:val="008D4427"/>
    <w:rsid w:val="008D54A4"/>
    <w:rsid w:val="008E4408"/>
    <w:rsid w:val="008E5EA0"/>
    <w:rsid w:val="00906C1B"/>
    <w:rsid w:val="00910FCB"/>
    <w:rsid w:val="0091429D"/>
    <w:rsid w:val="00940EA7"/>
    <w:rsid w:val="0094513C"/>
    <w:rsid w:val="00946F30"/>
    <w:rsid w:val="00953839"/>
    <w:rsid w:val="00953A60"/>
    <w:rsid w:val="00955A77"/>
    <w:rsid w:val="00961DB6"/>
    <w:rsid w:val="009723D5"/>
    <w:rsid w:val="009746F1"/>
    <w:rsid w:val="00980729"/>
    <w:rsid w:val="0099779A"/>
    <w:rsid w:val="009A18E4"/>
    <w:rsid w:val="009B02D8"/>
    <w:rsid w:val="009B1622"/>
    <w:rsid w:val="009B6066"/>
    <w:rsid w:val="009C1037"/>
    <w:rsid w:val="009C1D68"/>
    <w:rsid w:val="009C6DD2"/>
    <w:rsid w:val="009C77CD"/>
    <w:rsid w:val="009D3095"/>
    <w:rsid w:val="009D4A24"/>
    <w:rsid w:val="009D62B4"/>
    <w:rsid w:val="009E5BED"/>
    <w:rsid w:val="00A01578"/>
    <w:rsid w:val="00A05233"/>
    <w:rsid w:val="00A164BF"/>
    <w:rsid w:val="00A26B5E"/>
    <w:rsid w:val="00A31D4D"/>
    <w:rsid w:val="00A3614A"/>
    <w:rsid w:val="00A41BC6"/>
    <w:rsid w:val="00A41D94"/>
    <w:rsid w:val="00A4481C"/>
    <w:rsid w:val="00A608F8"/>
    <w:rsid w:val="00A71A49"/>
    <w:rsid w:val="00A8324F"/>
    <w:rsid w:val="00A8580B"/>
    <w:rsid w:val="00AA369A"/>
    <w:rsid w:val="00AA68BA"/>
    <w:rsid w:val="00AC42A8"/>
    <w:rsid w:val="00AC4CCA"/>
    <w:rsid w:val="00AD4A87"/>
    <w:rsid w:val="00AD7FB4"/>
    <w:rsid w:val="00AE277F"/>
    <w:rsid w:val="00AE6696"/>
    <w:rsid w:val="00AE7263"/>
    <w:rsid w:val="00AF5295"/>
    <w:rsid w:val="00AF7B35"/>
    <w:rsid w:val="00B00350"/>
    <w:rsid w:val="00B00E2A"/>
    <w:rsid w:val="00B036FF"/>
    <w:rsid w:val="00B03C68"/>
    <w:rsid w:val="00B10397"/>
    <w:rsid w:val="00B1390B"/>
    <w:rsid w:val="00B24385"/>
    <w:rsid w:val="00B33C31"/>
    <w:rsid w:val="00B37224"/>
    <w:rsid w:val="00B40058"/>
    <w:rsid w:val="00B43961"/>
    <w:rsid w:val="00B53DF3"/>
    <w:rsid w:val="00B555E2"/>
    <w:rsid w:val="00B5588A"/>
    <w:rsid w:val="00B679A9"/>
    <w:rsid w:val="00B7106C"/>
    <w:rsid w:val="00B9060D"/>
    <w:rsid w:val="00B92488"/>
    <w:rsid w:val="00B97A9C"/>
    <w:rsid w:val="00BA5323"/>
    <w:rsid w:val="00BB0594"/>
    <w:rsid w:val="00BB0CAF"/>
    <w:rsid w:val="00BB4607"/>
    <w:rsid w:val="00BC325F"/>
    <w:rsid w:val="00BC500A"/>
    <w:rsid w:val="00BC5FCC"/>
    <w:rsid w:val="00BD7146"/>
    <w:rsid w:val="00BE318B"/>
    <w:rsid w:val="00BE348A"/>
    <w:rsid w:val="00BE3BC3"/>
    <w:rsid w:val="00BE660C"/>
    <w:rsid w:val="00BF04FC"/>
    <w:rsid w:val="00BF1AB8"/>
    <w:rsid w:val="00C033AE"/>
    <w:rsid w:val="00C077F3"/>
    <w:rsid w:val="00C137FA"/>
    <w:rsid w:val="00C14D81"/>
    <w:rsid w:val="00C17528"/>
    <w:rsid w:val="00C30903"/>
    <w:rsid w:val="00C31F13"/>
    <w:rsid w:val="00C32493"/>
    <w:rsid w:val="00C461DD"/>
    <w:rsid w:val="00C50539"/>
    <w:rsid w:val="00C50BE5"/>
    <w:rsid w:val="00C551AA"/>
    <w:rsid w:val="00C56440"/>
    <w:rsid w:val="00C57A81"/>
    <w:rsid w:val="00C651A6"/>
    <w:rsid w:val="00C76CEA"/>
    <w:rsid w:val="00C85A53"/>
    <w:rsid w:val="00C95CEE"/>
    <w:rsid w:val="00CA1346"/>
    <w:rsid w:val="00CA1768"/>
    <w:rsid w:val="00CA3A15"/>
    <w:rsid w:val="00CB1BBE"/>
    <w:rsid w:val="00CB230E"/>
    <w:rsid w:val="00CB50EA"/>
    <w:rsid w:val="00CB567A"/>
    <w:rsid w:val="00CC07B1"/>
    <w:rsid w:val="00CC2AFB"/>
    <w:rsid w:val="00CD09C0"/>
    <w:rsid w:val="00CD5569"/>
    <w:rsid w:val="00CD7D3B"/>
    <w:rsid w:val="00CE5219"/>
    <w:rsid w:val="00CE543D"/>
    <w:rsid w:val="00CF2EEC"/>
    <w:rsid w:val="00D01AF2"/>
    <w:rsid w:val="00D0681F"/>
    <w:rsid w:val="00D07DD4"/>
    <w:rsid w:val="00D12287"/>
    <w:rsid w:val="00D22C63"/>
    <w:rsid w:val="00D27793"/>
    <w:rsid w:val="00D37184"/>
    <w:rsid w:val="00D4438B"/>
    <w:rsid w:val="00D57427"/>
    <w:rsid w:val="00D60F09"/>
    <w:rsid w:val="00D611EB"/>
    <w:rsid w:val="00D63729"/>
    <w:rsid w:val="00D63B16"/>
    <w:rsid w:val="00D71E83"/>
    <w:rsid w:val="00D90577"/>
    <w:rsid w:val="00D95D74"/>
    <w:rsid w:val="00DA0A34"/>
    <w:rsid w:val="00DA16FD"/>
    <w:rsid w:val="00DA450E"/>
    <w:rsid w:val="00DB31EE"/>
    <w:rsid w:val="00DB38AE"/>
    <w:rsid w:val="00DB68F8"/>
    <w:rsid w:val="00DC524F"/>
    <w:rsid w:val="00DD31CF"/>
    <w:rsid w:val="00DD3B03"/>
    <w:rsid w:val="00DD7C86"/>
    <w:rsid w:val="00DE2A7D"/>
    <w:rsid w:val="00DE2B4C"/>
    <w:rsid w:val="00DE3886"/>
    <w:rsid w:val="00E13287"/>
    <w:rsid w:val="00E136F0"/>
    <w:rsid w:val="00E144D1"/>
    <w:rsid w:val="00E2617B"/>
    <w:rsid w:val="00E31692"/>
    <w:rsid w:val="00E33488"/>
    <w:rsid w:val="00E36F34"/>
    <w:rsid w:val="00E370EA"/>
    <w:rsid w:val="00E37901"/>
    <w:rsid w:val="00E37D8F"/>
    <w:rsid w:val="00E42B3B"/>
    <w:rsid w:val="00E445BA"/>
    <w:rsid w:val="00E53EBA"/>
    <w:rsid w:val="00E55066"/>
    <w:rsid w:val="00E57008"/>
    <w:rsid w:val="00E6103C"/>
    <w:rsid w:val="00E632BD"/>
    <w:rsid w:val="00E67288"/>
    <w:rsid w:val="00E75D06"/>
    <w:rsid w:val="00E77688"/>
    <w:rsid w:val="00E8324C"/>
    <w:rsid w:val="00E8541B"/>
    <w:rsid w:val="00E938C9"/>
    <w:rsid w:val="00E96AA4"/>
    <w:rsid w:val="00EA2B2B"/>
    <w:rsid w:val="00EA5705"/>
    <w:rsid w:val="00EA73DE"/>
    <w:rsid w:val="00EB1784"/>
    <w:rsid w:val="00EB44B4"/>
    <w:rsid w:val="00EB55FB"/>
    <w:rsid w:val="00EB5A95"/>
    <w:rsid w:val="00EC1245"/>
    <w:rsid w:val="00EC16B8"/>
    <w:rsid w:val="00EC36ED"/>
    <w:rsid w:val="00EC4040"/>
    <w:rsid w:val="00EC76A5"/>
    <w:rsid w:val="00ED0690"/>
    <w:rsid w:val="00ED22B1"/>
    <w:rsid w:val="00ED2CC7"/>
    <w:rsid w:val="00ED45C8"/>
    <w:rsid w:val="00ED650E"/>
    <w:rsid w:val="00EE3401"/>
    <w:rsid w:val="00EE521B"/>
    <w:rsid w:val="00EF77C3"/>
    <w:rsid w:val="00F048E5"/>
    <w:rsid w:val="00F11D29"/>
    <w:rsid w:val="00F258DD"/>
    <w:rsid w:val="00F30FD6"/>
    <w:rsid w:val="00F36B3A"/>
    <w:rsid w:val="00F44B92"/>
    <w:rsid w:val="00F527C1"/>
    <w:rsid w:val="00F634FA"/>
    <w:rsid w:val="00F67693"/>
    <w:rsid w:val="00F67B6A"/>
    <w:rsid w:val="00F73C8D"/>
    <w:rsid w:val="00F7729C"/>
    <w:rsid w:val="00F844EC"/>
    <w:rsid w:val="00F84670"/>
    <w:rsid w:val="00F85BB8"/>
    <w:rsid w:val="00F865A4"/>
    <w:rsid w:val="00F94894"/>
    <w:rsid w:val="00F95266"/>
    <w:rsid w:val="00F96267"/>
    <w:rsid w:val="00F97D0A"/>
    <w:rsid w:val="00FA0846"/>
    <w:rsid w:val="00FB1C17"/>
    <w:rsid w:val="00FC03D0"/>
    <w:rsid w:val="00FC74CB"/>
    <w:rsid w:val="00FD1EA1"/>
    <w:rsid w:val="00FE5F74"/>
    <w:rsid w:val="00FF4315"/>
    <w:rsid w:val="00FF52C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2622D57-C350-492A-8B93-AA73B440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2B9"/>
  </w:style>
  <w:style w:type="paragraph" w:styleId="Heading1">
    <w:name w:val="heading 1"/>
    <w:aliases w:val="RfP Heading 1,h1,Section Heading,1,Part,H1,Chapter Heading,No numbers,Mil Para 1,Num-Para,Para,Heading 1a,Chapter Head,Chapeter,1.0 Heading 1,Alt+1,Alt+11,Alt+12,Alt+13,Alt+14,Alt+15,Alt+16,Alt+17,Alt+18,Alt+19,Alt+110,Alt+111,Alt+112,Alt+113"/>
    <w:basedOn w:val="Normal"/>
    <w:link w:val="Heading1Char"/>
    <w:qFormat/>
    <w:rsid w:val="005F768D"/>
    <w:pPr>
      <w:keepNext/>
      <w:pageBreakBefore/>
      <w:numPr>
        <w:numId w:val="1"/>
      </w:numPr>
      <w:spacing w:after="120" w:line="240" w:lineRule="auto"/>
      <w:outlineLvl w:val="0"/>
    </w:pPr>
    <w:rPr>
      <w:rFonts w:ascii="Times New Roman" w:hAnsi="Times New Roman" w:cs="Times New Roman"/>
      <w:b/>
      <w:bCs/>
      <w:kern w:val="36"/>
      <w:sz w:val="32"/>
      <w:szCs w:val="32"/>
    </w:rPr>
  </w:style>
  <w:style w:type="paragraph" w:styleId="Heading2">
    <w:name w:val="heading 2"/>
    <w:aliases w:val="RfP Heading 2,h2,Second line,hd2,Header 2,Frame Title,Chapter,1.Seite,제목 1.1,body,Attribute Heading 2,test,h2 main heading,Section,2m,h 2,sub-para,SubPara,A,A.B.C.,2,l2,Prophead 2,UNDERRUBRIK 1-2,KSC Heading 2,u2,Sub-Section,style2,Sub-Head1,h"/>
    <w:basedOn w:val="Normal"/>
    <w:link w:val="Heading2Char"/>
    <w:unhideWhenUsed/>
    <w:qFormat/>
    <w:rsid w:val="005F768D"/>
    <w:pPr>
      <w:keepNext/>
      <w:numPr>
        <w:ilvl w:val="1"/>
        <w:numId w:val="1"/>
      </w:numPr>
      <w:spacing w:before="240" w:after="120" w:line="240" w:lineRule="auto"/>
      <w:outlineLvl w:val="1"/>
    </w:pPr>
    <w:rPr>
      <w:rFonts w:ascii="Arial" w:hAnsi="Arial" w:cs="Arial"/>
      <w:b/>
      <w:bCs/>
      <w:sz w:val="26"/>
      <w:szCs w:val="26"/>
    </w:rPr>
  </w:style>
  <w:style w:type="paragraph" w:styleId="Heading3">
    <w:name w:val="heading 3"/>
    <w:aliases w:val="RfP Heading 3,h3,H3,Normal Numbered,H31,3,sub-sub-sect,sub-sub,subsect,H32,H33,H311,Subhead B,Heading C,h3 sub heading,sub Italic,proj3,proj31,proj32,proj33,proj34,proj35,proj36,proj37,proj38,proj39,proj310,proj311,proj312,proj321,proj331,H"/>
    <w:basedOn w:val="Normal"/>
    <w:link w:val="Heading3Char"/>
    <w:unhideWhenUsed/>
    <w:qFormat/>
    <w:rsid w:val="005F768D"/>
    <w:pPr>
      <w:keepNext/>
      <w:numPr>
        <w:ilvl w:val="2"/>
        <w:numId w:val="1"/>
      </w:numPr>
      <w:spacing w:before="160" w:after="120" w:line="240" w:lineRule="auto"/>
      <w:outlineLvl w:val="2"/>
    </w:pPr>
    <w:rPr>
      <w:rFonts w:ascii="Arial" w:hAnsi="Arial" w:cs="Arial"/>
      <w:sz w:val="24"/>
      <w:szCs w:val="24"/>
      <w:u w:val="single"/>
    </w:rPr>
  </w:style>
  <w:style w:type="paragraph" w:styleId="Heading4">
    <w:name w:val="heading 4"/>
    <w:aliases w:val="h4,4,sub-sub-sub-sect,sub-sub-sub para,Sub3Para,a.,Level 4,CSF Heading 4,H4,Alt+4,Alt+41,Alt+42,Alt+43,Alt+411,Alt+421,Alt+44,Alt+412,Alt+422,Alt+45,Alt+413,Alt+423,Alt+431,Alt+4111,Alt+4211,Alt+441,Alt+4121,Alt+4221,Alt+46,Alt+414,Alt+424,l4"/>
    <w:basedOn w:val="Normal"/>
    <w:link w:val="Heading4Char"/>
    <w:uiPriority w:val="9"/>
    <w:unhideWhenUsed/>
    <w:qFormat/>
    <w:rsid w:val="005F768D"/>
    <w:pPr>
      <w:keepNext/>
      <w:numPr>
        <w:ilvl w:val="3"/>
        <w:numId w:val="1"/>
      </w:numPr>
      <w:spacing w:before="120" w:after="120" w:line="240" w:lineRule="auto"/>
      <w:outlineLvl w:val="3"/>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5D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E318B"/>
    <w:rPr>
      <w:sz w:val="16"/>
      <w:szCs w:val="16"/>
    </w:rPr>
  </w:style>
  <w:style w:type="paragraph" w:styleId="CommentText">
    <w:name w:val="annotation text"/>
    <w:basedOn w:val="Normal"/>
    <w:link w:val="CommentTextChar"/>
    <w:uiPriority w:val="99"/>
    <w:semiHidden/>
    <w:unhideWhenUsed/>
    <w:rsid w:val="00BE318B"/>
    <w:pPr>
      <w:spacing w:line="240" w:lineRule="auto"/>
    </w:pPr>
    <w:rPr>
      <w:rFonts w:eastAsiaTheme="minorEastAsia"/>
      <w:sz w:val="20"/>
      <w:szCs w:val="18"/>
      <w:lang w:val="en-IN" w:eastAsia="en-IN"/>
    </w:rPr>
  </w:style>
  <w:style w:type="character" w:customStyle="1" w:styleId="CommentTextChar">
    <w:name w:val="Comment Text Char"/>
    <w:basedOn w:val="DefaultParagraphFont"/>
    <w:link w:val="CommentText"/>
    <w:uiPriority w:val="99"/>
    <w:semiHidden/>
    <w:rsid w:val="00BE318B"/>
    <w:rPr>
      <w:rFonts w:eastAsiaTheme="minorEastAsia"/>
      <w:sz w:val="20"/>
      <w:szCs w:val="18"/>
      <w:lang w:val="en-IN" w:eastAsia="en-IN"/>
    </w:rPr>
  </w:style>
  <w:style w:type="paragraph" w:styleId="BalloonText">
    <w:name w:val="Balloon Text"/>
    <w:basedOn w:val="Normal"/>
    <w:link w:val="BalloonTextChar"/>
    <w:uiPriority w:val="99"/>
    <w:semiHidden/>
    <w:unhideWhenUsed/>
    <w:rsid w:val="00BE318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E318B"/>
    <w:rPr>
      <w:rFonts w:ascii="Tahoma" w:hAnsi="Tahoma" w:cs="Mangal"/>
      <w:sz w:val="16"/>
      <w:szCs w:val="14"/>
    </w:rPr>
  </w:style>
  <w:style w:type="paragraph" w:styleId="ListParagraph">
    <w:name w:val="List Paragraph"/>
    <w:aliases w:val="Citation List,Resume Title,List Paragraph Char Char,List Paragraph1,b1,Number_1,SGLText List Paragraph,new,lp1,Normal Sentence,Colorful List - Accent 11,ListPar1,List Paragraph2,List Paragraph11,list1,Figure_name,HEAD 3,References"/>
    <w:basedOn w:val="Normal"/>
    <w:link w:val="ListParagraphChar"/>
    <w:uiPriority w:val="34"/>
    <w:qFormat/>
    <w:rsid w:val="00E445BA"/>
    <w:pPr>
      <w:ind w:left="720"/>
      <w:contextualSpacing/>
    </w:pPr>
  </w:style>
  <w:style w:type="paragraph" w:styleId="Header">
    <w:name w:val="header"/>
    <w:aliases w:val="Header - RfP text no num"/>
    <w:basedOn w:val="Normal"/>
    <w:link w:val="HeaderChar"/>
    <w:unhideWhenUsed/>
    <w:rsid w:val="00C50539"/>
    <w:pPr>
      <w:tabs>
        <w:tab w:val="center" w:pos="4513"/>
        <w:tab w:val="right" w:pos="9026"/>
      </w:tabs>
      <w:spacing w:after="0" w:line="240" w:lineRule="auto"/>
    </w:pPr>
  </w:style>
  <w:style w:type="character" w:customStyle="1" w:styleId="HeaderChar">
    <w:name w:val="Header Char"/>
    <w:aliases w:val="Header - RfP text no num Char"/>
    <w:basedOn w:val="DefaultParagraphFont"/>
    <w:link w:val="Header"/>
    <w:rsid w:val="00C50539"/>
  </w:style>
  <w:style w:type="paragraph" w:styleId="Footer">
    <w:name w:val="footer"/>
    <w:basedOn w:val="Normal"/>
    <w:link w:val="FooterChar"/>
    <w:uiPriority w:val="99"/>
    <w:unhideWhenUsed/>
    <w:rsid w:val="00C50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539"/>
  </w:style>
  <w:style w:type="paragraph" w:customStyle="1" w:styleId="RfPBodyTextRJ">
    <w:name w:val="RfP Body Text RJ"/>
    <w:basedOn w:val="Normal"/>
    <w:link w:val="RfPBodyTextRJChar"/>
    <w:qFormat/>
    <w:rsid w:val="00812D0D"/>
    <w:pPr>
      <w:tabs>
        <w:tab w:val="center" w:pos="4320"/>
        <w:tab w:val="right" w:pos="8640"/>
      </w:tabs>
      <w:spacing w:before="60" w:after="120" w:line="320" w:lineRule="exact"/>
      <w:ind w:left="634"/>
      <w:jc w:val="both"/>
    </w:pPr>
    <w:rPr>
      <w:rFonts w:ascii="Arial" w:eastAsia="Times New Roman" w:hAnsi="Arial" w:cs="Times New Roman"/>
      <w:noProof/>
      <w:lang w:bidi="ar-SA"/>
    </w:rPr>
  </w:style>
  <w:style w:type="character" w:customStyle="1" w:styleId="RfPBodyTextRJChar">
    <w:name w:val="RfP Body Text RJ Char"/>
    <w:basedOn w:val="DefaultParagraphFont"/>
    <w:link w:val="RfPBodyTextRJ"/>
    <w:rsid w:val="00812D0D"/>
    <w:rPr>
      <w:rFonts w:ascii="Arial" w:eastAsia="Times New Roman" w:hAnsi="Arial" w:cs="Times New Roman"/>
      <w:noProof/>
      <w:lang w:bidi="ar-SA"/>
    </w:rPr>
  </w:style>
  <w:style w:type="paragraph" w:customStyle="1" w:styleId="RfPPara">
    <w:name w:val="RfP Para"/>
    <w:basedOn w:val="NoSpacing"/>
    <w:link w:val="RfPParaChar"/>
    <w:qFormat/>
    <w:rsid w:val="00691A25"/>
    <w:pPr>
      <w:spacing w:before="120" w:after="120" w:line="360" w:lineRule="auto"/>
      <w:ind w:left="284"/>
      <w:jc w:val="both"/>
    </w:pPr>
    <w:rPr>
      <w:rFonts w:ascii="Calibri" w:eastAsia="Times New Roman" w:hAnsi="Calibri" w:cs="Times New Roman"/>
      <w:sz w:val="24"/>
      <w:szCs w:val="24"/>
      <w:lang w:bidi="ar-SA"/>
    </w:rPr>
  </w:style>
  <w:style w:type="character" w:customStyle="1" w:styleId="RfPParaChar">
    <w:name w:val="RfP Para Char"/>
    <w:basedOn w:val="DefaultParagraphFont"/>
    <w:link w:val="RfPPara"/>
    <w:rsid w:val="00691A25"/>
    <w:rPr>
      <w:rFonts w:ascii="Calibri" w:eastAsia="Times New Roman" w:hAnsi="Calibri" w:cs="Times New Roman"/>
      <w:sz w:val="24"/>
      <w:szCs w:val="24"/>
      <w:lang w:bidi="ar-SA"/>
    </w:rPr>
  </w:style>
  <w:style w:type="paragraph" w:styleId="NoSpacing">
    <w:name w:val="No Spacing"/>
    <w:uiPriority w:val="1"/>
    <w:qFormat/>
    <w:rsid w:val="00691A25"/>
    <w:pPr>
      <w:spacing w:after="0" w:line="240" w:lineRule="auto"/>
    </w:pPr>
  </w:style>
  <w:style w:type="character" w:customStyle="1" w:styleId="Heading1Char">
    <w:name w:val="Heading 1 Char"/>
    <w:aliases w:val="RfP Heading 1 Char,h1 Char,Section Heading Char,1 Char,Part Char,H1 Char,Chapter Heading Char,No numbers Char,Mil Para 1 Char,Num-Para Char,Para Char,Heading 1a Char,Chapter Head Char,Chapeter Char,1.0 Heading 1 Char,Alt+1 Char"/>
    <w:basedOn w:val="DefaultParagraphFont"/>
    <w:link w:val="Heading1"/>
    <w:rsid w:val="005F768D"/>
    <w:rPr>
      <w:rFonts w:ascii="Times New Roman" w:hAnsi="Times New Roman" w:cs="Times New Roman"/>
      <w:b/>
      <w:bCs/>
      <w:kern w:val="36"/>
      <w:sz w:val="32"/>
      <w:szCs w:val="32"/>
    </w:rPr>
  </w:style>
  <w:style w:type="character" w:customStyle="1" w:styleId="Heading2Char">
    <w:name w:val="Heading 2 Char"/>
    <w:aliases w:val="RfP Heading 2 Char,h2 Char,Second line Char,hd2 Char,Header 2 Char,Frame Title Char,Chapter Char,1.Seite Char,제목 1.1 Char,body Char,Attribute Heading 2 Char,test Char,h2 main heading Char,Section Char,2m Char,h 2 Char,sub-para Char,A Char"/>
    <w:basedOn w:val="DefaultParagraphFont"/>
    <w:link w:val="Heading2"/>
    <w:rsid w:val="005F768D"/>
    <w:rPr>
      <w:rFonts w:ascii="Arial" w:hAnsi="Arial" w:cs="Arial"/>
      <w:b/>
      <w:bCs/>
      <w:sz w:val="26"/>
      <w:szCs w:val="26"/>
    </w:rPr>
  </w:style>
  <w:style w:type="character" w:customStyle="1" w:styleId="Heading3Char">
    <w:name w:val="Heading 3 Char"/>
    <w:aliases w:val="RfP Heading 3 Char,h3 Char,H3 Char,Normal Numbered Char,H31 Char,3 Char,sub-sub-sect Char,sub-sub Char,subsect Char,H32 Char,H33 Char,H311 Char,Subhead B Char,Heading C Char,h3 sub heading Char,sub Italic Char,proj3 Char,proj31 Char"/>
    <w:basedOn w:val="DefaultParagraphFont"/>
    <w:link w:val="Heading3"/>
    <w:rsid w:val="005F768D"/>
    <w:rPr>
      <w:rFonts w:ascii="Arial" w:hAnsi="Arial" w:cs="Arial"/>
      <w:sz w:val="24"/>
      <w:szCs w:val="24"/>
      <w:u w:val="single"/>
    </w:rPr>
  </w:style>
  <w:style w:type="character" w:customStyle="1" w:styleId="Heading4Char">
    <w:name w:val="Heading 4 Char"/>
    <w:aliases w:val="h4 Char,4 Char,sub-sub-sub-sect Char,sub-sub-sub para Char,Sub3Para Char,a. Char,Level 4 Char,CSF Heading 4 Char,H4 Char,Alt+4 Char,Alt+41 Char,Alt+42 Char,Alt+43 Char,Alt+411 Char,Alt+421 Char,Alt+44 Char,Alt+412 Char,Alt+422 Char"/>
    <w:basedOn w:val="DefaultParagraphFont"/>
    <w:link w:val="Heading4"/>
    <w:uiPriority w:val="9"/>
    <w:rsid w:val="005F768D"/>
    <w:rPr>
      <w:rFonts w:ascii="Arial" w:hAnsi="Arial" w:cs="Arial"/>
      <w:sz w:val="24"/>
      <w:szCs w:val="24"/>
      <w:u w:val="single"/>
    </w:rPr>
  </w:style>
  <w:style w:type="paragraph" w:customStyle="1" w:styleId="BodySingle">
    <w:name w:val="*Body Single"/>
    <w:basedOn w:val="Normal"/>
    <w:uiPriority w:val="99"/>
    <w:rsid w:val="002324AB"/>
    <w:pPr>
      <w:numPr>
        <w:numId w:val="2"/>
      </w:numPr>
      <w:tabs>
        <w:tab w:val="clear" w:pos="0"/>
      </w:tabs>
      <w:spacing w:after="0" w:line="240" w:lineRule="auto"/>
    </w:pPr>
    <w:rPr>
      <w:rFonts w:ascii="Arial" w:eastAsia="Times New Roman" w:hAnsi="Arial" w:cs="Times New Roman"/>
      <w:color w:val="000000"/>
      <w:lang w:bidi="ar-SA"/>
    </w:rPr>
  </w:style>
  <w:style w:type="paragraph" w:customStyle="1" w:styleId="TableText10Double">
    <w:name w:val="*Table Text 10 Double"/>
    <w:basedOn w:val="Normal"/>
    <w:link w:val="TableText10DoubleChar"/>
    <w:rsid w:val="002324AB"/>
    <w:pPr>
      <w:spacing w:after="60" w:line="240" w:lineRule="auto"/>
    </w:pPr>
    <w:rPr>
      <w:rFonts w:ascii="Arial" w:eastAsia="PMingLiU" w:hAnsi="Arial" w:cs="Times New Roman"/>
      <w:color w:val="000000"/>
      <w:sz w:val="20"/>
      <w:lang w:bidi="ar-SA"/>
    </w:rPr>
  </w:style>
  <w:style w:type="character" w:customStyle="1" w:styleId="TableText10DoubleChar">
    <w:name w:val="*Table Text 10 Double Char"/>
    <w:basedOn w:val="DefaultParagraphFont"/>
    <w:link w:val="TableText10Double"/>
    <w:locked/>
    <w:rsid w:val="002324AB"/>
    <w:rPr>
      <w:rFonts w:ascii="Arial" w:eastAsia="PMingLiU" w:hAnsi="Arial" w:cs="Times New Roman"/>
      <w:color w:val="000000"/>
      <w:sz w:val="20"/>
      <w:lang w:bidi="ar-SA"/>
    </w:rPr>
  </w:style>
  <w:style w:type="paragraph" w:customStyle="1" w:styleId="TableText10Bullet1Double">
    <w:name w:val="*Table Text 10 Bullet #1 Double"/>
    <w:basedOn w:val="Normal"/>
    <w:rsid w:val="002324AB"/>
    <w:pPr>
      <w:tabs>
        <w:tab w:val="left" w:pos="216"/>
        <w:tab w:val="num" w:pos="288"/>
        <w:tab w:val="num" w:pos="1080"/>
      </w:tabs>
      <w:spacing w:after="60" w:line="240" w:lineRule="auto"/>
      <w:ind w:left="216" w:hanging="216"/>
    </w:pPr>
    <w:rPr>
      <w:rFonts w:ascii="Arial" w:eastAsia="PMingLiU" w:hAnsi="Arial" w:cs="Times New Roman"/>
      <w:noProof/>
      <w:color w:val="000000"/>
      <w:sz w:val="20"/>
      <w:lang w:bidi="ar-SA"/>
    </w:rPr>
  </w:style>
  <w:style w:type="paragraph" w:customStyle="1" w:styleId="Default">
    <w:name w:val="Default"/>
    <w:link w:val="DefaultChar"/>
    <w:qFormat/>
    <w:rsid w:val="0074457F"/>
    <w:pPr>
      <w:autoSpaceDE w:val="0"/>
      <w:autoSpaceDN w:val="0"/>
      <w:adjustRightInd w:val="0"/>
      <w:spacing w:after="0" w:line="240" w:lineRule="auto"/>
    </w:pPr>
    <w:rPr>
      <w:rFonts w:ascii="Arial" w:eastAsia="Times New Roman" w:hAnsi="Arial" w:cs="Arial"/>
      <w:color w:val="000000"/>
      <w:sz w:val="24"/>
      <w:szCs w:val="24"/>
      <w:lang w:bidi="ar-SA"/>
    </w:rPr>
  </w:style>
  <w:style w:type="character" w:customStyle="1" w:styleId="DefaultChar">
    <w:name w:val="Default Char"/>
    <w:basedOn w:val="DefaultParagraphFont"/>
    <w:link w:val="Default"/>
    <w:qFormat/>
    <w:rsid w:val="0074457F"/>
    <w:rPr>
      <w:rFonts w:ascii="Arial" w:eastAsia="Times New Roman" w:hAnsi="Arial" w:cs="Arial"/>
      <w:color w:val="000000"/>
      <w:sz w:val="24"/>
      <w:szCs w:val="24"/>
      <w:lang w:bidi="ar-SA"/>
    </w:rPr>
  </w:style>
  <w:style w:type="paragraph" w:customStyle="1" w:styleId="h3Para">
    <w:name w:val="h3 Para"/>
    <w:basedOn w:val="Heading3"/>
    <w:link w:val="h3ParaChar"/>
    <w:qFormat/>
    <w:rsid w:val="00B00350"/>
    <w:pPr>
      <w:keepNext w:val="0"/>
      <w:spacing w:before="120"/>
      <w:jc w:val="both"/>
    </w:pPr>
    <w:rPr>
      <w:rFonts w:ascii="Calibri" w:eastAsia="Calibri" w:hAnsi="Calibri" w:cs="Calibri"/>
      <w:color w:val="000000"/>
      <w:kern w:val="32"/>
      <w:u w:val="none"/>
      <w:lang w:val="en-GB" w:eastAsia="ja-JP"/>
    </w:rPr>
  </w:style>
  <w:style w:type="character" w:customStyle="1" w:styleId="h3ParaChar">
    <w:name w:val="h3 Para Char"/>
    <w:basedOn w:val="DefaultParagraphFont"/>
    <w:link w:val="h3Para"/>
    <w:rsid w:val="00B00350"/>
    <w:rPr>
      <w:rFonts w:ascii="Calibri" w:eastAsia="Calibri" w:hAnsi="Calibri" w:cs="Calibri"/>
      <w:color w:val="000000"/>
      <w:kern w:val="32"/>
      <w:sz w:val="24"/>
      <w:szCs w:val="24"/>
      <w:lang w:val="en-GB" w:eastAsia="ja-JP"/>
    </w:rPr>
  </w:style>
  <w:style w:type="paragraph" w:customStyle="1" w:styleId="h3NextLevel">
    <w:name w:val="h3 Next Level"/>
    <w:basedOn w:val="Heading3"/>
    <w:qFormat/>
    <w:rsid w:val="00B00350"/>
    <w:pPr>
      <w:keepNext w:val="0"/>
      <w:numPr>
        <w:ilvl w:val="0"/>
        <w:numId w:val="0"/>
      </w:numPr>
      <w:tabs>
        <w:tab w:val="left" w:pos="1530"/>
      </w:tabs>
      <w:spacing w:before="120"/>
      <w:ind w:left="3762" w:hanging="792"/>
      <w:jc w:val="both"/>
    </w:pPr>
    <w:rPr>
      <w:rFonts w:ascii="Calibri" w:eastAsia="Times New Roman" w:hAnsi="Calibri" w:cs="Calibri"/>
      <w:b/>
      <w:bCs/>
      <w:iCs/>
      <w:color w:val="000000"/>
      <w:kern w:val="32"/>
      <w:u w:val="none"/>
      <w:lang w:val="en-GB" w:eastAsia="ja-JP"/>
    </w:rPr>
  </w:style>
  <w:style w:type="paragraph" w:customStyle="1" w:styleId="DefaultText1">
    <w:name w:val="Default Text:1"/>
    <w:basedOn w:val="Normal"/>
    <w:rsid w:val="006D7127"/>
    <w:pPr>
      <w:autoSpaceDE w:val="0"/>
      <w:autoSpaceDN w:val="0"/>
      <w:adjustRightInd w:val="0"/>
      <w:spacing w:after="0" w:line="240" w:lineRule="auto"/>
      <w:jc w:val="both"/>
    </w:pPr>
    <w:rPr>
      <w:rFonts w:ascii="Arial" w:eastAsia="Times New Roman" w:hAnsi="Arial" w:cs="Arial"/>
      <w:sz w:val="24"/>
      <w:szCs w:val="24"/>
      <w:lang w:bidi="ar-SA"/>
    </w:rPr>
  </w:style>
  <w:style w:type="character" w:customStyle="1" w:styleId="ListParagraphChar">
    <w:name w:val="List Paragraph Char"/>
    <w:aliases w:val="Citation List Char,Resume Title Char,List Paragraph Char Char Char,List Paragraph1 Char,b1 Char,Number_1 Char,SGLText List Paragraph Char,new Char,lp1 Char,Normal Sentence Char,Colorful List - Accent 11 Char,ListPar1 Char,list1 Char"/>
    <w:basedOn w:val="DefaultParagraphFont"/>
    <w:link w:val="ListParagraph"/>
    <w:uiPriority w:val="34"/>
    <w:qFormat/>
    <w:locked/>
    <w:rsid w:val="00830440"/>
  </w:style>
  <w:style w:type="table" w:customStyle="1" w:styleId="TableGrid1">
    <w:name w:val="Table Grid1"/>
    <w:basedOn w:val="TableNormal"/>
    <w:next w:val="TableGrid"/>
    <w:uiPriority w:val="59"/>
    <w:unhideWhenUsed/>
    <w:rsid w:val="00B7106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aliases w:val="RfP List Continue 2"/>
    <w:basedOn w:val="Normal"/>
    <w:autoRedefine/>
    <w:rsid w:val="00203ABB"/>
    <w:pPr>
      <w:numPr>
        <w:numId w:val="12"/>
      </w:numPr>
      <w:spacing w:before="120" w:after="240" w:line="240" w:lineRule="auto"/>
    </w:pPr>
    <w:rPr>
      <w:rFonts w:ascii="Arial" w:eastAsia="Times New Roman" w:hAnsi="Arial" w:cs="Times New Roman"/>
      <w:szCs w:val="24"/>
      <w:lang w:bidi="ar-SA"/>
    </w:rPr>
  </w:style>
  <w:style w:type="paragraph" w:styleId="BodyText2">
    <w:name w:val="Body Text 2"/>
    <w:basedOn w:val="Normal"/>
    <w:link w:val="BodyText2Char"/>
    <w:rsid w:val="00174A0B"/>
    <w:pPr>
      <w:autoSpaceDE w:val="0"/>
      <w:autoSpaceDN w:val="0"/>
      <w:adjustRightInd w:val="0"/>
      <w:spacing w:after="0" w:line="240" w:lineRule="auto"/>
      <w:jc w:val="both"/>
    </w:pPr>
    <w:rPr>
      <w:rFonts w:ascii="Arial" w:eastAsia="Times New Roman" w:hAnsi="Arial" w:cs="Arial"/>
      <w:szCs w:val="22"/>
      <w:lang w:bidi="ar-SA"/>
    </w:rPr>
  </w:style>
  <w:style w:type="character" w:customStyle="1" w:styleId="BodyText2Char">
    <w:name w:val="Body Text 2 Char"/>
    <w:basedOn w:val="DefaultParagraphFont"/>
    <w:link w:val="BodyText2"/>
    <w:rsid w:val="00174A0B"/>
    <w:rPr>
      <w:rFonts w:ascii="Arial" w:eastAsia="Times New Roman" w:hAnsi="Arial" w:cs="Arial"/>
      <w:szCs w:val="22"/>
      <w:lang w:bidi="ar-SA"/>
    </w:rPr>
  </w:style>
  <w:style w:type="paragraph" w:customStyle="1" w:styleId="RfP416ptBold">
    <w:name w:val="RfP 4 + 16 pt Bold"/>
    <w:basedOn w:val="Normal"/>
    <w:next w:val="Normal"/>
    <w:autoRedefine/>
    <w:rsid w:val="00CD09C0"/>
    <w:pPr>
      <w:numPr>
        <w:numId w:val="15"/>
      </w:numPr>
      <w:autoSpaceDE w:val="0"/>
      <w:autoSpaceDN w:val="0"/>
      <w:adjustRightInd w:val="0"/>
      <w:spacing w:after="0" w:line="360" w:lineRule="auto"/>
    </w:pPr>
    <w:rPr>
      <w:rFonts w:ascii="Arial" w:eastAsia="Times New Roman" w:hAnsi="Arial" w:cs="Times New Roman"/>
      <w:b/>
      <w:bCs/>
      <w:color w:val="FF6600"/>
      <w:sz w:val="32"/>
      <w:szCs w:val="32"/>
    </w:rPr>
  </w:style>
  <w:style w:type="paragraph" w:customStyle="1" w:styleId="p1">
    <w:name w:val="p1"/>
    <w:basedOn w:val="Normal"/>
    <w:rsid w:val="002815DA"/>
    <w:pPr>
      <w:spacing w:before="100" w:beforeAutospacing="1" w:after="100" w:afterAutospacing="1" w:line="240" w:lineRule="auto"/>
    </w:pPr>
    <w:rPr>
      <w:rFonts w:ascii="Calibri" w:hAnsi="Calibri" w:cs="Calibri"/>
      <w:szCs w:val="22"/>
      <w:lang w:val="en-IN" w:eastAsia="en-IN"/>
    </w:rPr>
  </w:style>
  <w:style w:type="character" w:customStyle="1" w:styleId="size">
    <w:name w:val="size"/>
    <w:basedOn w:val="DefaultParagraphFont"/>
    <w:rsid w:val="002815DA"/>
  </w:style>
  <w:style w:type="character" w:customStyle="1" w:styleId="colour">
    <w:name w:val="colour"/>
    <w:basedOn w:val="DefaultParagraphFont"/>
    <w:rsid w:val="0028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929">
      <w:bodyDiv w:val="1"/>
      <w:marLeft w:val="0"/>
      <w:marRight w:val="0"/>
      <w:marTop w:val="0"/>
      <w:marBottom w:val="0"/>
      <w:divBdr>
        <w:top w:val="none" w:sz="0" w:space="0" w:color="auto"/>
        <w:left w:val="none" w:sz="0" w:space="0" w:color="auto"/>
        <w:bottom w:val="none" w:sz="0" w:space="0" w:color="auto"/>
        <w:right w:val="none" w:sz="0" w:space="0" w:color="auto"/>
      </w:divBdr>
    </w:div>
    <w:div w:id="27222372">
      <w:bodyDiv w:val="1"/>
      <w:marLeft w:val="0"/>
      <w:marRight w:val="0"/>
      <w:marTop w:val="0"/>
      <w:marBottom w:val="0"/>
      <w:divBdr>
        <w:top w:val="none" w:sz="0" w:space="0" w:color="auto"/>
        <w:left w:val="none" w:sz="0" w:space="0" w:color="auto"/>
        <w:bottom w:val="none" w:sz="0" w:space="0" w:color="auto"/>
        <w:right w:val="none" w:sz="0" w:space="0" w:color="auto"/>
      </w:divBdr>
    </w:div>
    <w:div w:id="39286643">
      <w:bodyDiv w:val="1"/>
      <w:marLeft w:val="0"/>
      <w:marRight w:val="0"/>
      <w:marTop w:val="0"/>
      <w:marBottom w:val="0"/>
      <w:divBdr>
        <w:top w:val="none" w:sz="0" w:space="0" w:color="auto"/>
        <w:left w:val="none" w:sz="0" w:space="0" w:color="auto"/>
        <w:bottom w:val="none" w:sz="0" w:space="0" w:color="auto"/>
        <w:right w:val="none" w:sz="0" w:space="0" w:color="auto"/>
      </w:divBdr>
    </w:div>
    <w:div w:id="43262371">
      <w:bodyDiv w:val="1"/>
      <w:marLeft w:val="0"/>
      <w:marRight w:val="0"/>
      <w:marTop w:val="0"/>
      <w:marBottom w:val="0"/>
      <w:divBdr>
        <w:top w:val="none" w:sz="0" w:space="0" w:color="auto"/>
        <w:left w:val="none" w:sz="0" w:space="0" w:color="auto"/>
        <w:bottom w:val="none" w:sz="0" w:space="0" w:color="auto"/>
        <w:right w:val="none" w:sz="0" w:space="0" w:color="auto"/>
      </w:divBdr>
    </w:div>
    <w:div w:id="47388121">
      <w:bodyDiv w:val="1"/>
      <w:marLeft w:val="0"/>
      <w:marRight w:val="0"/>
      <w:marTop w:val="0"/>
      <w:marBottom w:val="0"/>
      <w:divBdr>
        <w:top w:val="none" w:sz="0" w:space="0" w:color="auto"/>
        <w:left w:val="none" w:sz="0" w:space="0" w:color="auto"/>
        <w:bottom w:val="none" w:sz="0" w:space="0" w:color="auto"/>
        <w:right w:val="none" w:sz="0" w:space="0" w:color="auto"/>
      </w:divBdr>
    </w:div>
    <w:div w:id="79647600">
      <w:bodyDiv w:val="1"/>
      <w:marLeft w:val="0"/>
      <w:marRight w:val="0"/>
      <w:marTop w:val="0"/>
      <w:marBottom w:val="0"/>
      <w:divBdr>
        <w:top w:val="none" w:sz="0" w:space="0" w:color="auto"/>
        <w:left w:val="none" w:sz="0" w:space="0" w:color="auto"/>
        <w:bottom w:val="none" w:sz="0" w:space="0" w:color="auto"/>
        <w:right w:val="none" w:sz="0" w:space="0" w:color="auto"/>
      </w:divBdr>
    </w:div>
    <w:div w:id="84039787">
      <w:bodyDiv w:val="1"/>
      <w:marLeft w:val="0"/>
      <w:marRight w:val="0"/>
      <w:marTop w:val="0"/>
      <w:marBottom w:val="0"/>
      <w:divBdr>
        <w:top w:val="none" w:sz="0" w:space="0" w:color="auto"/>
        <w:left w:val="none" w:sz="0" w:space="0" w:color="auto"/>
        <w:bottom w:val="none" w:sz="0" w:space="0" w:color="auto"/>
        <w:right w:val="none" w:sz="0" w:space="0" w:color="auto"/>
      </w:divBdr>
    </w:div>
    <w:div w:id="84960719">
      <w:bodyDiv w:val="1"/>
      <w:marLeft w:val="0"/>
      <w:marRight w:val="0"/>
      <w:marTop w:val="0"/>
      <w:marBottom w:val="0"/>
      <w:divBdr>
        <w:top w:val="none" w:sz="0" w:space="0" w:color="auto"/>
        <w:left w:val="none" w:sz="0" w:space="0" w:color="auto"/>
        <w:bottom w:val="none" w:sz="0" w:space="0" w:color="auto"/>
        <w:right w:val="none" w:sz="0" w:space="0" w:color="auto"/>
      </w:divBdr>
    </w:div>
    <w:div w:id="101415818">
      <w:bodyDiv w:val="1"/>
      <w:marLeft w:val="0"/>
      <w:marRight w:val="0"/>
      <w:marTop w:val="0"/>
      <w:marBottom w:val="0"/>
      <w:divBdr>
        <w:top w:val="none" w:sz="0" w:space="0" w:color="auto"/>
        <w:left w:val="none" w:sz="0" w:space="0" w:color="auto"/>
        <w:bottom w:val="none" w:sz="0" w:space="0" w:color="auto"/>
        <w:right w:val="none" w:sz="0" w:space="0" w:color="auto"/>
      </w:divBdr>
    </w:div>
    <w:div w:id="106462724">
      <w:bodyDiv w:val="1"/>
      <w:marLeft w:val="0"/>
      <w:marRight w:val="0"/>
      <w:marTop w:val="0"/>
      <w:marBottom w:val="0"/>
      <w:divBdr>
        <w:top w:val="none" w:sz="0" w:space="0" w:color="auto"/>
        <w:left w:val="none" w:sz="0" w:space="0" w:color="auto"/>
        <w:bottom w:val="none" w:sz="0" w:space="0" w:color="auto"/>
        <w:right w:val="none" w:sz="0" w:space="0" w:color="auto"/>
      </w:divBdr>
    </w:div>
    <w:div w:id="113837567">
      <w:bodyDiv w:val="1"/>
      <w:marLeft w:val="0"/>
      <w:marRight w:val="0"/>
      <w:marTop w:val="0"/>
      <w:marBottom w:val="0"/>
      <w:divBdr>
        <w:top w:val="none" w:sz="0" w:space="0" w:color="auto"/>
        <w:left w:val="none" w:sz="0" w:space="0" w:color="auto"/>
        <w:bottom w:val="none" w:sz="0" w:space="0" w:color="auto"/>
        <w:right w:val="none" w:sz="0" w:space="0" w:color="auto"/>
      </w:divBdr>
    </w:div>
    <w:div w:id="113988830">
      <w:bodyDiv w:val="1"/>
      <w:marLeft w:val="0"/>
      <w:marRight w:val="0"/>
      <w:marTop w:val="0"/>
      <w:marBottom w:val="0"/>
      <w:divBdr>
        <w:top w:val="none" w:sz="0" w:space="0" w:color="auto"/>
        <w:left w:val="none" w:sz="0" w:space="0" w:color="auto"/>
        <w:bottom w:val="none" w:sz="0" w:space="0" w:color="auto"/>
        <w:right w:val="none" w:sz="0" w:space="0" w:color="auto"/>
      </w:divBdr>
    </w:div>
    <w:div w:id="122188979">
      <w:bodyDiv w:val="1"/>
      <w:marLeft w:val="0"/>
      <w:marRight w:val="0"/>
      <w:marTop w:val="0"/>
      <w:marBottom w:val="0"/>
      <w:divBdr>
        <w:top w:val="none" w:sz="0" w:space="0" w:color="auto"/>
        <w:left w:val="none" w:sz="0" w:space="0" w:color="auto"/>
        <w:bottom w:val="none" w:sz="0" w:space="0" w:color="auto"/>
        <w:right w:val="none" w:sz="0" w:space="0" w:color="auto"/>
      </w:divBdr>
    </w:div>
    <w:div w:id="128860824">
      <w:bodyDiv w:val="1"/>
      <w:marLeft w:val="0"/>
      <w:marRight w:val="0"/>
      <w:marTop w:val="0"/>
      <w:marBottom w:val="0"/>
      <w:divBdr>
        <w:top w:val="none" w:sz="0" w:space="0" w:color="auto"/>
        <w:left w:val="none" w:sz="0" w:space="0" w:color="auto"/>
        <w:bottom w:val="none" w:sz="0" w:space="0" w:color="auto"/>
        <w:right w:val="none" w:sz="0" w:space="0" w:color="auto"/>
      </w:divBdr>
    </w:div>
    <w:div w:id="129055318">
      <w:bodyDiv w:val="1"/>
      <w:marLeft w:val="0"/>
      <w:marRight w:val="0"/>
      <w:marTop w:val="0"/>
      <w:marBottom w:val="0"/>
      <w:divBdr>
        <w:top w:val="none" w:sz="0" w:space="0" w:color="auto"/>
        <w:left w:val="none" w:sz="0" w:space="0" w:color="auto"/>
        <w:bottom w:val="none" w:sz="0" w:space="0" w:color="auto"/>
        <w:right w:val="none" w:sz="0" w:space="0" w:color="auto"/>
      </w:divBdr>
    </w:div>
    <w:div w:id="141390821">
      <w:bodyDiv w:val="1"/>
      <w:marLeft w:val="0"/>
      <w:marRight w:val="0"/>
      <w:marTop w:val="0"/>
      <w:marBottom w:val="0"/>
      <w:divBdr>
        <w:top w:val="none" w:sz="0" w:space="0" w:color="auto"/>
        <w:left w:val="none" w:sz="0" w:space="0" w:color="auto"/>
        <w:bottom w:val="none" w:sz="0" w:space="0" w:color="auto"/>
        <w:right w:val="none" w:sz="0" w:space="0" w:color="auto"/>
      </w:divBdr>
    </w:div>
    <w:div w:id="144665183">
      <w:bodyDiv w:val="1"/>
      <w:marLeft w:val="0"/>
      <w:marRight w:val="0"/>
      <w:marTop w:val="0"/>
      <w:marBottom w:val="0"/>
      <w:divBdr>
        <w:top w:val="none" w:sz="0" w:space="0" w:color="auto"/>
        <w:left w:val="none" w:sz="0" w:space="0" w:color="auto"/>
        <w:bottom w:val="none" w:sz="0" w:space="0" w:color="auto"/>
        <w:right w:val="none" w:sz="0" w:space="0" w:color="auto"/>
      </w:divBdr>
    </w:div>
    <w:div w:id="144860065">
      <w:bodyDiv w:val="1"/>
      <w:marLeft w:val="0"/>
      <w:marRight w:val="0"/>
      <w:marTop w:val="0"/>
      <w:marBottom w:val="0"/>
      <w:divBdr>
        <w:top w:val="none" w:sz="0" w:space="0" w:color="auto"/>
        <w:left w:val="none" w:sz="0" w:space="0" w:color="auto"/>
        <w:bottom w:val="none" w:sz="0" w:space="0" w:color="auto"/>
        <w:right w:val="none" w:sz="0" w:space="0" w:color="auto"/>
      </w:divBdr>
    </w:div>
    <w:div w:id="145099266">
      <w:bodyDiv w:val="1"/>
      <w:marLeft w:val="0"/>
      <w:marRight w:val="0"/>
      <w:marTop w:val="0"/>
      <w:marBottom w:val="0"/>
      <w:divBdr>
        <w:top w:val="none" w:sz="0" w:space="0" w:color="auto"/>
        <w:left w:val="none" w:sz="0" w:space="0" w:color="auto"/>
        <w:bottom w:val="none" w:sz="0" w:space="0" w:color="auto"/>
        <w:right w:val="none" w:sz="0" w:space="0" w:color="auto"/>
      </w:divBdr>
    </w:div>
    <w:div w:id="148794523">
      <w:bodyDiv w:val="1"/>
      <w:marLeft w:val="0"/>
      <w:marRight w:val="0"/>
      <w:marTop w:val="0"/>
      <w:marBottom w:val="0"/>
      <w:divBdr>
        <w:top w:val="none" w:sz="0" w:space="0" w:color="auto"/>
        <w:left w:val="none" w:sz="0" w:space="0" w:color="auto"/>
        <w:bottom w:val="none" w:sz="0" w:space="0" w:color="auto"/>
        <w:right w:val="none" w:sz="0" w:space="0" w:color="auto"/>
      </w:divBdr>
    </w:div>
    <w:div w:id="177357255">
      <w:bodyDiv w:val="1"/>
      <w:marLeft w:val="0"/>
      <w:marRight w:val="0"/>
      <w:marTop w:val="0"/>
      <w:marBottom w:val="0"/>
      <w:divBdr>
        <w:top w:val="none" w:sz="0" w:space="0" w:color="auto"/>
        <w:left w:val="none" w:sz="0" w:space="0" w:color="auto"/>
        <w:bottom w:val="none" w:sz="0" w:space="0" w:color="auto"/>
        <w:right w:val="none" w:sz="0" w:space="0" w:color="auto"/>
      </w:divBdr>
    </w:div>
    <w:div w:id="199975334">
      <w:bodyDiv w:val="1"/>
      <w:marLeft w:val="0"/>
      <w:marRight w:val="0"/>
      <w:marTop w:val="0"/>
      <w:marBottom w:val="0"/>
      <w:divBdr>
        <w:top w:val="none" w:sz="0" w:space="0" w:color="auto"/>
        <w:left w:val="none" w:sz="0" w:space="0" w:color="auto"/>
        <w:bottom w:val="none" w:sz="0" w:space="0" w:color="auto"/>
        <w:right w:val="none" w:sz="0" w:space="0" w:color="auto"/>
      </w:divBdr>
    </w:div>
    <w:div w:id="203367475">
      <w:bodyDiv w:val="1"/>
      <w:marLeft w:val="0"/>
      <w:marRight w:val="0"/>
      <w:marTop w:val="0"/>
      <w:marBottom w:val="0"/>
      <w:divBdr>
        <w:top w:val="none" w:sz="0" w:space="0" w:color="auto"/>
        <w:left w:val="none" w:sz="0" w:space="0" w:color="auto"/>
        <w:bottom w:val="none" w:sz="0" w:space="0" w:color="auto"/>
        <w:right w:val="none" w:sz="0" w:space="0" w:color="auto"/>
      </w:divBdr>
    </w:div>
    <w:div w:id="206374334">
      <w:bodyDiv w:val="1"/>
      <w:marLeft w:val="0"/>
      <w:marRight w:val="0"/>
      <w:marTop w:val="0"/>
      <w:marBottom w:val="0"/>
      <w:divBdr>
        <w:top w:val="none" w:sz="0" w:space="0" w:color="auto"/>
        <w:left w:val="none" w:sz="0" w:space="0" w:color="auto"/>
        <w:bottom w:val="none" w:sz="0" w:space="0" w:color="auto"/>
        <w:right w:val="none" w:sz="0" w:space="0" w:color="auto"/>
      </w:divBdr>
    </w:div>
    <w:div w:id="210727878">
      <w:bodyDiv w:val="1"/>
      <w:marLeft w:val="0"/>
      <w:marRight w:val="0"/>
      <w:marTop w:val="0"/>
      <w:marBottom w:val="0"/>
      <w:divBdr>
        <w:top w:val="none" w:sz="0" w:space="0" w:color="auto"/>
        <w:left w:val="none" w:sz="0" w:space="0" w:color="auto"/>
        <w:bottom w:val="none" w:sz="0" w:space="0" w:color="auto"/>
        <w:right w:val="none" w:sz="0" w:space="0" w:color="auto"/>
      </w:divBdr>
    </w:div>
    <w:div w:id="213009697">
      <w:bodyDiv w:val="1"/>
      <w:marLeft w:val="0"/>
      <w:marRight w:val="0"/>
      <w:marTop w:val="0"/>
      <w:marBottom w:val="0"/>
      <w:divBdr>
        <w:top w:val="none" w:sz="0" w:space="0" w:color="auto"/>
        <w:left w:val="none" w:sz="0" w:space="0" w:color="auto"/>
        <w:bottom w:val="none" w:sz="0" w:space="0" w:color="auto"/>
        <w:right w:val="none" w:sz="0" w:space="0" w:color="auto"/>
      </w:divBdr>
    </w:div>
    <w:div w:id="229928789">
      <w:bodyDiv w:val="1"/>
      <w:marLeft w:val="0"/>
      <w:marRight w:val="0"/>
      <w:marTop w:val="0"/>
      <w:marBottom w:val="0"/>
      <w:divBdr>
        <w:top w:val="none" w:sz="0" w:space="0" w:color="auto"/>
        <w:left w:val="none" w:sz="0" w:space="0" w:color="auto"/>
        <w:bottom w:val="none" w:sz="0" w:space="0" w:color="auto"/>
        <w:right w:val="none" w:sz="0" w:space="0" w:color="auto"/>
      </w:divBdr>
    </w:div>
    <w:div w:id="238565536">
      <w:bodyDiv w:val="1"/>
      <w:marLeft w:val="0"/>
      <w:marRight w:val="0"/>
      <w:marTop w:val="0"/>
      <w:marBottom w:val="0"/>
      <w:divBdr>
        <w:top w:val="none" w:sz="0" w:space="0" w:color="auto"/>
        <w:left w:val="none" w:sz="0" w:space="0" w:color="auto"/>
        <w:bottom w:val="none" w:sz="0" w:space="0" w:color="auto"/>
        <w:right w:val="none" w:sz="0" w:space="0" w:color="auto"/>
      </w:divBdr>
    </w:div>
    <w:div w:id="239756308">
      <w:bodyDiv w:val="1"/>
      <w:marLeft w:val="0"/>
      <w:marRight w:val="0"/>
      <w:marTop w:val="0"/>
      <w:marBottom w:val="0"/>
      <w:divBdr>
        <w:top w:val="none" w:sz="0" w:space="0" w:color="auto"/>
        <w:left w:val="none" w:sz="0" w:space="0" w:color="auto"/>
        <w:bottom w:val="none" w:sz="0" w:space="0" w:color="auto"/>
        <w:right w:val="none" w:sz="0" w:space="0" w:color="auto"/>
      </w:divBdr>
    </w:div>
    <w:div w:id="258368908">
      <w:bodyDiv w:val="1"/>
      <w:marLeft w:val="0"/>
      <w:marRight w:val="0"/>
      <w:marTop w:val="0"/>
      <w:marBottom w:val="0"/>
      <w:divBdr>
        <w:top w:val="none" w:sz="0" w:space="0" w:color="auto"/>
        <w:left w:val="none" w:sz="0" w:space="0" w:color="auto"/>
        <w:bottom w:val="none" w:sz="0" w:space="0" w:color="auto"/>
        <w:right w:val="none" w:sz="0" w:space="0" w:color="auto"/>
      </w:divBdr>
    </w:div>
    <w:div w:id="265312974">
      <w:bodyDiv w:val="1"/>
      <w:marLeft w:val="0"/>
      <w:marRight w:val="0"/>
      <w:marTop w:val="0"/>
      <w:marBottom w:val="0"/>
      <w:divBdr>
        <w:top w:val="none" w:sz="0" w:space="0" w:color="auto"/>
        <w:left w:val="none" w:sz="0" w:space="0" w:color="auto"/>
        <w:bottom w:val="none" w:sz="0" w:space="0" w:color="auto"/>
        <w:right w:val="none" w:sz="0" w:space="0" w:color="auto"/>
      </w:divBdr>
    </w:div>
    <w:div w:id="279260073">
      <w:bodyDiv w:val="1"/>
      <w:marLeft w:val="0"/>
      <w:marRight w:val="0"/>
      <w:marTop w:val="0"/>
      <w:marBottom w:val="0"/>
      <w:divBdr>
        <w:top w:val="none" w:sz="0" w:space="0" w:color="auto"/>
        <w:left w:val="none" w:sz="0" w:space="0" w:color="auto"/>
        <w:bottom w:val="none" w:sz="0" w:space="0" w:color="auto"/>
        <w:right w:val="none" w:sz="0" w:space="0" w:color="auto"/>
      </w:divBdr>
    </w:div>
    <w:div w:id="288587659">
      <w:bodyDiv w:val="1"/>
      <w:marLeft w:val="0"/>
      <w:marRight w:val="0"/>
      <w:marTop w:val="0"/>
      <w:marBottom w:val="0"/>
      <w:divBdr>
        <w:top w:val="none" w:sz="0" w:space="0" w:color="auto"/>
        <w:left w:val="none" w:sz="0" w:space="0" w:color="auto"/>
        <w:bottom w:val="none" w:sz="0" w:space="0" w:color="auto"/>
        <w:right w:val="none" w:sz="0" w:space="0" w:color="auto"/>
      </w:divBdr>
    </w:div>
    <w:div w:id="302347144">
      <w:bodyDiv w:val="1"/>
      <w:marLeft w:val="0"/>
      <w:marRight w:val="0"/>
      <w:marTop w:val="0"/>
      <w:marBottom w:val="0"/>
      <w:divBdr>
        <w:top w:val="none" w:sz="0" w:space="0" w:color="auto"/>
        <w:left w:val="none" w:sz="0" w:space="0" w:color="auto"/>
        <w:bottom w:val="none" w:sz="0" w:space="0" w:color="auto"/>
        <w:right w:val="none" w:sz="0" w:space="0" w:color="auto"/>
      </w:divBdr>
    </w:div>
    <w:div w:id="329065834">
      <w:bodyDiv w:val="1"/>
      <w:marLeft w:val="0"/>
      <w:marRight w:val="0"/>
      <w:marTop w:val="0"/>
      <w:marBottom w:val="0"/>
      <w:divBdr>
        <w:top w:val="none" w:sz="0" w:space="0" w:color="auto"/>
        <w:left w:val="none" w:sz="0" w:space="0" w:color="auto"/>
        <w:bottom w:val="none" w:sz="0" w:space="0" w:color="auto"/>
        <w:right w:val="none" w:sz="0" w:space="0" w:color="auto"/>
      </w:divBdr>
    </w:div>
    <w:div w:id="336930225">
      <w:bodyDiv w:val="1"/>
      <w:marLeft w:val="0"/>
      <w:marRight w:val="0"/>
      <w:marTop w:val="0"/>
      <w:marBottom w:val="0"/>
      <w:divBdr>
        <w:top w:val="none" w:sz="0" w:space="0" w:color="auto"/>
        <w:left w:val="none" w:sz="0" w:space="0" w:color="auto"/>
        <w:bottom w:val="none" w:sz="0" w:space="0" w:color="auto"/>
        <w:right w:val="none" w:sz="0" w:space="0" w:color="auto"/>
      </w:divBdr>
    </w:div>
    <w:div w:id="365763526">
      <w:bodyDiv w:val="1"/>
      <w:marLeft w:val="0"/>
      <w:marRight w:val="0"/>
      <w:marTop w:val="0"/>
      <w:marBottom w:val="0"/>
      <w:divBdr>
        <w:top w:val="none" w:sz="0" w:space="0" w:color="auto"/>
        <w:left w:val="none" w:sz="0" w:space="0" w:color="auto"/>
        <w:bottom w:val="none" w:sz="0" w:space="0" w:color="auto"/>
        <w:right w:val="none" w:sz="0" w:space="0" w:color="auto"/>
      </w:divBdr>
    </w:div>
    <w:div w:id="368453255">
      <w:bodyDiv w:val="1"/>
      <w:marLeft w:val="0"/>
      <w:marRight w:val="0"/>
      <w:marTop w:val="0"/>
      <w:marBottom w:val="0"/>
      <w:divBdr>
        <w:top w:val="none" w:sz="0" w:space="0" w:color="auto"/>
        <w:left w:val="none" w:sz="0" w:space="0" w:color="auto"/>
        <w:bottom w:val="none" w:sz="0" w:space="0" w:color="auto"/>
        <w:right w:val="none" w:sz="0" w:space="0" w:color="auto"/>
      </w:divBdr>
    </w:div>
    <w:div w:id="378820342">
      <w:bodyDiv w:val="1"/>
      <w:marLeft w:val="0"/>
      <w:marRight w:val="0"/>
      <w:marTop w:val="0"/>
      <w:marBottom w:val="0"/>
      <w:divBdr>
        <w:top w:val="none" w:sz="0" w:space="0" w:color="auto"/>
        <w:left w:val="none" w:sz="0" w:space="0" w:color="auto"/>
        <w:bottom w:val="none" w:sz="0" w:space="0" w:color="auto"/>
        <w:right w:val="none" w:sz="0" w:space="0" w:color="auto"/>
      </w:divBdr>
    </w:div>
    <w:div w:id="409036888">
      <w:bodyDiv w:val="1"/>
      <w:marLeft w:val="0"/>
      <w:marRight w:val="0"/>
      <w:marTop w:val="0"/>
      <w:marBottom w:val="0"/>
      <w:divBdr>
        <w:top w:val="none" w:sz="0" w:space="0" w:color="auto"/>
        <w:left w:val="none" w:sz="0" w:space="0" w:color="auto"/>
        <w:bottom w:val="none" w:sz="0" w:space="0" w:color="auto"/>
        <w:right w:val="none" w:sz="0" w:space="0" w:color="auto"/>
      </w:divBdr>
    </w:div>
    <w:div w:id="409812018">
      <w:bodyDiv w:val="1"/>
      <w:marLeft w:val="0"/>
      <w:marRight w:val="0"/>
      <w:marTop w:val="0"/>
      <w:marBottom w:val="0"/>
      <w:divBdr>
        <w:top w:val="none" w:sz="0" w:space="0" w:color="auto"/>
        <w:left w:val="none" w:sz="0" w:space="0" w:color="auto"/>
        <w:bottom w:val="none" w:sz="0" w:space="0" w:color="auto"/>
        <w:right w:val="none" w:sz="0" w:space="0" w:color="auto"/>
      </w:divBdr>
    </w:div>
    <w:div w:id="417679914">
      <w:bodyDiv w:val="1"/>
      <w:marLeft w:val="0"/>
      <w:marRight w:val="0"/>
      <w:marTop w:val="0"/>
      <w:marBottom w:val="0"/>
      <w:divBdr>
        <w:top w:val="none" w:sz="0" w:space="0" w:color="auto"/>
        <w:left w:val="none" w:sz="0" w:space="0" w:color="auto"/>
        <w:bottom w:val="none" w:sz="0" w:space="0" w:color="auto"/>
        <w:right w:val="none" w:sz="0" w:space="0" w:color="auto"/>
      </w:divBdr>
    </w:div>
    <w:div w:id="418720063">
      <w:bodyDiv w:val="1"/>
      <w:marLeft w:val="0"/>
      <w:marRight w:val="0"/>
      <w:marTop w:val="0"/>
      <w:marBottom w:val="0"/>
      <w:divBdr>
        <w:top w:val="none" w:sz="0" w:space="0" w:color="auto"/>
        <w:left w:val="none" w:sz="0" w:space="0" w:color="auto"/>
        <w:bottom w:val="none" w:sz="0" w:space="0" w:color="auto"/>
        <w:right w:val="none" w:sz="0" w:space="0" w:color="auto"/>
      </w:divBdr>
    </w:div>
    <w:div w:id="421726317">
      <w:bodyDiv w:val="1"/>
      <w:marLeft w:val="0"/>
      <w:marRight w:val="0"/>
      <w:marTop w:val="0"/>
      <w:marBottom w:val="0"/>
      <w:divBdr>
        <w:top w:val="none" w:sz="0" w:space="0" w:color="auto"/>
        <w:left w:val="none" w:sz="0" w:space="0" w:color="auto"/>
        <w:bottom w:val="none" w:sz="0" w:space="0" w:color="auto"/>
        <w:right w:val="none" w:sz="0" w:space="0" w:color="auto"/>
      </w:divBdr>
    </w:div>
    <w:div w:id="430931489">
      <w:bodyDiv w:val="1"/>
      <w:marLeft w:val="0"/>
      <w:marRight w:val="0"/>
      <w:marTop w:val="0"/>
      <w:marBottom w:val="0"/>
      <w:divBdr>
        <w:top w:val="none" w:sz="0" w:space="0" w:color="auto"/>
        <w:left w:val="none" w:sz="0" w:space="0" w:color="auto"/>
        <w:bottom w:val="none" w:sz="0" w:space="0" w:color="auto"/>
        <w:right w:val="none" w:sz="0" w:space="0" w:color="auto"/>
      </w:divBdr>
    </w:div>
    <w:div w:id="454299638">
      <w:bodyDiv w:val="1"/>
      <w:marLeft w:val="0"/>
      <w:marRight w:val="0"/>
      <w:marTop w:val="0"/>
      <w:marBottom w:val="0"/>
      <w:divBdr>
        <w:top w:val="none" w:sz="0" w:space="0" w:color="auto"/>
        <w:left w:val="none" w:sz="0" w:space="0" w:color="auto"/>
        <w:bottom w:val="none" w:sz="0" w:space="0" w:color="auto"/>
        <w:right w:val="none" w:sz="0" w:space="0" w:color="auto"/>
      </w:divBdr>
    </w:div>
    <w:div w:id="465120697">
      <w:bodyDiv w:val="1"/>
      <w:marLeft w:val="0"/>
      <w:marRight w:val="0"/>
      <w:marTop w:val="0"/>
      <w:marBottom w:val="0"/>
      <w:divBdr>
        <w:top w:val="none" w:sz="0" w:space="0" w:color="auto"/>
        <w:left w:val="none" w:sz="0" w:space="0" w:color="auto"/>
        <w:bottom w:val="none" w:sz="0" w:space="0" w:color="auto"/>
        <w:right w:val="none" w:sz="0" w:space="0" w:color="auto"/>
      </w:divBdr>
    </w:div>
    <w:div w:id="485560128">
      <w:bodyDiv w:val="1"/>
      <w:marLeft w:val="0"/>
      <w:marRight w:val="0"/>
      <w:marTop w:val="0"/>
      <w:marBottom w:val="0"/>
      <w:divBdr>
        <w:top w:val="none" w:sz="0" w:space="0" w:color="auto"/>
        <w:left w:val="none" w:sz="0" w:space="0" w:color="auto"/>
        <w:bottom w:val="none" w:sz="0" w:space="0" w:color="auto"/>
        <w:right w:val="none" w:sz="0" w:space="0" w:color="auto"/>
      </w:divBdr>
    </w:div>
    <w:div w:id="485898168">
      <w:bodyDiv w:val="1"/>
      <w:marLeft w:val="0"/>
      <w:marRight w:val="0"/>
      <w:marTop w:val="0"/>
      <w:marBottom w:val="0"/>
      <w:divBdr>
        <w:top w:val="none" w:sz="0" w:space="0" w:color="auto"/>
        <w:left w:val="none" w:sz="0" w:space="0" w:color="auto"/>
        <w:bottom w:val="none" w:sz="0" w:space="0" w:color="auto"/>
        <w:right w:val="none" w:sz="0" w:space="0" w:color="auto"/>
      </w:divBdr>
    </w:div>
    <w:div w:id="487131402">
      <w:bodyDiv w:val="1"/>
      <w:marLeft w:val="0"/>
      <w:marRight w:val="0"/>
      <w:marTop w:val="0"/>
      <w:marBottom w:val="0"/>
      <w:divBdr>
        <w:top w:val="none" w:sz="0" w:space="0" w:color="auto"/>
        <w:left w:val="none" w:sz="0" w:space="0" w:color="auto"/>
        <w:bottom w:val="none" w:sz="0" w:space="0" w:color="auto"/>
        <w:right w:val="none" w:sz="0" w:space="0" w:color="auto"/>
      </w:divBdr>
    </w:div>
    <w:div w:id="507209093">
      <w:bodyDiv w:val="1"/>
      <w:marLeft w:val="0"/>
      <w:marRight w:val="0"/>
      <w:marTop w:val="0"/>
      <w:marBottom w:val="0"/>
      <w:divBdr>
        <w:top w:val="none" w:sz="0" w:space="0" w:color="auto"/>
        <w:left w:val="none" w:sz="0" w:space="0" w:color="auto"/>
        <w:bottom w:val="none" w:sz="0" w:space="0" w:color="auto"/>
        <w:right w:val="none" w:sz="0" w:space="0" w:color="auto"/>
      </w:divBdr>
    </w:div>
    <w:div w:id="508174671">
      <w:bodyDiv w:val="1"/>
      <w:marLeft w:val="0"/>
      <w:marRight w:val="0"/>
      <w:marTop w:val="0"/>
      <w:marBottom w:val="0"/>
      <w:divBdr>
        <w:top w:val="none" w:sz="0" w:space="0" w:color="auto"/>
        <w:left w:val="none" w:sz="0" w:space="0" w:color="auto"/>
        <w:bottom w:val="none" w:sz="0" w:space="0" w:color="auto"/>
        <w:right w:val="none" w:sz="0" w:space="0" w:color="auto"/>
      </w:divBdr>
    </w:div>
    <w:div w:id="510527703">
      <w:bodyDiv w:val="1"/>
      <w:marLeft w:val="0"/>
      <w:marRight w:val="0"/>
      <w:marTop w:val="0"/>
      <w:marBottom w:val="0"/>
      <w:divBdr>
        <w:top w:val="none" w:sz="0" w:space="0" w:color="auto"/>
        <w:left w:val="none" w:sz="0" w:space="0" w:color="auto"/>
        <w:bottom w:val="none" w:sz="0" w:space="0" w:color="auto"/>
        <w:right w:val="none" w:sz="0" w:space="0" w:color="auto"/>
      </w:divBdr>
    </w:div>
    <w:div w:id="513230813">
      <w:bodyDiv w:val="1"/>
      <w:marLeft w:val="0"/>
      <w:marRight w:val="0"/>
      <w:marTop w:val="0"/>
      <w:marBottom w:val="0"/>
      <w:divBdr>
        <w:top w:val="none" w:sz="0" w:space="0" w:color="auto"/>
        <w:left w:val="none" w:sz="0" w:space="0" w:color="auto"/>
        <w:bottom w:val="none" w:sz="0" w:space="0" w:color="auto"/>
        <w:right w:val="none" w:sz="0" w:space="0" w:color="auto"/>
      </w:divBdr>
    </w:div>
    <w:div w:id="524756047">
      <w:bodyDiv w:val="1"/>
      <w:marLeft w:val="0"/>
      <w:marRight w:val="0"/>
      <w:marTop w:val="0"/>
      <w:marBottom w:val="0"/>
      <w:divBdr>
        <w:top w:val="none" w:sz="0" w:space="0" w:color="auto"/>
        <w:left w:val="none" w:sz="0" w:space="0" w:color="auto"/>
        <w:bottom w:val="none" w:sz="0" w:space="0" w:color="auto"/>
        <w:right w:val="none" w:sz="0" w:space="0" w:color="auto"/>
      </w:divBdr>
    </w:div>
    <w:div w:id="541138120">
      <w:bodyDiv w:val="1"/>
      <w:marLeft w:val="0"/>
      <w:marRight w:val="0"/>
      <w:marTop w:val="0"/>
      <w:marBottom w:val="0"/>
      <w:divBdr>
        <w:top w:val="none" w:sz="0" w:space="0" w:color="auto"/>
        <w:left w:val="none" w:sz="0" w:space="0" w:color="auto"/>
        <w:bottom w:val="none" w:sz="0" w:space="0" w:color="auto"/>
        <w:right w:val="none" w:sz="0" w:space="0" w:color="auto"/>
      </w:divBdr>
    </w:div>
    <w:div w:id="555555897">
      <w:bodyDiv w:val="1"/>
      <w:marLeft w:val="0"/>
      <w:marRight w:val="0"/>
      <w:marTop w:val="0"/>
      <w:marBottom w:val="0"/>
      <w:divBdr>
        <w:top w:val="none" w:sz="0" w:space="0" w:color="auto"/>
        <w:left w:val="none" w:sz="0" w:space="0" w:color="auto"/>
        <w:bottom w:val="none" w:sz="0" w:space="0" w:color="auto"/>
        <w:right w:val="none" w:sz="0" w:space="0" w:color="auto"/>
      </w:divBdr>
    </w:div>
    <w:div w:id="560363608">
      <w:bodyDiv w:val="1"/>
      <w:marLeft w:val="0"/>
      <w:marRight w:val="0"/>
      <w:marTop w:val="0"/>
      <w:marBottom w:val="0"/>
      <w:divBdr>
        <w:top w:val="none" w:sz="0" w:space="0" w:color="auto"/>
        <w:left w:val="none" w:sz="0" w:space="0" w:color="auto"/>
        <w:bottom w:val="none" w:sz="0" w:space="0" w:color="auto"/>
        <w:right w:val="none" w:sz="0" w:space="0" w:color="auto"/>
      </w:divBdr>
    </w:div>
    <w:div w:id="561867841">
      <w:bodyDiv w:val="1"/>
      <w:marLeft w:val="0"/>
      <w:marRight w:val="0"/>
      <w:marTop w:val="0"/>
      <w:marBottom w:val="0"/>
      <w:divBdr>
        <w:top w:val="none" w:sz="0" w:space="0" w:color="auto"/>
        <w:left w:val="none" w:sz="0" w:space="0" w:color="auto"/>
        <w:bottom w:val="none" w:sz="0" w:space="0" w:color="auto"/>
        <w:right w:val="none" w:sz="0" w:space="0" w:color="auto"/>
      </w:divBdr>
    </w:div>
    <w:div w:id="582103277">
      <w:bodyDiv w:val="1"/>
      <w:marLeft w:val="0"/>
      <w:marRight w:val="0"/>
      <w:marTop w:val="0"/>
      <w:marBottom w:val="0"/>
      <w:divBdr>
        <w:top w:val="none" w:sz="0" w:space="0" w:color="auto"/>
        <w:left w:val="none" w:sz="0" w:space="0" w:color="auto"/>
        <w:bottom w:val="none" w:sz="0" w:space="0" w:color="auto"/>
        <w:right w:val="none" w:sz="0" w:space="0" w:color="auto"/>
      </w:divBdr>
    </w:div>
    <w:div w:id="593519576">
      <w:bodyDiv w:val="1"/>
      <w:marLeft w:val="0"/>
      <w:marRight w:val="0"/>
      <w:marTop w:val="0"/>
      <w:marBottom w:val="0"/>
      <w:divBdr>
        <w:top w:val="none" w:sz="0" w:space="0" w:color="auto"/>
        <w:left w:val="none" w:sz="0" w:space="0" w:color="auto"/>
        <w:bottom w:val="none" w:sz="0" w:space="0" w:color="auto"/>
        <w:right w:val="none" w:sz="0" w:space="0" w:color="auto"/>
      </w:divBdr>
    </w:div>
    <w:div w:id="594628723">
      <w:bodyDiv w:val="1"/>
      <w:marLeft w:val="0"/>
      <w:marRight w:val="0"/>
      <w:marTop w:val="0"/>
      <w:marBottom w:val="0"/>
      <w:divBdr>
        <w:top w:val="none" w:sz="0" w:space="0" w:color="auto"/>
        <w:left w:val="none" w:sz="0" w:space="0" w:color="auto"/>
        <w:bottom w:val="none" w:sz="0" w:space="0" w:color="auto"/>
        <w:right w:val="none" w:sz="0" w:space="0" w:color="auto"/>
      </w:divBdr>
    </w:div>
    <w:div w:id="594754076">
      <w:bodyDiv w:val="1"/>
      <w:marLeft w:val="0"/>
      <w:marRight w:val="0"/>
      <w:marTop w:val="0"/>
      <w:marBottom w:val="0"/>
      <w:divBdr>
        <w:top w:val="none" w:sz="0" w:space="0" w:color="auto"/>
        <w:left w:val="none" w:sz="0" w:space="0" w:color="auto"/>
        <w:bottom w:val="none" w:sz="0" w:space="0" w:color="auto"/>
        <w:right w:val="none" w:sz="0" w:space="0" w:color="auto"/>
      </w:divBdr>
    </w:div>
    <w:div w:id="597762479">
      <w:bodyDiv w:val="1"/>
      <w:marLeft w:val="0"/>
      <w:marRight w:val="0"/>
      <w:marTop w:val="0"/>
      <w:marBottom w:val="0"/>
      <w:divBdr>
        <w:top w:val="none" w:sz="0" w:space="0" w:color="auto"/>
        <w:left w:val="none" w:sz="0" w:space="0" w:color="auto"/>
        <w:bottom w:val="none" w:sz="0" w:space="0" w:color="auto"/>
        <w:right w:val="none" w:sz="0" w:space="0" w:color="auto"/>
      </w:divBdr>
    </w:div>
    <w:div w:id="610013219">
      <w:bodyDiv w:val="1"/>
      <w:marLeft w:val="0"/>
      <w:marRight w:val="0"/>
      <w:marTop w:val="0"/>
      <w:marBottom w:val="0"/>
      <w:divBdr>
        <w:top w:val="none" w:sz="0" w:space="0" w:color="auto"/>
        <w:left w:val="none" w:sz="0" w:space="0" w:color="auto"/>
        <w:bottom w:val="none" w:sz="0" w:space="0" w:color="auto"/>
        <w:right w:val="none" w:sz="0" w:space="0" w:color="auto"/>
      </w:divBdr>
    </w:div>
    <w:div w:id="611401932">
      <w:bodyDiv w:val="1"/>
      <w:marLeft w:val="0"/>
      <w:marRight w:val="0"/>
      <w:marTop w:val="0"/>
      <w:marBottom w:val="0"/>
      <w:divBdr>
        <w:top w:val="none" w:sz="0" w:space="0" w:color="auto"/>
        <w:left w:val="none" w:sz="0" w:space="0" w:color="auto"/>
        <w:bottom w:val="none" w:sz="0" w:space="0" w:color="auto"/>
        <w:right w:val="none" w:sz="0" w:space="0" w:color="auto"/>
      </w:divBdr>
    </w:div>
    <w:div w:id="613904065">
      <w:bodyDiv w:val="1"/>
      <w:marLeft w:val="0"/>
      <w:marRight w:val="0"/>
      <w:marTop w:val="0"/>
      <w:marBottom w:val="0"/>
      <w:divBdr>
        <w:top w:val="none" w:sz="0" w:space="0" w:color="auto"/>
        <w:left w:val="none" w:sz="0" w:space="0" w:color="auto"/>
        <w:bottom w:val="none" w:sz="0" w:space="0" w:color="auto"/>
        <w:right w:val="none" w:sz="0" w:space="0" w:color="auto"/>
      </w:divBdr>
    </w:div>
    <w:div w:id="617107137">
      <w:bodyDiv w:val="1"/>
      <w:marLeft w:val="0"/>
      <w:marRight w:val="0"/>
      <w:marTop w:val="0"/>
      <w:marBottom w:val="0"/>
      <w:divBdr>
        <w:top w:val="none" w:sz="0" w:space="0" w:color="auto"/>
        <w:left w:val="none" w:sz="0" w:space="0" w:color="auto"/>
        <w:bottom w:val="none" w:sz="0" w:space="0" w:color="auto"/>
        <w:right w:val="none" w:sz="0" w:space="0" w:color="auto"/>
      </w:divBdr>
    </w:div>
    <w:div w:id="628827562">
      <w:bodyDiv w:val="1"/>
      <w:marLeft w:val="0"/>
      <w:marRight w:val="0"/>
      <w:marTop w:val="0"/>
      <w:marBottom w:val="0"/>
      <w:divBdr>
        <w:top w:val="none" w:sz="0" w:space="0" w:color="auto"/>
        <w:left w:val="none" w:sz="0" w:space="0" w:color="auto"/>
        <w:bottom w:val="none" w:sz="0" w:space="0" w:color="auto"/>
        <w:right w:val="none" w:sz="0" w:space="0" w:color="auto"/>
      </w:divBdr>
    </w:div>
    <w:div w:id="656230586">
      <w:bodyDiv w:val="1"/>
      <w:marLeft w:val="0"/>
      <w:marRight w:val="0"/>
      <w:marTop w:val="0"/>
      <w:marBottom w:val="0"/>
      <w:divBdr>
        <w:top w:val="none" w:sz="0" w:space="0" w:color="auto"/>
        <w:left w:val="none" w:sz="0" w:space="0" w:color="auto"/>
        <w:bottom w:val="none" w:sz="0" w:space="0" w:color="auto"/>
        <w:right w:val="none" w:sz="0" w:space="0" w:color="auto"/>
      </w:divBdr>
    </w:div>
    <w:div w:id="675961617">
      <w:bodyDiv w:val="1"/>
      <w:marLeft w:val="0"/>
      <w:marRight w:val="0"/>
      <w:marTop w:val="0"/>
      <w:marBottom w:val="0"/>
      <w:divBdr>
        <w:top w:val="none" w:sz="0" w:space="0" w:color="auto"/>
        <w:left w:val="none" w:sz="0" w:space="0" w:color="auto"/>
        <w:bottom w:val="none" w:sz="0" w:space="0" w:color="auto"/>
        <w:right w:val="none" w:sz="0" w:space="0" w:color="auto"/>
      </w:divBdr>
    </w:div>
    <w:div w:id="678891334">
      <w:bodyDiv w:val="1"/>
      <w:marLeft w:val="0"/>
      <w:marRight w:val="0"/>
      <w:marTop w:val="0"/>
      <w:marBottom w:val="0"/>
      <w:divBdr>
        <w:top w:val="none" w:sz="0" w:space="0" w:color="auto"/>
        <w:left w:val="none" w:sz="0" w:space="0" w:color="auto"/>
        <w:bottom w:val="none" w:sz="0" w:space="0" w:color="auto"/>
        <w:right w:val="none" w:sz="0" w:space="0" w:color="auto"/>
      </w:divBdr>
    </w:div>
    <w:div w:id="680159196">
      <w:bodyDiv w:val="1"/>
      <w:marLeft w:val="0"/>
      <w:marRight w:val="0"/>
      <w:marTop w:val="0"/>
      <w:marBottom w:val="0"/>
      <w:divBdr>
        <w:top w:val="none" w:sz="0" w:space="0" w:color="auto"/>
        <w:left w:val="none" w:sz="0" w:space="0" w:color="auto"/>
        <w:bottom w:val="none" w:sz="0" w:space="0" w:color="auto"/>
        <w:right w:val="none" w:sz="0" w:space="0" w:color="auto"/>
      </w:divBdr>
    </w:div>
    <w:div w:id="695083098">
      <w:bodyDiv w:val="1"/>
      <w:marLeft w:val="0"/>
      <w:marRight w:val="0"/>
      <w:marTop w:val="0"/>
      <w:marBottom w:val="0"/>
      <w:divBdr>
        <w:top w:val="none" w:sz="0" w:space="0" w:color="auto"/>
        <w:left w:val="none" w:sz="0" w:space="0" w:color="auto"/>
        <w:bottom w:val="none" w:sz="0" w:space="0" w:color="auto"/>
        <w:right w:val="none" w:sz="0" w:space="0" w:color="auto"/>
      </w:divBdr>
    </w:div>
    <w:div w:id="698773561">
      <w:bodyDiv w:val="1"/>
      <w:marLeft w:val="0"/>
      <w:marRight w:val="0"/>
      <w:marTop w:val="0"/>
      <w:marBottom w:val="0"/>
      <w:divBdr>
        <w:top w:val="none" w:sz="0" w:space="0" w:color="auto"/>
        <w:left w:val="none" w:sz="0" w:space="0" w:color="auto"/>
        <w:bottom w:val="none" w:sz="0" w:space="0" w:color="auto"/>
        <w:right w:val="none" w:sz="0" w:space="0" w:color="auto"/>
      </w:divBdr>
    </w:div>
    <w:div w:id="700741441">
      <w:bodyDiv w:val="1"/>
      <w:marLeft w:val="0"/>
      <w:marRight w:val="0"/>
      <w:marTop w:val="0"/>
      <w:marBottom w:val="0"/>
      <w:divBdr>
        <w:top w:val="none" w:sz="0" w:space="0" w:color="auto"/>
        <w:left w:val="none" w:sz="0" w:space="0" w:color="auto"/>
        <w:bottom w:val="none" w:sz="0" w:space="0" w:color="auto"/>
        <w:right w:val="none" w:sz="0" w:space="0" w:color="auto"/>
      </w:divBdr>
    </w:div>
    <w:div w:id="708260386">
      <w:bodyDiv w:val="1"/>
      <w:marLeft w:val="0"/>
      <w:marRight w:val="0"/>
      <w:marTop w:val="0"/>
      <w:marBottom w:val="0"/>
      <w:divBdr>
        <w:top w:val="none" w:sz="0" w:space="0" w:color="auto"/>
        <w:left w:val="none" w:sz="0" w:space="0" w:color="auto"/>
        <w:bottom w:val="none" w:sz="0" w:space="0" w:color="auto"/>
        <w:right w:val="none" w:sz="0" w:space="0" w:color="auto"/>
      </w:divBdr>
    </w:div>
    <w:div w:id="718553887">
      <w:bodyDiv w:val="1"/>
      <w:marLeft w:val="0"/>
      <w:marRight w:val="0"/>
      <w:marTop w:val="0"/>
      <w:marBottom w:val="0"/>
      <w:divBdr>
        <w:top w:val="none" w:sz="0" w:space="0" w:color="auto"/>
        <w:left w:val="none" w:sz="0" w:space="0" w:color="auto"/>
        <w:bottom w:val="none" w:sz="0" w:space="0" w:color="auto"/>
        <w:right w:val="none" w:sz="0" w:space="0" w:color="auto"/>
      </w:divBdr>
    </w:div>
    <w:div w:id="721558254">
      <w:bodyDiv w:val="1"/>
      <w:marLeft w:val="0"/>
      <w:marRight w:val="0"/>
      <w:marTop w:val="0"/>
      <w:marBottom w:val="0"/>
      <w:divBdr>
        <w:top w:val="none" w:sz="0" w:space="0" w:color="auto"/>
        <w:left w:val="none" w:sz="0" w:space="0" w:color="auto"/>
        <w:bottom w:val="none" w:sz="0" w:space="0" w:color="auto"/>
        <w:right w:val="none" w:sz="0" w:space="0" w:color="auto"/>
      </w:divBdr>
    </w:div>
    <w:div w:id="723023046">
      <w:bodyDiv w:val="1"/>
      <w:marLeft w:val="0"/>
      <w:marRight w:val="0"/>
      <w:marTop w:val="0"/>
      <w:marBottom w:val="0"/>
      <w:divBdr>
        <w:top w:val="none" w:sz="0" w:space="0" w:color="auto"/>
        <w:left w:val="none" w:sz="0" w:space="0" w:color="auto"/>
        <w:bottom w:val="none" w:sz="0" w:space="0" w:color="auto"/>
        <w:right w:val="none" w:sz="0" w:space="0" w:color="auto"/>
      </w:divBdr>
    </w:div>
    <w:div w:id="730689957">
      <w:bodyDiv w:val="1"/>
      <w:marLeft w:val="0"/>
      <w:marRight w:val="0"/>
      <w:marTop w:val="0"/>
      <w:marBottom w:val="0"/>
      <w:divBdr>
        <w:top w:val="none" w:sz="0" w:space="0" w:color="auto"/>
        <w:left w:val="none" w:sz="0" w:space="0" w:color="auto"/>
        <w:bottom w:val="none" w:sz="0" w:space="0" w:color="auto"/>
        <w:right w:val="none" w:sz="0" w:space="0" w:color="auto"/>
      </w:divBdr>
    </w:div>
    <w:div w:id="740252335">
      <w:bodyDiv w:val="1"/>
      <w:marLeft w:val="0"/>
      <w:marRight w:val="0"/>
      <w:marTop w:val="0"/>
      <w:marBottom w:val="0"/>
      <w:divBdr>
        <w:top w:val="none" w:sz="0" w:space="0" w:color="auto"/>
        <w:left w:val="none" w:sz="0" w:space="0" w:color="auto"/>
        <w:bottom w:val="none" w:sz="0" w:space="0" w:color="auto"/>
        <w:right w:val="none" w:sz="0" w:space="0" w:color="auto"/>
      </w:divBdr>
    </w:div>
    <w:div w:id="746653152">
      <w:bodyDiv w:val="1"/>
      <w:marLeft w:val="0"/>
      <w:marRight w:val="0"/>
      <w:marTop w:val="0"/>
      <w:marBottom w:val="0"/>
      <w:divBdr>
        <w:top w:val="none" w:sz="0" w:space="0" w:color="auto"/>
        <w:left w:val="none" w:sz="0" w:space="0" w:color="auto"/>
        <w:bottom w:val="none" w:sz="0" w:space="0" w:color="auto"/>
        <w:right w:val="none" w:sz="0" w:space="0" w:color="auto"/>
      </w:divBdr>
    </w:div>
    <w:div w:id="755713395">
      <w:bodyDiv w:val="1"/>
      <w:marLeft w:val="0"/>
      <w:marRight w:val="0"/>
      <w:marTop w:val="0"/>
      <w:marBottom w:val="0"/>
      <w:divBdr>
        <w:top w:val="none" w:sz="0" w:space="0" w:color="auto"/>
        <w:left w:val="none" w:sz="0" w:space="0" w:color="auto"/>
        <w:bottom w:val="none" w:sz="0" w:space="0" w:color="auto"/>
        <w:right w:val="none" w:sz="0" w:space="0" w:color="auto"/>
      </w:divBdr>
    </w:div>
    <w:div w:id="814373845">
      <w:bodyDiv w:val="1"/>
      <w:marLeft w:val="0"/>
      <w:marRight w:val="0"/>
      <w:marTop w:val="0"/>
      <w:marBottom w:val="0"/>
      <w:divBdr>
        <w:top w:val="none" w:sz="0" w:space="0" w:color="auto"/>
        <w:left w:val="none" w:sz="0" w:space="0" w:color="auto"/>
        <w:bottom w:val="none" w:sz="0" w:space="0" w:color="auto"/>
        <w:right w:val="none" w:sz="0" w:space="0" w:color="auto"/>
      </w:divBdr>
    </w:div>
    <w:div w:id="821502966">
      <w:bodyDiv w:val="1"/>
      <w:marLeft w:val="0"/>
      <w:marRight w:val="0"/>
      <w:marTop w:val="0"/>
      <w:marBottom w:val="0"/>
      <w:divBdr>
        <w:top w:val="none" w:sz="0" w:space="0" w:color="auto"/>
        <w:left w:val="none" w:sz="0" w:space="0" w:color="auto"/>
        <w:bottom w:val="none" w:sz="0" w:space="0" w:color="auto"/>
        <w:right w:val="none" w:sz="0" w:space="0" w:color="auto"/>
      </w:divBdr>
    </w:div>
    <w:div w:id="824590427">
      <w:bodyDiv w:val="1"/>
      <w:marLeft w:val="0"/>
      <w:marRight w:val="0"/>
      <w:marTop w:val="0"/>
      <w:marBottom w:val="0"/>
      <w:divBdr>
        <w:top w:val="none" w:sz="0" w:space="0" w:color="auto"/>
        <w:left w:val="none" w:sz="0" w:space="0" w:color="auto"/>
        <w:bottom w:val="none" w:sz="0" w:space="0" w:color="auto"/>
        <w:right w:val="none" w:sz="0" w:space="0" w:color="auto"/>
      </w:divBdr>
    </w:div>
    <w:div w:id="827745606">
      <w:bodyDiv w:val="1"/>
      <w:marLeft w:val="0"/>
      <w:marRight w:val="0"/>
      <w:marTop w:val="0"/>
      <w:marBottom w:val="0"/>
      <w:divBdr>
        <w:top w:val="none" w:sz="0" w:space="0" w:color="auto"/>
        <w:left w:val="none" w:sz="0" w:space="0" w:color="auto"/>
        <w:bottom w:val="none" w:sz="0" w:space="0" w:color="auto"/>
        <w:right w:val="none" w:sz="0" w:space="0" w:color="auto"/>
      </w:divBdr>
    </w:div>
    <w:div w:id="828057416">
      <w:bodyDiv w:val="1"/>
      <w:marLeft w:val="0"/>
      <w:marRight w:val="0"/>
      <w:marTop w:val="0"/>
      <w:marBottom w:val="0"/>
      <w:divBdr>
        <w:top w:val="none" w:sz="0" w:space="0" w:color="auto"/>
        <w:left w:val="none" w:sz="0" w:space="0" w:color="auto"/>
        <w:bottom w:val="none" w:sz="0" w:space="0" w:color="auto"/>
        <w:right w:val="none" w:sz="0" w:space="0" w:color="auto"/>
      </w:divBdr>
    </w:div>
    <w:div w:id="840975215">
      <w:bodyDiv w:val="1"/>
      <w:marLeft w:val="0"/>
      <w:marRight w:val="0"/>
      <w:marTop w:val="0"/>
      <w:marBottom w:val="0"/>
      <w:divBdr>
        <w:top w:val="none" w:sz="0" w:space="0" w:color="auto"/>
        <w:left w:val="none" w:sz="0" w:space="0" w:color="auto"/>
        <w:bottom w:val="none" w:sz="0" w:space="0" w:color="auto"/>
        <w:right w:val="none" w:sz="0" w:space="0" w:color="auto"/>
      </w:divBdr>
    </w:div>
    <w:div w:id="850488260">
      <w:bodyDiv w:val="1"/>
      <w:marLeft w:val="0"/>
      <w:marRight w:val="0"/>
      <w:marTop w:val="0"/>
      <w:marBottom w:val="0"/>
      <w:divBdr>
        <w:top w:val="none" w:sz="0" w:space="0" w:color="auto"/>
        <w:left w:val="none" w:sz="0" w:space="0" w:color="auto"/>
        <w:bottom w:val="none" w:sz="0" w:space="0" w:color="auto"/>
        <w:right w:val="none" w:sz="0" w:space="0" w:color="auto"/>
      </w:divBdr>
    </w:div>
    <w:div w:id="854658330">
      <w:bodyDiv w:val="1"/>
      <w:marLeft w:val="0"/>
      <w:marRight w:val="0"/>
      <w:marTop w:val="0"/>
      <w:marBottom w:val="0"/>
      <w:divBdr>
        <w:top w:val="none" w:sz="0" w:space="0" w:color="auto"/>
        <w:left w:val="none" w:sz="0" w:space="0" w:color="auto"/>
        <w:bottom w:val="none" w:sz="0" w:space="0" w:color="auto"/>
        <w:right w:val="none" w:sz="0" w:space="0" w:color="auto"/>
      </w:divBdr>
    </w:div>
    <w:div w:id="860821886">
      <w:bodyDiv w:val="1"/>
      <w:marLeft w:val="0"/>
      <w:marRight w:val="0"/>
      <w:marTop w:val="0"/>
      <w:marBottom w:val="0"/>
      <w:divBdr>
        <w:top w:val="none" w:sz="0" w:space="0" w:color="auto"/>
        <w:left w:val="none" w:sz="0" w:space="0" w:color="auto"/>
        <w:bottom w:val="none" w:sz="0" w:space="0" w:color="auto"/>
        <w:right w:val="none" w:sz="0" w:space="0" w:color="auto"/>
      </w:divBdr>
    </w:div>
    <w:div w:id="863245387">
      <w:bodyDiv w:val="1"/>
      <w:marLeft w:val="0"/>
      <w:marRight w:val="0"/>
      <w:marTop w:val="0"/>
      <w:marBottom w:val="0"/>
      <w:divBdr>
        <w:top w:val="none" w:sz="0" w:space="0" w:color="auto"/>
        <w:left w:val="none" w:sz="0" w:space="0" w:color="auto"/>
        <w:bottom w:val="none" w:sz="0" w:space="0" w:color="auto"/>
        <w:right w:val="none" w:sz="0" w:space="0" w:color="auto"/>
      </w:divBdr>
    </w:div>
    <w:div w:id="867715792">
      <w:bodyDiv w:val="1"/>
      <w:marLeft w:val="0"/>
      <w:marRight w:val="0"/>
      <w:marTop w:val="0"/>
      <w:marBottom w:val="0"/>
      <w:divBdr>
        <w:top w:val="none" w:sz="0" w:space="0" w:color="auto"/>
        <w:left w:val="none" w:sz="0" w:space="0" w:color="auto"/>
        <w:bottom w:val="none" w:sz="0" w:space="0" w:color="auto"/>
        <w:right w:val="none" w:sz="0" w:space="0" w:color="auto"/>
      </w:divBdr>
    </w:div>
    <w:div w:id="874198485">
      <w:bodyDiv w:val="1"/>
      <w:marLeft w:val="0"/>
      <w:marRight w:val="0"/>
      <w:marTop w:val="0"/>
      <w:marBottom w:val="0"/>
      <w:divBdr>
        <w:top w:val="none" w:sz="0" w:space="0" w:color="auto"/>
        <w:left w:val="none" w:sz="0" w:space="0" w:color="auto"/>
        <w:bottom w:val="none" w:sz="0" w:space="0" w:color="auto"/>
        <w:right w:val="none" w:sz="0" w:space="0" w:color="auto"/>
      </w:divBdr>
    </w:div>
    <w:div w:id="892541029">
      <w:bodyDiv w:val="1"/>
      <w:marLeft w:val="0"/>
      <w:marRight w:val="0"/>
      <w:marTop w:val="0"/>
      <w:marBottom w:val="0"/>
      <w:divBdr>
        <w:top w:val="none" w:sz="0" w:space="0" w:color="auto"/>
        <w:left w:val="none" w:sz="0" w:space="0" w:color="auto"/>
        <w:bottom w:val="none" w:sz="0" w:space="0" w:color="auto"/>
        <w:right w:val="none" w:sz="0" w:space="0" w:color="auto"/>
      </w:divBdr>
    </w:div>
    <w:div w:id="910775632">
      <w:bodyDiv w:val="1"/>
      <w:marLeft w:val="0"/>
      <w:marRight w:val="0"/>
      <w:marTop w:val="0"/>
      <w:marBottom w:val="0"/>
      <w:divBdr>
        <w:top w:val="none" w:sz="0" w:space="0" w:color="auto"/>
        <w:left w:val="none" w:sz="0" w:space="0" w:color="auto"/>
        <w:bottom w:val="none" w:sz="0" w:space="0" w:color="auto"/>
        <w:right w:val="none" w:sz="0" w:space="0" w:color="auto"/>
      </w:divBdr>
    </w:div>
    <w:div w:id="916593941">
      <w:bodyDiv w:val="1"/>
      <w:marLeft w:val="0"/>
      <w:marRight w:val="0"/>
      <w:marTop w:val="0"/>
      <w:marBottom w:val="0"/>
      <w:divBdr>
        <w:top w:val="none" w:sz="0" w:space="0" w:color="auto"/>
        <w:left w:val="none" w:sz="0" w:space="0" w:color="auto"/>
        <w:bottom w:val="none" w:sz="0" w:space="0" w:color="auto"/>
        <w:right w:val="none" w:sz="0" w:space="0" w:color="auto"/>
      </w:divBdr>
    </w:div>
    <w:div w:id="924076552">
      <w:bodyDiv w:val="1"/>
      <w:marLeft w:val="0"/>
      <w:marRight w:val="0"/>
      <w:marTop w:val="0"/>
      <w:marBottom w:val="0"/>
      <w:divBdr>
        <w:top w:val="none" w:sz="0" w:space="0" w:color="auto"/>
        <w:left w:val="none" w:sz="0" w:space="0" w:color="auto"/>
        <w:bottom w:val="none" w:sz="0" w:space="0" w:color="auto"/>
        <w:right w:val="none" w:sz="0" w:space="0" w:color="auto"/>
      </w:divBdr>
    </w:div>
    <w:div w:id="930429565">
      <w:bodyDiv w:val="1"/>
      <w:marLeft w:val="0"/>
      <w:marRight w:val="0"/>
      <w:marTop w:val="0"/>
      <w:marBottom w:val="0"/>
      <w:divBdr>
        <w:top w:val="none" w:sz="0" w:space="0" w:color="auto"/>
        <w:left w:val="none" w:sz="0" w:space="0" w:color="auto"/>
        <w:bottom w:val="none" w:sz="0" w:space="0" w:color="auto"/>
        <w:right w:val="none" w:sz="0" w:space="0" w:color="auto"/>
      </w:divBdr>
    </w:div>
    <w:div w:id="940524536">
      <w:bodyDiv w:val="1"/>
      <w:marLeft w:val="0"/>
      <w:marRight w:val="0"/>
      <w:marTop w:val="0"/>
      <w:marBottom w:val="0"/>
      <w:divBdr>
        <w:top w:val="none" w:sz="0" w:space="0" w:color="auto"/>
        <w:left w:val="none" w:sz="0" w:space="0" w:color="auto"/>
        <w:bottom w:val="none" w:sz="0" w:space="0" w:color="auto"/>
        <w:right w:val="none" w:sz="0" w:space="0" w:color="auto"/>
      </w:divBdr>
    </w:div>
    <w:div w:id="979261432">
      <w:bodyDiv w:val="1"/>
      <w:marLeft w:val="0"/>
      <w:marRight w:val="0"/>
      <w:marTop w:val="0"/>
      <w:marBottom w:val="0"/>
      <w:divBdr>
        <w:top w:val="none" w:sz="0" w:space="0" w:color="auto"/>
        <w:left w:val="none" w:sz="0" w:space="0" w:color="auto"/>
        <w:bottom w:val="none" w:sz="0" w:space="0" w:color="auto"/>
        <w:right w:val="none" w:sz="0" w:space="0" w:color="auto"/>
      </w:divBdr>
    </w:div>
    <w:div w:id="1007364939">
      <w:bodyDiv w:val="1"/>
      <w:marLeft w:val="0"/>
      <w:marRight w:val="0"/>
      <w:marTop w:val="0"/>
      <w:marBottom w:val="0"/>
      <w:divBdr>
        <w:top w:val="none" w:sz="0" w:space="0" w:color="auto"/>
        <w:left w:val="none" w:sz="0" w:space="0" w:color="auto"/>
        <w:bottom w:val="none" w:sz="0" w:space="0" w:color="auto"/>
        <w:right w:val="none" w:sz="0" w:space="0" w:color="auto"/>
      </w:divBdr>
    </w:div>
    <w:div w:id="1015765006">
      <w:bodyDiv w:val="1"/>
      <w:marLeft w:val="0"/>
      <w:marRight w:val="0"/>
      <w:marTop w:val="0"/>
      <w:marBottom w:val="0"/>
      <w:divBdr>
        <w:top w:val="none" w:sz="0" w:space="0" w:color="auto"/>
        <w:left w:val="none" w:sz="0" w:space="0" w:color="auto"/>
        <w:bottom w:val="none" w:sz="0" w:space="0" w:color="auto"/>
        <w:right w:val="none" w:sz="0" w:space="0" w:color="auto"/>
      </w:divBdr>
    </w:div>
    <w:div w:id="1030689516">
      <w:bodyDiv w:val="1"/>
      <w:marLeft w:val="0"/>
      <w:marRight w:val="0"/>
      <w:marTop w:val="0"/>
      <w:marBottom w:val="0"/>
      <w:divBdr>
        <w:top w:val="none" w:sz="0" w:space="0" w:color="auto"/>
        <w:left w:val="none" w:sz="0" w:space="0" w:color="auto"/>
        <w:bottom w:val="none" w:sz="0" w:space="0" w:color="auto"/>
        <w:right w:val="none" w:sz="0" w:space="0" w:color="auto"/>
      </w:divBdr>
    </w:div>
    <w:div w:id="1034845002">
      <w:bodyDiv w:val="1"/>
      <w:marLeft w:val="0"/>
      <w:marRight w:val="0"/>
      <w:marTop w:val="0"/>
      <w:marBottom w:val="0"/>
      <w:divBdr>
        <w:top w:val="none" w:sz="0" w:space="0" w:color="auto"/>
        <w:left w:val="none" w:sz="0" w:space="0" w:color="auto"/>
        <w:bottom w:val="none" w:sz="0" w:space="0" w:color="auto"/>
        <w:right w:val="none" w:sz="0" w:space="0" w:color="auto"/>
      </w:divBdr>
    </w:div>
    <w:div w:id="1039277896">
      <w:bodyDiv w:val="1"/>
      <w:marLeft w:val="0"/>
      <w:marRight w:val="0"/>
      <w:marTop w:val="0"/>
      <w:marBottom w:val="0"/>
      <w:divBdr>
        <w:top w:val="none" w:sz="0" w:space="0" w:color="auto"/>
        <w:left w:val="none" w:sz="0" w:space="0" w:color="auto"/>
        <w:bottom w:val="none" w:sz="0" w:space="0" w:color="auto"/>
        <w:right w:val="none" w:sz="0" w:space="0" w:color="auto"/>
      </w:divBdr>
    </w:div>
    <w:div w:id="1047333264">
      <w:bodyDiv w:val="1"/>
      <w:marLeft w:val="0"/>
      <w:marRight w:val="0"/>
      <w:marTop w:val="0"/>
      <w:marBottom w:val="0"/>
      <w:divBdr>
        <w:top w:val="none" w:sz="0" w:space="0" w:color="auto"/>
        <w:left w:val="none" w:sz="0" w:space="0" w:color="auto"/>
        <w:bottom w:val="none" w:sz="0" w:space="0" w:color="auto"/>
        <w:right w:val="none" w:sz="0" w:space="0" w:color="auto"/>
      </w:divBdr>
    </w:div>
    <w:div w:id="1063021105">
      <w:bodyDiv w:val="1"/>
      <w:marLeft w:val="0"/>
      <w:marRight w:val="0"/>
      <w:marTop w:val="0"/>
      <w:marBottom w:val="0"/>
      <w:divBdr>
        <w:top w:val="none" w:sz="0" w:space="0" w:color="auto"/>
        <w:left w:val="none" w:sz="0" w:space="0" w:color="auto"/>
        <w:bottom w:val="none" w:sz="0" w:space="0" w:color="auto"/>
        <w:right w:val="none" w:sz="0" w:space="0" w:color="auto"/>
      </w:divBdr>
    </w:div>
    <w:div w:id="1069890087">
      <w:bodyDiv w:val="1"/>
      <w:marLeft w:val="0"/>
      <w:marRight w:val="0"/>
      <w:marTop w:val="0"/>
      <w:marBottom w:val="0"/>
      <w:divBdr>
        <w:top w:val="none" w:sz="0" w:space="0" w:color="auto"/>
        <w:left w:val="none" w:sz="0" w:space="0" w:color="auto"/>
        <w:bottom w:val="none" w:sz="0" w:space="0" w:color="auto"/>
        <w:right w:val="none" w:sz="0" w:space="0" w:color="auto"/>
      </w:divBdr>
    </w:div>
    <w:div w:id="1088187650">
      <w:bodyDiv w:val="1"/>
      <w:marLeft w:val="0"/>
      <w:marRight w:val="0"/>
      <w:marTop w:val="0"/>
      <w:marBottom w:val="0"/>
      <w:divBdr>
        <w:top w:val="none" w:sz="0" w:space="0" w:color="auto"/>
        <w:left w:val="none" w:sz="0" w:space="0" w:color="auto"/>
        <w:bottom w:val="none" w:sz="0" w:space="0" w:color="auto"/>
        <w:right w:val="none" w:sz="0" w:space="0" w:color="auto"/>
      </w:divBdr>
    </w:div>
    <w:div w:id="1097872502">
      <w:bodyDiv w:val="1"/>
      <w:marLeft w:val="0"/>
      <w:marRight w:val="0"/>
      <w:marTop w:val="0"/>
      <w:marBottom w:val="0"/>
      <w:divBdr>
        <w:top w:val="none" w:sz="0" w:space="0" w:color="auto"/>
        <w:left w:val="none" w:sz="0" w:space="0" w:color="auto"/>
        <w:bottom w:val="none" w:sz="0" w:space="0" w:color="auto"/>
        <w:right w:val="none" w:sz="0" w:space="0" w:color="auto"/>
      </w:divBdr>
    </w:div>
    <w:div w:id="1102723121">
      <w:bodyDiv w:val="1"/>
      <w:marLeft w:val="0"/>
      <w:marRight w:val="0"/>
      <w:marTop w:val="0"/>
      <w:marBottom w:val="0"/>
      <w:divBdr>
        <w:top w:val="none" w:sz="0" w:space="0" w:color="auto"/>
        <w:left w:val="none" w:sz="0" w:space="0" w:color="auto"/>
        <w:bottom w:val="none" w:sz="0" w:space="0" w:color="auto"/>
        <w:right w:val="none" w:sz="0" w:space="0" w:color="auto"/>
      </w:divBdr>
    </w:div>
    <w:div w:id="1104544299">
      <w:bodyDiv w:val="1"/>
      <w:marLeft w:val="0"/>
      <w:marRight w:val="0"/>
      <w:marTop w:val="0"/>
      <w:marBottom w:val="0"/>
      <w:divBdr>
        <w:top w:val="none" w:sz="0" w:space="0" w:color="auto"/>
        <w:left w:val="none" w:sz="0" w:space="0" w:color="auto"/>
        <w:bottom w:val="none" w:sz="0" w:space="0" w:color="auto"/>
        <w:right w:val="none" w:sz="0" w:space="0" w:color="auto"/>
      </w:divBdr>
    </w:div>
    <w:div w:id="1105342267">
      <w:bodyDiv w:val="1"/>
      <w:marLeft w:val="0"/>
      <w:marRight w:val="0"/>
      <w:marTop w:val="0"/>
      <w:marBottom w:val="0"/>
      <w:divBdr>
        <w:top w:val="none" w:sz="0" w:space="0" w:color="auto"/>
        <w:left w:val="none" w:sz="0" w:space="0" w:color="auto"/>
        <w:bottom w:val="none" w:sz="0" w:space="0" w:color="auto"/>
        <w:right w:val="none" w:sz="0" w:space="0" w:color="auto"/>
      </w:divBdr>
    </w:div>
    <w:div w:id="1127504050">
      <w:bodyDiv w:val="1"/>
      <w:marLeft w:val="0"/>
      <w:marRight w:val="0"/>
      <w:marTop w:val="0"/>
      <w:marBottom w:val="0"/>
      <w:divBdr>
        <w:top w:val="none" w:sz="0" w:space="0" w:color="auto"/>
        <w:left w:val="none" w:sz="0" w:space="0" w:color="auto"/>
        <w:bottom w:val="none" w:sz="0" w:space="0" w:color="auto"/>
        <w:right w:val="none" w:sz="0" w:space="0" w:color="auto"/>
      </w:divBdr>
    </w:div>
    <w:div w:id="1140730224">
      <w:bodyDiv w:val="1"/>
      <w:marLeft w:val="0"/>
      <w:marRight w:val="0"/>
      <w:marTop w:val="0"/>
      <w:marBottom w:val="0"/>
      <w:divBdr>
        <w:top w:val="none" w:sz="0" w:space="0" w:color="auto"/>
        <w:left w:val="none" w:sz="0" w:space="0" w:color="auto"/>
        <w:bottom w:val="none" w:sz="0" w:space="0" w:color="auto"/>
        <w:right w:val="none" w:sz="0" w:space="0" w:color="auto"/>
      </w:divBdr>
    </w:div>
    <w:div w:id="1149439968">
      <w:bodyDiv w:val="1"/>
      <w:marLeft w:val="0"/>
      <w:marRight w:val="0"/>
      <w:marTop w:val="0"/>
      <w:marBottom w:val="0"/>
      <w:divBdr>
        <w:top w:val="none" w:sz="0" w:space="0" w:color="auto"/>
        <w:left w:val="none" w:sz="0" w:space="0" w:color="auto"/>
        <w:bottom w:val="none" w:sz="0" w:space="0" w:color="auto"/>
        <w:right w:val="none" w:sz="0" w:space="0" w:color="auto"/>
      </w:divBdr>
    </w:div>
    <w:div w:id="1179156188">
      <w:bodyDiv w:val="1"/>
      <w:marLeft w:val="0"/>
      <w:marRight w:val="0"/>
      <w:marTop w:val="0"/>
      <w:marBottom w:val="0"/>
      <w:divBdr>
        <w:top w:val="none" w:sz="0" w:space="0" w:color="auto"/>
        <w:left w:val="none" w:sz="0" w:space="0" w:color="auto"/>
        <w:bottom w:val="none" w:sz="0" w:space="0" w:color="auto"/>
        <w:right w:val="none" w:sz="0" w:space="0" w:color="auto"/>
      </w:divBdr>
    </w:div>
    <w:div w:id="1183519521">
      <w:bodyDiv w:val="1"/>
      <w:marLeft w:val="0"/>
      <w:marRight w:val="0"/>
      <w:marTop w:val="0"/>
      <w:marBottom w:val="0"/>
      <w:divBdr>
        <w:top w:val="none" w:sz="0" w:space="0" w:color="auto"/>
        <w:left w:val="none" w:sz="0" w:space="0" w:color="auto"/>
        <w:bottom w:val="none" w:sz="0" w:space="0" w:color="auto"/>
        <w:right w:val="none" w:sz="0" w:space="0" w:color="auto"/>
      </w:divBdr>
    </w:div>
    <w:div w:id="1183782469">
      <w:bodyDiv w:val="1"/>
      <w:marLeft w:val="0"/>
      <w:marRight w:val="0"/>
      <w:marTop w:val="0"/>
      <w:marBottom w:val="0"/>
      <w:divBdr>
        <w:top w:val="none" w:sz="0" w:space="0" w:color="auto"/>
        <w:left w:val="none" w:sz="0" w:space="0" w:color="auto"/>
        <w:bottom w:val="none" w:sz="0" w:space="0" w:color="auto"/>
        <w:right w:val="none" w:sz="0" w:space="0" w:color="auto"/>
      </w:divBdr>
    </w:div>
    <w:div w:id="1186139011">
      <w:bodyDiv w:val="1"/>
      <w:marLeft w:val="0"/>
      <w:marRight w:val="0"/>
      <w:marTop w:val="0"/>
      <w:marBottom w:val="0"/>
      <w:divBdr>
        <w:top w:val="none" w:sz="0" w:space="0" w:color="auto"/>
        <w:left w:val="none" w:sz="0" w:space="0" w:color="auto"/>
        <w:bottom w:val="none" w:sz="0" w:space="0" w:color="auto"/>
        <w:right w:val="none" w:sz="0" w:space="0" w:color="auto"/>
      </w:divBdr>
    </w:div>
    <w:div w:id="1189953152">
      <w:bodyDiv w:val="1"/>
      <w:marLeft w:val="0"/>
      <w:marRight w:val="0"/>
      <w:marTop w:val="0"/>
      <w:marBottom w:val="0"/>
      <w:divBdr>
        <w:top w:val="none" w:sz="0" w:space="0" w:color="auto"/>
        <w:left w:val="none" w:sz="0" w:space="0" w:color="auto"/>
        <w:bottom w:val="none" w:sz="0" w:space="0" w:color="auto"/>
        <w:right w:val="none" w:sz="0" w:space="0" w:color="auto"/>
      </w:divBdr>
    </w:div>
    <w:div w:id="1193229522">
      <w:bodyDiv w:val="1"/>
      <w:marLeft w:val="0"/>
      <w:marRight w:val="0"/>
      <w:marTop w:val="0"/>
      <w:marBottom w:val="0"/>
      <w:divBdr>
        <w:top w:val="none" w:sz="0" w:space="0" w:color="auto"/>
        <w:left w:val="none" w:sz="0" w:space="0" w:color="auto"/>
        <w:bottom w:val="none" w:sz="0" w:space="0" w:color="auto"/>
        <w:right w:val="none" w:sz="0" w:space="0" w:color="auto"/>
      </w:divBdr>
    </w:div>
    <w:div w:id="1207445708">
      <w:bodyDiv w:val="1"/>
      <w:marLeft w:val="0"/>
      <w:marRight w:val="0"/>
      <w:marTop w:val="0"/>
      <w:marBottom w:val="0"/>
      <w:divBdr>
        <w:top w:val="none" w:sz="0" w:space="0" w:color="auto"/>
        <w:left w:val="none" w:sz="0" w:space="0" w:color="auto"/>
        <w:bottom w:val="none" w:sz="0" w:space="0" w:color="auto"/>
        <w:right w:val="none" w:sz="0" w:space="0" w:color="auto"/>
      </w:divBdr>
    </w:div>
    <w:div w:id="1208376887">
      <w:bodyDiv w:val="1"/>
      <w:marLeft w:val="0"/>
      <w:marRight w:val="0"/>
      <w:marTop w:val="0"/>
      <w:marBottom w:val="0"/>
      <w:divBdr>
        <w:top w:val="none" w:sz="0" w:space="0" w:color="auto"/>
        <w:left w:val="none" w:sz="0" w:space="0" w:color="auto"/>
        <w:bottom w:val="none" w:sz="0" w:space="0" w:color="auto"/>
        <w:right w:val="none" w:sz="0" w:space="0" w:color="auto"/>
      </w:divBdr>
    </w:div>
    <w:div w:id="1215895302">
      <w:bodyDiv w:val="1"/>
      <w:marLeft w:val="0"/>
      <w:marRight w:val="0"/>
      <w:marTop w:val="0"/>
      <w:marBottom w:val="0"/>
      <w:divBdr>
        <w:top w:val="none" w:sz="0" w:space="0" w:color="auto"/>
        <w:left w:val="none" w:sz="0" w:space="0" w:color="auto"/>
        <w:bottom w:val="none" w:sz="0" w:space="0" w:color="auto"/>
        <w:right w:val="none" w:sz="0" w:space="0" w:color="auto"/>
      </w:divBdr>
    </w:div>
    <w:div w:id="1221866754">
      <w:bodyDiv w:val="1"/>
      <w:marLeft w:val="0"/>
      <w:marRight w:val="0"/>
      <w:marTop w:val="0"/>
      <w:marBottom w:val="0"/>
      <w:divBdr>
        <w:top w:val="none" w:sz="0" w:space="0" w:color="auto"/>
        <w:left w:val="none" w:sz="0" w:space="0" w:color="auto"/>
        <w:bottom w:val="none" w:sz="0" w:space="0" w:color="auto"/>
        <w:right w:val="none" w:sz="0" w:space="0" w:color="auto"/>
      </w:divBdr>
    </w:div>
    <w:div w:id="1224365215">
      <w:bodyDiv w:val="1"/>
      <w:marLeft w:val="0"/>
      <w:marRight w:val="0"/>
      <w:marTop w:val="0"/>
      <w:marBottom w:val="0"/>
      <w:divBdr>
        <w:top w:val="none" w:sz="0" w:space="0" w:color="auto"/>
        <w:left w:val="none" w:sz="0" w:space="0" w:color="auto"/>
        <w:bottom w:val="none" w:sz="0" w:space="0" w:color="auto"/>
        <w:right w:val="none" w:sz="0" w:space="0" w:color="auto"/>
      </w:divBdr>
    </w:div>
    <w:div w:id="1257641751">
      <w:bodyDiv w:val="1"/>
      <w:marLeft w:val="0"/>
      <w:marRight w:val="0"/>
      <w:marTop w:val="0"/>
      <w:marBottom w:val="0"/>
      <w:divBdr>
        <w:top w:val="none" w:sz="0" w:space="0" w:color="auto"/>
        <w:left w:val="none" w:sz="0" w:space="0" w:color="auto"/>
        <w:bottom w:val="none" w:sz="0" w:space="0" w:color="auto"/>
        <w:right w:val="none" w:sz="0" w:space="0" w:color="auto"/>
      </w:divBdr>
    </w:div>
    <w:div w:id="1259409961">
      <w:bodyDiv w:val="1"/>
      <w:marLeft w:val="0"/>
      <w:marRight w:val="0"/>
      <w:marTop w:val="0"/>
      <w:marBottom w:val="0"/>
      <w:divBdr>
        <w:top w:val="none" w:sz="0" w:space="0" w:color="auto"/>
        <w:left w:val="none" w:sz="0" w:space="0" w:color="auto"/>
        <w:bottom w:val="none" w:sz="0" w:space="0" w:color="auto"/>
        <w:right w:val="none" w:sz="0" w:space="0" w:color="auto"/>
      </w:divBdr>
    </w:div>
    <w:div w:id="1269659721">
      <w:bodyDiv w:val="1"/>
      <w:marLeft w:val="0"/>
      <w:marRight w:val="0"/>
      <w:marTop w:val="0"/>
      <w:marBottom w:val="0"/>
      <w:divBdr>
        <w:top w:val="none" w:sz="0" w:space="0" w:color="auto"/>
        <w:left w:val="none" w:sz="0" w:space="0" w:color="auto"/>
        <w:bottom w:val="none" w:sz="0" w:space="0" w:color="auto"/>
        <w:right w:val="none" w:sz="0" w:space="0" w:color="auto"/>
      </w:divBdr>
    </w:div>
    <w:div w:id="1272516565">
      <w:bodyDiv w:val="1"/>
      <w:marLeft w:val="0"/>
      <w:marRight w:val="0"/>
      <w:marTop w:val="0"/>
      <w:marBottom w:val="0"/>
      <w:divBdr>
        <w:top w:val="none" w:sz="0" w:space="0" w:color="auto"/>
        <w:left w:val="none" w:sz="0" w:space="0" w:color="auto"/>
        <w:bottom w:val="none" w:sz="0" w:space="0" w:color="auto"/>
        <w:right w:val="none" w:sz="0" w:space="0" w:color="auto"/>
      </w:divBdr>
    </w:div>
    <w:div w:id="1279606016">
      <w:bodyDiv w:val="1"/>
      <w:marLeft w:val="0"/>
      <w:marRight w:val="0"/>
      <w:marTop w:val="0"/>
      <w:marBottom w:val="0"/>
      <w:divBdr>
        <w:top w:val="none" w:sz="0" w:space="0" w:color="auto"/>
        <w:left w:val="none" w:sz="0" w:space="0" w:color="auto"/>
        <w:bottom w:val="none" w:sz="0" w:space="0" w:color="auto"/>
        <w:right w:val="none" w:sz="0" w:space="0" w:color="auto"/>
      </w:divBdr>
    </w:div>
    <w:div w:id="1282154205">
      <w:bodyDiv w:val="1"/>
      <w:marLeft w:val="0"/>
      <w:marRight w:val="0"/>
      <w:marTop w:val="0"/>
      <w:marBottom w:val="0"/>
      <w:divBdr>
        <w:top w:val="none" w:sz="0" w:space="0" w:color="auto"/>
        <w:left w:val="none" w:sz="0" w:space="0" w:color="auto"/>
        <w:bottom w:val="none" w:sz="0" w:space="0" w:color="auto"/>
        <w:right w:val="none" w:sz="0" w:space="0" w:color="auto"/>
      </w:divBdr>
    </w:div>
    <w:div w:id="1296911968">
      <w:bodyDiv w:val="1"/>
      <w:marLeft w:val="0"/>
      <w:marRight w:val="0"/>
      <w:marTop w:val="0"/>
      <w:marBottom w:val="0"/>
      <w:divBdr>
        <w:top w:val="none" w:sz="0" w:space="0" w:color="auto"/>
        <w:left w:val="none" w:sz="0" w:space="0" w:color="auto"/>
        <w:bottom w:val="none" w:sz="0" w:space="0" w:color="auto"/>
        <w:right w:val="none" w:sz="0" w:space="0" w:color="auto"/>
      </w:divBdr>
    </w:div>
    <w:div w:id="1300458016">
      <w:bodyDiv w:val="1"/>
      <w:marLeft w:val="0"/>
      <w:marRight w:val="0"/>
      <w:marTop w:val="0"/>
      <w:marBottom w:val="0"/>
      <w:divBdr>
        <w:top w:val="none" w:sz="0" w:space="0" w:color="auto"/>
        <w:left w:val="none" w:sz="0" w:space="0" w:color="auto"/>
        <w:bottom w:val="none" w:sz="0" w:space="0" w:color="auto"/>
        <w:right w:val="none" w:sz="0" w:space="0" w:color="auto"/>
      </w:divBdr>
    </w:div>
    <w:div w:id="1339233432">
      <w:bodyDiv w:val="1"/>
      <w:marLeft w:val="0"/>
      <w:marRight w:val="0"/>
      <w:marTop w:val="0"/>
      <w:marBottom w:val="0"/>
      <w:divBdr>
        <w:top w:val="none" w:sz="0" w:space="0" w:color="auto"/>
        <w:left w:val="none" w:sz="0" w:space="0" w:color="auto"/>
        <w:bottom w:val="none" w:sz="0" w:space="0" w:color="auto"/>
        <w:right w:val="none" w:sz="0" w:space="0" w:color="auto"/>
      </w:divBdr>
    </w:div>
    <w:div w:id="1351300768">
      <w:bodyDiv w:val="1"/>
      <w:marLeft w:val="0"/>
      <w:marRight w:val="0"/>
      <w:marTop w:val="0"/>
      <w:marBottom w:val="0"/>
      <w:divBdr>
        <w:top w:val="none" w:sz="0" w:space="0" w:color="auto"/>
        <w:left w:val="none" w:sz="0" w:space="0" w:color="auto"/>
        <w:bottom w:val="none" w:sz="0" w:space="0" w:color="auto"/>
        <w:right w:val="none" w:sz="0" w:space="0" w:color="auto"/>
      </w:divBdr>
    </w:div>
    <w:div w:id="1359962428">
      <w:bodyDiv w:val="1"/>
      <w:marLeft w:val="0"/>
      <w:marRight w:val="0"/>
      <w:marTop w:val="0"/>
      <w:marBottom w:val="0"/>
      <w:divBdr>
        <w:top w:val="none" w:sz="0" w:space="0" w:color="auto"/>
        <w:left w:val="none" w:sz="0" w:space="0" w:color="auto"/>
        <w:bottom w:val="none" w:sz="0" w:space="0" w:color="auto"/>
        <w:right w:val="none" w:sz="0" w:space="0" w:color="auto"/>
      </w:divBdr>
    </w:div>
    <w:div w:id="1364554272">
      <w:bodyDiv w:val="1"/>
      <w:marLeft w:val="0"/>
      <w:marRight w:val="0"/>
      <w:marTop w:val="0"/>
      <w:marBottom w:val="0"/>
      <w:divBdr>
        <w:top w:val="none" w:sz="0" w:space="0" w:color="auto"/>
        <w:left w:val="none" w:sz="0" w:space="0" w:color="auto"/>
        <w:bottom w:val="none" w:sz="0" w:space="0" w:color="auto"/>
        <w:right w:val="none" w:sz="0" w:space="0" w:color="auto"/>
      </w:divBdr>
    </w:div>
    <w:div w:id="1370454204">
      <w:bodyDiv w:val="1"/>
      <w:marLeft w:val="0"/>
      <w:marRight w:val="0"/>
      <w:marTop w:val="0"/>
      <w:marBottom w:val="0"/>
      <w:divBdr>
        <w:top w:val="none" w:sz="0" w:space="0" w:color="auto"/>
        <w:left w:val="none" w:sz="0" w:space="0" w:color="auto"/>
        <w:bottom w:val="none" w:sz="0" w:space="0" w:color="auto"/>
        <w:right w:val="none" w:sz="0" w:space="0" w:color="auto"/>
      </w:divBdr>
    </w:div>
    <w:div w:id="1401439274">
      <w:bodyDiv w:val="1"/>
      <w:marLeft w:val="0"/>
      <w:marRight w:val="0"/>
      <w:marTop w:val="0"/>
      <w:marBottom w:val="0"/>
      <w:divBdr>
        <w:top w:val="none" w:sz="0" w:space="0" w:color="auto"/>
        <w:left w:val="none" w:sz="0" w:space="0" w:color="auto"/>
        <w:bottom w:val="none" w:sz="0" w:space="0" w:color="auto"/>
        <w:right w:val="none" w:sz="0" w:space="0" w:color="auto"/>
      </w:divBdr>
    </w:div>
    <w:div w:id="1428383988">
      <w:bodyDiv w:val="1"/>
      <w:marLeft w:val="0"/>
      <w:marRight w:val="0"/>
      <w:marTop w:val="0"/>
      <w:marBottom w:val="0"/>
      <w:divBdr>
        <w:top w:val="none" w:sz="0" w:space="0" w:color="auto"/>
        <w:left w:val="none" w:sz="0" w:space="0" w:color="auto"/>
        <w:bottom w:val="none" w:sz="0" w:space="0" w:color="auto"/>
        <w:right w:val="none" w:sz="0" w:space="0" w:color="auto"/>
      </w:divBdr>
    </w:div>
    <w:div w:id="1429078287">
      <w:bodyDiv w:val="1"/>
      <w:marLeft w:val="0"/>
      <w:marRight w:val="0"/>
      <w:marTop w:val="0"/>
      <w:marBottom w:val="0"/>
      <w:divBdr>
        <w:top w:val="none" w:sz="0" w:space="0" w:color="auto"/>
        <w:left w:val="none" w:sz="0" w:space="0" w:color="auto"/>
        <w:bottom w:val="none" w:sz="0" w:space="0" w:color="auto"/>
        <w:right w:val="none" w:sz="0" w:space="0" w:color="auto"/>
      </w:divBdr>
    </w:div>
    <w:div w:id="1429349347">
      <w:bodyDiv w:val="1"/>
      <w:marLeft w:val="0"/>
      <w:marRight w:val="0"/>
      <w:marTop w:val="0"/>
      <w:marBottom w:val="0"/>
      <w:divBdr>
        <w:top w:val="none" w:sz="0" w:space="0" w:color="auto"/>
        <w:left w:val="none" w:sz="0" w:space="0" w:color="auto"/>
        <w:bottom w:val="none" w:sz="0" w:space="0" w:color="auto"/>
        <w:right w:val="none" w:sz="0" w:space="0" w:color="auto"/>
      </w:divBdr>
    </w:div>
    <w:div w:id="1442919212">
      <w:bodyDiv w:val="1"/>
      <w:marLeft w:val="0"/>
      <w:marRight w:val="0"/>
      <w:marTop w:val="0"/>
      <w:marBottom w:val="0"/>
      <w:divBdr>
        <w:top w:val="none" w:sz="0" w:space="0" w:color="auto"/>
        <w:left w:val="none" w:sz="0" w:space="0" w:color="auto"/>
        <w:bottom w:val="none" w:sz="0" w:space="0" w:color="auto"/>
        <w:right w:val="none" w:sz="0" w:space="0" w:color="auto"/>
      </w:divBdr>
    </w:div>
    <w:div w:id="1445271551">
      <w:bodyDiv w:val="1"/>
      <w:marLeft w:val="0"/>
      <w:marRight w:val="0"/>
      <w:marTop w:val="0"/>
      <w:marBottom w:val="0"/>
      <w:divBdr>
        <w:top w:val="none" w:sz="0" w:space="0" w:color="auto"/>
        <w:left w:val="none" w:sz="0" w:space="0" w:color="auto"/>
        <w:bottom w:val="none" w:sz="0" w:space="0" w:color="auto"/>
        <w:right w:val="none" w:sz="0" w:space="0" w:color="auto"/>
      </w:divBdr>
    </w:div>
    <w:div w:id="1463696034">
      <w:bodyDiv w:val="1"/>
      <w:marLeft w:val="0"/>
      <w:marRight w:val="0"/>
      <w:marTop w:val="0"/>
      <w:marBottom w:val="0"/>
      <w:divBdr>
        <w:top w:val="none" w:sz="0" w:space="0" w:color="auto"/>
        <w:left w:val="none" w:sz="0" w:space="0" w:color="auto"/>
        <w:bottom w:val="none" w:sz="0" w:space="0" w:color="auto"/>
        <w:right w:val="none" w:sz="0" w:space="0" w:color="auto"/>
      </w:divBdr>
    </w:div>
    <w:div w:id="1473014814">
      <w:bodyDiv w:val="1"/>
      <w:marLeft w:val="0"/>
      <w:marRight w:val="0"/>
      <w:marTop w:val="0"/>
      <w:marBottom w:val="0"/>
      <w:divBdr>
        <w:top w:val="none" w:sz="0" w:space="0" w:color="auto"/>
        <w:left w:val="none" w:sz="0" w:space="0" w:color="auto"/>
        <w:bottom w:val="none" w:sz="0" w:space="0" w:color="auto"/>
        <w:right w:val="none" w:sz="0" w:space="0" w:color="auto"/>
      </w:divBdr>
    </w:div>
    <w:div w:id="1495145001">
      <w:bodyDiv w:val="1"/>
      <w:marLeft w:val="0"/>
      <w:marRight w:val="0"/>
      <w:marTop w:val="0"/>
      <w:marBottom w:val="0"/>
      <w:divBdr>
        <w:top w:val="none" w:sz="0" w:space="0" w:color="auto"/>
        <w:left w:val="none" w:sz="0" w:space="0" w:color="auto"/>
        <w:bottom w:val="none" w:sz="0" w:space="0" w:color="auto"/>
        <w:right w:val="none" w:sz="0" w:space="0" w:color="auto"/>
      </w:divBdr>
    </w:div>
    <w:div w:id="1497650839">
      <w:bodyDiv w:val="1"/>
      <w:marLeft w:val="0"/>
      <w:marRight w:val="0"/>
      <w:marTop w:val="0"/>
      <w:marBottom w:val="0"/>
      <w:divBdr>
        <w:top w:val="none" w:sz="0" w:space="0" w:color="auto"/>
        <w:left w:val="none" w:sz="0" w:space="0" w:color="auto"/>
        <w:bottom w:val="none" w:sz="0" w:space="0" w:color="auto"/>
        <w:right w:val="none" w:sz="0" w:space="0" w:color="auto"/>
      </w:divBdr>
    </w:div>
    <w:div w:id="1499540316">
      <w:bodyDiv w:val="1"/>
      <w:marLeft w:val="0"/>
      <w:marRight w:val="0"/>
      <w:marTop w:val="0"/>
      <w:marBottom w:val="0"/>
      <w:divBdr>
        <w:top w:val="none" w:sz="0" w:space="0" w:color="auto"/>
        <w:left w:val="none" w:sz="0" w:space="0" w:color="auto"/>
        <w:bottom w:val="none" w:sz="0" w:space="0" w:color="auto"/>
        <w:right w:val="none" w:sz="0" w:space="0" w:color="auto"/>
      </w:divBdr>
    </w:div>
    <w:div w:id="1506434776">
      <w:bodyDiv w:val="1"/>
      <w:marLeft w:val="0"/>
      <w:marRight w:val="0"/>
      <w:marTop w:val="0"/>
      <w:marBottom w:val="0"/>
      <w:divBdr>
        <w:top w:val="none" w:sz="0" w:space="0" w:color="auto"/>
        <w:left w:val="none" w:sz="0" w:space="0" w:color="auto"/>
        <w:bottom w:val="none" w:sz="0" w:space="0" w:color="auto"/>
        <w:right w:val="none" w:sz="0" w:space="0" w:color="auto"/>
      </w:divBdr>
    </w:div>
    <w:div w:id="1543053522">
      <w:bodyDiv w:val="1"/>
      <w:marLeft w:val="0"/>
      <w:marRight w:val="0"/>
      <w:marTop w:val="0"/>
      <w:marBottom w:val="0"/>
      <w:divBdr>
        <w:top w:val="none" w:sz="0" w:space="0" w:color="auto"/>
        <w:left w:val="none" w:sz="0" w:space="0" w:color="auto"/>
        <w:bottom w:val="none" w:sz="0" w:space="0" w:color="auto"/>
        <w:right w:val="none" w:sz="0" w:space="0" w:color="auto"/>
      </w:divBdr>
    </w:div>
    <w:div w:id="1562255056">
      <w:bodyDiv w:val="1"/>
      <w:marLeft w:val="0"/>
      <w:marRight w:val="0"/>
      <w:marTop w:val="0"/>
      <w:marBottom w:val="0"/>
      <w:divBdr>
        <w:top w:val="none" w:sz="0" w:space="0" w:color="auto"/>
        <w:left w:val="none" w:sz="0" w:space="0" w:color="auto"/>
        <w:bottom w:val="none" w:sz="0" w:space="0" w:color="auto"/>
        <w:right w:val="none" w:sz="0" w:space="0" w:color="auto"/>
      </w:divBdr>
    </w:div>
    <w:div w:id="1571622060">
      <w:bodyDiv w:val="1"/>
      <w:marLeft w:val="0"/>
      <w:marRight w:val="0"/>
      <w:marTop w:val="0"/>
      <w:marBottom w:val="0"/>
      <w:divBdr>
        <w:top w:val="none" w:sz="0" w:space="0" w:color="auto"/>
        <w:left w:val="none" w:sz="0" w:space="0" w:color="auto"/>
        <w:bottom w:val="none" w:sz="0" w:space="0" w:color="auto"/>
        <w:right w:val="none" w:sz="0" w:space="0" w:color="auto"/>
      </w:divBdr>
    </w:div>
    <w:div w:id="1572813320">
      <w:bodyDiv w:val="1"/>
      <w:marLeft w:val="0"/>
      <w:marRight w:val="0"/>
      <w:marTop w:val="0"/>
      <w:marBottom w:val="0"/>
      <w:divBdr>
        <w:top w:val="none" w:sz="0" w:space="0" w:color="auto"/>
        <w:left w:val="none" w:sz="0" w:space="0" w:color="auto"/>
        <w:bottom w:val="none" w:sz="0" w:space="0" w:color="auto"/>
        <w:right w:val="none" w:sz="0" w:space="0" w:color="auto"/>
      </w:divBdr>
    </w:div>
    <w:div w:id="1589466673">
      <w:bodyDiv w:val="1"/>
      <w:marLeft w:val="0"/>
      <w:marRight w:val="0"/>
      <w:marTop w:val="0"/>
      <w:marBottom w:val="0"/>
      <w:divBdr>
        <w:top w:val="none" w:sz="0" w:space="0" w:color="auto"/>
        <w:left w:val="none" w:sz="0" w:space="0" w:color="auto"/>
        <w:bottom w:val="none" w:sz="0" w:space="0" w:color="auto"/>
        <w:right w:val="none" w:sz="0" w:space="0" w:color="auto"/>
      </w:divBdr>
    </w:div>
    <w:div w:id="1602179195">
      <w:bodyDiv w:val="1"/>
      <w:marLeft w:val="0"/>
      <w:marRight w:val="0"/>
      <w:marTop w:val="0"/>
      <w:marBottom w:val="0"/>
      <w:divBdr>
        <w:top w:val="none" w:sz="0" w:space="0" w:color="auto"/>
        <w:left w:val="none" w:sz="0" w:space="0" w:color="auto"/>
        <w:bottom w:val="none" w:sz="0" w:space="0" w:color="auto"/>
        <w:right w:val="none" w:sz="0" w:space="0" w:color="auto"/>
      </w:divBdr>
    </w:div>
    <w:div w:id="1605263611">
      <w:bodyDiv w:val="1"/>
      <w:marLeft w:val="0"/>
      <w:marRight w:val="0"/>
      <w:marTop w:val="0"/>
      <w:marBottom w:val="0"/>
      <w:divBdr>
        <w:top w:val="none" w:sz="0" w:space="0" w:color="auto"/>
        <w:left w:val="none" w:sz="0" w:space="0" w:color="auto"/>
        <w:bottom w:val="none" w:sz="0" w:space="0" w:color="auto"/>
        <w:right w:val="none" w:sz="0" w:space="0" w:color="auto"/>
      </w:divBdr>
    </w:div>
    <w:div w:id="1613513847">
      <w:bodyDiv w:val="1"/>
      <w:marLeft w:val="0"/>
      <w:marRight w:val="0"/>
      <w:marTop w:val="0"/>
      <w:marBottom w:val="0"/>
      <w:divBdr>
        <w:top w:val="none" w:sz="0" w:space="0" w:color="auto"/>
        <w:left w:val="none" w:sz="0" w:space="0" w:color="auto"/>
        <w:bottom w:val="none" w:sz="0" w:space="0" w:color="auto"/>
        <w:right w:val="none" w:sz="0" w:space="0" w:color="auto"/>
      </w:divBdr>
    </w:div>
    <w:div w:id="1635601224">
      <w:bodyDiv w:val="1"/>
      <w:marLeft w:val="0"/>
      <w:marRight w:val="0"/>
      <w:marTop w:val="0"/>
      <w:marBottom w:val="0"/>
      <w:divBdr>
        <w:top w:val="none" w:sz="0" w:space="0" w:color="auto"/>
        <w:left w:val="none" w:sz="0" w:space="0" w:color="auto"/>
        <w:bottom w:val="none" w:sz="0" w:space="0" w:color="auto"/>
        <w:right w:val="none" w:sz="0" w:space="0" w:color="auto"/>
      </w:divBdr>
    </w:div>
    <w:div w:id="1659992912">
      <w:bodyDiv w:val="1"/>
      <w:marLeft w:val="0"/>
      <w:marRight w:val="0"/>
      <w:marTop w:val="0"/>
      <w:marBottom w:val="0"/>
      <w:divBdr>
        <w:top w:val="none" w:sz="0" w:space="0" w:color="auto"/>
        <w:left w:val="none" w:sz="0" w:space="0" w:color="auto"/>
        <w:bottom w:val="none" w:sz="0" w:space="0" w:color="auto"/>
        <w:right w:val="none" w:sz="0" w:space="0" w:color="auto"/>
      </w:divBdr>
    </w:div>
    <w:div w:id="1662078245">
      <w:bodyDiv w:val="1"/>
      <w:marLeft w:val="0"/>
      <w:marRight w:val="0"/>
      <w:marTop w:val="0"/>
      <w:marBottom w:val="0"/>
      <w:divBdr>
        <w:top w:val="none" w:sz="0" w:space="0" w:color="auto"/>
        <w:left w:val="none" w:sz="0" w:space="0" w:color="auto"/>
        <w:bottom w:val="none" w:sz="0" w:space="0" w:color="auto"/>
        <w:right w:val="none" w:sz="0" w:space="0" w:color="auto"/>
      </w:divBdr>
    </w:div>
    <w:div w:id="1681005589">
      <w:bodyDiv w:val="1"/>
      <w:marLeft w:val="0"/>
      <w:marRight w:val="0"/>
      <w:marTop w:val="0"/>
      <w:marBottom w:val="0"/>
      <w:divBdr>
        <w:top w:val="none" w:sz="0" w:space="0" w:color="auto"/>
        <w:left w:val="none" w:sz="0" w:space="0" w:color="auto"/>
        <w:bottom w:val="none" w:sz="0" w:space="0" w:color="auto"/>
        <w:right w:val="none" w:sz="0" w:space="0" w:color="auto"/>
      </w:divBdr>
    </w:div>
    <w:div w:id="1691032095">
      <w:bodyDiv w:val="1"/>
      <w:marLeft w:val="0"/>
      <w:marRight w:val="0"/>
      <w:marTop w:val="0"/>
      <w:marBottom w:val="0"/>
      <w:divBdr>
        <w:top w:val="none" w:sz="0" w:space="0" w:color="auto"/>
        <w:left w:val="none" w:sz="0" w:space="0" w:color="auto"/>
        <w:bottom w:val="none" w:sz="0" w:space="0" w:color="auto"/>
        <w:right w:val="none" w:sz="0" w:space="0" w:color="auto"/>
      </w:divBdr>
    </w:div>
    <w:div w:id="1722366852">
      <w:bodyDiv w:val="1"/>
      <w:marLeft w:val="0"/>
      <w:marRight w:val="0"/>
      <w:marTop w:val="0"/>
      <w:marBottom w:val="0"/>
      <w:divBdr>
        <w:top w:val="none" w:sz="0" w:space="0" w:color="auto"/>
        <w:left w:val="none" w:sz="0" w:space="0" w:color="auto"/>
        <w:bottom w:val="none" w:sz="0" w:space="0" w:color="auto"/>
        <w:right w:val="none" w:sz="0" w:space="0" w:color="auto"/>
      </w:divBdr>
    </w:div>
    <w:div w:id="1739592395">
      <w:bodyDiv w:val="1"/>
      <w:marLeft w:val="0"/>
      <w:marRight w:val="0"/>
      <w:marTop w:val="0"/>
      <w:marBottom w:val="0"/>
      <w:divBdr>
        <w:top w:val="none" w:sz="0" w:space="0" w:color="auto"/>
        <w:left w:val="none" w:sz="0" w:space="0" w:color="auto"/>
        <w:bottom w:val="none" w:sz="0" w:space="0" w:color="auto"/>
        <w:right w:val="none" w:sz="0" w:space="0" w:color="auto"/>
      </w:divBdr>
    </w:div>
    <w:div w:id="1741563257">
      <w:bodyDiv w:val="1"/>
      <w:marLeft w:val="0"/>
      <w:marRight w:val="0"/>
      <w:marTop w:val="0"/>
      <w:marBottom w:val="0"/>
      <w:divBdr>
        <w:top w:val="none" w:sz="0" w:space="0" w:color="auto"/>
        <w:left w:val="none" w:sz="0" w:space="0" w:color="auto"/>
        <w:bottom w:val="none" w:sz="0" w:space="0" w:color="auto"/>
        <w:right w:val="none" w:sz="0" w:space="0" w:color="auto"/>
      </w:divBdr>
    </w:div>
    <w:div w:id="1747875371">
      <w:bodyDiv w:val="1"/>
      <w:marLeft w:val="0"/>
      <w:marRight w:val="0"/>
      <w:marTop w:val="0"/>
      <w:marBottom w:val="0"/>
      <w:divBdr>
        <w:top w:val="none" w:sz="0" w:space="0" w:color="auto"/>
        <w:left w:val="none" w:sz="0" w:space="0" w:color="auto"/>
        <w:bottom w:val="none" w:sz="0" w:space="0" w:color="auto"/>
        <w:right w:val="none" w:sz="0" w:space="0" w:color="auto"/>
      </w:divBdr>
    </w:div>
    <w:div w:id="1751539433">
      <w:bodyDiv w:val="1"/>
      <w:marLeft w:val="0"/>
      <w:marRight w:val="0"/>
      <w:marTop w:val="0"/>
      <w:marBottom w:val="0"/>
      <w:divBdr>
        <w:top w:val="none" w:sz="0" w:space="0" w:color="auto"/>
        <w:left w:val="none" w:sz="0" w:space="0" w:color="auto"/>
        <w:bottom w:val="none" w:sz="0" w:space="0" w:color="auto"/>
        <w:right w:val="none" w:sz="0" w:space="0" w:color="auto"/>
      </w:divBdr>
    </w:div>
    <w:div w:id="1753041603">
      <w:bodyDiv w:val="1"/>
      <w:marLeft w:val="0"/>
      <w:marRight w:val="0"/>
      <w:marTop w:val="0"/>
      <w:marBottom w:val="0"/>
      <w:divBdr>
        <w:top w:val="none" w:sz="0" w:space="0" w:color="auto"/>
        <w:left w:val="none" w:sz="0" w:space="0" w:color="auto"/>
        <w:bottom w:val="none" w:sz="0" w:space="0" w:color="auto"/>
        <w:right w:val="none" w:sz="0" w:space="0" w:color="auto"/>
      </w:divBdr>
    </w:div>
    <w:div w:id="1760638156">
      <w:bodyDiv w:val="1"/>
      <w:marLeft w:val="0"/>
      <w:marRight w:val="0"/>
      <w:marTop w:val="0"/>
      <w:marBottom w:val="0"/>
      <w:divBdr>
        <w:top w:val="none" w:sz="0" w:space="0" w:color="auto"/>
        <w:left w:val="none" w:sz="0" w:space="0" w:color="auto"/>
        <w:bottom w:val="none" w:sz="0" w:space="0" w:color="auto"/>
        <w:right w:val="none" w:sz="0" w:space="0" w:color="auto"/>
      </w:divBdr>
    </w:div>
    <w:div w:id="1766489304">
      <w:bodyDiv w:val="1"/>
      <w:marLeft w:val="0"/>
      <w:marRight w:val="0"/>
      <w:marTop w:val="0"/>
      <w:marBottom w:val="0"/>
      <w:divBdr>
        <w:top w:val="none" w:sz="0" w:space="0" w:color="auto"/>
        <w:left w:val="none" w:sz="0" w:space="0" w:color="auto"/>
        <w:bottom w:val="none" w:sz="0" w:space="0" w:color="auto"/>
        <w:right w:val="none" w:sz="0" w:space="0" w:color="auto"/>
      </w:divBdr>
    </w:div>
    <w:div w:id="1774856169">
      <w:bodyDiv w:val="1"/>
      <w:marLeft w:val="0"/>
      <w:marRight w:val="0"/>
      <w:marTop w:val="0"/>
      <w:marBottom w:val="0"/>
      <w:divBdr>
        <w:top w:val="none" w:sz="0" w:space="0" w:color="auto"/>
        <w:left w:val="none" w:sz="0" w:space="0" w:color="auto"/>
        <w:bottom w:val="none" w:sz="0" w:space="0" w:color="auto"/>
        <w:right w:val="none" w:sz="0" w:space="0" w:color="auto"/>
      </w:divBdr>
    </w:div>
    <w:div w:id="1784104913">
      <w:bodyDiv w:val="1"/>
      <w:marLeft w:val="0"/>
      <w:marRight w:val="0"/>
      <w:marTop w:val="0"/>
      <w:marBottom w:val="0"/>
      <w:divBdr>
        <w:top w:val="none" w:sz="0" w:space="0" w:color="auto"/>
        <w:left w:val="none" w:sz="0" w:space="0" w:color="auto"/>
        <w:bottom w:val="none" w:sz="0" w:space="0" w:color="auto"/>
        <w:right w:val="none" w:sz="0" w:space="0" w:color="auto"/>
      </w:divBdr>
    </w:div>
    <w:div w:id="1790278202">
      <w:bodyDiv w:val="1"/>
      <w:marLeft w:val="0"/>
      <w:marRight w:val="0"/>
      <w:marTop w:val="0"/>
      <w:marBottom w:val="0"/>
      <w:divBdr>
        <w:top w:val="none" w:sz="0" w:space="0" w:color="auto"/>
        <w:left w:val="none" w:sz="0" w:space="0" w:color="auto"/>
        <w:bottom w:val="none" w:sz="0" w:space="0" w:color="auto"/>
        <w:right w:val="none" w:sz="0" w:space="0" w:color="auto"/>
      </w:divBdr>
    </w:div>
    <w:div w:id="1813404454">
      <w:bodyDiv w:val="1"/>
      <w:marLeft w:val="0"/>
      <w:marRight w:val="0"/>
      <w:marTop w:val="0"/>
      <w:marBottom w:val="0"/>
      <w:divBdr>
        <w:top w:val="none" w:sz="0" w:space="0" w:color="auto"/>
        <w:left w:val="none" w:sz="0" w:space="0" w:color="auto"/>
        <w:bottom w:val="none" w:sz="0" w:space="0" w:color="auto"/>
        <w:right w:val="none" w:sz="0" w:space="0" w:color="auto"/>
      </w:divBdr>
    </w:div>
    <w:div w:id="1829899297">
      <w:bodyDiv w:val="1"/>
      <w:marLeft w:val="0"/>
      <w:marRight w:val="0"/>
      <w:marTop w:val="0"/>
      <w:marBottom w:val="0"/>
      <w:divBdr>
        <w:top w:val="none" w:sz="0" w:space="0" w:color="auto"/>
        <w:left w:val="none" w:sz="0" w:space="0" w:color="auto"/>
        <w:bottom w:val="none" w:sz="0" w:space="0" w:color="auto"/>
        <w:right w:val="none" w:sz="0" w:space="0" w:color="auto"/>
      </w:divBdr>
    </w:div>
    <w:div w:id="1862011652">
      <w:bodyDiv w:val="1"/>
      <w:marLeft w:val="0"/>
      <w:marRight w:val="0"/>
      <w:marTop w:val="0"/>
      <w:marBottom w:val="0"/>
      <w:divBdr>
        <w:top w:val="none" w:sz="0" w:space="0" w:color="auto"/>
        <w:left w:val="none" w:sz="0" w:space="0" w:color="auto"/>
        <w:bottom w:val="none" w:sz="0" w:space="0" w:color="auto"/>
        <w:right w:val="none" w:sz="0" w:space="0" w:color="auto"/>
      </w:divBdr>
    </w:div>
    <w:div w:id="1865947478">
      <w:bodyDiv w:val="1"/>
      <w:marLeft w:val="0"/>
      <w:marRight w:val="0"/>
      <w:marTop w:val="0"/>
      <w:marBottom w:val="0"/>
      <w:divBdr>
        <w:top w:val="none" w:sz="0" w:space="0" w:color="auto"/>
        <w:left w:val="none" w:sz="0" w:space="0" w:color="auto"/>
        <w:bottom w:val="none" w:sz="0" w:space="0" w:color="auto"/>
        <w:right w:val="none" w:sz="0" w:space="0" w:color="auto"/>
      </w:divBdr>
    </w:div>
    <w:div w:id="1879194513">
      <w:bodyDiv w:val="1"/>
      <w:marLeft w:val="0"/>
      <w:marRight w:val="0"/>
      <w:marTop w:val="0"/>
      <w:marBottom w:val="0"/>
      <w:divBdr>
        <w:top w:val="none" w:sz="0" w:space="0" w:color="auto"/>
        <w:left w:val="none" w:sz="0" w:space="0" w:color="auto"/>
        <w:bottom w:val="none" w:sz="0" w:space="0" w:color="auto"/>
        <w:right w:val="none" w:sz="0" w:space="0" w:color="auto"/>
      </w:divBdr>
    </w:div>
    <w:div w:id="1880319455">
      <w:bodyDiv w:val="1"/>
      <w:marLeft w:val="0"/>
      <w:marRight w:val="0"/>
      <w:marTop w:val="0"/>
      <w:marBottom w:val="0"/>
      <w:divBdr>
        <w:top w:val="none" w:sz="0" w:space="0" w:color="auto"/>
        <w:left w:val="none" w:sz="0" w:space="0" w:color="auto"/>
        <w:bottom w:val="none" w:sz="0" w:space="0" w:color="auto"/>
        <w:right w:val="none" w:sz="0" w:space="0" w:color="auto"/>
      </w:divBdr>
    </w:div>
    <w:div w:id="1887334715">
      <w:bodyDiv w:val="1"/>
      <w:marLeft w:val="0"/>
      <w:marRight w:val="0"/>
      <w:marTop w:val="0"/>
      <w:marBottom w:val="0"/>
      <w:divBdr>
        <w:top w:val="none" w:sz="0" w:space="0" w:color="auto"/>
        <w:left w:val="none" w:sz="0" w:space="0" w:color="auto"/>
        <w:bottom w:val="none" w:sz="0" w:space="0" w:color="auto"/>
        <w:right w:val="none" w:sz="0" w:space="0" w:color="auto"/>
      </w:divBdr>
    </w:div>
    <w:div w:id="1899701078">
      <w:bodyDiv w:val="1"/>
      <w:marLeft w:val="0"/>
      <w:marRight w:val="0"/>
      <w:marTop w:val="0"/>
      <w:marBottom w:val="0"/>
      <w:divBdr>
        <w:top w:val="none" w:sz="0" w:space="0" w:color="auto"/>
        <w:left w:val="none" w:sz="0" w:space="0" w:color="auto"/>
        <w:bottom w:val="none" w:sz="0" w:space="0" w:color="auto"/>
        <w:right w:val="none" w:sz="0" w:space="0" w:color="auto"/>
      </w:divBdr>
    </w:div>
    <w:div w:id="1908422209">
      <w:bodyDiv w:val="1"/>
      <w:marLeft w:val="0"/>
      <w:marRight w:val="0"/>
      <w:marTop w:val="0"/>
      <w:marBottom w:val="0"/>
      <w:divBdr>
        <w:top w:val="none" w:sz="0" w:space="0" w:color="auto"/>
        <w:left w:val="none" w:sz="0" w:space="0" w:color="auto"/>
        <w:bottom w:val="none" w:sz="0" w:space="0" w:color="auto"/>
        <w:right w:val="none" w:sz="0" w:space="0" w:color="auto"/>
      </w:divBdr>
    </w:div>
    <w:div w:id="1911766495">
      <w:bodyDiv w:val="1"/>
      <w:marLeft w:val="0"/>
      <w:marRight w:val="0"/>
      <w:marTop w:val="0"/>
      <w:marBottom w:val="0"/>
      <w:divBdr>
        <w:top w:val="none" w:sz="0" w:space="0" w:color="auto"/>
        <w:left w:val="none" w:sz="0" w:space="0" w:color="auto"/>
        <w:bottom w:val="none" w:sz="0" w:space="0" w:color="auto"/>
        <w:right w:val="none" w:sz="0" w:space="0" w:color="auto"/>
      </w:divBdr>
    </w:div>
    <w:div w:id="1912502662">
      <w:bodyDiv w:val="1"/>
      <w:marLeft w:val="0"/>
      <w:marRight w:val="0"/>
      <w:marTop w:val="0"/>
      <w:marBottom w:val="0"/>
      <w:divBdr>
        <w:top w:val="none" w:sz="0" w:space="0" w:color="auto"/>
        <w:left w:val="none" w:sz="0" w:space="0" w:color="auto"/>
        <w:bottom w:val="none" w:sz="0" w:space="0" w:color="auto"/>
        <w:right w:val="none" w:sz="0" w:space="0" w:color="auto"/>
      </w:divBdr>
    </w:div>
    <w:div w:id="1934705300">
      <w:bodyDiv w:val="1"/>
      <w:marLeft w:val="0"/>
      <w:marRight w:val="0"/>
      <w:marTop w:val="0"/>
      <w:marBottom w:val="0"/>
      <w:divBdr>
        <w:top w:val="none" w:sz="0" w:space="0" w:color="auto"/>
        <w:left w:val="none" w:sz="0" w:space="0" w:color="auto"/>
        <w:bottom w:val="none" w:sz="0" w:space="0" w:color="auto"/>
        <w:right w:val="none" w:sz="0" w:space="0" w:color="auto"/>
      </w:divBdr>
    </w:div>
    <w:div w:id="1941906696">
      <w:bodyDiv w:val="1"/>
      <w:marLeft w:val="0"/>
      <w:marRight w:val="0"/>
      <w:marTop w:val="0"/>
      <w:marBottom w:val="0"/>
      <w:divBdr>
        <w:top w:val="none" w:sz="0" w:space="0" w:color="auto"/>
        <w:left w:val="none" w:sz="0" w:space="0" w:color="auto"/>
        <w:bottom w:val="none" w:sz="0" w:space="0" w:color="auto"/>
        <w:right w:val="none" w:sz="0" w:space="0" w:color="auto"/>
      </w:divBdr>
    </w:div>
    <w:div w:id="1955600980">
      <w:bodyDiv w:val="1"/>
      <w:marLeft w:val="0"/>
      <w:marRight w:val="0"/>
      <w:marTop w:val="0"/>
      <w:marBottom w:val="0"/>
      <w:divBdr>
        <w:top w:val="none" w:sz="0" w:space="0" w:color="auto"/>
        <w:left w:val="none" w:sz="0" w:space="0" w:color="auto"/>
        <w:bottom w:val="none" w:sz="0" w:space="0" w:color="auto"/>
        <w:right w:val="none" w:sz="0" w:space="0" w:color="auto"/>
      </w:divBdr>
    </w:div>
    <w:div w:id="1957903857">
      <w:bodyDiv w:val="1"/>
      <w:marLeft w:val="0"/>
      <w:marRight w:val="0"/>
      <w:marTop w:val="0"/>
      <w:marBottom w:val="0"/>
      <w:divBdr>
        <w:top w:val="none" w:sz="0" w:space="0" w:color="auto"/>
        <w:left w:val="none" w:sz="0" w:space="0" w:color="auto"/>
        <w:bottom w:val="none" w:sz="0" w:space="0" w:color="auto"/>
        <w:right w:val="none" w:sz="0" w:space="0" w:color="auto"/>
      </w:divBdr>
    </w:div>
    <w:div w:id="1964576415">
      <w:bodyDiv w:val="1"/>
      <w:marLeft w:val="0"/>
      <w:marRight w:val="0"/>
      <w:marTop w:val="0"/>
      <w:marBottom w:val="0"/>
      <w:divBdr>
        <w:top w:val="none" w:sz="0" w:space="0" w:color="auto"/>
        <w:left w:val="none" w:sz="0" w:space="0" w:color="auto"/>
        <w:bottom w:val="none" w:sz="0" w:space="0" w:color="auto"/>
        <w:right w:val="none" w:sz="0" w:space="0" w:color="auto"/>
      </w:divBdr>
    </w:div>
    <w:div w:id="1988703334">
      <w:bodyDiv w:val="1"/>
      <w:marLeft w:val="0"/>
      <w:marRight w:val="0"/>
      <w:marTop w:val="0"/>
      <w:marBottom w:val="0"/>
      <w:divBdr>
        <w:top w:val="none" w:sz="0" w:space="0" w:color="auto"/>
        <w:left w:val="none" w:sz="0" w:space="0" w:color="auto"/>
        <w:bottom w:val="none" w:sz="0" w:space="0" w:color="auto"/>
        <w:right w:val="none" w:sz="0" w:space="0" w:color="auto"/>
      </w:divBdr>
    </w:div>
    <w:div w:id="1993370479">
      <w:bodyDiv w:val="1"/>
      <w:marLeft w:val="0"/>
      <w:marRight w:val="0"/>
      <w:marTop w:val="0"/>
      <w:marBottom w:val="0"/>
      <w:divBdr>
        <w:top w:val="none" w:sz="0" w:space="0" w:color="auto"/>
        <w:left w:val="none" w:sz="0" w:space="0" w:color="auto"/>
        <w:bottom w:val="none" w:sz="0" w:space="0" w:color="auto"/>
        <w:right w:val="none" w:sz="0" w:space="0" w:color="auto"/>
      </w:divBdr>
    </w:div>
    <w:div w:id="1994529456">
      <w:bodyDiv w:val="1"/>
      <w:marLeft w:val="0"/>
      <w:marRight w:val="0"/>
      <w:marTop w:val="0"/>
      <w:marBottom w:val="0"/>
      <w:divBdr>
        <w:top w:val="none" w:sz="0" w:space="0" w:color="auto"/>
        <w:left w:val="none" w:sz="0" w:space="0" w:color="auto"/>
        <w:bottom w:val="none" w:sz="0" w:space="0" w:color="auto"/>
        <w:right w:val="none" w:sz="0" w:space="0" w:color="auto"/>
      </w:divBdr>
    </w:div>
    <w:div w:id="2006204772">
      <w:bodyDiv w:val="1"/>
      <w:marLeft w:val="0"/>
      <w:marRight w:val="0"/>
      <w:marTop w:val="0"/>
      <w:marBottom w:val="0"/>
      <w:divBdr>
        <w:top w:val="none" w:sz="0" w:space="0" w:color="auto"/>
        <w:left w:val="none" w:sz="0" w:space="0" w:color="auto"/>
        <w:bottom w:val="none" w:sz="0" w:space="0" w:color="auto"/>
        <w:right w:val="none" w:sz="0" w:space="0" w:color="auto"/>
      </w:divBdr>
    </w:div>
    <w:div w:id="2006740579">
      <w:bodyDiv w:val="1"/>
      <w:marLeft w:val="0"/>
      <w:marRight w:val="0"/>
      <w:marTop w:val="0"/>
      <w:marBottom w:val="0"/>
      <w:divBdr>
        <w:top w:val="none" w:sz="0" w:space="0" w:color="auto"/>
        <w:left w:val="none" w:sz="0" w:space="0" w:color="auto"/>
        <w:bottom w:val="none" w:sz="0" w:space="0" w:color="auto"/>
        <w:right w:val="none" w:sz="0" w:space="0" w:color="auto"/>
      </w:divBdr>
    </w:div>
    <w:div w:id="2029326482">
      <w:bodyDiv w:val="1"/>
      <w:marLeft w:val="0"/>
      <w:marRight w:val="0"/>
      <w:marTop w:val="0"/>
      <w:marBottom w:val="0"/>
      <w:divBdr>
        <w:top w:val="none" w:sz="0" w:space="0" w:color="auto"/>
        <w:left w:val="none" w:sz="0" w:space="0" w:color="auto"/>
        <w:bottom w:val="none" w:sz="0" w:space="0" w:color="auto"/>
        <w:right w:val="none" w:sz="0" w:space="0" w:color="auto"/>
      </w:divBdr>
    </w:div>
    <w:div w:id="2033874894">
      <w:bodyDiv w:val="1"/>
      <w:marLeft w:val="0"/>
      <w:marRight w:val="0"/>
      <w:marTop w:val="0"/>
      <w:marBottom w:val="0"/>
      <w:divBdr>
        <w:top w:val="none" w:sz="0" w:space="0" w:color="auto"/>
        <w:left w:val="none" w:sz="0" w:space="0" w:color="auto"/>
        <w:bottom w:val="none" w:sz="0" w:space="0" w:color="auto"/>
        <w:right w:val="none" w:sz="0" w:space="0" w:color="auto"/>
      </w:divBdr>
    </w:div>
    <w:div w:id="2074573835">
      <w:bodyDiv w:val="1"/>
      <w:marLeft w:val="0"/>
      <w:marRight w:val="0"/>
      <w:marTop w:val="0"/>
      <w:marBottom w:val="0"/>
      <w:divBdr>
        <w:top w:val="none" w:sz="0" w:space="0" w:color="auto"/>
        <w:left w:val="none" w:sz="0" w:space="0" w:color="auto"/>
        <w:bottom w:val="none" w:sz="0" w:space="0" w:color="auto"/>
        <w:right w:val="none" w:sz="0" w:space="0" w:color="auto"/>
      </w:divBdr>
    </w:div>
    <w:div w:id="2111394771">
      <w:bodyDiv w:val="1"/>
      <w:marLeft w:val="0"/>
      <w:marRight w:val="0"/>
      <w:marTop w:val="0"/>
      <w:marBottom w:val="0"/>
      <w:divBdr>
        <w:top w:val="none" w:sz="0" w:space="0" w:color="auto"/>
        <w:left w:val="none" w:sz="0" w:space="0" w:color="auto"/>
        <w:bottom w:val="none" w:sz="0" w:space="0" w:color="auto"/>
        <w:right w:val="none" w:sz="0" w:space="0" w:color="auto"/>
      </w:divBdr>
    </w:div>
    <w:div w:id="2114084988">
      <w:bodyDiv w:val="1"/>
      <w:marLeft w:val="0"/>
      <w:marRight w:val="0"/>
      <w:marTop w:val="0"/>
      <w:marBottom w:val="0"/>
      <w:divBdr>
        <w:top w:val="none" w:sz="0" w:space="0" w:color="auto"/>
        <w:left w:val="none" w:sz="0" w:space="0" w:color="auto"/>
        <w:bottom w:val="none" w:sz="0" w:space="0" w:color="auto"/>
        <w:right w:val="none" w:sz="0" w:space="0" w:color="auto"/>
      </w:divBdr>
    </w:div>
    <w:div w:id="2114783122">
      <w:bodyDiv w:val="1"/>
      <w:marLeft w:val="0"/>
      <w:marRight w:val="0"/>
      <w:marTop w:val="0"/>
      <w:marBottom w:val="0"/>
      <w:divBdr>
        <w:top w:val="none" w:sz="0" w:space="0" w:color="auto"/>
        <w:left w:val="none" w:sz="0" w:space="0" w:color="auto"/>
        <w:bottom w:val="none" w:sz="0" w:space="0" w:color="auto"/>
        <w:right w:val="none" w:sz="0" w:space="0" w:color="auto"/>
      </w:divBdr>
    </w:div>
    <w:div w:id="21438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234AA-0F5C-4234-8043-5CBE36F2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1914</Words>
  <Characters>10910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saikat</dc:creator>
  <cp:lastModifiedBy>Anoop Pant</cp:lastModifiedBy>
  <cp:revision>2</cp:revision>
  <cp:lastPrinted>2019-11-15T06:52:00Z</cp:lastPrinted>
  <dcterms:created xsi:type="dcterms:W3CDTF">2019-11-15T13:50:00Z</dcterms:created>
  <dcterms:modified xsi:type="dcterms:W3CDTF">2019-11-15T13:50:00Z</dcterms:modified>
</cp:coreProperties>
</file>