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49" w:rsidRPr="00F471B2" w:rsidRDefault="00741F49" w:rsidP="00741F49">
      <w:pPr>
        <w:pStyle w:val="Heading2"/>
        <w:keepNext w:val="0"/>
        <w:numPr>
          <w:ilvl w:val="1"/>
          <w:numId w:val="5"/>
        </w:numPr>
        <w:pBdr>
          <w:top w:val="single" w:sz="4" w:space="0" w:color="auto"/>
          <w:bottom w:val="single" w:sz="4" w:space="1" w:color="auto"/>
        </w:pBdr>
        <w:shd w:val="clear" w:color="auto" w:fill="FFFFCC"/>
        <w:spacing w:before="0"/>
        <w:rPr>
          <w:bCs w:val="0"/>
          <w:iCs/>
          <w:color w:val="000000"/>
          <w:kern w:val="32"/>
          <w:sz w:val="24"/>
          <w:szCs w:val="24"/>
          <w:lang w:val="en-GB"/>
        </w:rPr>
      </w:pPr>
      <w:bookmarkStart w:id="0" w:name="_Toc436493270"/>
      <w:bookmarkStart w:id="1" w:name="_Toc436591801"/>
      <w:bookmarkStart w:id="2" w:name="_Toc33259692"/>
      <w:r>
        <w:rPr>
          <w:bCs w:val="0"/>
          <w:iCs/>
          <w:color w:val="000000"/>
          <w:kern w:val="32"/>
          <w:sz w:val="24"/>
          <w:szCs w:val="24"/>
          <w:lang w:val="en-GB"/>
        </w:rPr>
        <w:t>Annexure –IV    Commercial</w:t>
      </w:r>
      <w:r w:rsidRPr="00F471B2">
        <w:rPr>
          <w:bCs w:val="0"/>
          <w:iCs/>
          <w:color w:val="000000"/>
          <w:kern w:val="32"/>
          <w:sz w:val="24"/>
          <w:szCs w:val="24"/>
          <w:lang w:val="en-GB"/>
        </w:rPr>
        <w:t xml:space="preserve"> Bid</w:t>
      </w:r>
      <w:bookmarkEnd w:id="2"/>
      <w:r w:rsidRPr="00F471B2">
        <w:rPr>
          <w:bCs w:val="0"/>
          <w:iCs/>
          <w:color w:val="000000"/>
          <w:kern w:val="32"/>
          <w:sz w:val="24"/>
          <w:szCs w:val="24"/>
          <w:lang w:val="en-GB"/>
        </w:rPr>
        <w:t xml:space="preserve"> </w:t>
      </w:r>
      <w:bookmarkEnd w:id="0"/>
      <w:bookmarkEnd w:id="1"/>
      <w:r>
        <w:rPr>
          <w:bCs w:val="0"/>
          <w:iCs/>
          <w:color w:val="000000"/>
          <w:kern w:val="32"/>
          <w:sz w:val="24"/>
          <w:szCs w:val="24"/>
          <w:lang w:val="en-GB"/>
        </w:rPr>
        <w:t xml:space="preserve"> </w:t>
      </w:r>
    </w:p>
    <w:p w:rsidR="00741F49" w:rsidRPr="00485041" w:rsidRDefault="00741F49" w:rsidP="00741F49">
      <w:pPr>
        <w:jc w:val="center"/>
        <w:rPr>
          <w:b/>
          <w:bCs/>
          <w:sz w:val="24"/>
          <w:szCs w:val="24"/>
        </w:rPr>
      </w:pPr>
      <w:r w:rsidRPr="00485041">
        <w:rPr>
          <w:b/>
          <w:bCs/>
          <w:sz w:val="22"/>
          <w:szCs w:val="22"/>
        </w:rPr>
        <w:t>(Tender No. 500/2020/1552/CBO/ITV dated 24.02.2020)</w:t>
      </w:r>
    </w:p>
    <w:p w:rsidR="00741F49" w:rsidRPr="00741F49" w:rsidRDefault="00741F49" w:rsidP="00741F49">
      <w:pPr>
        <w:pStyle w:val="ListParagraph"/>
        <w:numPr>
          <w:ilvl w:val="2"/>
          <w:numId w:val="5"/>
        </w:numPr>
        <w:spacing w:before="240" w:after="120"/>
        <w:ind w:left="436"/>
        <w:jc w:val="both"/>
        <w:rPr>
          <w:b/>
          <w:bCs/>
          <w:sz w:val="24"/>
          <w:szCs w:val="24"/>
          <w:u w:val="single"/>
        </w:rPr>
      </w:pPr>
      <w:r w:rsidRPr="00741F49">
        <w:rPr>
          <w:b/>
          <w:bCs/>
          <w:sz w:val="24"/>
          <w:szCs w:val="24"/>
          <w:u w:val="single"/>
        </w:rPr>
        <w:t>Table -1: Cost of New Hardware</w:t>
      </w:r>
    </w:p>
    <w:p w:rsidR="00741F49" w:rsidRDefault="00741F49" w:rsidP="00741F49">
      <w:pPr>
        <w:ind w:left="6480" w:right="-778" w:firstLine="720"/>
        <w:jc w:val="center"/>
        <w:rPr>
          <w:b/>
          <w:bCs/>
          <w:sz w:val="22"/>
          <w:szCs w:val="22"/>
        </w:rPr>
      </w:pPr>
    </w:p>
    <w:tbl>
      <w:tblPr>
        <w:tblW w:w="988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276"/>
        <w:gridCol w:w="1242"/>
        <w:gridCol w:w="1276"/>
        <w:gridCol w:w="992"/>
        <w:gridCol w:w="992"/>
      </w:tblGrid>
      <w:tr w:rsidR="00741F49" w:rsidRPr="008F1D3A" w:rsidTr="00741F49">
        <w:trPr>
          <w:tblHeader/>
        </w:trPr>
        <w:tc>
          <w:tcPr>
            <w:tcW w:w="567" w:type="dxa"/>
            <w:vMerge w:val="restart"/>
            <w:shd w:val="clear" w:color="auto" w:fill="FBD4B4"/>
          </w:tcPr>
          <w:p w:rsidR="00741F49" w:rsidRPr="008F1D3A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 N</w:t>
            </w:r>
          </w:p>
        </w:tc>
        <w:tc>
          <w:tcPr>
            <w:tcW w:w="2835" w:type="dxa"/>
            <w:vMerge w:val="restart"/>
            <w:shd w:val="clear" w:color="auto" w:fill="FBD4B4"/>
          </w:tcPr>
          <w:p w:rsidR="00741F49" w:rsidRPr="008F1D3A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vMerge w:val="restart"/>
            <w:shd w:val="clear" w:color="auto" w:fill="FBD4B4"/>
          </w:tcPr>
          <w:p w:rsidR="00741F49" w:rsidRPr="008F1D3A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Qty.</w:t>
            </w:r>
          </w:p>
        </w:tc>
        <w:tc>
          <w:tcPr>
            <w:tcW w:w="4786" w:type="dxa"/>
            <w:gridSpan w:val="4"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 Cost</w:t>
            </w:r>
          </w:p>
        </w:tc>
        <w:tc>
          <w:tcPr>
            <w:tcW w:w="992" w:type="dxa"/>
            <w:vMerge w:val="restart"/>
            <w:shd w:val="clear" w:color="auto" w:fill="FBD4B4"/>
          </w:tcPr>
          <w:p w:rsidR="00741F49" w:rsidRPr="008F1D3A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Cost</w:t>
            </w:r>
          </w:p>
        </w:tc>
      </w:tr>
      <w:tr w:rsidR="00741F49" w:rsidRPr="008F1D3A" w:rsidTr="00741F49">
        <w:trPr>
          <w:tblHeader/>
        </w:trPr>
        <w:tc>
          <w:tcPr>
            <w:tcW w:w="567" w:type="dxa"/>
            <w:vMerge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242" w:type="dxa"/>
            <w:shd w:val="clear" w:color="auto" w:fill="FBD4B4"/>
          </w:tcPr>
          <w:p w:rsidR="00741F49" w:rsidRPr="008F1D3A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Words</w:t>
            </w:r>
          </w:p>
        </w:tc>
        <w:tc>
          <w:tcPr>
            <w:tcW w:w="1276" w:type="dxa"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GST</w:t>
            </w:r>
          </w:p>
        </w:tc>
        <w:tc>
          <w:tcPr>
            <w:tcW w:w="992" w:type="dxa"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92" w:type="dxa"/>
            <w:vMerge/>
            <w:shd w:val="clear" w:color="auto" w:fill="FBD4B4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8F1D3A" w:rsidTr="00741F49">
        <w:trPr>
          <w:tblHeader/>
        </w:trPr>
        <w:tc>
          <w:tcPr>
            <w:tcW w:w="567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42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92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D=B+C</w:t>
            </w:r>
          </w:p>
        </w:tc>
        <w:tc>
          <w:tcPr>
            <w:tcW w:w="992" w:type="dxa"/>
            <w:shd w:val="clear" w:color="auto" w:fill="DEEAF6"/>
          </w:tcPr>
          <w:p w:rsidR="00741F49" w:rsidRDefault="00741F49" w:rsidP="00C547AA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E=AXD</w:t>
            </w:r>
          </w:p>
        </w:tc>
      </w:tr>
      <w:tr w:rsidR="00741F49" w:rsidRPr="008F1D3A" w:rsidTr="00741F49">
        <w:trPr>
          <w:trHeight w:val="350"/>
        </w:trPr>
        <w:tc>
          <w:tcPr>
            <w:tcW w:w="567" w:type="dxa"/>
            <w:shd w:val="clear" w:color="auto" w:fill="FFE599"/>
            <w:vAlign w:val="center"/>
          </w:tcPr>
          <w:p w:rsidR="00741F49" w:rsidRDefault="00741F49" w:rsidP="00741F4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9322" w:type="dxa"/>
            <w:gridSpan w:val="7"/>
            <w:shd w:val="clear" w:color="auto" w:fill="FFE599"/>
            <w:vAlign w:val="center"/>
          </w:tcPr>
          <w:p w:rsidR="00741F49" w:rsidRPr="008F1D3A" w:rsidRDefault="00741F49" w:rsidP="00741F4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 SITE (as per Specifications given in Section 11.3.1)</w:t>
            </w: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Pr="008F1D3A" w:rsidRDefault="00741F49" w:rsidP="00C547AA">
            <w:pPr>
              <w:spacing w:before="60"/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741F49" w:rsidRPr="008F1D3A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 of network switches with five years warranty and support and specifications as per </w:t>
            </w:r>
            <w:r>
              <w:rPr>
                <w:b/>
                <w:bCs/>
                <w:sz w:val="22"/>
                <w:szCs w:val="22"/>
              </w:rPr>
              <w:t>section 11.3.1</w:t>
            </w:r>
          </w:p>
        </w:tc>
        <w:tc>
          <w:tcPr>
            <w:tcW w:w="709" w:type="dxa"/>
            <w:vAlign w:val="center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shd w:val="clear" w:color="auto" w:fill="FFE599"/>
            <w:vAlign w:val="center"/>
          </w:tcPr>
          <w:p w:rsidR="00741F49" w:rsidRPr="001A1D7F" w:rsidRDefault="00741F49" w:rsidP="00741F4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9322" w:type="dxa"/>
            <w:gridSpan w:val="7"/>
            <w:shd w:val="clear" w:color="auto" w:fill="FFE599"/>
            <w:vAlign w:val="center"/>
          </w:tcPr>
          <w:p w:rsidR="00741F49" w:rsidRPr="001A1D7F" w:rsidRDefault="00741F49" w:rsidP="00741F4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MUMBAI OFFICE (as per specifications given in Section 11.3.2(3))</w:t>
            </w: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Pr="008F1D3A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741F49" w:rsidRPr="008F1D3A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 of network switches with five years warranty and support and specifications as per </w:t>
            </w:r>
            <w:r>
              <w:rPr>
                <w:b/>
                <w:bCs/>
                <w:sz w:val="22"/>
                <w:szCs w:val="22"/>
              </w:rPr>
              <w:t xml:space="preserve">section 11.3.2(3) </w:t>
            </w:r>
          </w:p>
        </w:tc>
        <w:tc>
          <w:tcPr>
            <w:tcW w:w="709" w:type="dxa"/>
            <w:vAlign w:val="center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of 1G RJ45 interfaces with five years warranty and support.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of 1G fiber interfaces with five years warranty and support.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of 10G fiber interfaces with five years warranty and support.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shd w:val="clear" w:color="auto" w:fill="FFE599"/>
            <w:vAlign w:val="center"/>
          </w:tcPr>
          <w:p w:rsidR="00741F49" w:rsidRDefault="00741F49" w:rsidP="00741F4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1A1D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322" w:type="dxa"/>
            <w:gridSpan w:val="7"/>
            <w:shd w:val="clear" w:color="auto" w:fill="FFE599"/>
            <w:vAlign w:val="center"/>
          </w:tcPr>
          <w:p w:rsidR="00741F49" w:rsidRPr="008E7525" w:rsidRDefault="00741F49" w:rsidP="00741F4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CHENNAI OFFICE (as per specifications given in Section 11.3.2(3))</w:t>
            </w: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Cost of network switches with five years warranty and support and specifications as per </w:t>
            </w:r>
            <w:r>
              <w:rPr>
                <w:b/>
                <w:bCs/>
                <w:sz w:val="22"/>
                <w:szCs w:val="22"/>
              </w:rPr>
              <w:t>11.3.2(3)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of 1G RJ45 interfaces with five years warranty and support.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of 1G fiber interfaces with five years warranty and support.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vAlign w:val="center"/>
          </w:tcPr>
          <w:p w:rsidR="00741F49" w:rsidRDefault="00741F49" w:rsidP="00C547AA">
            <w:pPr>
              <w:spacing w:before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of 10G fiber interfaces with five years warranty and support.</w:t>
            </w:r>
          </w:p>
        </w:tc>
        <w:tc>
          <w:tcPr>
            <w:tcW w:w="709" w:type="dxa"/>
            <w:vAlign w:val="center"/>
          </w:tcPr>
          <w:p w:rsidR="00741F49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1F49" w:rsidRPr="008F1D3A" w:rsidRDefault="00741F49" w:rsidP="00C547AA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567" w:type="dxa"/>
            <w:shd w:val="clear" w:color="auto" w:fill="auto"/>
          </w:tcPr>
          <w:p w:rsidR="00741F49" w:rsidRPr="001A1D7F" w:rsidRDefault="00741F49" w:rsidP="00741F49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Pr="001A1D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30" w:type="dxa"/>
            <w:gridSpan w:val="6"/>
            <w:shd w:val="clear" w:color="auto" w:fill="C6D9F1"/>
          </w:tcPr>
          <w:p w:rsidR="00741F49" w:rsidRPr="001A1D7F" w:rsidRDefault="00741F49" w:rsidP="00741F4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Total Cost of Network Switches – ‘X’</w:t>
            </w:r>
          </w:p>
        </w:tc>
        <w:tc>
          <w:tcPr>
            <w:tcW w:w="992" w:type="dxa"/>
            <w:shd w:val="clear" w:color="auto" w:fill="C6D9F1"/>
          </w:tcPr>
          <w:p w:rsidR="00741F49" w:rsidRPr="008F1D3A" w:rsidRDefault="00741F49" w:rsidP="00741F4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41F49" w:rsidRDefault="00741F49" w:rsidP="00741F49">
      <w:pPr>
        <w:spacing w:before="360"/>
        <w:ind w:left="357"/>
        <w:rPr>
          <w:b/>
          <w:bCs/>
          <w:sz w:val="28"/>
          <w:szCs w:val="28"/>
          <w:u w:val="single"/>
        </w:rPr>
      </w:pPr>
    </w:p>
    <w:p w:rsidR="00741F49" w:rsidRDefault="00741F49" w:rsidP="00741F49">
      <w:pPr>
        <w:spacing w:before="120"/>
        <w:ind w:left="357"/>
        <w:rPr>
          <w:b/>
          <w:bCs/>
          <w:sz w:val="28"/>
          <w:szCs w:val="28"/>
          <w:u w:val="single"/>
        </w:rPr>
      </w:pPr>
    </w:p>
    <w:p w:rsidR="00741F49" w:rsidRPr="00741F49" w:rsidRDefault="00741F49" w:rsidP="00741F49">
      <w:pPr>
        <w:pStyle w:val="ListParagraph"/>
        <w:numPr>
          <w:ilvl w:val="2"/>
          <w:numId w:val="5"/>
        </w:numPr>
        <w:spacing w:after="120"/>
        <w:ind w:left="436"/>
        <w:jc w:val="both"/>
        <w:rPr>
          <w:b/>
          <w:bCs/>
          <w:sz w:val="24"/>
          <w:szCs w:val="24"/>
          <w:u w:val="single"/>
        </w:rPr>
      </w:pPr>
      <w:r w:rsidRPr="00741F49">
        <w:rPr>
          <w:b/>
          <w:bCs/>
          <w:sz w:val="24"/>
          <w:szCs w:val="24"/>
          <w:u w:val="single"/>
        </w:rPr>
        <w:lastRenderedPageBreak/>
        <w:t>Table 2: Annual Maintenance Contract</w:t>
      </w:r>
      <w:r w:rsidRPr="00741F49">
        <w:rPr>
          <w:b/>
          <w:bCs/>
          <w:sz w:val="24"/>
          <w:szCs w:val="24"/>
          <w:u w:val="single"/>
        </w:rPr>
        <w:t xml:space="preserve"> (SIXTH YEAR)</w:t>
      </w:r>
    </w:p>
    <w:tbl>
      <w:tblPr>
        <w:tblW w:w="988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4"/>
        <w:gridCol w:w="963"/>
        <w:gridCol w:w="1134"/>
        <w:gridCol w:w="1134"/>
        <w:gridCol w:w="1134"/>
        <w:gridCol w:w="1134"/>
        <w:gridCol w:w="1276"/>
      </w:tblGrid>
      <w:tr w:rsidR="00741F49" w:rsidRPr="008F1D3A" w:rsidTr="00741F49">
        <w:tc>
          <w:tcPr>
            <w:tcW w:w="630" w:type="dxa"/>
            <w:vMerge w:val="restart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S.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1D7F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4" w:type="dxa"/>
            <w:vMerge w:val="restart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63" w:type="dxa"/>
            <w:vMerge w:val="restart"/>
            <w:shd w:val="clear" w:color="auto" w:fill="F7CAAC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Qty.</w:t>
            </w:r>
          </w:p>
          <w:p w:rsidR="00741F49" w:rsidRPr="00741F49" w:rsidRDefault="00741F49" w:rsidP="00C547AA">
            <w:pPr>
              <w:jc w:val="center"/>
              <w:rPr>
                <w:b/>
                <w:bCs/>
                <w:sz w:val="16"/>
                <w:szCs w:val="16"/>
              </w:rPr>
            </w:pPr>
            <w:r w:rsidRPr="00741F49">
              <w:rPr>
                <w:b/>
                <w:bCs/>
                <w:sz w:val="16"/>
                <w:szCs w:val="16"/>
              </w:rPr>
              <w:t>(No of Switches)</w:t>
            </w:r>
          </w:p>
        </w:tc>
        <w:tc>
          <w:tcPr>
            <w:tcW w:w="4536" w:type="dxa"/>
            <w:gridSpan w:val="4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AMC Cost per Annum Per Switch</w:t>
            </w:r>
          </w:p>
        </w:tc>
        <w:tc>
          <w:tcPr>
            <w:tcW w:w="1276" w:type="dxa"/>
            <w:vMerge w:val="restart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AMC Cost per Annum</w:t>
            </w:r>
          </w:p>
        </w:tc>
      </w:tr>
      <w:tr w:rsidR="00741F49" w:rsidRPr="008F1D3A" w:rsidTr="00741F49">
        <w:tc>
          <w:tcPr>
            <w:tcW w:w="630" w:type="dxa"/>
            <w:vMerge/>
            <w:shd w:val="clear" w:color="auto" w:fill="F7CAAC"/>
          </w:tcPr>
          <w:p w:rsidR="00741F49" w:rsidRPr="001A1D7F" w:rsidRDefault="00741F49" w:rsidP="00C547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Words</w:t>
            </w: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GST</w:t>
            </w: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76" w:type="dxa"/>
            <w:vMerge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  <w:shd w:val="clear" w:color="auto" w:fill="C5E0B3"/>
          </w:tcPr>
          <w:p w:rsidR="00741F49" w:rsidRPr="001A1D7F" w:rsidRDefault="00741F49" w:rsidP="00C547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D=B+C</w:t>
            </w:r>
          </w:p>
        </w:tc>
        <w:tc>
          <w:tcPr>
            <w:tcW w:w="1276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E=AXD</w:t>
            </w:r>
          </w:p>
        </w:tc>
      </w:tr>
      <w:tr w:rsidR="00741F49" w:rsidRPr="008F1D3A" w:rsidTr="00741F49">
        <w:tc>
          <w:tcPr>
            <w:tcW w:w="630" w:type="dxa"/>
          </w:tcPr>
          <w:p w:rsidR="00741F49" w:rsidRPr="008F1D3A" w:rsidRDefault="00741F49" w:rsidP="00C54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</w:tcPr>
          <w:p w:rsidR="00741F49" w:rsidRPr="008F1D3A" w:rsidRDefault="00741F49" w:rsidP="00C547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AMC of DR Switches with interfaces per Annum</w:t>
            </w:r>
          </w:p>
        </w:tc>
        <w:tc>
          <w:tcPr>
            <w:tcW w:w="963" w:type="dxa"/>
            <w:vAlign w:val="center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F1D3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</w:tcPr>
          <w:p w:rsidR="00741F49" w:rsidRDefault="00741F49" w:rsidP="00C547AA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4" w:type="dxa"/>
          </w:tcPr>
          <w:p w:rsidR="00741F49" w:rsidRPr="008F1D3A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AMC of Mumbai Office switches with interfaces Per Annum</w:t>
            </w:r>
          </w:p>
        </w:tc>
        <w:tc>
          <w:tcPr>
            <w:tcW w:w="963" w:type="dxa"/>
            <w:vAlign w:val="center"/>
          </w:tcPr>
          <w:p w:rsidR="00741F49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</w:tcPr>
          <w:p w:rsidR="00741F49" w:rsidRDefault="00741F49" w:rsidP="00C547A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AMC of Chennai Office switches with interfaces Per Annum</w:t>
            </w:r>
          </w:p>
        </w:tc>
        <w:tc>
          <w:tcPr>
            <w:tcW w:w="963" w:type="dxa"/>
            <w:vAlign w:val="center"/>
          </w:tcPr>
          <w:p w:rsidR="00741F49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</w:tcPr>
          <w:p w:rsidR="00741F49" w:rsidRDefault="00741F49" w:rsidP="00741F49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3" w:type="dxa"/>
            <w:gridSpan w:val="6"/>
            <w:shd w:val="clear" w:color="auto" w:fill="BDD6EE"/>
          </w:tcPr>
          <w:p w:rsidR="00741F49" w:rsidRPr="00367DFB" w:rsidRDefault="00741F49" w:rsidP="00741F4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367DFB">
              <w:rPr>
                <w:b/>
                <w:bCs/>
                <w:sz w:val="22"/>
                <w:szCs w:val="22"/>
              </w:rPr>
              <w:t xml:space="preserve">Total AMC Cost </w:t>
            </w:r>
            <w:r>
              <w:rPr>
                <w:b/>
                <w:bCs/>
                <w:sz w:val="22"/>
                <w:szCs w:val="22"/>
              </w:rPr>
              <w:t xml:space="preserve">for SIXTH YEAR - </w:t>
            </w:r>
            <w:r w:rsidRPr="00367DFB">
              <w:rPr>
                <w:b/>
                <w:bCs/>
                <w:sz w:val="22"/>
                <w:szCs w:val="22"/>
              </w:rPr>
              <w:t>“Y”</w:t>
            </w:r>
          </w:p>
        </w:tc>
        <w:tc>
          <w:tcPr>
            <w:tcW w:w="1276" w:type="dxa"/>
            <w:shd w:val="clear" w:color="auto" w:fill="BDD6EE"/>
          </w:tcPr>
          <w:p w:rsidR="00741F49" w:rsidRPr="008F1D3A" w:rsidRDefault="00741F49" w:rsidP="00741F4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41F49" w:rsidRPr="00252383" w:rsidRDefault="00741F49" w:rsidP="00741F49">
      <w:pPr>
        <w:pStyle w:val="ListParagraph"/>
        <w:numPr>
          <w:ilvl w:val="2"/>
          <w:numId w:val="5"/>
        </w:numPr>
        <w:spacing w:before="120" w:after="120"/>
        <w:ind w:left="436"/>
        <w:jc w:val="both"/>
        <w:rPr>
          <w:b/>
          <w:bCs/>
          <w:sz w:val="24"/>
          <w:szCs w:val="24"/>
          <w:u w:val="single"/>
        </w:rPr>
      </w:pPr>
      <w:r w:rsidRPr="00252383">
        <w:rPr>
          <w:b/>
          <w:bCs/>
          <w:sz w:val="24"/>
          <w:szCs w:val="24"/>
          <w:u w:val="single"/>
        </w:rPr>
        <w:t xml:space="preserve">Table </w:t>
      </w:r>
      <w:r>
        <w:rPr>
          <w:b/>
          <w:bCs/>
          <w:sz w:val="24"/>
          <w:szCs w:val="24"/>
          <w:u w:val="single"/>
        </w:rPr>
        <w:t>3</w:t>
      </w:r>
      <w:r w:rsidRPr="00252383">
        <w:rPr>
          <w:b/>
          <w:bCs/>
          <w:sz w:val="24"/>
          <w:szCs w:val="24"/>
          <w:u w:val="single"/>
        </w:rPr>
        <w:t>: Annual Maintenance Contract</w:t>
      </w:r>
      <w:r>
        <w:rPr>
          <w:b/>
          <w:bCs/>
          <w:sz w:val="24"/>
          <w:szCs w:val="24"/>
          <w:u w:val="single"/>
        </w:rPr>
        <w:t xml:space="preserve"> (</w:t>
      </w:r>
      <w:r>
        <w:rPr>
          <w:b/>
          <w:bCs/>
          <w:sz w:val="24"/>
          <w:szCs w:val="24"/>
          <w:u w:val="single"/>
        </w:rPr>
        <w:t>SEVENTH</w:t>
      </w:r>
      <w:r>
        <w:rPr>
          <w:b/>
          <w:bCs/>
          <w:sz w:val="24"/>
          <w:szCs w:val="24"/>
          <w:u w:val="single"/>
        </w:rPr>
        <w:t xml:space="preserve"> YEAR)</w:t>
      </w:r>
    </w:p>
    <w:tbl>
      <w:tblPr>
        <w:tblW w:w="988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484"/>
        <w:gridCol w:w="963"/>
        <w:gridCol w:w="1134"/>
        <w:gridCol w:w="1134"/>
        <w:gridCol w:w="1134"/>
        <w:gridCol w:w="1134"/>
        <w:gridCol w:w="1276"/>
      </w:tblGrid>
      <w:tr w:rsidR="00741F49" w:rsidRPr="008F1D3A" w:rsidTr="00741F49">
        <w:tc>
          <w:tcPr>
            <w:tcW w:w="630" w:type="dxa"/>
            <w:vMerge w:val="restart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S.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1D7F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84" w:type="dxa"/>
            <w:vMerge w:val="restart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963" w:type="dxa"/>
            <w:vMerge w:val="restart"/>
            <w:shd w:val="clear" w:color="auto" w:fill="F7CAAC"/>
          </w:tcPr>
          <w:p w:rsidR="00741F49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Qty.</w:t>
            </w:r>
          </w:p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741F49">
              <w:rPr>
                <w:b/>
                <w:bCs/>
                <w:sz w:val="16"/>
                <w:szCs w:val="16"/>
              </w:rPr>
              <w:t>(No of Switches)</w:t>
            </w:r>
          </w:p>
        </w:tc>
        <w:tc>
          <w:tcPr>
            <w:tcW w:w="4536" w:type="dxa"/>
            <w:gridSpan w:val="4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AMC Cost per Annum Per Switch</w:t>
            </w:r>
          </w:p>
        </w:tc>
        <w:tc>
          <w:tcPr>
            <w:tcW w:w="1276" w:type="dxa"/>
            <w:vMerge w:val="restart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AMC Cost per Annum</w:t>
            </w:r>
          </w:p>
        </w:tc>
      </w:tr>
      <w:tr w:rsidR="00741F49" w:rsidRPr="008F1D3A" w:rsidTr="00741F49">
        <w:tc>
          <w:tcPr>
            <w:tcW w:w="630" w:type="dxa"/>
            <w:vMerge/>
            <w:shd w:val="clear" w:color="auto" w:fill="F7CAAC"/>
          </w:tcPr>
          <w:p w:rsidR="00741F49" w:rsidRPr="001A1D7F" w:rsidRDefault="00741F49" w:rsidP="00C547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Words</w:t>
            </w: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GST</w:t>
            </w:r>
          </w:p>
        </w:tc>
        <w:tc>
          <w:tcPr>
            <w:tcW w:w="1134" w:type="dxa"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1A1D7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76" w:type="dxa"/>
            <w:vMerge/>
            <w:shd w:val="clear" w:color="auto" w:fill="F7CAAC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  <w:shd w:val="clear" w:color="auto" w:fill="C5E0B3"/>
          </w:tcPr>
          <w:p w:rsidR="00741F49" w:rsidRPr="001A1D7F" w:rsidRDefault="00741F49" w:rsidP="00C547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34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D=B+C</w:t>
            </w:r>
          </w:p>
        </w:tc>
        <w:tc>
          <w:tcPr>
            <w:tcW w:w="1276" w:type="dxa"/>
            <w:shd w:val="clear" w:color="auto" w:fill="C5E0B3"/>
          </w:tcPr>
          <w:p w:rsidR="00741F49" w:rsidRPr="001A1D7F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E=AXD</w:t>
            </w:r>
          </w:p>
        </w:tc>
      </w:tr>
      <w:tr w:rsidR="00741F49" w:rsidRPr="008F1D3A" w:rsidTr="00741F49">
        <w:tc>
          <w:tcPr>
            <w:tcW w:w="630" w:type="dxa"/>
          </w:tcPr>
          <w:p w:rsidR="00741F49" w:rsidRPr="008F1D3A" w:rsidRDefault="00741F49" w:rsidP="00C547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</w:tcPr>
          <w:p w:rsidR="00741F49" w:rsidRPr="008F1D3A" w:rsidRDefault="00741F49" w:rsidP="00C547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AMC of DR Switches with interfaces per Annum</w:t>
            </w:r>
          </w:p>
        </w:tc>
        <w:tc>
          <w:tcPr>
            <w:tcW w:w="963" w:type="dxa"/>
            <w:vAlign w:val="center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F1D3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</w:tcPr>
          <w:p w:rsidR="00741F49" w:rsidRDefault="00741F49" w:rsidP="00C547AA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84" w:type="dxa"/>
          </w:tcPr>
          <w:p w:rsidR="00741F49" w:rsidRPr="008F1D3A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AMC of Mumbai Office switches with interfaces Per Annum</w:t>
            </w:r>
          </w:p>
        </w:tc>
        <w:tc>
          <w:tcPr>
            <w:tcW w:w="963" w:type="dxa"/>
            <w:vAlign w:val="center"/>
          </w:tcPr>
          <w:p w:rsidR="00741F49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</w:tcPr>
          <w:p w:rsidR="00741F49" w:rsidRDefault="00741F49" w:rsidP="00C547AA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:rsidR="00741F49" w:rsidRDefault="00741F49" w:rsidP="00C547AA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AMC of Chennai Office switches with interfaces Per Annum</w:t>
            </w:r>
          </w:p>
        </w:tc>
        <w:tc>
          <w:tcPr>
            <w:tcW w:w="963" w:type="dxa"/>
            <w:vAlign w:val="center"/>
          </w:tcPr>
          <w:p w:rsidR="00741F49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1F49" w:rsidRPr="008F1D3A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8F1D3A" w:rsidTr="00741F49">
        <w:tc>
          <w:tcPr>
            <w:tcW w:w="630" w:type="dxa"/>
          </w:tcPr>
          <w:p w:rsidR="00741F49" w:rsidRDefault="00741F49" w:rsidP="00741F49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83" w:type="dxa"/>
            <w:gridSpan w:val="6"/>
            <w:shd w:val="clear" w:color="auto" w:fill="BDD6EE"/>
          </w:tcPr>
          <w:p w:rsidR="00741F49" w:rsidRPr="00367DFB" w:rsidRDefault="00741F49" w:rsidP="00741F4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367DFB">
              <w:rPr>
                <w:b/>
                <w:bCs/>
                <w:sz w:val="22"/>
                <w:szCs w:val="22"/>
              </w:rPr>
              <w:t xml:space="preserve">Total AMC Cost </w:t>
            </w:r>
            <w:r>
              <w:rPr>
                <w:b/>
                <w:bCs/>
                <w:sz w:val="22"/>
                <w:szCs w:val="22"/>
              </w:rPr>
              <w:t xml:space="preserve">for SEVENTH YEAR - </w:t>
            </w:r>
            <w:r w:rsidRPr="00367DFB">
              <w:rPr>
                <w:b/>
                <w:bCs/>
                <w:sz w:val="22"/>
                <w:szCs w:val="22"/>
              </w:rPr>
              <w:t>“</w:t>
            </w:r>
            <w:r>
              <w:rPr>
                <w:b/>
                <w:bCs/>
                <w:sz w:val="22"/>
                <w:szCs w:val="22"/>
              </w:rPr>
              <w:t>Z</w:t>
            </w:r>
            <w:r w:rsidRPr="00367DFB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276" w:type="dxa"/>
            <w:shd w:val="clear" w:color="auto" w:fill="BDD6EE"/>
          </w:tcPr>
          <w:p w:rsidR="00741F49" w:rsidRPr="008F1D3A" w:rsidRDefault="00741F49" w:rsidP="00741F4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41F49" w:rsidRPr="00252383" w:rsidRDefault="00741F49" w:rsidP="00741F49">
      <w:pPr>
        <w:pStyle w:val="ListParagraph"/>
        <w:numPr>
          <w:ilvl w:val="2"/>
          <w:numId w:val="5"/>
        </w:numPr>
        <w:spacing w:before="120" w:after="120"/>
        <w:ind w:left="436"/>
        <w:jc w:val="both"/>
        <w:rPr>
          <w:b/>
          <w:bCs/>
          <w:sz w:val="24"/>
          <w:szCs w:val="24"/>
          <w:u w:val="single"/>
        </w:rPr>
      </w:pPr>
      <w:r w:rsidRPr="00252383">
        <w:rPr>
          <w:b/>
          <w:bCs/>
          <w:sz w:val="24"/>
          <w:szCs w:val="24"/>
          <w:u w:val="single"/>
        </w:rPr>
        <w:t xml:space="preserve">Table </w:t>
      </w:r>
      <w:r>
        <w:rPr>
          <w:b/>
          <w:bCs/>
          <w:sz w:val="24"/>
          <w:szCs w:val="24"/>
          <w:u w:val="single"/>
        </w:rPr>
        <w:t>4</w:t>
      </w:r>
      <w:r w:rsidRPr="00252383">
        <w:rPr>
          <w:b/>
          <w:bCs/>
          <w:sz w:val="24"/>
          <w:szCs w:val="24"/>
          <w:u w:val="single"/>
        </w:rPr>
        <w:t>: Optional Items Cost</w:t>
      </w:r>
    </w:p>
    <w:tbl>
      <w:tblPr>
        <w:tblW w:w="988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8"/>
        <w:gridCol w:w="1134"/>
        <w:gridCol w:w="1384"/>
        <w:gridCol w:w="1559"/>
        <w:gridCol w:w="1701"/>
      </w:tblGrid>
      <w:tr w:rsidR="00741F49" w:rsidRPr="004F15D3" w:rsidTr="00741F49">
        <w:trPr>
          <w:tblHeader/>
        </w:trPr>
        <w:tc>
          <w:tcPr>
            <w:tcW w:w="568" w:type="dxa"/>
            <w:vMerge w:val="restart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2835" w:type="dxa"/>
            <w:vMerge w:val="restart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708" w:type="dxa"/>
            <w:vMerge w:val="restart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Qty.</w:t>
            </w:r>
          </w:p>
        </w:tc>
        <w:tc>
          <w:tcPr>
            <w:tcW w:w="5778" w:type="dxa"/>
            <w:gridSpan w:val="4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Cost</w:t>
            </w:r>
          </w:p>
        </w:tc>
      </w:tr>
      <w:tr w:rsidR="00741F49" w:rsidRPr="004F15D3" w:rsidTr="00741F49">
        <w:trPr>
          <w:tblHeader/>
        </w:trPr>
        <w:tc>
          <w:tcPr>
            <w:tcW w:w="568" w:type="dxa"/>
            <w:vMerge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384" w:type="dxa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Words</w:t>
            </w:r>
          </w:p>
        </w:tc>
        <w:tc>
          <w:tcPr>
            <w:tcW w:w="1559" w:type="dxa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Taxes</w:t>
            </w:r>
          </w:p>
        </w:tc>
        <w:tc>
          <w:tcPr>
            <w:tcW w:w="1701" w:type="dxa"/>
            <w:shd w:val="clear" w:color="auto" w:fill="FBD4B4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741F49" w:rsidRPr="004F15D3" w:rsidTr="00741F49">
        <w:trPr>
          <w:tblHeader/>
        </w:trPr>
        <w:tc>
          <w:tcPr>
            <w:tcW w:w="568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84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701" w:type="dxa"/>
            <w:shd w:val="clear" w:color="auto" w:fill="D6E3BC"/>
          </w:tcPr>
          <w:p w:rsidR="00741F49" w:rsidRPr="004F15D3" w:rsidRDefault="00741F49" w:rsidP="00C5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4F15D3">
              <w:rPr>
                <w:b/>
                <w:bCs/>
                <w:sz w:val="22"/>
                <w:szCs w:val="22"/>
              </w:rPr>
              <w:t>D=B+C</w:t>
            </w:r>
          </w:p>
        </w:tc>
      </w:tr>
      <w:tr w:rsidR="00741F49" w:rsidRPr="004F15D3" w:rsidTr="00741F49">
        <w:tc>
          <w:tcPr>
            <w:tcW w:w="568" w:type="dxa"/>
          </w:tcPr>
          <w:p w:rsidR="00741F49" w:rsidRPr="004F15D3" w:rsidRDefault="00741F49" w:rsidP="00741F49">
            <w:pPr>
              <w:numPr>
                <w:ilvl w:val="0"/>
                <w:numId w:val="3"/>
              </w:numPr>
              <w:ind w:left="641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41F49" w:rsidRPr="004F15D3" w:rsidRDefault="00741F49" w:rsidP="00C54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F15D3">
              <w:rPr>
                <w:sz w:val="22"/>
                <w:szCs w:val="22"/>
              </w:rPr>
              <w:t>1X40G (QSFP) Multimode transceiver module</w:t>
            </w:r>
            <w:r>
              <w:rPr>
                <w:sz w:val="22"/>
                <w:szCs w:val="22"/>
              </w:rPr>
              <w:t xml:space="preserve"> for DR Switch</w:t>
            </w:r>
          </w:p>
        </w:tc>
        <w:tc>
          <w:tcPr>
            <w:tcW w:w="708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4F15D3" w:rsidTr="00741F49">
        <w:tc>
          <w:tcPr>
            <w:tcW w:w="568" w:type="dxa"/>
          </w:tcPr>
          <w:p w:rsidR="00741F49" w:rsidRPr="004F15D3" w:rsidRDefault="00741F49" w:rsidP="00741F49">
            <w:pPr>
              <w:numPr>
                <w:ilvl w:val="0"/>
                <w:numId w:val="3"/>
              </w:numPr>
              <w:ind w:left="641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41F49" w:rsidRPr="004F15D3" w:rsidRDefault="00741F49" w:rsidP="00C547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bidi="hi-IN"/>
              </w:rPr>
            </w:pPr>
            <w:r w:rsidRPr="004F15D3">
              <w:rPr>
                <w:rFonts w:eastAsia="Calibri"/>
                <w:sz w:val="22"/>
                <w:szCs w:val="22"/>
                <w:lang w:bidi="hi-IN"/>
              </w:rPr>
              <w:t>1X</w:t>
            </w:r>
            <w:r>
              <w:rPr>
                <w:rFonts w:eastAsia="Calibri"/>
                <w:sz w:val="22"/>
                <w:szCs w:val="22"/>
                <w:lang w:bidi="hi-IN"/>
              </w:rPr>
              <w:t>1</w:t>
            </w:r>
            <w:r w:rsidRPr="004F15D3">
              <w:rPr>
                <w:rFonts w:eastAsia="Calibri"/>
                <w:sz w:val="22"/>
                <w:szCs w:val="22"/>
                <w:lang w:bidi="hi-IN"/>
              </w:rPr>
              <w:t xml:space="preserve">0G </w:t>
            </w:r>
            <w:r w:rsidRPr="004F15D3">
              <w:rPr>
                <w:sz w:val="22"/>
                <w:szCs w:val="22"/>
              </w:rPr>
              <w:t xml:space="preserve">Fiber Multimode transceiver module </w:t>
            </w:r>
            <w:r>
              <w:rPr>
                <w:sz w:val="22"/>
                <w:szCs w:val="22"/>
              </w:rPr>
              <w:t>for DR Switch</w:t>
            </w:r>
          </w:p>
        </w:tc>
        <w:tc>
          <w:tcPr>
            <w:tcW w:w="708" w:type="dxa"/>
          </w:tcPr>
          <w:p w:rsidR="00741F49" w:rsidRDefault="00741F49" w:rsidP="00C547A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4F15D3" w:rsidTr="00741F49">
        <w:tc>
          <w:tcPr>
            <w:tcW w:w="568" w:type="dxa"/>
          </w:tcPr>
          <w:p w:rsidR="00741F49" w:rsidRPr="004F15D3" w:rsidRDefault="00741F49" w:rsidP="00741F49">
            <w:pPr>
              <w:numPr>
                <w:ilvl w:val="0"/>
                <w:numId w:val="3"/>
              </w:numPr>
              <w:ind w:left="641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41F49" w:rsidRPr="004F15D3" w:rsidRDefault="00741F49" w:rsidP="00C547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</w:rPr>
              <w:t>1X1G SX transceiver module for Mumbai/ Chennai office switch.</w:t>
            </w:r>
          </w:p>
        </w:tc>
        <w:tc>
          <w:tcPr>
            <w:tcW w:w="708" w:type="dxa"/>
          </w:tcPr>
          <w:p w:rsidR="00741F49" w:rsidRDefault="00741F49" w:rsidP="00C547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4F15D3" w:rsidTr="00741F49">
        <w:tc>
          <w:tcPr>
            <w:tcW w:w="568" w:type="dxa"/>
          </w:tcPr>
          <w:p w:rsidR="00741F49" w:rsidRPr="004F15D3" w:rsidRDefault="00741F49" w:rsidP="00741F49">
            <w:pPr>
              <w:numPr>
                <w:ilvl w:val="0"/>
                <w:numId w:val="3"/>
              </w:numPr>
              <w:ind w:left="641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41F49" w:rsidRPr="004F15D3" w:rsidRDefault="00741F49" w:rsidP="00C547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</w:rPr>
              <w:t>1X1G RJ45 transceiver module for Mumbai/ Chennai office switch.</w:t>
            </w:r>
          </w:p>
        </w:tc>
        <w:tc>
          <w:tcPr>
            <w:tcW w:w="708" w:type="dxa"/>
          </w:tcPr>
          <w:p w:rsidR="00741F49" w:rsidRDefault="00741F49" w:rsidP="00C547A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F49" w:rsidRPr="004F15D3" w:rsidRDefault="00741F49" w:rsidP="00C547AA">
            <w:pPr>
              <w:jc w:val="center"/>
              <w:rPr>
                <w:sz w:val="22"/>
                <w:szCs w:val="22"/>
              </w:rPr>
            </w:pPr>
          </w:p>
        </w:tc>
      </w:tr>
      <w:tr w:rsidR="00741F49" w:rsidRPr="004F15D3" w:rsidTr="00741F49">
        <w:tc>
          <w:tcPr>
            <w:tcW w:w="568" w:type="dxa"/>
          </w:tcPr>
          <w:p w:rsidR="00741F49" w:rsidRPr="004F15D3" w:rsidRDefault="00741F49" w:rsidP="00741F49">
            <w:pPr>
              <w:numPr>
                <w:ilvl w:val="0"/>
                <w:numId w:val="3"/>
              </w:numPr>
              <w:spacing w:before="60" w:after="60"/>
              <w:ind w:left="641" w:hanging="357"/>
              <w:jc w:val="right"/>
              <w:rPr>
                <w:sz w:val="22"/>
                <w:szCs w:val="22"/>
              </w:rPr>
            </w:pPr>
          </w:p>
        </w:tc>
        <w:tc>
          <w:tcPr>
            <w:tcW w:w="7620" w:type="dxa"/>
            <w:gridSpan w:val="5"/>
            <w:shd w:val="clear" w:color="auto" w:fill="BDD6EE"/>
          </w:tcPr>
          <w:p w:rsidR="00741F49" w:rsidRPr="005D6FD4" w:rsidRDefault="00741F49" w:rsidP="00741F49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5D6FD4">
              <w:rPr>
                <w:rFonts w:eastAsia="Calibri"/>
                <w:b/>
                <w:bCs/>
                <w:sz w:val="22"/>
                <w:szCs w:val="22"/>
                <w:lang w:bidi="hi-IN"/>
              </w:rPr>
              <w:t>Total</w:t>
            </w:r>
            <w:r>
              <w:rPr>
                <w:rFonts w:eastAsia="Calibri"/>
                <w:b/>
                <w:bCs/>
                <w:sz w:val="22"/>
                <w:szCs w:val="22"/>
                <w:lang w:bidi="hi-IN"/>
              </w:rPr>
              <w:t xml:space="preserve"> Optional Cost “</w:t>
            </w:r>
            <w:r>
              <w:rPr>
                <w:rFonts w:eastAsia="Calibri"/>
                <w:b/>
                <w:bCs/>
                <w:sz w:val="22"/>
                <w:szCs w:val="22"/>
                <w:lang w:bidi="hi-IN"/>
              </w:rPr>
              <w:t>K</w:t>
            </w:r>
            <w:r>
              <w:rPr>
                <w:rFonts w:eastAsia="Calibri"/>
                <w:b/>
                <w:bCs/>
                <w:sz w:val="22"/>
                <w:szCs w:val="22"/>
                <w:lang w:bidi="hi-IN"/>
              </w:rPr>
              <w:t>”</w:t>
            </w:r>
          </w:p>
        </w:tc>
        <w:tc>
          <w:tcPr>
            <w:tcW w:w="1701" w:type="dxa"/>
            <w:shd w:val="clear" w:color="auto" w:fill="BDD6EE"/>
          </w:tcPr>
          <w:p w:rsidR="00741F49" w:rsidRPr="004F15D3" w:rsidRDefault="00741F49" w:rsidP="00741F4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41F49" w:rsidRDefault="00741F49" w:rsidP="00741F49">
      <w:pPr>
        <w:spacing w:before="120" w:after="120"/>
        <w:ind w:left="576"/>
        <w:jc w:val="both"/>
        <w:rPr>
          <w:b/>
          <w:bCs/>
          <w:sz w:val="24"/>
          <w:szCs w:val="24"/>
          <w:u w:val="single"/>
        </w:rPr>
      </w:pPr>
    </w:p>
    <w:p w:rsidR="00741F49" w:rsidRPr="00252383" w:rsidRDefault="00741F49" w:rsidP="00741F49">
      <w:pPr>
        <w:numPr>
          <w:ilvl w:val="2"/>
          <w:numId w:val="5"/>
        </w:numPr>
        <w:spacing w:before="120" w:after="120"/>
        <w:ind w:left="576" w:hanging="864"/>
        <w:jc w:val="both"/>
        <w:rPr>
          <w:b/>
          <w:bCs/>
          <w:sz w:val="24"/>
          <w:szCs w:val="24"/>
          <w:u w:val="single"/>
        </w:rPr>
      </w:pPr>
      <w:r w:rsidRPr="00252383">
        <w:rPr>
          <w:b/>
          <w:bCs/>
          <w:sz w:val="24"/>
          <w:szCs w:val="24"/>
          <w:u w:val="single"/>
        </w:rPr>
        <w:t>Total Cost of Ownership</w:t>
      </w:r>
    </w:p>
    <w:tbl>
      <w:tblPr>
        <w:tblW w:w="991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623"/>
        <w:gridCol w:w="1189"/>
        <w:gridCol w:w="3461"/>
      </w:tblGrid>
      <w:tr w:rsidR="00741F49" w:rsidRPr="003666E2" w:rsidTr="00741F49">
        <w:trPr>
          <w:trHeight w:val="20"/>
          <w:tblHeader/>
        </w:trPr>
        <w:tc>
          <w:tcPr>
            <w:tcW w:w="645" w:type="dxa"/>
            <w:shd w:val="clear" w:color="auto" w:fill="FBD4B4"/>
          </w:tcPr>
          <w:p w:rsidR="00741F49" w:rsidRPr="003D249C" w:rsidRDefault="00741F49" w:rsidP="00C547A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5812" w:type="dxa"/>
            <w:gridSpan w:val="2"/>
            <w:shd w:val="clear" w:color="auto" w:fill="FBD4B4"/>
          </w:tcPr>
          <w:p w:rsidR="00741F49" w:rsidRDefault="00741F49" w:rsidP="00C547A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461" w:type="dxa"/>
            <w:shd w:val="clear" w:color="auto" w:fill="FBD4B4"/>
          </w:tcPr>
          <w:p w:rsidR="00741F49" w:rsidRPr="003D249C" w:rsidRDefault="00741F49" w:rsidP="00C547A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Amount (Rs)</w:t>
            </w:r>
          </w:p>
        </w:tc>
      </w:tr>
      <w:tr w:rsidR="00741F49" w:rsidRPr="003666E2" w:rsidTr="00741F49">
        <w:trPr>
          <w:trHeight w:val="20"/>
          <w:tblHeader/>
        </w:trPr>
        <w:tc>
          <w:tcPr>
            <w:tcW w:w="645" w:type="dxa"/>
            <w:shd w:val="clear" w:color="auto" w:fill="auto"/>
          </w:tcPr>
          <w:p w:rsidR="00741F49" w:rsidRPr="003666E2" w:rsidRDefault="00741F49" w:rsidP="00741F49">
            <w:pPr>
              <w:numPr>
                <w:ilvl w:val="0"/>
                <w:numId w:val="4"/>
              </w:num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3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3666E2">
              <w:rPr>
                <w:sz w:val="22"/>
                <w:szCs w:val="22"/>
              </w:rPr>
              <w:t xml:space="preserve">Total cost of </w:t>
            </w:r>
            <w:r>
              <w:rPr>
                <w:sz w:val="22"/>
                <w:szCs w:val="22"/>
              </w:rPr>
              <w:t>New Hardware</w:t>
            </w:r>
            <w:r w:rsidRPr="003666E2">
              <w:rPr>
                <w:sz w:val="22"/>
                <w:szCs w:val="22"/>
              </w:rPr>
              <w:t xml:space="preserve"> as per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Table -1</w:t>
            </w:r>
          </w:p>
        </w:tc>
        <w:tc>
          <w:tcPr>
            <w:tcW w:w="1189" w:type="dxa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461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3666E2" w:rsidTr="00741F49">
        <w:trPr>
          <w:trHeight w:val="20"/>
          <w:tblHeader/>
        </w:trPr>
        <w:tc>
          <w:tcPr>
            <w:tcW w:w="645" w:type="dxa"/>
            <w:shd w:val="clear" w:color="auto" w:fill="auto"/>
          </w:tcPr>
          <w:p w:rsidR="00741F49" w:rsidRPr="003666E2" w:rsidRDefault="00741F49" w:rsidP="00741F49">
            <w:pPr>
              <w:numPr>
                <w:ilvl w:val="0"/>
                <w:numId w:val="4"/>
              </w:num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3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3666E2">
              <w:rPr>
                <w:sz w:val="22"/>
                <w:szCs w:val="22"/>
              </w:rPr>
              <w:t xml:space="preserve">Total Cost of AMC for </w:t>
            </w:r>
            <w:r>
              <w:rPr>
                <w:sz w:val="22"/>
                <w:szCs w:val="22"/>
              </w:rPr>
              <w:t>two years</w:t>
            </w:r>
            <w:r w:rsidRPr="003666E2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Table -2 </w:t>
            </w:r>
          </w:p>
        </w:tc>
        <w:tc>
          <w:tcPr>
            <w:tcW w:w="1189" w:type="dxa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461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3666E2" w:rsidTr="00741F49">
        <w:trPr>
          <w:trHeight w:val="20"/>
          <w:tblHeader/>
        </w:trPr>
        <w:tc>
          <w:tcPr>
            <w:tcW w:w="645" w:type="dxa"/>
            <w:shd w:val="clear" w:color="auto" w:fill="auto"/>
          </w:tcPr>
          <w:p w:rsidR="00741F49" w:rsidRPr="003666E2" w:rsidRDefault="00741F49" w:rsidP="00741F49">
            <w:pPr>
              <w:numPr>
                <w:ilvl w:val="0"/>
                <w:numId w:val="4"/>
              </w:num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3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3666E2">
              <w:rPr>
                <w:sz w:val="22"/>
                <w:szCs w:val="22"/>
              </w:rPr>
              <w:t xml:space="preserve">Total Cost of AMC for </w:t>
            </w:r>
            <w:r>
              <w:rPr>
                <w:sz w:val="22"/>
                <w:szCs w:val="22"/>
              </w:rPr>
              <w:t>two years</w:t>
            </w:r>
            <w:r w:rsidRPr="003666E2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Table -</w:t>
            </w: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3461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3666E2" w:rsidTr="00741F49">
        <w:trPr>
          <w:trHeight w:val="20"/>
          <w:tblHeader/>
        </w:trPr>
        <w:tc>
          <w:tcPr>
            <w:tcW w:w="645" w:type="dxa"/>
            <w:shd w:val="clear" w:color="auto" w:fill="auto"/>
          </w:tcPr>
          <w:p w:rsidR="00741F49" w:rsidRPr="003666E2" w:rsidRDefault="00741F49" w:rsidP="00741F49">
            <w:pPr>
              <w:numPr>
                <w:ilvl w:val="0"/>
                <w:numId w:val="4"/>
              </w:num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3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3666E2">
              <w:rPr>
                <w:sz w:val="22"/>
                <w:szCs w:val="22"/>
              </w:rPr>
              <w:t xml:space="preserve">Total </w:t>
            </w:r>
            <w:r>
              <w:rPr>
                <w:sz w:val="22"/>
                <w:szCs w:val="22"/>
              </w:rPr>
              <w:t xml:space="preserve">Optional cost </w:t>
            </w:r>
            <w:r w:rsidRPr="002E0BD9">
              <w:rPr>
                <w:b/>
                <w:bCs/>
                <w:sz w:val="22"/>
                <w:szCs w:val="22"/>
              </w:rPr>
              <w:t>Table -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3461" w:type="dxa"/>
            <w:shd w:val="clear" w:color="auto" w:fill="auto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1F49" w:rsidRPr="003666E2" w:rsidTr="00741F49">
        <w:trPr>
          <w:trHeight w:val="20"/>
          <w:tblHeader/>
        </w:trPr>
        <w:tc>
          <w:tcPr>
            <w:tcW w:w="645" w:type="dxa"/>
            <w:shd w:val="clear" w:color="auto" w:fill="auto"/>
          </w:tcPr>
          <w:p w:rsidR="00741F49" w:rsidRPr="003666E2" w:rsidRDefault="00741F49" w:rsidP="00741F49">
            <w:pPr>
              <w:numPr>
                <w:ilvl w:val="0"/>
                <w:numId w:val="4"/>
              </w:numPr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623" w:type="dxa"/>
            <w:shd w:val="clear" w:color="auto" w:fill="C6D9F1"/>
          </w:tcPr>
          <w:p w:rsidR="00741F49" w:rsidRPr="005D6FD4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5D6FD4">
              <w:rPr>
                <w:b/>
                <w:bCs/>
                <w:sz w:val="22"/>
                <w:szCs w:val="22"/>
              </w:rPr>
              <w:t>Total Cost of Ownership</w:t>
            </w:r>
          </w:p>
        </w:tc>
        <w:tc>
          <w:tcPr>
            <w:tcW w:w="1189" w:type="dxa"/>
            <w:shd w:val="clear" w:color="auto" w:fill="C6D9F1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X+Y+Z</w:t>
            </w:r>
            <w:r>
              <w:rPr>
                <w:b/>
                <w:bCs/>
                <w:sz w:val="22"/>
                <w:szCs w:val="22"/>
              </w:rPr>
              <w:t>+K</w:t>
            </w:r>
          </w:p>
        </w:tc>
        <w:tc>
          <w:tcPr>
            <w:tcW w:w="3461" w:type="dxa"/>
            <w:shd w:val="clear" w:color="auto" w:fill="C6D9F1"/>
          </w:tcPr>
          <w:p w:rsidR="00741F49" w:rsidRPr="003666E2" w:rsidRDefault="00741F49" w:rsidP="00741F49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41F49" w:rsidRDefault="00741F49" w:rsidP="00741F49">
      <w:pPr>
        <w:ind w:left="11"/>
        <w:jc w:val="both"/>
        <w:rPr>
          <w:b/>
          <w:sz w:val="22"/>
          <w:szCs w:val="22"/>
          <w:u w:val="single"/>
          <w:lang w:eastAsia="ja-JP"/>
        </w:rPr>
      </w:pPr>
    </w:p>
    <w:p w:rsidR="00741F49" w:rsidRDefault="00741F49" w:rsidP="00741F49">
      <w:pPr>
        <w:ind w:left="11"/>
        <w:jc w:val="both"/>
        <w:rPr>
          <w:b/>
          <w:sz w:val="22"/>
          <w:szCs w:val="22"/>
          <w:u w:val="single"/>
          <w:lang w:eastAsia="ja-JP"/>
        </w:rPr>
      </w:pPr>
    </w:p>
    <w:tbl>
      <w:tblPr>
        <w:tblW w:w="9173" w:type="dxa"/>
        <w:jc w:val="center"/>
        <w:tblLayout w:type="fixed"/>
        <w:tblLook w:val="001F" w:firstRow="0" w:lastRow="0" w:firstColumn="0" w:lastColumn="0" w:noHBand="0" w:noVBand="0"/>
      </w:tblPr>
      <w:tblGrid>
        <w:gridCol w:w="3614"/>
        <w:gridCol w:w="5559"/>
      </w:tblGrid>
      <w:tr w:rsidR="00741F49" w:rsidRPr="00240F5A" w:rsidTr="00C547AA">
        <w:trPr>
          <w:jc w:val="center"/>
        </w:trPr>
        <w:tc>
          <w:tcPr>
            <w:tcW w:w="3614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Date</w:t>
            </w:r>
          </w:p>
        </w:tc>
        <w:tc>
          <w:tcPr>
            <w:tcW w:w="5559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Signature of Authorised Signatory …</w:t>
            </w:r>
          </w:p>
        </w:tc>
      </w:tr>
      <w:tr w:rsidR="00741F49" w:rsidRPr="00240F5A" w:rsidTr="00C547AA">
        <w:trPr>
          <w:jc w:val="center"/>
        </w:trPr>
        <w:tc>
          <w:tcPr>
            <w:tcW w:w="3614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5559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Name of the Authorised Signatory …</w:t>
            </w:r>
          </w:p>
        </w:tc>
        <w:bookmarkStart w:id="3" w:name="_GoBack"/>
        <w:bookmarkEnd w:id="3"/>
      </w:tr>
      <w:tr w:rsidR="00741F49" w:rsidRPr="00240F5A" w:rsidTr="00C547AA">
        <w:trPr>
          <w:jc w:val="center"/>
        </w:trPr>
        <w:tc>
          <w:tcPr>
            <w:tcW w:w="3614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Seal…….</w:t>
            </w:r>
          </w:p>
        </w:tc>
        <w:tc>
          <w:tcPr>
            <w:tcW w:w="5559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Designation …</w:t>
            </w:r>
          </w:p>
        </w:tc>
      </w:tr>
      <w:tr w:rsidR="00741F49" w:rsidRPr="00240F5A" w:rsidTr="00C547AA">
        <w:trPr>
          <w:jc w:val="center"/>
        </w:trPr>
        <w:tc>
          <w:tcPr>
            <w:tcW w:w="3614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559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Phone &amp; E-mail:</w:t>
            </w:r>
          </w:p>
        </w:tc>
      </w:tr>
      <w:tr w:rsidR="00741F49" w:rsidRPr="00240F5A" w:rsidTr="00C547AA">
        <w:trPr>
          <w:jc w:val="center"/>
        </w:trPr>
        <w:tc>
          <w:tcPr>
            <w:tcW w:w="3614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559" w:type="dxa"/>
          </w:tcPr>
          <w:p w:rsidR="00741F49" w:rsidRPr="00240F5A" w:rsidRDefault="00741F49" w:rsidP="00C547AA">
            <w:pPr>
              <w:pStyle w:val="NormalText"/>
              <w:spacing w:before="120" w:after="120" w:line="240" w:lineRule="auto"/>
              <w:rPr>
                <w:sz w:val="22"/>
                <w:szCs w:val="22"/>
                <w:lang w:val="en-US"/>
              </w:rPr>
            </w:pPr>
            <w:r w:rsidRPr="00240F5A">
              <w:rPr>
                <w:sz w:val="22"/>
                <w:szCs w:val="22"/>
                <w:lang w:val="en-US"/>
              </w:rPr>
              <w:t>Name of the Organisation …</w:t>
            </w:r>
          </w:p>
        </w:tc>
      </w:tr>
    </w:tbl>
    <w:p w:rsidR="00741F49" w:rsidRDefault="00741F49" w:rsidP="00741F49">
      <w:pPr>
        <w:spacing w:before="120"/>
        <w:ind w:left="14"/>
        <w:jc w:val="both"/>
        <w:rPr>
          <w:b/>
          <w:sz w:val="22"/>
          <w:szCs w:val="22"/>
          <w:u w:val="single"/>
          <w:lang w:eastAsia="ja-JP"/>
        </w:rPr>
      </w:pPr>
      <w:r>
        <w:rPr>
          <w:b/>
          <w:sz w:val="22"/>
          <w:szCs w:val="22"/>
          <w:u w:val="single"/>
          <w:lang w:eastAsia="ja-JP"/>
        </w:rPr>
        <w:t>Note:</w:t>
      </w:r>
    </w:p>
    <w:p w:rsidR="00741F49" w:rsidRPr="00931A90" w:rsidRDefault="00741F49" w:rsidP="00741F49">
      <w:pPr>
        <w:spacing w:before="120"/>
        <w:ind w:left="14"/>
        <w:jc w:val="both"/>
        <w:rPr>
          <w:bCs/>
          <w:sz w:val="22"/>
          <w:szCs w:val="22"/>
          <w:lang w:eastAsia="ja-JP"/>
        </w:rPr>
      </w:pPr>
      <w:r w:rsidRPr="00931A90">
        <w:rPr>
          <w:bCs/>
          <w:sz w:val="22"/>
          <w:szCs w:val="22"/>
          <w:lang w:eastAsia="ja-JP"/>
        </w:rPr>
        <w:t>Bidders are requested to note the following:</w:t>
      </w:r>
    </w:p>
    <w:p w:rsidR="00741F49" w:rsidRPr="006E425B" w:rsidRDefault="00741F49" w:rsidP="00741F49">
      <w:pPr>
        <w:numPr>
          <w:ilvl w:val="0"/>
          <w:numId w:val="2"/>
        </w:numPr>
        <w:spacing w:before="120" w:line="360" w:lineRule="auto"/>
        <w:jc w:val="both"/>
        <w:rPr>
          <w:sz w:val="22"/>
          <w:szCs w:val="22"/>
          <w:lang w:eastAsia="ja-JP"/>
        </w:rPr>
      </w:pPr>
      <w:r w:rsidRPr="006E425B">
        <w:rPr>
          <w:sz w:val="22"/>
          <w:szCs w:val="22"/>
          <w:lang w:eastAsia="ja-JP"/>
        </w:rPr>
        <w:t>Conditional commercial bids would be rejected.</w:t>
      </w:r>
    </w:p>
    <w:p w:rsidR="00741F49" w:rsidRPr="006E425B" w:rsidRDefault="00741F49" w:rsidP="00741F49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eastAsia="ja-JP"/>
        </w:rPr>
      </w:pPr>
      <w:r w:rsidRPr="006E425B">
        <w:rPr>
          <w:sz w:val="22"/>
          <w:szCs w:val="22"/>
          <w:lang w:eastAsia="ja-JP"/>
        </w:rPr>
        <w:t xml:space="preserve">All the details must be provided as per format, table wise summation to be calculated and updated, deviation from above format would enable the commercial bid to be rejected. </w:t>
      </w:r>
    </w:p>
    <w:p w:rsidR="00741F49" w:rsidRPr="006E425B" w:rsidRDefault="00741F49" w:rsidP="00741F49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eastAsia="ja-JP"/>
        </w:rPr>
      </w:pPr>
      <w:r w:rsidRPr="006E425B">
        <w:rPr>
          <w:sz w:val="22"/>
          <w:szCs w:val="22"/>
          <w:lang w:eastAsia="ja-JP"/>
        </w:rPr>
        <w:t>Masked commercial bids must be given with technical bid.</w:t>
      </w:r>
    </w:p>
    <w:p w:rsidR="00741F49" w:rsidRPr="006E425B" w:rsidRDefault="00741F49" w:rsidP="00741F49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eastAsia="ja-JP"/>
        </w:rPr>
      </w:pPr>
      <w:r w:rsidRPr="006E425B">
        <w:rPr>
          <w:sz w:val="22"/>
          <w:szCs w:val="22"/>
          <w:lang w:eastAsia="ja-JP"/>
        </w:rPr>
        <w:t>All the rates must be quoted in INR. The cost should be inclusive of all taxes.</w:t>
      </w:r>
    </w:p>
    <w:p w:rsidR="00741F49" w:rsidRPr="006E425B" w:rsidRDefault="00741F49" w:rsidP="00741F49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eastAsia="ja-JP"/>
        </w:rPr>
      </w:pPr>
      <w:r w:rsidRPr="006E425B">
        <w:rPr>
          <w:sz w:val="22"/>
          <w:szCs w:val="22"/>
          <w:lang w:eastAsia="ja-JP"/>
        </w:rPr>
        <w:t>SIDBI can place repeat order for additional hardware (if so desired) at the above-mentioned prices within one year from the date of acceptance.</w:t>
      </w:r>
      <w:r>
        <w:rPr>
          <w:sz w:val="22"/>
          <w:szCs w:val="22"/>
          <w:lang w:eastAsia="ja-JP"/>
        </w:rPr>
        <w:t xml:space="preserve"> However, the prices for optional items would be valid throughout the period of warranty.</w:t>
      </w:r>
    </w:p>
    <w:p w:rsidR="00741F49" w:rsidRPr="001B3C73" w:rsidRDefault="00741F49" w:rsidP="00741F49">
      <w:pPr>
        <w:spacing w:line="276" w:lineRule="auto"/>
        <w:ind w:left="374"/>
        <w:jc w:val="both"/>
        <w:rPr>
          <w:b/>
          <w:bCs/>
          <w:sz w:val="24"/>
          <w:szCs w:val="24"/>
          <w:lang w:eastAsia="ja-JP"/>
        </w:rPr>
      </w:pPr>
    </w:p>
    <w:p w:rsidR="00741F49" w:rsidRDefault="00741F49" w:rsidP="00741F49">
      <w:pPr>
        <w:rPr>
          <w:sz w:val="22"/>
          <w:szCs w:val="22"/>
        </w:rPr>
      </w:pPr>
    </w:p>
    <w:p w:rsidR="00741F49" w:rsidRDefault="00741F49" w:rsidP="00741F49">
      <w:pPr>
        <w:rPr>
          <w:sz w:val="22"/>
          <w:szCs w:val="22"/>
        </w:rPr>
      </w:pPr>
    </w:p>
    <w:p w:rsidR="00741F49" w:rsidRDefault="00741F49" w:rsidP="00741F49">
      <w:pPr>
        <w:rPr>
          <w:sz w:val="22"/>
          <w:szCs w:val="22"/>
        </w:rPr>
      </w:pPr>
    </w:p>
    <w:p w:rsidR="00741F49" w:rsidRDefault="00741F49" w:rsidP="00741F49">
      <w:pPr>
        <w:rPr>
          <w:sz w:val="22"/>
          <w:szCs w:val="22"/>
        </w:rPr>
      </w:pPr>
    </w:p>
    <w:p w:rsidR="00741F49" w:rsidRDefault="00741F49" w:rsidP="00741F49">
      <w:pPr>
        <w:rPr>
          <w:sz w:val="22"/>
          <w:szCs w:val="22"/>
        </w:rPr>
      </w:pPr>
    </w:p>
    <w:p w:rsidR="008C5718" w:rsidRDefault="00741F49"/>
    <w:sectPr w:rsidR="008C5718" w:rsidSect="00741F49">
      <w:pgSz w:w="11906" w:h="16838" w:code="9"/>
      <w:pgMar w:top="1440" w:right="1440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B2D27"/>
    <w:multiLevelType w:val="multilevel"/>
    <w:tmpl w:val="E620E7C4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60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pStyle w:val="h3Para"/>
      <w:lvlText w:val="%1.%2.%3."/>
      <w:lvlJc w:val="left"/>
      <w:pPr>
        <w:ind w:left="774" w:hanging="504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9A3898"/>
    <w:multiLevelType w:val="hybridMultilevel"/>
    <w:tmpl w:val="F4063994"/>
    <w:lvl w:ilvl="0" w:tplc="6BE6D4EA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4CD249DE"/>
    <w:multiLevelType w:val="hybridMultilevel"/>
    <w:tmpl w:val="378A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1F1C"/>
    <w:multiLevelType w:val="multilevel"/>
    <w:tmpl w:val="49384FD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C561A2"/>
    <w:multiLevelType w:val="hybridMultilevel"/>
    <w:tmpl w:val="7E1A4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49"/>
    <w:rsid w:val="003A554C"/>
    <w:rsid w:val="00741F49"/>
    <w:rsid w:val="008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75FB"/>
  <w15:chartTrackingRefBased/>
  <w15:docId w15:val="{FFF8819A-2B02-4B6D-BFAB-6C2B6C2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F49"/>
    <w:pPr>
      <w:spacing w:after="0" w:line="240" w:lineRule="auto"/>
    </w:pPr>
    <w:rPr>
      <w:rFonts w:ascii="Arial" w:eastAsia="Times New Roman" w:hAnsi="Arial" w:cs="Arial"/>
      <w:sz w:val="20"/>
      <w:lang w:val="en-US" w:bidi="ar-SA"/>
    </w:rPr>
  </w:style>
  <w:style w:type="paragraph" w:styleId="Heading2">
    <w:name w:val="heading 2"/>
    <w:aliases w:val="h2,H2,Second line,hd2,Header 2,Heading 3a,Frame Title,Chapter,1.Seite,제목 1.1,body,Attribute Heading 2,test,h2 main heading,Section,2m,h 2,sub-para,SubPara,A,A.B.C.,2,l2,Prophead 2,UNDERRUBRIK 1-2,KSC Heading 2,u2,Sub-Section,style2,Sub-Head1,h"/>
    <w:basedOn w:val="Normal"/>
    <w:next w:val="Normal"/>
    <w:link w:val="Heading2Char"/>
    <w:qFormat/>
    <w:rsid w:val="00741F49"/>
    <w:pPr>
      <w:keepNext/>
      <w:spacing w:before="240"/>
      <w:outlineLvl w:val="1"/>
    </w:pPr>
    <w:rPr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Second line Char,hd2 Char,Header 2 Char,Heading 3a Char,Frame Title Char,Chapter Char,1.Seite Char,제목 1.1 Char,body Char,Attribute Heading 2 Char,test Char,h2 main heading Char,Section Char,2m Char,h 2 Char,sub-para Char"/>
    <w:basedOn w:val="DefaultParagraphFont"/>
    <w:link w:val="Heading2"/>
    <w:rsid w:val="00741F49"/>
    <w:rPr>
      <w:rFonts w:ascii="Arial" w:eastAsia="Times New Roman" w:hAnsi="Arial" w:cs="Arial"/>
      <w:b/>
      <w:bCs/>
      <w:sz w:val="28"/>
      <w:szCs w:val="28"/>
      <w:lang w:val="x-none" w:eastAsia="x-none" w:bidi="ar-SA"/>
    </w:rPr>
  </w:style>
  <w:style w:type="paragraph" w:customStyle="1" w:styleId="NormalText">
    <w:name w:val="Normal Text"/>
    <w:basedOn w:val="Normal"/>
    <w:rsid w:val="00741F49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lang w:val="en-GB"/>
    </w:rPr>
  </w:style>
  <w:style w:type="paragraph" w:customStyle="1" w:styleId="h3Para">
    <w:name w:val="h3 Para"/>
    <w:basedOn w:val="Heading3"/>
    <w:qFormat/>
    <w:rsid w:val="00741F49"/>
    <w:pPr>
      <w:keepNext w:val="0"/>
      <w:keepLines w:val="0"/>
      <w:numPr>
        <w:ilvl w:val="2"/>
        <w:numId w:val="1"/>
      </w:numPr>
      <w:tabs>
        <w:tab w:val="left" w:pos="851"/>
      </w:tabs>
      <w:spacing w:before="120" w:after="120"/>
      <w:jc w:val="both"/>
    </w:pPr>
    <w:rPr>
      <w:rFonts w:ascii="Calibri" w:eastAsia="Times New Roman" w:hAnsi="Calibri" w:cs="Times New Roman"/>
      <w:iCs/>
      <w:color w:val="000000"/>
      <w:kern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F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74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 Prasad</dc:creator>
  <cp:keywords/>
  <dc:description/>
  <cp:lastModifiedBy>C R Prasad</cp:lastModifiedBy>
  <cp:revision>1</cp:revision>
  <dcterms:created xsi:type="dcterms:W3CDTF">2020-03-20T11:45:00Z</dcterms:created>
  <dcterms:modified xsi:type="dcterms:W3CDTF">2020-03-20T11:55:00Z</dcterms:modified>
</cp:coreProperties>
</file>