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669" w:rsidRPr="003A2669" w:rsidRDefault="003A2669" w:rsidP="00FB0C4C">
      <w:pPr>
        <w:widowControl w:val="0"/>
        <w:pBdr>
          <w:top w:val="single" w:sz="4" w:space="1" w:color="auto"/>
          <w:bottom w:val="single" w:sz="4" w:space="1" w:color="auto"/>
        </w:pBdr>
        <w:shd w:val="clear" w:color="auto" w:fill="FFE599"/>
        <w:spacing w:before="120" w:after="0" w:line="240" w:lineRule="auto"/>
        <w:jc w:val="both"/>
        <w:outlineLvl w:val="1"/>
        <w:rPr>
          <w:rFonts w:ascii="Arial" w:eastAsia="Times New Roman" w:hAnsi="Arial" w:cs="Arial"/>
          <w:b/>
          <w:iCs/>
          <w:color w:val="000000"/>
          <w:kern w:val="32"/>
          <w:szCs w:val="22"/>
          <w:lang w:val="en-GB" w:bidi="ar-SA"/>
        </w:rPr>
      </w:pPr>
      <w:bookmarkStart w:id="0" w:name="_Toc515268819"/>
      <w:bookmarkStart w:id="1" w:name="_GoBack"/>
      <w:bookmarkEnd w:id="1"/>
      <w:r w:rsidRPr="003A2669">
        <w:rPr>
          <w:rFonts w:ascii="Arial" w:eastAsia="Times New Roman" w:hAnsi="Arial" w:cs="Arial"/>
          <w:b/>
          <w:iCs/>
          <w:color w:val="000000"/>
          <w:kern w:val="32"/>
          <w:szCs w:val="22"/>
          <w:lang w:val="en-GB" w:bidi="ar-SA"/>
        </w:rPr>
        <w:t>Annexure –IV: Commercial Bid</w:t>
      </w:r>
      <w:bookmarkEnd w:id="0"/>
      <w:r>
        <w:rPr>
          <w:rFonts w:ascii="Arial" w:eastAsia="Times New Roman" w:hAnsi="Arial" w:cs="Arial"/>
          <w:b/>
          <w:iCs/>
          <w:color w:val="000000"/>
          <w:kern w:val="32"/>
          <w:szCs w:val="22"/>
          <w:lang w:val="en-GB" w:bidi="ar-SA"/>
        </w:rPr>
        <w:t xml:space="preserve"> </w:t>
      </w:r>
      <w:r w:rsidRPr="003A2669">
        <w:rPr>
          <w:rFonts w:ascii="Arial" w:eastAsia="Times New Roman" w:hAnsi="Arial" w:cs="Arial"/>
          <w:b/>
          <w:iCs/>
          <w:color w:val="0000FF"/>
          <w:kern w:val="32"/>
          <w:szCs w:val="22"/>
          <w:lang w:val="en-GB" w:bidi="ar-SA"/>
        </w:rPr>
        <w:t>(Revised)</w:t>
      </w:r>
    </w:p>
    <w:p w:rsidR="005536D1" w:rsidRPr="005536D1" w:rsidRDefault="005536D1" w:rsidP="002715A0">
      <w:pPr>
        <w:widowControl w:val="0"/>
        <w:spacing w:before="240" w:after="120" w:line="240" w:lineRule="auto"/>
        <w:jc w:val="center"/>
        <w:rPr>
          <w:rFonts w:ascii="Arial" w:eastAsia="Times New Roman" w:hAnsi="Arial" w:cs="Arial"/>
          <w:b/>
          <w:bCs/>
          <w:sz w:val="32"/>
          <w:szCs w:val="32"/>
          <w:u w:val="single"/>
          <w:lang w:val="en-US" w:bidi="ar-SA"/>
        </w:rPr>
      </w:pPr>
      <w:r w:rsidRPr="005536D1">
        <w:rPr>
          <w:rFonts w:ascii="Arial" w:eastAsia="Times New Roman" w:hAnsi="Arial" w:cs="Arial"/>
          <w:b/>
          <w:bCs/>
          <w:sz w:val="32"/>
          <w:szCs w:val="32"/>
          <w:u w:val="single"/>
          <w:lang w:val="en-US" w:bidi="ar-SA"/>
        </w:rPr>
        <w:t>Bank DR Site Co-location</w:t>
      </w:r>
    </w:p>
    <w:p w:rsidR="005536D1" w:rsidRPr="005536D1" w:rsidRDefault="005536D1" w:rsidP="002715A0">
      <w:pPr>
        <w:widowControl w:val="0"/>
        <w:numPr>
          <w:ilvl w:val="0"/>
          <w:numId w:val="24"/>
        </w:numPr>
        <w:spacing w:before="240" w:after="0" w:line="240" w:lineRule="auto"/>
        <w:jc w:val="both"/>
        <w:rPr>
          <w:rFonts w:ascii="Arial" w:eastAsia="Times New Roman" w:hAnsi="Arial" w:cs="Arial"/>
          <w:b/>
          <w:bCs/>
          <w:sz w:val="28"/>
          <w:szCs w:val="28"/>
          <w:u w:val="single"/>
          <w:lang w:val="en-US" w:bidi="ar-SA"/>
        </w:rPr>
      </w:pPr>
      <w:r w:rsidRPr="005536D1">
        <w:rPr>
          <w:rFonts w:ascii="Arial" w:eastAsia="Times New Roman" w:hAnsi="Arial" w:cs="Arial"/>
          <w:b/>
          <w:bCs/>
          <w:sz w:val="28"/>
          <w:szCs w:val="28"/>
          <w:u w:val="single"/>
          <w:lang w:val="en-US" w:bidi="ar-SA"/>
        </w:rPr>
        <w:t>RECURRING CHARGES during first 05 years of contract.</w:t>
      </w:r>
    </w:p>
    <w:p w:rsidR="005536D1" w:rsidRPr="005536D1" w:rsidRDefault="005536D1" w:rsidP="002715A0">
      <w:pPr>
        <w:widowControl w:val="0"/>
        <w:numPr>
          <w:ilvl w:val="0"/>
          <w:numId w:val="21"/>
        </w:numPr>
        <w:spacing w:before="120" w:after="120" w:line="240" w:lineRule="auto"/>
        <w:jc w:val="both"/>
        <w:rPr>
          <w:rFonts w:ascii="Arial" w:eastAsia="Times New Roman" w:hAnsi="Arial" w:cs="Arial"/>
          <w:b/>
          <w:bCs/>
          <w:szCs w:val="22"/>
          <w:u w:val="single"/>
          <w:lang w:val="en-US" w:bidi="ar-SA"/>
        </w:rPr>
      </w:pPr>
      <w:r w:rsidRPr="005536D1">
        <w:rPr>
          <w:rFonts w:ascii="Arial" w:eastAsia="Times New Roman" w:hAnsi="Arial" w:cs="Arial"/>
          <w:b/>
          <w:bCs/>
          <w:szCs w:val="22"/>
          <w:u w:val="single"/>
          <w:lang w:val="en-US" w:bidi="ar-SA"/>
        </w:rPr>
        <w:t>Table -1: DR Co-location [Rack Hosting, Seating Space, Dedicated IP CCTV Camera, Tape Movement and Vault services</w:t>
      </w:r>
      <w:r w:rsidRPr="005536D1">
        <w:rPr>
          <w:rFonts w:ascii="Arial" w:eastAsia="Times New Roman" w:hAnsi="Arial" w:cs="Arial"/>
          <w:b/>
          <w:bCs/>
          <w:szCs w:val="22"/>
          <w:lang w:val="en-US" w:bidi="ar-SA"/>
        </w:rPr>
        <w:t>]</w:t>
      </w:r>
    </w:p>
    <w:p w:rsidR="005536D1" w:rsidRPr="005536D1" w:rsidRDefault="005536D1" w:rsidP="002715A0">
      <w:pPr>
        <w:widowControl w:val="0"/>
        <w:spacing w:after="0" w:line="240" w:lineRule="auto"/>
        <w:ind w:left="7920" w:right="-601"/>
        <w:jc w:val="both"/>
        <w:rPr>
          <w:rFonts w:ascii="Arial" w:eastAsia="Times New Roman" w:hAnsi="Arial" w:cs="Arial"/>
          <w:b/>
          <w:bCs/>
          <w:sz w:val="20"/>
          <w:lang w:val="en-US" w:bidi="ar-SA"/>
        </w:rPr>
      </w:pPr>
      <w:r w:rsidRPr="005536D1">
        <w:rPr>
          <w:rFonts w:ascii="Arial" w:eastAsia="Times New Roman" w:hAnsi="Arial" w:cs="Arial"/>
          <w:b/>
          <w:bCs/>
          <w:sz w:val="20"/>
          <w:lang w:val="en-US" w:bidi="ar-SA"/>
        </w:rPr>
        <w:t xml:space="preserve">  </w:t>
      </w:r>
      <w:r>
        <w:rPr>
          <w:rFonts w:ascii="Arial" w:eastAsia="Times New Roman" w:hAnsi="Arial" w:cs="Arial"/>
          <w:b/>
          <w:bCs/>
          <w:sz w:val="20"/>
          <w:lang w:val="en-US" w:bidi="ar-SA"/>
        </w:rPr>
        <w:t xml:space="preserve">  </w:t>
      </w:r>
      <w:r w:rsidRPr="005536D1">
        <w:rPr>
          <w:rFonts w:ascii="Arial" w:eastAsia="Times New Roman" w:hAnsi="Arial" w:cs="Arial"/>
          <w:b/>
          <w:bCs/>
          <w:sz w:val="20"/>
          <w:lang w:val="en-US" w:bidi="ar-SA"/>
        </w:rPr>
        <w:t xml:space="preserve">[Amt. in </w:t>
      </w:r>
      <w:r w:rsidRPr="005536D1">
        <w:rPr>
          <w:rFonts w:ascii="Rupee Foradian" w:eastAsia="Times New Roman" w:hAnsi="Rupee Foradian" w:cs="Arial"/>
          <w:b/>
          <w:bCs/>
          <w:sz w:val="20"/>
          <w:lang w:val="en-US" w:bidi="ar-SA"/>
        </w:rPr>
        <w:t>`</w:t>
      </w:r>
      <w:r w:rsidRPr="005536D1">
        <w:rPr>
          <w:rFonts w:ascii="Arial" w:eastAsia="Times New Roman" w:hAnsi="Arial" w:cs="Arial"/>
          <w:b/>
          <w:bCs/>
          <w:sz w:val="20"/>
          <w:lang w:val="en-US" w:bidi="ar-SA"/>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211"/>
        <w:gridCol w:w="644"/>
        <w:gridCol w:w="984"/>
        <w:gridCol w:w="810"/>
        <w:gridCol w:w="1440"/>
        <w:gridCol w:w="1168"/>
        <w:gridCol w:w="1352"/>
      </w:tblGrid>
      <w:tr w:rsidR="005536D1" w:rsidRPr="005536D1" w:rsidTr="005536D1">
        <w:trPr>
          <w:jc w:val="center"/>
        </w:trPr>
        <w:tc>
          <w:tcPr>
            <w:tcW w:w="571" w:type="dxa"/>
            <w:vMerge w:val="restart"/>
            <w:shd w:val="clear" w:color="auto" w:fill="FBE4D5"/>
          </w:tcPr>
          <w:p w:rsidR="005536D1" w:rsidRPr="005536D1" w:rsidRDefault="005536D1" w:rsidP="002715A0">
            <w:pPr>
              <w:widowControl w:val="0"/>
              <w:spacing w:after="0" w:line="240" w:lineRule="auto"/>
              <w:rPr>
                <w:rFonts w:ascii="Arial" w:eastAsia="Times New Roman" w:hAnsi="Arial" w:cs="Arial"/>
                <w:b/>
                <w:bCs/>
                <w:szCs w:val="22"/>
                <w:lang w:val="en-US" w:bidi="ar-SA"/>
              </w:rPr>
            </w:pPr>
            <w:r w:rsidRPr="005536D1">
              <w:rPr>
                <w:rFonts w:ascii="Arial" w:eastAsia="Times New Roman" w:hAnsi="Arial" w:cs="Arial"/>
                <w:b/>
                <w:bCs/>
                <w:szCs w:val="22"/>
                <w:lang w:val="en-US" w:bidi="ar-SA"/>
              </w:rPr>
              <w:t>S.</w:t>
            </w:r>
          </w:p>
          <w:p w:rsidR="005536D1" w:rsidRPr="005536D1" w:rsidRDefault="005536D1" w:rsidP="002715A0">
            <w:pPr>
              <w:widowControl w:val="0"/>
              <w:spacing w:after="0" w:line="240" w:lineRule="auto"/>
              <w:rPr>
                <w:rFonts w:ascii="Arial" w:eastAsia="Times New Roman" w:hAnsi="Arial" w:cs="Arial"/>
                <w:b/>
                <w:bCs/>
                <w:szCs w:val="22"/>
                <w:lang w:val="en-US" w:bidi="ar-SA"/>
              </w:rPr>
            </w:pPr>
            <w:r w:rsidRPr="005536D1">
              <w:rPr>
                <w:rFonts w:ascii="Arial" w:eastAsia="Times New Roman" w:hAnsi="Arial" w:cs="Arial"/>
                <w:b/>
                <w:bCs/>
                <w:szCs w:val="22"/>
                <w:lang w:val="en-US" w:bidi="ar-SA"/>
              </w:rPr>
              <w:t>No.</w:t>
            </w:r>
          </w:p>
        </w:tc>
        <w:tc>
          <w:tcPr>
            <w:tcW w:w="2211" w:type="dxa"/>
            <w:vMerge w:val="restart"/>
            <w:shd w:val="clear" w:color="auto" w:fill="FBE4D5"/>
          </w:tcPr>
          <w:p w:rsidR="005536D1" w:rsidRPr="005536D1" w:rsidRDefault="005536D1" w:rsidP="002715A0">
            <w:pPr>
              <w:widowControl w:val="0"/>
              <w:spacing w:after="0" w:line="240" w:lineRule="auto"/>
              <w:rPr>
                <w:rFonts w:ascii="Arial" w:eastAsia="Times New Roman" w:hAnsi="Arial" w:cs="Arial"/>
                <w:b/>
                <w:bCs/>
                <w:szCs w:val="22"/>
                <w:lang w:val="en-US" w:bidi="ar-SA"/>
              </w:rPr>
            </w:pPr>
            <w:r w:rsidRPr="005536D1">
              <w:rPr>
                <w:rFonts w:ascii="Arial" w:eastAsia="Times New Roman" w:hAnsi="Arial" w:cs="Arial"/>
                <w:b/>
                <w:bCs/>
                <w:szCs w:val="22"/>
                <w:lang w:val="en-US" w:bidi="ar-SA"/>
              </w:rPr>
              <w:t>Description</w:t>
            </w:r>
          </w:p>
        </w:tc>
        <w:tc>
          <w:tcPr>
            <w:tcW w:w="644" w:type="dxa"/>
            <w:vMerge w:val="restart"/>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Qty.</w:t>
            </w:r>
          </w:p>
        </w:tc>
        <w:tc>
          <w:tcPr>
            <w:tcW w:w="3234" w:type="dxa"/>
            <w:gridSpan w:val="3"/>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Unit Cost Details Per Annum</w:t>
            </w:r>
          </w:p>
        </w:tc>
        <w:tc>
          <w:tcPr>
            <w:tcW w:w="1168" w:type="dxa"/>
            <w:vMerge w:val="restart"/>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Total Cost per Annum</w:t>
            </w:r>
          </w:p>
        </w:tc>
        <w:tc>
          <w:tcPr>
            <w:tcW w:w="1352" w:type="dxa"/>
            <w:vMerge w:val="restart"/>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Total Cost for Five Years</w:t>
            </w:r>
          </w:p>
        </w:tc>
      </w:tr>
      <w:tr w:rsidR="005536D1" w:rsidRPr="005536D1" w:rsidTr="005536D1">
        <w:trPr>
          <w:jc w:val="center"/>
        </w:trPr>
        <w:tc>
          <w:tcPr>
            <w:tcW w:w="571" w:type="dxa"/>
            <w:vMerge/>
            <w:shd w:val="clear" w:color="auto" w:fill="FBE4D5"/>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c>
          <w:tcPr>
            <w:tcW w:w="2211" w:type="dxa"/>
            <w:vMerge/>
            <w:shd w:val="clear" w:color="auto" w:fill="FBE4D5"/>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c>
          <w:tcPr>
            <w:tcW w:w="644" w:type="dxa"/>
            <w:vMerge/>
            <w:shd w:val="clear" w:color="auto" w:fill="FBE4D5"/>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c>
          <w:tcPr>
            <w:tcW w:w="984" w:type="dxa"/>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Cost</w:t>
            </w:r>
          </w:p>
        </w:tc>
        <w:tc>
          <w:tcPr>
            <w:tcW w:w="810" w:type="dxa"/>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GST</w:t>
            </w:r>
          </w:p>
        </w:tc>
        <w:tc>
          <w:tcPr>
            <w:tcW w:w="1440" w:type="dxa"/>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Total</w:t>
            </w:r>
          </w:p>
        </w:tc>
        <w:tc>
          <w:tcPr>
            <w:tcW w:w="1168" w:type="dxa"/>
            <w:vMerge/>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352" w:type="dxa"/>
            <w:vMerge/>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r w:rsidR="005536D1" w:rsidRPr="005536D1" w:rsidTr="005536D1">
        <w:trPr>
          <w:jc w:val="center"/>
        </w:trPr>
        <w:tc>
          <w:tcPr>
            <w:tcW w:w="571" w:type="dxa"/>
            <w:vMerge/>
            <w:shd w:val="clear" w:color="auto" w:fill="B4C6E7"/>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2211" w:type="dxa"/>
            <w:vMerge/>
            <w:shd w:val="clear" w:color="auto" w:fill="B4C6E7"/>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644" w:type="dxa"/>
            <w:shd w:val="clear" w:color="auto" w:fill="B4C6E7"/>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A</w:t>
            </w:r>
          </w:p>
        </w:tc>
        <w:tc>
          <w:tcPr>
            <w:tcW w:w="984" w:type="dxa"/>
            <w:shd w:val="clear" w:color="auto" w:fill="B4C6E7"/>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B</w:t>
            </w:r>
          </w:p>
        </w:tc>
        <w:tc>
          <w:tcPr>
            <w:tcW w:w="810" w:type="dxa"/>
            <w:shd w:val="clear" w:color="auto" w:fill="B4C6E7"/>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C</w:t>
            </w:r>
          </w:p>
        </w:tc>
        <w:tc>
          <w:tcPr>
            <w:tcW w:w="1440" w:type="dxa"/>
            <w:shd w:val="clear" w:color="auto" w:fill="B4C6E7"/>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D=B+C</w:t>
            </w:r>
          </w:p>
        </w:tc>
        <w:tc>
          <w:tcPr>
            <w:tcW w:w="1168" w:type="dxa"/>
            <w:shd w:val="clear" w:color="auto" w:fill="B4C6E7"/>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E=DXA</w:t>
            </w:r>
          </w:p>
        </w:tc>
        <w:tc>
          <w:tcPr>
            <w:tcW w:w="1352" w:type="dxa"/>
            <w:shd w:val="clear" w:color="auto" w:fill="B4C6E7"/>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F=EX5</w:t>
            </w:r>
          </w:p>
        </w:tc>
      </w:tr>
      <w:tr w:rsidR="005536D1" w:rsidRPr="005536D1" w:rsidTr="005536D1">
        <w:trPr>
          <w:jc w:val="center"/>
        </w:trPr>
        <w:tc>
          <w:tcPr>
            <w:tcW w:w="571" w:type="dxa"/>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1</w:t>
            </w:r>
          </w:p>
        </w:tc>
        <w:tc>
          <w:tcPr>
            <w:tcW w:w="2211"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r w:rsidRPr="005536D1">
              <w:rPr>
                <w:rFonts w:ascii="Arial" w:eastAsia="Times New Roman" w:hAnsi="Arial" w:cs="Arial"/>
                <w:szCs w:val="22"/>
                <w:lang w:val="en-US" w:bidi="ar-SA"/>
              </w:rPr>
              <w:t>Co-location charges for DR (Racks with power strips and electrical cabling) to be hosted within the cage.</w:t>
            </w:r>
          </w:p>
        </w:tc>
        <w:tc>
          <w:tcPr>
            <w:tcW w:w="64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05</w:t>
            </w:r>
          </w:p>
        </w:tc>
        <w:tc>
          <w:tcPr>
            <w:tcW w:w="984"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c>
          <w:tcPr>
            <w:tcW w:w="810"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c>
          <w:tcPr>
            <w:tcW w:w="1440"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c>
          <w:tcPr>
            <w:tcW w:w="1168" w:type="dxa"/>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c>
          <w:tcPr>
            <w:tcW w:w="1352"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r>
      <w:tr w:rsidR="005536D1" w:rsidRPr="005536D1" w:rsidTr="005536D1">
        <w:trPr>
          <w:jc w:val="center"/>
        </w:trPr>
        <w:tc>
          <w:tcPr>
            <w:tcW w:w="571" w:type="dxa"/>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2</w:t>
            </w:r>
          </w:p>
        </w:tc>
        <w:tc>
          <w:tcPr>
            <w:tcW w:w="2211"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r w:rsidRPr="005536D1">
              <w:rPr>
                <w:rFonts w:ascii="Arial" w:eastAsia="Times New Roman" w:hAnsi="Arial" w:cs="Arial"/>
                <w:szCs w:val="22"/>
                <w:lang w:val="en-US" w:bidi="ar-SA"/>
              </w:rPr>
              <w:t>Charges for Seating Space at DR (seats).</w:t>
            </w:r>
          </w:p>
        </w:tc>
        <w:tc>
          <w:tcPr>
            <w:tcW w:w="64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01</w:t>
            </w:r>
          </w:p>
        </w:tc>
        <w:tc>
          <w:tcPr>
            <w:tcW w:w="984"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c>
          <w:tcPr>
            <w:tcW w:w="810"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c>
          <w:tcPr>
            <w:tcW w:w="1440"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c>
          <w:tcPr>
            <w:tcW w:w="1168" w:type="dxa"/>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c>
          <w:tcPr>
            <w:tcW w:w="1352"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r>
      <w:tr w:rsidR="005536D1" w:rsidRPr="005536D1" w:rsidTr="005536D1">
        <w:trPr>
          <w:jc w:val="center"/>
        </w:trPr>
        <w:tc>
          <w:tcPr>
            <w:tcW w:w="571" w:type="dxa"/>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3</w:t>
            </w:r>
          </w:p>
        </w:tc>
        <w:tc>
          <w:tcPr>
            <w:tcW w:w="2211"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r w:rsidRPr="005536D1">
              <w:rPr>
                <w:rFonts w:ascii="Arial" w:eastAsia="Times New Roman" w:hAnsi="Arial" w:cs="Arial"/>
                <w:szCs w:val="22"/>
                <w:lang w:val="en-US" w:bidi="ar-SA"/>
              </w:rPr>
              <w:t>IP CCTV camera(s) with accessories for storing the feed for a period of 03 month, providing on-site access to Bank and monitoring by the VENDOR.</w:t>
            </w:r>
          </w:p>
        </w:tc>
        <w:tc>
          <w:tcPr>
            <w:tcW w:w="644" w:type="dxa"/>
            <w:shd w:val="clear" w:color="auto" w:fill="auto"/>
          </w:tcPr>
          <w:p w:rsidR="005536D1" w:rsidRPr="005536D1" w:rsidRDefault="005536D1" w:rsidP="002715A0">
            <w:pPr>
              <w:widowControl w:val="0"/>
              <w:spacing w:after="0" w:line="240" w:lineRule="auto"/>
              <w:jc w:val="center"/>
              <w:rPr>
                <w:rFonts w:ascii="Arial" w:eastAsia="Times New Roman" w:hAnsi="Arial" w:cs="Arial"/>
                <w:sz w:val="20"/>
                <w:lang w:val="en-US" w:bidi="ar-SA"/>
              </w:rPr>
            </w:pPr>
            <w:r w:rsidRPr="005536D1">
              <w:rPr>
                <w:rFonts w:ascii="Arial" w:eastAsia="Times New Roman" w:hAnsi="Arial" w:cs="Arial"/>
                <w:szCs w:val="22"/>
                <w:lang w:val="en-US" w:bidi="ar-SA"/>
              </w:rPr>
              <w:t>02</w:t>
            </w:r>
          </w:p>
        </w:tc>
        <w:tc>
          <w:tcPr>
            <w:tcW w:w="984"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c>
          <w:tcPr>
            <w:tcW w:w="810"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c>
          <w:tcPr>
            <w:tcW w:w="1440"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c>
          <w:tcPr>
            <w:tcW w:w="1168" w:type="dxa"/>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c>
          <w:tcPr>
            <w:tcW w:w="1352"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r>
      <w:tr w:rsidR="005536D1" w:rsidRPr="005536D1" w:rsidTr="005536D1">
        <w:trPr>
          <w:jc w:val="center"/>
        </w:trPr>
        <w:tc>
          <w:tcPr>
            <w:tcW w:w="571" w:type="dxa"/>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4</w:t>
            </w:r>
          </w:p>
        </w:tc>
        <w:tc>
          <w:tcPr>
            <w:tcW w:w="2211"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r w:rsidRPr="005536D1">
              <w:rPr>
                <w:rFonts w:ascii="Arial" w:eastAsia="Times New Roman" w:hAnsi="Arial" w:cs="Arial"/>
                <w:szCs w:val="22"/>
                <w:lang w:val="en-US" w:bidi="ar-SA"/>
              </w:rPr>
              <w:t>Daily tape movement</w:t>
            </w:r>
          </w:p>
        </w:tc>
        <w:tc>
          <w:tcPr>
            <w:tcW w:w="64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02</w:t>
            </w:r>
          </w:p>
        </w:tc>
        <w:tc>
          <w:tcPr>
            <w:tcW w:w="984"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c>
          <w:tcPr>
            <w:tcW w:w="810"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c>
          <w:tcPr>
            <w:tcW w:w="1440"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c>
          <w:tcPr>
            <w:tcW w:w="1168" w:type="dxa"/>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c>
          <w:tcPr>
            <w:tcW w:w="1352"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r>
      <w:tr w:rsidR="005536D1" w:rsidRPr="005536D1" w:rsidTr="005536D1">
        <w:trPr>
          <w:jc w:val="center"/>
        </w:trPr>
        <w:tc>
          <w:tcPr>
            <w:tcW w:w="571" w:type="dxa"/>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5</w:t>
            </w:r>
          </w:p>
        </w:tc>
        <w:tc>
          <w:tcPr>
            <w:tcW w:w="2211"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r w:rsidRPr="005536D1">
              <w:rPr>
                <w:rFonts w:ascii="Arial" w:eastAsia="Times New Roman" w:hAnsi="Arial" w:cs="Arial"/>
                <w:szCs w:val="22"/>
                <w:lang w:val="en-US" w:bidi="ar-SA"/>
              </w:rPr>
              <w:t>Monthly Tape Movement charges.</w:t>
            </w:r>
          </w:p>
        </w:tc>
        <w:tc>
          <w:tcPr>
            <w:tcW w:w="64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03</w:t>
            </w:r>
          </w:p>
        </w:tc>
        <w:tc>
          <w:tcPr>
            <w:tcW w:w="984"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c>
          <w:tcPr>
            <w:tcW w:w="810"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c>
          <w:tcPr>
            <w:tcW w:w="1440"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c>
          <w:tcPr>
            <w:tcW w:w="1168" w:type="dxa"/>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c>
          <w:tcPr>
            <w:tcW w:w="1352"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r>
      <w:tr w:rsidR="005536D1" w:rsidRPr="005536D1" w:rsidTr="005536D1">
        <w:trPr>
          <w:jc w:val="center"/>
        </w:trPr>
        <w:tc>
          <w:tcPr>
            <w:tcW w:w="571" w:type="dxa"/>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6</w:t>
            </w:r>
          </w:p>
        </w:tc>
        <w:tc>
          <w:tcPr>
            <w:tcW w:w="2211"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r w:rsidRPr="005536D1">
              <w:rPr>
                <w:rFonts w:ascii="Arial" w:eastAsia="Times New Roman" w:hAnsi="Arial" w:cs="Arial"/>
                <w:szCs w:val="22"/>
                <w:lang w:val="en-US" w:bidi="ar-SA"/>
              </w:rPr>
              <w:t>Backup Tape Storage Vault Services for storing up to 100 LTO Tapes.</w:t>
            </w:r>
          </w:p>
        </w:tc>
        <w:tc>
          <w:tcPr>
            <w:tcW w:w="64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01</w:t>
            </w:r>
          </w:p>
        </w:tc>
        <w:tc>
          <w:tcPr>
            <w:tcW w:w="984"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c>
          <w:tcPr>
            <w:tcW w:w="810"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c>
          <w:tcPr>
            <w:tcW w:w="1440"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c>
          <w:tcPr>
            <w:tcW w:w="1168" w:type="dxa"/>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c>
          <w:tcPr>
            <w:tcW w:w="1352"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r>
      <w:tr w:rsidR="005536D1" w:rsidRPr="005536D1" w:rsidTr="005536D1">
        <w:trPr>
          <w:jc w:val="center"/>
        </w:trPr>
        <w:tc>
          <w:tcPr>
            <w:tcW w:w="571"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7</w:t>
            </w:r>
          </w:p>
        </w:tc>
        <w:tc>
          <w:tcPr>
            <w:tcW w:w="7257" w:type="dxa"/>
            <w:gridSpan w:val="6"/>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Total DR Co-location Charges for first 05 years [1+2+3+4+5+6]</w:t>
            </w:r>
          </w:p>
        </w:tc>
        <w:tc>
          <w:tcPr>
            <w:tcW w:w="1352"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r>
    </w:tbl>
    <w:p w:rsidR="005536D1" w:rsidRDefault="005536D1" w:rsidP="002715A0">
      <w:pPr>
        <w:widowControl w:val="0"/>
        <w:tabs>
          <w:tab w:val="left" w:pos="8550"/>
        </w:tabs>
        <w:spacing w:after="120" w:line="240" w:lineRule="auto"/>
        <w:ind w:left="360" w:right="-604"/>
        <w:jc w:val="both"/>
        <w:rPr>
          <w:rFonts w:ascii="Arial" w:eastAsia="Times New Roman" w:hAnsi="Arial" w:cs="Arial"/>
          <w:b/>
          <w:bCs/>
          <w:i/>
          <w:iCs/>
          <w:szCs w:val="22"/>
          <w:lang w:val="en-US" w:bidi="ar-SA"/>
        </w:rPr>
      </w:pPr>
      <w:r w:rsidRPr="005536D1">
        <w:rPr>
          <w:rFonts w:ascii="Arial" w:eastAsia="Times New Roman" w:hAnsi="Arial" w:cs="Arial"/>
          <w:b/>
          <w:bCs/>
          <w:i/>
          <w:iCs/>
          <w:color w:val="0000CC"/>
          <w:szCs w:val="22"/>
          <w:lang w:val="en-US" w:bidi="ar-SA"/>
        </w:rPr>
        <w:t>Important Note:</w:t>
      </w:r>
      <w:r w:rsidRPr="005536D1">
        <w:rPr>
          <w:rFonts w:ascii="Arial" w:eastAsia="Times New Roman" w:hAnsi="Arial" w:cs="Arial"/>
          <w:b/>
          <w:bCs/>
          <w:i/>
          <w:iCs/>
          <w:color w:val="FF0000"/>
          <w:szCs w:val="22"/>
          <w:lang w:val="en-US" w:bidi="ar-SA"/>
        </w:rPr>
        <w:t xml:space="preserve"> </w:t>
      </w:r>
      <w:r w:rsidRPr="005536D1">
        <w:rPr>
          <w:rFonts w:ascii="Arial" w:eastAsia="Times New Roman" w:hAnsi="Arial" w:cs="Arial"/>
          <w:b/>
          <w:bCs/>
          <w:i/>
          <w:iCs/>
          <w:szCs w:val="22"/>
          <w:lang w:val="en-US" w:bidi="ar-SA"/>
        </w:rPr>
        <w:t>Rate mentioned herein shall also serve as the rate contract for any additional requirement during the first five years of contract.</w:t>
      </w:r>
    </w:p>
    <w:p w:rsidR="005536D1" w:rsidRDefault="005536D1" w:rsidP="002715A0">
      <w:pPr>
        <w:widowControl w:val="0"/>
        <w:tabs>
          <w:tab w:val="left" w:pos="8550"/>
        </w:tabs>
        <w:spacing w:after="120" w:line="240" w:lineRule="auto"/>
        <w:ind w:left="360" w:right="-604"/>
        <w:jc w:val="both"/>
        <w:rPr>
          <w:rFonts w:ascii="Arial" w:eastAsia="Times New Roman" w:hAnsi="Arial" w:cs="Arial"/>
          <w:b/>
          <w:bCs/>
          <w:i/>
          <w:iCs/>
          <w:szCs w:val="22"/>
          <w:lang w:val="en-US" w:bidi="ar-SA"/>
        </w:rPr>
      </w:pPr>
    </w:p>
    <w:p w:rsidR="005536D1" w:rsidRDefault="005536D1" w:rsidP="002715A0">
      <w:pPr>
        <w:widowControl w:val="0"/>
        <w:tabs>
          <w:tab w:val="left" w:pos="8550"/>
        </w:tabs>
        <w:spacing w:after="120" w:line="240" w:lineRule="auto"/>
        <w:ind w:left="360" w:right="-604"/>
        <w:jc w:val="both"/>
        <w:rPr>
          <w:rFonts w:ascii="Arial" w:eastAsia="Times New Roman" w:hAnsi="Arial" w:cs="Arial"/>
          <w:b/>
          <w:bCs/>
          <w:i/>
          <w:iCs/>
          <w:szCs w:val="22"/>
          <w:lang w:val="en-US" w:bidi="ar-SA"/>
        </w:rPr>
      </w:pPr>
    </w:p>
    <w:p w:rsidR="005536D1" w:rsidRPr="005536D1" w:rsidRDefault="005536D1" w:rsidP="002715A0">
      <w:pPr>
        <w:widowControl w:val="0"/>
        <w:tabs>
          <w:tab w:val="left" w:pos="8550"/>
        </w:tabs>
        <w:spacing w:after="120" w:line="240" w:lineRule="auto"/>
        <w:ind w:left="360" w:right="-604"/>
        <w:jc w:val="both"/>
        <w:rPr>
          <w:rFonts w:ascii="Arial" w:eastAsia="Times New Roman" w:hAnsi="Arial" w:cs="Arial"/>
          <w:b/>
          <w:bCs/>
          <w:i/>
          <w:iCs/>
          <w:szCs w:val="22"/>
          <w:lang w:val="en-US" w:bidi="ar-SA"/>
        </w:rPr>
      </w:pPr>
    </w:p>
    <w:p w:rsidR="005536D1" w:rsidRPr="005536D1" w:rsidRDefault="005536D1" w:rsidP="002715A0">
      <w:pPr>
        <w:widowControl w:val="0"/>
        <w:numPr>
          <w:ilvl w:val="0"/>
          <w:numId w:val="21"/>
        </w:numPr>
        <w:spacing w:before="120" w:after="120" w:line="240" w:lineRule="auto"/>
        <w:ind w:left="360" w:hanging="450"/>
        <w:jc w:val="both"/>
        <w:rPr>
          <w:rFonts w:ascii="Arial" w:eastAsia="Times New Roman" w:hAnsi="Arial" w:cs="Arial"/>
          <w:b/>
          <w:bCs/>
          <w:szCs w:val="22"/>
          <w:u w:val="single"/>
          <w:lang w:val="en-US" w:bidi="ar-SA"/>
        </w:rPr>
      </w:pPr>
      <w:r w:rsidRPr="005536D1">
        <w:rPr>
          <w:rFonts w:ascii="Arial" w:eastAsia="Times New Roman" w:hAnsi="Arial" w:cs="Arial"/>
          <w:b/>
          <w:bCs/>
          <w:szCs w:val="22"/>
          <w:u w:val="single"/>
          <w:lang w:val="en-US" w:bidi="ar-SA"/>
        </w:rPr>
        <w:lastRenderedPageBreak/>
        <w:t>Table -2: Power Charges</w:t>
      </w:r>
    </w:p>
    <w:p w:rsidR="005536D1" w:rsidRPr="005536D1" w:rsidRDefault="005536D1" w:rsidP="002715A0">
      <w:pPr>
        <w:widowControl w:val="0"/>
        <w:spacing w:after="0" w:line="240" w:lineRule="auto"/>
        <w:ind w:left="360" w:right="-90"/>
        <w:jc w:val="right"/>
        <w:rPr>
          <w:rFonts w:ascii="Arial" w:eastAsia="Times New Roman" w:hAnsi="Arial" w:cs="Arial"/>
          <w:b/>
          <w:bCs/>
          <w:sz w:val="20"/>
          <w:lang w:val="en-US" w:bidi="ar-SA"/>
        </w:rPr>
      </w:pPr>
      <w:r w:rsidRPr="005536D1">
        <w:rPr>
          <w:rFonts w:ascii="Arial" w:eastAsia="Times New Roman" w:hAnsi="Arial" w:cs="Arial"/>
          <w:b/>
          <w:bCs/>
          <w:sz w:val="20"/>
          <w:lang w:val="en-US" w:bidi="ar-SA"/>
        </w:rPr>
        <w:t xml:space="preserve">[Amt. in </w:t>
      </w:r>
      <w:r w:rsidRPr="005536D1">
        <w:rPr>
          <w:rFonts w:ascii="Rupee Foradian" w:eastAsia="Times New Roman" w:hAnsi="Rupee Foradian" w:cs="Arial"/>
          <w:b/>
          <w:bCs/>
          <w:sz w:val="20"/>
          <w:lang w:val="en-US" w:bidi="ar-SA"/>
        </w:rPr>
        <w:t>`</w:t>
      </w:r>
      <w:r w:rsidRPr="005536D1">
        <w:rPr>
          <w:rFonts w:ascii="Arial" w:eastAsia="Times New Roman" w:hAnsi="Arial" w:cs="Arial"/>
          <w:b/>
          <w:bCs/>
          <w:sz w:val="20"/>
          <w:lang w:val="en-US" w:bidi="ar-SA"/>
        </w:rPr>
        <w:t>]</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889"/>
        <w:gridCol w:w="1378"/>
        <w:gridCol w:w="2026"/>
        <w:gridCol w:w="1793"/>
        <w:gridCol w:w="1260"/>
      </w:tblGrid>
      <w:tr w:rsidR="005536D1" w:rsidRPr="005536D1" w:rsidTr="005536D1">
        <w:trPr>
          <w:tblHeader/>
          <w:jc w:val="center"/>
        </w:trPr>
        <w:tc>
          <w:tcPr>
            <w:tcW w:w="1890" w:type="dxa"/>
            <w:vMerge w:val="restart"/>
            <w:shd w:val="clear" w:color="auto" w:fill="FBE4D5"/>
          </w:tcPr>
          <w:p w:rsidR="005536D1" w:rsidRPr="005536D1" w:rsidRDefault="005536D1" w:rsidP="002715A0">
            <w:pPr>
              <w:widowControl w:val="0"/>
              <w:spacing w:after="0" w:line="240" w:lineRule="auto"/>
              <w:rPr>
                <w:rFonts w:ascii="Arial" w:eastAsia="Times New Roman" w:hAnsi="Arial" w:cs="Arial"/>
                <w:b/>
                <w:bCs/>
                <w:szCs w:val="22"/>
                <w:lang w:val="en-US" w:bidi="ar-SA"/>
              </w:rPr>
            </w:pPr>
            <w:r w:rsidRPr="005536D1">
              <w:rPr>
                <w:rFonts w:ascii="Arial" w:eastAsia="Times New Roman" w:hAnsi="Arial" w:cs="Arial"/>
                <w:b/>
                <w:bCs/>
                <w:szCs w:val="22"/>
                <w:lang w:val="en-US" w:bidi="ar-SA"/>
              </w:rPr>
              <w:t>Description</w:t>
            </w:r>
          </w:p>
        </w:tc>
        <w:tc>
          <w:tcPr>
            <w:tcW w:w="889" w:type="dxa"/>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kWh</w:t>
            </w:r>
          </w:p>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Per month</w:t>
            </w:r>
          </w:p>
        </w:tc>
        <w:tc>
          <w:tcPr>
            <w:tcW w:w="1378" w:type="dxa"/>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 w:val="28"/>
                <w:szCs w:val="28"/>
                <w:lang w:val="en-US" w:bidi="ar-SA"/>
              </w:rPr>
              <w:t>*</w:t>
            </w:r>
            <w:r w:rsidRPr="005536D1">
              <w:rPr>
                <w:rFonts w:ascii="Arial" w:eastAsia="Times New Roman" w:hAnsi="Arial" w:cs="Arial"/>
                <w:b/>
                <w:bCs/>
                <w:szCs w:val="22"/>
                <w:lang w:val="en-US" w:bidi="ar-SA"/>
              </w:rPr>
              <w:t>Current Electricity Rate</w:t>
            </w:r>
          </w:p>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(indicative)</w:t>
            </w:r>
          </w:p>
        </w:tc>
        <w:tc>
          <w:tcPr>
            <w:tcW w:w="2026" w:type="dxa"/>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 w:val="28"/>
                <w:szCs w:val="28"/>
                <w:lang w:val="en-US" w:bidi="ar-SA"/>
              </w:rPr>
              <w:t>**</w:t>
            </w:r>
            <w:r w:rsidRPr="005536D1">
              <w:rPr>
                <w:rFonts w:ascii="Arial" w:eastAsia="Times New Roman" w:hAnsi="Arial" w:cs="Arial"/>
                <w:b/>
                <w:bCs/>
                <w:szCs w:val="22"/>
                <w:lang w:val="en-US" w:bidi="ar-SA"/>
              </w:rPr>
              <w:t>Multiplication factor against the PUE for Power Charge</w:t>
            </w:r>
          </w:p>
        </w:tc>
        <w:tc>
          <w:tcPr>
            <w:tcW w:w="1793" w:type="dxa"/>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 xml:space="preserve">Annual Recurring Charge </w:t>
            </w:r>
          </w:p>
        </w:tc>
        <w:tc>
          <w:tcPr>
            <w:tcW w:w="1260" w:type="dxa"/>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Total Cost for Five Years</w:t>
            </w:r>
          </w:p>
        </w:tc>
      </w:tr>
      <w:tr w:rsidR="005536D1" w:rsidRPr="005536D1" w:rsidTr="005536D1">
        <w:trPr>
          <w:jc w:val="center"/>
        </w:trPr>
        <w:tc>
          <w:tcPr>
            <w:tcW w:w="1890" w:type="dxa"/>
            <w:vMerge/>
            <w:shd w:val="clear" w:color="auto" w:fill="B4C6E7"/>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889" w:type="dxa"/>
            <w:shd w:val="clear" w:color="auto" w:fill="B4C6E7"/>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A</w:t>
            </w:r>
          </w:p>
        </w:tc>
        <w:tc>
          <w:tcPr>
            <w:tcW w:w="1378" w:type="dxa"/>
            <w:shd w:val="clear" w:color="auto" w:fill="B4C6E7"/>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B</w:t>
            </w:r>
          </w:p>
        </w:tc>
        <w:tc>
          <w:tcPr>
            <w:tcW w:w="2026" w:type="dxa"/>
            <w:shd w:val="clear" w:color="auto" w:fill="B4C6E7"/>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C</w:t>
            </w:r>
          </w:p>
        </w:tc>
        <w:tc>
          <w:tcPr>
            <w:tcW w:w="1793" w:type="dxa"/>
            <w:shd w:val="clear" w:color="auto" w:fill="B4C6E7"/>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D=AXBXCX12</w:t>
            </w:r>
          </w:p>
        </w:tc>
        <w:tc>
          <w:tcPr>
            <w:tcW w:w="1260" w:type="dxa"/>
            <w:shd w:val="clear" w:color="auto" w:fill="B4C6E7"/>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E=DX5</w:t>
            </w:r>
          </w:p>
        </w:tc>
      </w:tr>
      <w:tr w:rsidR="005536D1" w:rsidRPr="005536D1" w:rsidTr="005536D1">
        <w:trPr>
          <w:jc w:val="center"/>
        </w:trPr>
        <w:tc>
          <w:tcPr>
            <w:tcW w:w="1890"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r w:rsidRPr="005536D1">
              <w:rPr>
                <w:rFonts w:ascii="Arial" w:eastAsia="Times New Roman" w:hAnsi="Arial" w:cs="Arial"/>
                <w:szCs w:val="22"/>
                <w:lang w:val="en-US" w:bidi="ar-SA"/>
              </w:rPr>
              <w:t xml:space="preserve">Power Charges </w:t>
            </w:r>
          </w:p>
          <w:p w:rsidR="005536D1" w:rsidRPr="005536D1" w:rsidRDefault="005536D1" w:rsidP="002715A0">
            <w:pPr>
              <w:widowControl w:val="0"/>
              <w:numPr>
                <w:ilvl w:val="0"/>
                <w:numId w:val="20"/>
              </w:numPr>
              <w:spacing w:before="120" w:after="0" w:line="240" w:lineRule="auto"/>
              <w:ind w:left="144" w:hanging="144"/>
              <w:jc w:val="both"/>
              <w:rPr>
                <w:rFonts w:ascii="Arial" w:eastAsia="Times New Roman" w:hAnsi="Arial" w:cs="Arial"/>
                <w:sz w:val="18"/>
                <w:szCs w:val="18"/>
                <w:lang w:val="en-US" w:bidi="ar-SA"/>
              </w:rPr>
            </w:pPr>
            <w:r w:rsidRPr="005536D1">
              <w:rPr>
                <w:rFonts w:ascii="Arial" w:eastAsia="Times New Roman" w:hAnsi="Arial" w:cs="Arial"/>
                <w:sz w:val="18"/>
                <w:szCs w:val="18"/>
                <w:lang w:val="en-US" w:bidi="ar-SA"/>
              </w:rPr>
              <w:t xml:space="preserve">Units mentioned are in </w:t>
            </w:r>
            <w:proofErr w:type="spellStart"/>
            <w:r w:rsidRPr="005536D1">
              <w:rPr>
                <w:rFonts w:ascii="Arial" w:eastAsia="Times New Roman" w:hAnsi="Arial" w:cs="Arial"/>
                <w:sz w:val="18"/>
                <w:szCs w:val="18"/>
                <w:lang w:val="en-US" w:bidi="ar-SA"/>
              </w:rPr>
              <w:t>KWh</w:t>
            </w:r>
            <w:proofErr w:type="spellEnd"/>
            <w:r w:rsidRPr="005536D1">
              <w:rPr>
                <w:rFonts w:ascii="Arial" w:eastAsia="Times New Roman" w:hAnsi="Arial" w:cs="Arial"/>
                <w:sz w:val="18"/>
                <w:szCs w:val="18"/>
                <w:lang w:val="en-US" w:bidi="ar-SA"/>
              </w:rPr>
              <w:t xml:space="preserve"> per month.</w:t>
            </w:r>
          </w:p>
          <w:p w:rsidR="005536D1" w:rsidRPr="005536D1" w:rsidRDefault="005536D1" w:rsidP="002715A0">
            <w:pPr>
              <w:widowControl w:val="0"/>
              <w:numPr>
                <w:ilvl w:val="0"/>
                <w:numId w:val="20"/>
              </w:numPr>
              <w:spacing w:after="0" w:line="240" w:lineRule="auto"/>
              <w:ind w:left="144" w:hanging="144"/>
              <w:jc w:val="both"/>
              <w:rPr>
                <w:rFonts w:ascii="Arial" w:eastAsia="Times New Roman" w:hAnsi="Arial" w:cs="Arial"/>
                <w:szCs w:val="22"/>
                <w:lang w:val="en-US" w:bidi="ar-SA"/>
              </w:rPr>
            </w:pPr>
            <w:r w:rsidRPr="005536D1">
              <w:rPr>
                <w:rFonts w:ascii="Arial" w:eastAsia="Times New Roman" w:hAnsi="Arial" w:cs="Arial"/>
                <w:sz w:val="18"/>
                <w:szCs w:val="18"/>
                <w:lang w:val="en-US" w:bidi="ar-SA"/>
              </w:rPr>
              <w:t>Will be paid on actual usage.</w:t>
            </w:r>
          </w:p>
        </w:tc>
        <w:tc>
          <w:tcPr>
            <w:tcW w:w="889" w:type="dxa"/>
            <w:shd w:val="clear" w:color="auto" w:fill="auto"/>
          </w:tcPr>
          <w:p w:rsidR="005536D1" w:rsidRPr="005536D1" w:rsidRDefault="005536D1" w:rsidP="002715A0">
            <w:pPr>
              <w:widowControl w:val="0"/>
              <w:spacing w:after="0" w:line="240" w:lineRule="auto"/>
              <w:jc w:val="right"/>
              <w:rPr>
                <w:rFonts w:ascii="Arial" w:eastAsia="Times New Roman" w:hAnsi="Arial" w:cs="Arial"/>
                <w:szCs w:val="22"/>
                <w:lang w:val="en-US" w:bidi="ar-SA"/>
              </w:rPr>
            </w:pPr>
            <w:r w:rsidRPr="005536D1">
              <w:rPr>
                <w:rFonts w:ascii="Arial" w:eastAsia="Times New Roman" w:hAnsi="Arial" w:cs="Arial"/>
                <w:szCs w:val="22"/>
                <w:lang w:val="en-US" w:bidi="ar-SA"/>
              </w:rPr>
              <w:t>21900</w:t>
            </w:r>
          </w:p>
        </w:tc>
        <w:tc>
          <w:tcPr>
            <w:tcW w:w="1378"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10</w:t>
            </w:r>
          </w:p>
        </w:tc>
        <w:tc>
          <w:tcPr>
            <w:tcW w:w="2026"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c>
          <w:tcPr>
            <w:tcW w:w="1793"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c>
          <w:tcPr>
            <w:tcW w:w="1260"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r>
    </w:tbl>
    <w:p w:rsidR="005536D1" w:rsidRPr="005536D1" w:rsidRDefault="005536D1" w:rsidP="002715A0">
      <w:pPr>
        <w:widowControl w:val="0"/>
        <w:autoSpaceDE w:val="0"/>
        <w:autoSpaceDN w:val="0"/>
        <w:adjustRightInd w:val="0"/>
        <w:spacing w:before="120" w:after="0" w:line="240" w:lineRule="auto"/>
        <w:ind w:left="-90"/>
        <w:jc w:val="both"/>
        <w:rPr>
          <w:rFonts w:ascii="Arial" w:eastAsia="Times New Roman" w:hAnsi="Arial" w:cs="Arial"/>
          <w:szCs w:val="22"/>
          <w:lang w:val="en-US"/>
        </w:rPr>
      </w:pPr>
      <w:r w:rsidRPr="005536D1">
        <w:rPr>
          <w:rFonts w:ascii="Arial" w:eastAsia="Times New Roman" w:hAnsi="Arial" w:cs="Arial"/>
          <w:b/>
          <w:bCs/>
          <w:sz w:val="28"/>
          <w:szCs w:val="28"/>
          <w:lang w:val="en-US"/>
        </w:rPr>
        <w:t xml:space="preserve">* </w:t>
      </w:r>
      <w:r w:rsidRPr="005536D1">
        <w:rPr>
          <w:rFonts w:ascii="Arial" w:eastAsia="Times New Roman" w:hAnsi="Arial" w:cs="Arial"/>
          <w:szCs w:val="22"/>
          <w:lang w:val="en-US"/>
        </w:rPr>
        <w:t xml:space="preserve">Current Electricity Rate and number of units mentioned above in the commercial bid is indicative for the TCO calculation purpose only. However, the power charges will be paid at actual </w:t>
      </w:r>
      <w:r w:rsidRPr="005536D1">
        <w:rPr>
          <w:rFonts w:ascii="Arial" w:eastAsia="Times New Roman" w:hAnsi="Arial" w:cs="Arial"/>
          <w:szCs w:val="22"/>
          <w:u w:val="single"/>
          <w:lang w:val="en-US"/>
        </w:rPr>
        <w:t>subject to submission of tariff table from respective electricity service provider</w:t>
      </w:r>
      <w:r w:rsidRPr="005536D1">
        <w:rPr>
          <w:rFonts w:ascii="Arial" w:eastAsia="Times New Roman" w:hAnsi="Arial" w:cs="Arial"/>
          <w:szCs w:val="22"/>
          <w:lang w:val="en-US"/>
        </w:rPr>
        <w:t>.</w:t>
      </w:r>
    </w:p>
    <w:p w:rsidR="005536D1" w:rsidRPr="005536D1" w:rsidRDefault="005536D1" w:rsidP="002715A0">
      <w:pPr>
        <w:widowControl w:val="0"/>
        <w:spacing w:before="120" w:after="120" w:line="240" w:lineRule="auto"/>
        <w:ind w:left="-90"/>
        <w:jc w:val="both"/>
        <w:rPr>
          <w:rFonts w:ascii="Arial" w:eastAsia="Times New Roman" w:hAnsi="Arial" w:cs="Arial"/>
          <w:b/>
          <w:bCs/>
          <w:szCs w:val="22"/>
          <w:lang w:val="en-US"/>
        </w:rPr>
      </w:pPr>
      <w:r w:rsidRPr="005536D1">
        <w:rPr>
          <w:rFonts w:ascii="Arial" w:eastAsia="Times New Roman" w:hAnsi="Arial" w:cs="Arial"/>
          <w:b/>
          <w:bCs/>
          <w:sz w:val="28"/>
          <w:szCs w:val="28"/>
          <w:lang w:val="en-US"/>
        </w:rPr>
        <w:t xml:space="preserve">** </w:t>
      </w:r>
      <w:r w:rsidRPr="005536D1">
        <w:rPr>
          <w:rFonts w:ascii="Arial" w:eastAsia="Times New Roman" w:hAnsi="Arial" w:cs="Arial"/>
          <w:szCs w:val="22"/>
          <w:lang w:val="en-US"/>
        </w:rPr>
        <w:t xml:space="preserve">Bidder should quote only the Multiplication Factor against the PUE for power charges to cover the electricity consumption for devices, cooling, lighting, UPS power, consumption of diesel and all associated power heads. </w:t>
      </w:r>
      <w:r w:rsidRPr="005536D1">
        <w:rPr>
          <w:rFonts w:ascii="Arial" w:eastAsia="Times New Roman" w:hAnsi="Arial" w:cs="Arial"/>
          <w:b/>
          <w:bCs/>
          <w:szCs w:val="22"/>
          <w:lang w:val="en-US"/>
        </w:rPr>
        <w:t>This Multiplication factor will be fixed for the entire term of contract and extension(s), if any.</w:t>
      </w:r>
    </w:p>
    <w:p w:rsidR="005536D1" w:rsidRPr="005536D1" w:rsidRDefault="005536D1" w:rsidP="002715A0">
      <w:pPr>
        <w:widowControl w:val="0"/>
        <w:numPr>
          <w:ilvl w:val="0"/>
          <w:numId w:val="24"/>
        </w:numPr>
        <w:spacing w:after="0" w:line="240" w:lineRule="auto"/>
        <w:ind w:left="270"/>
        <w:jc w:val="both"/>
        <w:rPr>
          <w:rFonts w:ascii="Arial" w:eastAsia="Times New Roman" w:hAnsi="Arial" w:cs="Arial"/>
          <w:b/>
          <w:bCs/>
          <w:sz w:val="28"/>
          <w:szCs w:val="28"/>
          <w:u w:val="single"/>
          <w:lang w:val="en-US" w:bidi="ar-SA"/>
        </w:rPr>
      </w:pPr>
      <w:r w:rsidRPr="005536D1">
        <w:rPr>
          <w:rFonts w:ascii="Arial" w:eastAsia="Times New Roman" w:hAnsi="Arial" w:cs="Arial"/>
          <w:b/>
          <w:bCs/>
          <w:sz w:val="28"/>
          <w:szCs w:val="28"/>
          <w:u w:val="single"/>
          <w:lang w:val="en-US" w:bidi="ar-SA"/>
        </w:rPr>
        <w:t>ONE TIME CHARGES</w:t>
      </w:r>
    </w:p>
    <w:p w:rsidR="005536D1" w:rsidRPr="005536D1" w:rsidRDefault="005536D1" w:rsidP="002715A0">
      <w:pPr>
        <w:widowControl w:val="0"/>
        <w:spacing w:after="0" w:line="240" w:lineRule="auto"/>
        <w:ind w:left="360" w:right="-90"/>
        <w:jc w:val="right"/>
        <w:rPr>
          <w:rFonts w:ascii="Arial" w:eastAsia="Times New Roman" w:hAnsi="Arial" w:cs="Arial"/>
          <w:b/>
          <w:bCs/>
          <w:sz w:val="20"/>
          <w:lang w:val="en-US" w:bidi="ar-SA"/>
        </w:rPr>
      </w:pPr>
      <w:r w:rsidRPr="005536D1">
        <w:rPr>
          <w:rFonts w:ascii="Arial" w:eastAsia="Times New Roman" w:hAnsi="Arial" w:cs="Arial"/>
          <w:b/>
          <w:bCs/>
          <w:sz w:val="20"/>
          <w:lang w:val="en-US" w:bidi="ar-SA"/>
        </w:rPr>
        <w:t xml:space="preserve">[Amt. in </w:t>
      </w:r>
      <w:r w:rsidRPr="005536D1">
        <w:rPr>
          <w:rFonts w:ascii="Rupee Foradian" w:eastAsia="Times New Roman" w:hAnsi="Rupee Foradian" w:cs="Arial"/>
          <w:b/>
          <w:bCs/>
          <w:sz w:val="20"/>
          <w:lang w:val="en-US" w:bidi="ar-SA"/>
        </w:rPr>
        <w:t>`</w:t>
      </w:r>
      <w:r w:rsidRPr="005536D1">
        <w:rPr>
          <w:rFonts w:ascii="Arial" w:eastAsia="Times New Roman" w:hAnsi="Arial" w:cs="Arial"/>
          <w:b/>
          <w:bCs/>
          <w:sz w:val="20"/>
          <w:lang w:val="en-US" w:bidi="ar-SA"/>
        </w:rPr>
        <w:t>]</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3436"/>
        <w:gridCol w:w="644"/>
        <w:gridCol w:w="1126"/>
        <w:gridCol w:w="1253"/>
        <w:gridCol w:w="1045"/>
        <w:gridCol w:w="1122"/>
      </w:tblGrid>
      <w:tr w:rsidR="005536D1" w:rsidRPr="005536D1" w:rsidTr="005536D1">
        <w:trPr>
          <w:tblHeader/>
          <w:jc w:val="center"/>
        </w:trPr>
        <w:tc>
          <w:tcPr>
            <w:tcW w:w="644" w:type="dxa"/>
            <w:vMerge w:val="restart"/>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S.</w:t>
            </w:r>
          </w:p>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N.</w:t>
            </w:r>
          </w:p>
        </w:tc>
        <w:tc>
          <w:tcPr>
            <w:tcW w:w="3436" w:type="dxa"/>
            <w:vMerge w:val="restart"/>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Description</w:t>
            </w:r>
          </w:p>
        </w:tc>
        <w:tc>
          <w:tcPr>
            <w:tcW w:w="644" w:type="dxa"/>
            <w:vMerge w:val="restart"/>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Qty.</w:t>
            </w:r>
          </w:p>
        </w:tc>
        <w:tc>
          <w:tcPr>
            <w:tcW w:w="3424" w:type="dxa"/>
            <w:gridSpan w:val="3"/>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Unit Cost Details</w:t>
            </w:r>
          </w:p>
        </w:tc>
        <w:tc>
          <w:tcPr>
            <w:tcW w:w="1122" w:type="dxa"/>
            <w:vMerge w:val="restart"/>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Total Cost</w:t>
            </w:r>
          </w:p>
        </w:tc>
      </w:tr>
      <w:tr w:rsidR="005536D1" w:rsidRPr="005536D1" w:rsidTr="005536D1">
        <w:trPr>
          <w:tblHeader/>
          <w:jc w:val="center"/>
        </w:trPr>
        <w:tc>
          <w:tcPr>
            <w:tcW w:w="644" w:type="dxa"/>
            <w:vMerge/>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3436" w:type="dxa"/>
            <w:vMerge/>
            <w:shd w:val="clear" w:color="auto" w:fill="FBE4D5"/>
          </w:tcPr>
          <w:p w:rsidR="005536D1" w:rsidRPr="005536D1" w:rsidRDefault="005536D1" w:rsidP="002715A0">
            <w:pPr>
              <w:widowControl w:val="0"/>
              <w:spacing w:after="0" w:line="240" w:lineRule="auto"/>
              <w:rPr>
                <w:rFonts w:ascii="Arial" w:eastAsia="Times New Roman" w:hAnsi="Arial" w:cs="Arial"/>
                <w:b/>
                <w:bCs/>
                <w:szCs w:val="22"/>
                <w:lang w:val="en-US" w:bidi="ar-SA"/>
              </w:rPr>
            </w:pPr>
          </w:p>
        </w:tc>
        <w:tc>
          <w:tcPr>
            <w:tcW w:w="644" w:type="dxa"/>
            <w:vMerge/>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26" w:type="dxa"/>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Cost</w:t>
            </w:r>
          </w:p>
        </w:tc>
        <w:tc>
          <w:tcPr>
            <w:tcW w:w="1253" w:type="dxa"/>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GST</w:t>
            </w:r>
          </w:p>
        </w:tc>
        <w:tc>
          <w:tcPr>
            <w:tcW w:w="1045" w:type="dxa"/>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Total</w:t>
            </w:r>
          </w:p>
        </w:tc>
        <w:tc>
          <w:tcPr>
            <w:tcW w:w="1122" w:type="dxa"/>
            <w:vMerge/>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r w:rsidR="005536D1" w:rsidRPr="005536D1" w:rsidTr="005536D1">
        <w:trPr>
          <w:tblHeader/>
          <w:jc w:val="center"/>
        </w:trPr>
        <w:tc>
          <w:tcPr>
            <w:tcW w:w="644" w:type="dxa"/>
            <w:vMerge/>
            <w:shd w:val="clear" w:color="auto" w:fill="B4C6E7"/>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3436" w:type="dxa"/>
            <w:vMerge/>
            <w:shd w:val="clear" w:color="auto" w:fill="B4C6E7"/>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644" w:type="dxa"/>
            <w:shd w:val="clear" w:color="auto" w:fill="B4C6E7"/>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A</w:t>
            </w:r>
          </w:p>
        </w:tc>
        <w:tc>
          <w:tcPr>
            <w:tcW w:w="1126" w:type="dxa"/>
            <w:shd w:val="clear" w:color="auto" w:fill="B4C6E7"/>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B</w:t>
            </w:r>
          </w:p>
        </w:tc>
        <w:tc>
          <w:tcPr>
            <w:tcW w:w="1253" w:type="dxa"/>
            <w:shd w:val="clear" w:color="auto" w:fill="B4C6E7"/>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C</w:t>
            </w:r>
          </w:p>
        </w:tc>
        <w:tc>
          <w:tcPr>
            <w:tcW w:w="1045" w:type="dxa"/>
            <w:shd w:val="clear" w:color="auto" w:fill="B4C6E7"/>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D=B+C</w:t>
            </w:r>
          </w:p>
        </w:tc>
        <w:tc>
          <w:tcPr>
            <w:tcW w:w="1122" w:type="dxa"/>
            <w:shd w:val="clear" w:color="auto" w:fill="B4C6E7"/>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E = DXA</w:t>
            </w:r>
          </w:p>
        </w:tc>
      </w:tr>
      <w:tr w:rsidR="005536D1" w:rsidRPr="005536D1" w:rsidTr="005536D1">
        <w:trPr>
          <w:jc w:val="center"/>
        </w:trPr>
        <w:tc>
          <w:tcPr>
            <w:tcW w:w="64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1</w:t>
            </w:r>
          </w:p>
        </w:tc>
        <w:tc>
          <w:tcPr>
            <w:tcW w:w="3436" w:type="dxa"/>
            <w:shd w:val="clear" w:color="auto" w:fill="auto"/>
          </w:tcPr>
          <w:p w:rsidR="005536D1" w:rsidRPr="005536D1" w:rsidRDefault="005536D1" w:rsidP="002715A0">
            <w:pPr>
              <w:widowControl w:val="0"/>
              <w:spacing w:after="0" w:line="240" w:lineRule="auto"/>
              <w:rPr>
                <w:rFonts w:ascii="Arial" w:eastAsia="Times New Roman" w:hAnsi="Arial" w:cs="Arial"/>
                <w:szCs w:val="22"/>
                <w:lang w:val="en-US" w:bidi="ar-SA"/>
              </w:rPr>
            </w:pPr>
            <w:r w:rsidRPr="005536D1">
              <w:rPr>
                <w:rFonts w:ascii="Arial" w:eastAsia="Times New Roman" w:hAnsi="Arial" w:cs="Arial"/>
                <w:szCs w:val="22"/>
                <w:lang w:val="en-US" w:bidi="ar-SA"/>
              </w:rPr>
              <w:t>Caging charges to accommodate 07 racks (</w:t>
            </w:r>
            <w:proofErr w:type="spellStart"/>
            <w:r w:rsidRPr="005536D1">
              <w:rPr>
                <w:rFonts w:ascii="Arial" w:eastAsia="Times New Roman" w:hAnsi="Arial" w:cs="Arial"/>
                <w:szCs w:val="22"/>
                <w:lang w:val="en-US" w:bidi="ar-SA"/>
              </w:rPr>
              <w:t>Lumsum</w:t>
            </w:r>
            <w:proofErr w:type="spellEnd"/>
            <w:r w:rsidRPr="005536D1">
              <w:rPr>
                <w:rFonts w:ascii="Arial" w:eastAsia="Times New Roman" w:hAnsi="Arial" w:cs="Arial"/>
                <w:szCs w:val="22"/>
                <w:lang w:val="en-US" w:bidi="ar-SA"/>
              </w:rPr>
              <w:t>).</w:t>
            </w:r>
          </w:p>
        </w:tc>
        <w:tc>
          <w:tcPr>
            <w:tcW w:w="64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LS</w:t>
            </w:r>
          </w:p>
        </w:tc>
        <w:tc>
          <w:tcPr>
            <w:tcW w:w="1126"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253"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045"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22"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r w:rsidR="005536D1" w:rsidRPr="005536D1" w:rsidTr="005536D1">
        <w:trPr>
          <w:jc w:val="center"/>
        </w:trPr>
        <w:tc>
          <w:tcPr>
            <w:tcW w:w="64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2</w:t>
            </w:r>
          </w:p>
        </w:tc>
        <w:tc>
          <w:tcPr>
            <w:tcW w:w="3436" w:type="dxa"/>
            <w:shd w:val="clear" w:color="auto" w:fill="auto"/>
          </w:tcPr>
          <w:p w:rsidR="005536D1" w:rsidRPr="005536D1" w:rsidRDefault="005536D1" w:rsidP="002715A0">
            <w:pPr>
              <w:widowControl w:val="0"/>
              <w:spacing w:after="0" w:line="240" w:lineRule="auto"/>
              <w:rPr>
                <w:rFonts w:ascii="Arial" w:eastAsia="Times New Roman" w:hAnsi="Arial" w:cs="Arial"/>
                <w:szCs w:val="22"/>
                <w:lang w:val="en-US" w:bidi="ar-SA"/>
              </w:rPr>
            </w:pPr>
            <w:r w:rsidRPr="005536D1">
              <w:rPr>
                <w:rFonts w:ascii="Arial" w:eastAsia="Times New Roman" w:hAnsi="Arial" w:cs="Arial"/>
                <w:szCs w:val="22"/>
                <w:lang w:val="en-US" w:bidi="ar-SA"/>
              </w:rPr>
              <w:t xml:space="preserve">Inter-rack network cabling charges </w:t>
            </w:r>
          </w:p>
          <w:p w:rsidR="005536D1" w:rsidRPr="005536D1" w:rsidRDefault="005536D1" w:rsidP="002715A0">
            <w:pPr>
              <w:widowControl w:val="0"/>
              <w:spacing w:after="0" w:line="240" w:lineRule="auto"/>
              <w:rPr>
                <w:rFonts w:ascii="Arial" w:eastAsia="Times New Roman" w:hAnsi="Arial" w:cs="Arial"/>
                <w:szCs w:val="22"/>
                <w:lang w:val="en-US" w:bidi="ar-SA"/>
              </w:rPr>
            </w:pPr>
            <w:r w:rsidRPr="005536D1">
              <w:rPr>
                <w:rFonts w:ascii="Arial" w:eastAsia="Times New Roman" w:hAnsi="Arial" w:cs="Arial"/>
                <w:szCs w:val="22"/>
                <w:lang w:val="en-US" w:bidi="ar-SA"/>
              </w:rPr>
              <w:t>(per rack)</w:t>
            </w:r>
          </w:p>
        </w:tc>
        <w:tc>
          <w:tcPr>
            <w:tcW w:w="64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05</w:t>
            </w:r>
          </w:p>
        </w:tc>
        <w:tc>
          <w:tcPr>
            <w:tcW w:w="1126"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253"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045"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22"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r w:rsidR="005536D1" w:rsidRPr="005536D1" w:rsidTr="005536D1">
        <w:trPr>
          <w:jc w:val="center"/>
        </w:trPr>
        <w:tc>
          <w:tcPr>
            <w:tcW w:w="64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3</w:t>
            </w:r>
          </w:p>
        </w:tc>
        <w:tc>
          <w:tcPr>
            <w:tcW w:w="3436" w:type="dxa"/>
            <w:shd w:val="clear" w:color="auto" w:fill="auto"/>
          </w:tcPr>
          <w:p w:rsidR="005536D1" w:rsidRPr="005536D1" w:rsidRDefault="005536D1" w:rsidP="002715A0">
            <w:pPr>
              <w:widowControl w:val="0"/>
              <w:spacing w:after="0" w:line="240" w:lineRule="auto"/>
              <w:rPr>
                <w:rFonts w:ascii="Arial" w:eastAsia="Times New Roman" w:hAnsi="Arial" w:cs="Arial"/>
                <w:szCs w:val="22"/>
                <w:lang w:val="en-US" w:bidi="ar-SA"/>
              </w:rPr>
            </w:pPr>
            <w:r w:rsidRPr="005536D1">
              <w:rPr>
                <w:rFonts w:ascii="Arial" w:eastAsia="Times New Roman" w:hAnsi="Arial" w:cs="Arial"/>
                <w:szCs w:val="22"/>
                <w:lang w:val="en-US" w:bidi="ar-SA"/>
              </w:rPr>
              <w:t>Cross connect charges (Copper)</w:t>
            </w:r>
          </w:p>
        </w:tc>
        <w:tc>
          <w:tcPr>
            <w:tcW w:w="64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15</w:t>
            </w:r>
          </w:p>
        </w:tc>
        <w:tc>
          <w:tcPr>
            <w:tcW w:w="1126"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253"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045"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22"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r w:rsidR="005536D1" w:rsidRPr="005536D1" w:rsidTr="005536D1">
        <w:trPr>
          <w:jc w:val="center"/>
        </w:trPr>
        <w:tc>
          <w:tcPr>
            <w:tcW w:w="64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4</w:t>
            </w:r>
          </w:p>
        </w:tc>
        <w:tc>
          <w:tcPr>
            <w:tcW w:w="3436" w:type="dxa"/>
            <w:shd w:val="clear" w:color="auto" w:fill="auto"/>
          </w:tcPr>
          <w:p w:rsidR="005536D1" w:rsidRPr="005536D1" w:rsidRDefault="005536D1" w:rsidP="002715A0">
            <w:pPr>
              <w:widowControl w:val="0"/>
              <w:spacing w:after="0" w:line="240" w:lineRule="auto"/>
              <w:rPr>
                <w:rFonts w:ascii="Arial" w:eastAsia="Times New Roman" w:hAnsi="Arial" w:cs="Arial"/>
                <w:szCs w:val="22"/>
                <w:lang w:val="en-US" w:bidi="ar-SA"/>
              </w:rPr>
            </w:pPr>
            <w:r w:rsidRPr="005536D1">
              <w:rPr>
                <w:rFonts w:ascii="Arial" w:eastAsia="Times New Roman" w:hAnsi="Arial" w:cs="Arial"/>
                <w:szCs w:val="22"/>
                <w:lang w:val="en-US" w:bidi="ar-SA"/>
              </w:rPr>
              <w:t>Lift and Shift Charges (</w:t>
            </w:r>
            <w:proofErr w:type="spellStart"/>
            <w:r w:rsidRPr="005536D1">
              <w:rPr>
                <w:rFonts w:ascii="Arial" w:eastAsia="Times New Roman" w:hAnsi="Arial" w:cs="Arial"/>
                <w:szCs w:val="22"/>
                <w:lang w:val="en-US" w:bidi="ar-SA"/>
              </w:rPr>
              <w:t>LumpSum</w:t>
            </w:r>
            <w:proofErr w:type="spellEnd"/>
            <w:r w:rsidRPr="005536D1">
              <w:rPr>
                <w:rFonts w:ascii="Arial" w:eastAsia="Times New Roman" w:hAnsi="Arial" w:cs="Arial"/>
                <w:szCs w:val="22"/>
                <w:lang w:val="en-US" w:bidi="ar-SA"/>
              </w:rPr>
              <w:t>)</w:t>
            </w:r>
          </w:p>
        </w:tc>
        <w:tc>
          <w:tcPr>
            <w:tcW w:w="64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LS</w:t>
            </w:r>
          </w:p>
        </w:tc>
        <w:tc>
          <w:tcPr>
            <w:tcW w:w="1126"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253"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045"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22"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r w:rsidR="005536D1" w:rsidRPr="005536D1" w:rsidTr="005536D1">
        <w:trPr>
          <w:jc w:val="center"/>
        </w:trPr>
        <w:tc>
          <w:tcPr>
            <w:tcW w:w="64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5</w:t>
            </w:r>
          </w:p>
        </w:tc>
        <w:tc>
          <w:tcPr>
            <w:tcW w:w="3436" w:type="dxa"/>
            <w:shd w:val="clear" w:color="auto" w:fill="auto"/>
          </w:tcPr>
          <w:p w:rsidR="005536D1" w:rsidRPr="005536D1" w:rsidRDefault="005536D1" w:rsidP="002715A0">
            <w:pPr>
              <w:widowControl w:val="0"/>
              <w:spacing w:after="0" w:line="240" w:lineRule="auto"/>
              <w:rPr>
                <w:rFonts w:ascii="Arial" w:eastAsia="Times New Roman" w:hAnsi="Arial" w:cs="Arial"/>
                <w:szCs w:val="22"/>
                <w:lang w:val="en-US" w:bidi="ar-SA"/>
              </w:rPr>
            </w:pPr>
            <w:r w:rsidRPr="005536D1">
              <w:rPr>
                <w:rFonts w:ascii="Arial" w:eastAsia="Times New Roman" w:hAnsi="Arial" w:cs="Arial"/>
                <w:szCs w:val="22"/>
                <w:lang w:val="en-US" w:bidi="ar-SA"/>
              </w:rPr>
              <w:t>Dedicated Biometric Access Control for cage.</w:t>
            </w:r>
          </w:p>
        </w:tc>
        <w:tc>
          <w:tcPr>
            <w:tcW w:w="64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01</w:t>
            </w:r>
          </w:p>
        </w:tc>
        <w:tc>
          <w:tcPr>
            <w:tcW w:w="1126"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253"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045"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22"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r w:rsidR="005536D1" w:rsidRPr="005536D1" w:rsidTr="005536D1">
        <w:trPr>
          <w:jc w:val="center"/>
        </w:trPr>
        <w:tc>
          <w:tcPr>
            <w:tcW w:w="644" w:type="dxa"/>
            <w:shd w:val="clear" w:color="auto" w:fill="FFE599"/>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6</w:t>
            </w:r>
          </w:p>
        </w:tc>
        <w:tc>
          <w:tcPr>
            <w:tcW w:w="7504" w:type="dxa"/>
            <w:gridSpan w:val="5"/>
            <w:shd w:val="clear" w:color="auto" w:fill="FFE599"/>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Total One Time Charges</w:t>
            </w:r>
          </w:p>
        </w:tc>
        <w:tc>
          <w:tcPr>
            <w:tcW w:w="1122" w:type="dxa"/>
            <w:shd w:val="clear" w:color="auto" w:fill="FFE599"/>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bl>
    <w:p w:rsidR="005536D1" w:rsidRPr="005536D1" w:rsidRDefault="005536D1" w:rsidP="002715A0">
      <w:pPr>
        <w:widowControl w:val="0"/>
        <w:numPr>
          <w:ilvl w:val="0"/>
          <w:numId w:val="24"/>
        </w:numPr>
        <w:spacing w:before="240" w:after="0" w:line="240" w:lineRule="auto"/>
        <w:ind w:left="270"/>
        <w:jc w:val="both"/>
        <w:rPr>
          <w:rFonts w:ascii="Arial" w:eastAsia="Times New Roman" w:hAnsi="Arial" w:cs="Arial"/>
          <w:b/>
          <w:bCs/>
          <w:sz w:val="28"/>
          <w:szCs w:val="28"/>
          <w:u w:val="single"/>
          <w:lang w:val="en-US" w:bidi="ar-SA"/>
        </w:rPr>
      </w:pPr>
      <w:r w:rsidRPr="005536D1">
        <w:rPr>
          <w:rFonts w:ascii="Arial" w:eastAsia="Times New Roman" w:hAnsi="Arial" w:cs="Arial"/>
          <w:b/>
          <w:bCs/>
          <w:sz w:val="28"/>
          <w:szCs w:val="28"/>
          <w:u w:val="single"/>
          <w:lang w:val="en-US" w:bidi="ar-SA"/>
        </w:rPr>
        <w:t xml:space="preserve">OPTIONAL CHARGES </w:t>
      </w:r>
    </w:p>
    <w:p w:rsidR="005536D1" w:rsidRPr="005536D1" w:rsidRDefault="005536D1" w:rsidP="002715A0">
      <w:pPr>
        <w:widowControl w:val="0"/>
        <w:numPr>
          <w:ilvl w:val="0"/>
          <w:numId w:val="25"/>
        </w:numPr>
        <w:spacing w:before="240" w:after="0" w:line="240" w:lineRule="auto"/>
        <w:jc w:val="both"/>
        <w:rPr>
          <w:rFonts w:ascii="Arial" w:eastAsia="Times New Roman" w:hAnsi="Arial" w:cs="Arial"/>
          <w:b/>
          <w:bCs/>
          <w:szCs w:val="22"/>
          <w:u w:val="single"/>
          <w:lang w:val="en-US" w:bidi="ar-SA"/>
        </w:rPr>
      </w:pPr>
      <w:r w:rsidRPr="005536D1">
        <w:rPr>
          <w:rFonts w:ascii="Arial" w:eastAsia="Times New Roman" w:hAnsi="Arial" w:cs="Arial"/>
          <w:b/>
          <w:bCs/>
          <w:szCs w:val="22"/>
          <w:u w:val="single"/>
          <w:lang w:val="en-US" w:bidi="ar-SA"/>
        </w:rPr>
        <w:t>During the entire period of Contract, including extended period, if any</w:t>
      </w:r>
    </w:p>
    <w:p w:rsidR="005536D1" w:rsidRPr="005536D1" w:rsidRDefault="005536D1" w:rsidP="002715A0">
      <w:pPr>
        <w:widowControl w:val="0"/>
        <w:spacing w:after="0" w:line="240" w:lineRule="auto"/>
        <w:ind w:left="360" w:firstLine="360"/>
        <w:jc w:val="both"/>
        <w:rPr>
          <w:rFonts w:ascii="Arial" w:eastAsia="Times New Roman" w:hAnsi="Arial" w:cs="Arial"/>
          <w:b/>
          <w:bCs/>
          <w:color w:val="0000CC"/>
          <w:szCs w:val="22"/>
          <w:u w:val="single"/>
          <w:lang w:val="en-US" w:bidi="ar-SA"/>
        </w:rPr>
      </w:pPr>
      <w:r w:rsidRPr="005536D1">
        <w:rPr>
          <w:rFonts w:ascii="Arial" w:eastAsia="Times New Roman" w:hAnsi="Arial" w:cs="Arial"/>
          <w:b/>
          <w:bCs/>
          <w:color w:val="0000CC"/>
          <w:szCs w:val="22"/>
          <w:u w:val="single"/>
          <w:lang w:val="en-US" w:bidi="ar-SA"/>
        </w:rPr>
        <w:t xml:space="preserve">(as and when required during the period of entire contract) </w:t>
      </w:r>
    </w:p>
    <w:p w:rsidR="005536D1" w:rsidRPr="005536D1" w:rsidRDefault="005536D1" w:rsidP="002715A0">
      <w:pPr>
        <w:widowControl w:val="0"/>
        <w:numPr>
          <w:ilvl w:val="0"/>
          <w:numId w:val="22"/>
        </w:numPr>
        <w:spacing w:before="240" w:after="120" w:line="240" w:lineRule="auto"/>
        <w:jc w:val="both"/>
        <w:rPr>
          <w:rFonts w:ascii="Arial" w:eastAsia="Times New Roman" w:hAnsi="Arial" w:cs="Arial"/>
          <w:szCs w:val="22"/>
          <w:lang w:val="en-US" w:bidi="ar-SA"/>
        </w:rPr>
      </w:pPr>
      <w:r w:rsidRPr="005536D1">
        <w:rPr>
          <w:rFonts w:ascii="Arial" w:eastAsia="Times New Roman" w:hAnsi="Arial" w:cs="Arial"/>
          <w:szCs w:val="22"/>
          <w:lang w:val="en-US" w:bidi="ar-SA"/>
        </w:rPr>
        <w:t>These charges will be one-time charges, valid for the entire contract period including extended period, if any. Bank will not pay any recurring charges against these items. Quantity is for TCO calculation only.</w:t>
      </w:r>
    </w:p>
    <w:p w:rsidR="005536D1" w:rsidRPr="005536D1" w:rsidRDefault="005536D1" w:rsidP="002715A0">
      <w:pPr>
        <w:widowControl w:val="0"/>
        <w:numPr>
          <w:ilvl w:val="0"/>
          <w:numId w:val="22"/>
        </w:numPr>
        <w:spacing w:before="120" w:after="120" w:line="240" w:lineRule="auto"/>
        <w:jc w:val="both"/>
        <w:rPr>
          <w:rFonts w:ascii="Arial" w:eastAsia="Times New Roman" w:hAnsi="Arial" w:cs="Arial"/>
          <w:szCs w:val="22"/>
          <w:lang w:val="en-US" w:bidi="ar-SA"/>
        </w:rPr>
      </w:pPr>
      <w:r w:rsidRPr="005536D1">
        <w:rPr>
          <w:rFonts w:ascii="Arial" w:eastAsia="Times New Roman" w:hAnsi="Arial" w:cs="Arial"/>
          <w:szCs w:val="22"/>
          <w:lang w:val="en-US" w:bidi="ar-SA"/>
        </w:rPr>
        <w:t>Order will be placed on actual requirement as and when it arise.</w:t>
      </w:r>
    </w:p>
    <w:p w:rsidR="005536D1" w:rsidRDefault="005536D1" w:rsidP="002715A0">
      <w:pPr>
        <w:widowControl w:val="0"/>
        <w:spacing w:after="0" w:line="240" w:lineRule="auto"/>
        <w:ind w:left="720" w:right="-90"/>
        <w:jc w:val="right"/>
        <w:rPr>
          <w:rFonts w:ascii="Arial" w:eastAsia="Times New Roman" w:hAnsi="Arial" w:cs="Arial"/>
          <w:b/>
          <w:bCs/>
          <w:sz w:val="20"/>
          <w:lang w:val="en-US" w:bidi="ar-SA"/>
        </w:rPr>
      </w:pPr>
    </w:p>
    <w:p w:rsidR="005536D1" w:rsidRDefault="005536D1" w:rsidP="002715A0">
      <w:pPr>
        <w:widowControl w:val="0"/>
        <w:spacing w:after="0" w:line="240" w:lineRule="auto"/>
        <w:ind w:left="720" w:right="-90"/>
        <w:jc w:val="right"/>
        <w:rPr>
          <w:rFonts w:ascii="Arial" w:eastAsia="Times New Roman" w:hAnsi="Arial" w:cs="Arial"/>
          <w:b/>
          <w:bCs/>
          <w:sz w:val="20"/>
          <w:lang w:val="en-US" w:bidi="ar-SA"/>
        </w:rPr>
      </w:pPr>
    </w:p>
    <w:p w:rsidR="005536D1" w:rsidRDefault="005536D1" w:rsidP="002715A0">
      <w:pPr>
        <w:widowControl w:val="0"/>
        <w:spacing w:after="0" w:line="240" w:lineRule="auto"/>
        <w:ind w:left="720" w:right="-90"/>
        <w:jc w:val="right"/>
        <w:rPr>
          <w:rFonts w:ascii="Arial" w:eastAsia="Times New Roman" w:hAnsi="Arial" w:cs="Arial"/>
          <w:b/>
          <w:bCs/>
          <w:sz w:val="20"/>
          <w:lang w:val="en-US" w:bidi="ar-SA"/>
        </w:rPr>
      </w:pPr>
    </w:p>
    <w:p w:rsidR="005536D1" w:rsidRPr="005536D1" w:rsidRDefault="005536D1" w:rsidP="002715A0">
      <w:pPr>
        <w:widowControl w:val="0"/>
        <w:spacing w:after="0" w:line="240" w:lineRule="auto"/>
        <w:ind w:left="720" w:right="-90"/>
        <w:jc w:val="right"/>
        <w:rPr>
          <w:rFonts w:ascii="Arial" w:eastAsia="Times New Roman" w:hAnsi="Arial" w:cs="Arial"/>
          <w:b/>
          <w:bCs/>
          <w:sz w:val="20"/>
          <w:lang w:val="en-US" w:bidi="ar-SA"/>
        </w:rPr>
      </w:pPr>
      <w:r w:rsidRPr="005536D1">
        <w:rPr>
          <w:rFonts w:ascii="Arial" w:eastAsia="Times New Roman" w:hAnsi="Arial" w:cs="Arial"/>
          <w:b/>
          <w:bCs/>
          <w:sz w:val="20"/>
          <w:lang w:val="en-US" w:bidi="ar-SA"/>
        </w:rPr>
        <w:lastRenderedPageBreak/>
        <w:t xml:space="preserve">[Amt. in </w:t>
      </w:r>
      <w:r w:rsidRPr="005536D1">
        <w:rPr>
          <w:rFonts w:ascii="Rupee Foradian" w:eastAsia="Times New Roman" w:hAnsi="Rupee Foradian" w:cs="Arial"/>
          <w:b/>
          <w:bCs/>
          <w:sz w:val="20"/>
          <w:lang w:val="en-US" w:bidi="ar-SA"/>
        </w:rPr>
        <w:t>`</w:t>
      </w:r>
      <w:r w:rsidRPr="005536D1">
        <w:rPr>
          <w:rFonts w:ascii="Arial" w:eastAsia="Times New Roman" w:hAnsi="Arial" w:cs="Arial"/>
          <w:b/>
          <w:bCs/>
          <w:sz w:val="20"/>
          <w:lang w:val="en-US" w:bidi="ar-SA"/>
        </w:rPr>
        <w:t>]</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160"/>
        <w:gridCol w:w="644"/>
        <w:gridCol w:w="962"/>
        <w:gridCol w:w="716"/>
        <w:gridCol w:w="950"/>
        <w:gridCol w:w="1159"/>
      </w:tblGrid>
      <w:tr w:rsidR="005536D1" w:rsidRPr="005536D1" w:rsidTr="00B309CC">
        <w:trPr>
          <w:tblHeader/>
          <w:jc w:val="center"/>
        </w:trPr>
        <w:tc>
          <w:tcPr>
            <w:tcW w:w="293" w:type="dxa"/>
            <w:vMerge w:val="restart"/>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S.</w:t>
            </w:r>
          </w:p>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N.</w:t>
            </w:r>
          </w:p>
        </w:tc>
        <w:tc>
          <w:tcPr>
            <w:tcW w:w="4341" w:type="dxa"/>
            <w:vMerge w:val="restart"/>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Description</w:t>
            </w:r>
          </w:p>
        </w:tc>
        <w:tc>
          <w:tcPr>
            <w:tcW w:w="644" w:type="dxa"/>
            <w:vMerge w:val="restart"/>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Qty.</w:t>
            </w:r>
          </w:p>
        </w:tc>
        <w:tc>
          <w:tcPr>
            <w:tcW w:w="2648" w:type="dxa"/>
            <w:gridSpan w:val="3"/>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Unit Cost Details</w:t>
            </w:r>
          </w:p>
        </w:tc>
        <w:tc>
          <w:tcPr>
            <w:tcW w:w="1187" w:type="dxa"/>
            <w:vMerge w:val="restart"/>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Total Cost</w:t>
            </w:r>
          </w:p>
        </w:tc>
      </w:tr>
      <w:tr w:rsidR="005536D1" w:rsidRPr="005536D1" w:rsidTr="00B309CC">
        <w:trPr>
          <w:tblHeader/>
          <w:jc w:val="center"/>
        </w:trPr>
        <w:tc>
          <w:tcPr>
            <w:tcW w:w="293" w:type="dxa"/>
            <w:vMerge/>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4341" w:type="dxa"/>
            <w:vMerge/>
            <w:shd w:val="clear" w:color="auto" w:fill="FBE4D5"/>
          </w:tcPr>
          <w:p w:rsidR="005536D1" w:rsidRPr="005536D1" w:rsidRDefault="005536D1" w:rsidP="002715A0">
            <w:pPr>
              <w:widowControl w:val="0"/>
              <w:spacing w:after="0" w:line="240" w:lineRule="auto"/>
              <w:rPr>
                <w:rFonts w:ascii="Arial" w:eastAsia="Times New Roman" w:hAnsi="Arial" w:cs="Arial"/>
                <w:b/>
                <w:bCs/>
                <w:szCs w:val="22"/>
                <w:lang w:val="en-US" w:bidi="ar-SA"/>
              </w:rPr>
            </w:pPr>
          </w:p>
        </w:tc>
        <w:tc>
          <w:tcPr>
            <w:tcW w:w="644" w:type="dxa"/>
            <w:vMerge/>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979" w:type="dxa"/>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Cost</w:t>
            </w:r>
          </w:p>
        </w:tc>
        <w:tc>
          <w:tcPr>
            <w:tcW w:w="719" w:type="dxa"/>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GST</w:t>
            </w:r>
          </w:p>
        </w:tc>
        <w:tc>
          <w:tcPr>
            <w:tcW w:w="950" w:type="dxa"/>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Total</w:t>
            </w:r>
          </w:p>
        </w:tc>
        <w:tc>
          <w:tcPr>
            <w:tcW w:w="1187" w:type="dxa"/>
            <w:vMerge/>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r w:rsidR="005536D1" w:rsidRPr="005536D1" w:rsidTr="00B309CC">
        <w:trPr>
          <w:tblHeader/>
          <w:jc w:val="center"/>
        </w:trPr>
        <w:tc>
          <w:tcPr>
            <w:tcW w:w="293" w:type="dxa"/>
            <w:vMerge/>
            <w:shd w:val="clear" w:color="auto" w:fill="FFE599"/>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4341" w:type="dxa"/>
            <w:vMerge/>
            <w:shd w:val="clear" w:color="auto" w:fill="FFE599"/>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644" w:type="dxa"/>
            <w:shd w:val="clear" w:color="auto" w:fill="FFE599"/>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A</w:t>
            </w:r>
          </w:p>
        </w:tc>
        <w:tc>
          <w:tcPr>
            <w:tcW w:w="979" w:type="dxa"/>
            <w:shd w:val="clear" w:color="auto" w:fill="FFE599"/>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B</w:t>
            </w:r>
          </w:p>
        </w:tc>
        <w:tc>
          <w:tcPr>
            <w:tcW w:w="719" w:type="dxa"/>
            <w:shd w:val="clear" w:color="auto" w:fill="FFE599"/>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C</w:t>
            </w:r>
          </w:p>
        </w:tc>
        <w:tc>
          <w:tcPr>
            <w:tcW w:w="950" w:type="dxa"/>
            <w:shd w:val="clear" w:color="auto" w:fill="FFE599"/>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D=B+C</w:t>
            </w:r>
          </w:p>
        </w:tc>
        <w:tc>
          <w:tcPr>
            <w:tcW w:w="1187" w:type="dxa"/>
            <w:shd w:val="clear" w:color="auto" w:fill="FFE599"/>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E= DXA</w:t>
            </w:r>
          </w:p>
        </w:tc>
      </w:tr>
      <w:tr w:rsidR="005536D1" w:rsidRPr="005536D1" w:rsidTr="005536D1">
        <w:trPr>
          <w:jc w:val="center"/>
        </w:trPr>
        <w:tc>
          <w:tcPr>
            <w:tcW w:w="293" w:type="dxa"/>
            <w:shd w:val="clear" w:color="auto" w:fill="auto"/>
          </w:tcPr>
          <w:p w:rsidR="005536D1" w:rsidRPr="005536D1" w:rsidRDefault="005536D1" w:rsidP="002715A0">
            <w:pPr>
              <w:widowControl w:val="0"/>
              <w:spacing w:after="0" w:line="240" w:lineRule="auto"/>
              <w:rPr>
                <w:rFonts w:ascii="Arial" w:eastAsia="Times New Roman" w:hAnsi="Arial" w:cs="Arial"/>
                <w:szCs w:val="22"/>
                <w:lang w:val="en-US" w:bidi="ar-SA"/>
              </w:rPr>
            </w:pPr>
            <w:r w:rsidRPr="005536D1">
              <w:rPr>
                <w:rFonts w:ascii="Arial" w:eastAsia="Times New Roman" w:hAnsi="Arial" w:cs="Arial"/>
                <w:szCs w:val="22"/>
                <w:lang w:val="en-US" w:bidi="ar-SA"/>
              </w:rPr>
              <w:t>1</w:t>
            </w:r>
          </w:p>
        </w:tc>
        <w:tc>
          <w:tcPr>
            <w:tcW w:w="4341" w:type="dxa"/>
            <w:shd w:val="clear" w:color="auto" w:fill="auto"/>
          </w:tcPr>
          <w:p w:rsidR="005536D1" w:rsidRPr="005536D1" w:rsidRDefault="005536D1" w:rsidP="002715A0">
            <w:pPr>
              <w:widowControl w:val="0"/>
              <w:spacing w:after="0" w:line="240" w:lineRule="auto"/>
              <w:rPr>
                <w:rFonts w:ascii="Arial" w:eastAsia="Times New Roman" w:hAnsi="Arial" w:cs="Arial"/>
                <w:szCs w:val="22"/>
                <w:lang w:val="en-US" w:bidi="ar-SA"/>
              </w:rPr>
            </w:pPr>
            <w:r w:rsidRPr="005536D1">
              <w:rPr>
                <w:rFonts w:ascii="Arial" w:eastAsia="Times New Roman" w:hAnsi="Arial" w:cs="Arial"/>
                <w:szCs w:val="22"/>
                <w:lang w:val="en-US" w:bidi="ar-SA"/>
              </w:rPr>
              <w:t>Inter-rack cabling charges (per rack)</w:t>
            </w:r>
          </w:p>
        </w:tc>
        <w:tc>
          <w:tcPr>
            <w:tcW w:w="64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01</w:t>
            </w:r>
          </w:p>
        </w:tc>
        <w:tc>
          <w:tcPr>
            <w:tcW w:w="979"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719"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950"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87"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r w:rsidR="005536D1" w:rsidRPr="005536D1" w:rsidTr="005536D1">
        <w:trPr>
          <w:jc w:val="center"/>
        </w:trPr>
        <w:tc>
          <w:tcPr>
            <w:tcW w:w="293" w:type="dxa"/>
            <w:shd w:val="clear" w:color="auto" w:fill="auto"/>
          </w:tcPr>
          <w:p w:rsidR="005536D1" w:rsidRPr="005536D1" w:rsidRDefault="005536D1" w:rsidP="002715A0">
            <w:pPr>
              <w:widowControl w:val="0"/>
              <w:spacing w:after="0" w:line="240" w:lineRule="auto"/>
              <w:rPr>
                <w:rFonts w:ascii="Arial" w:eastAsia="Times New Roman" w:hAnsi="Arial" w:cs="Arial"/>
                <w:szCs w:val="22"/>
                <w:lang w:val="en-US" w:bidi="ar-SA"/>
              </w:rPr>
            </w:pPr>
            <w:r w:rsidRPr="005536D1">
              <w:rPr>
                <w:rFonts w:ascii="Arial" w:eastAsia="Times New Roman" w:hAnsi="Arial" w:cs="Arial"/>
                <w:szCs w:val="22"/>
                <w:lang w:val="en-US" w:bidi="ar-SA"/>
              </w:rPr>
              <w:t>2</w:t>
            </w:r>
          </w:p>
        </w:tc>
        <w:tc>
          <w:tcPr>
            <w:tcW w:w="4341"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r w:rsidRPr="005536D1">
              <w:rPr>
                <w:rFonts w:ascii="Arial" w:eastAsia="Times New Roman" w:hAnsi="Arial" w:cs="Arial"/>
                <w:szCs w:val="22"/>
                <w:lang w:val="en-US" w:bidi="ar-SA"/>
              </w:rPr>
              <w:t>Cross connect charges (Copper)</w:t>
            </w:r>
          </w:p>
        </w:tc>
        <w:tc>
          <w:tcPr>
            <w:tcW w:w="64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01</w:t>
            </w:r>
          </w:p>
        </w:tc>
        <w:tc>
          <w:tcPr>
            <w:tcW w:w="979"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719"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950"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87"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r w:rsidR="005536D1" w:rsidRPr="005536D1" w:rsidTr="005536D1">
        <w:trPr>
          <w:jc w:val="center"/>
        </w:trPr>
        <w:tc>
          <w:tcPr>
            <w:tcW w:w="293" w:type="dxa"/>
            <w:shd w:val="clear" w:color="auto" w:fill="auto"/>
          </w:tcPr>
          <w:p w:rsidR="005536D1" w:rsidRPr="005536D1" w:rsidRDefault="005536D1" w:rsidP="002715A0">
            <w:pPr>
              <w:widowControl w:val="0"/>
              <w:spacing w:after="0" w:line="240" w:lineRule="auto"/>
              <w:rPr>
                <w:rFonts w:ascii="Arial" w:eastAsia="Times New Roman" w:hAnsi="Arial" w:cs="Arial"/>
                <w:szCs w:val="22"/>
                <w:lang w:val="en-US" w:bidi="ar-SA"/>
              </w:rPr>
            </w:pPr>
            <w:r w:rsidRPr="005536D1">
              <w:rPr>
                <w:rFonts w:ascii="Arial" w:eastAsia="Times New Roman" w:hAnsi="Arial" w:cs="Arial"/>
                <w:szCs w:val="22"/>
                <w:lang w:val="en-US" w:bidi="ar-SA"/>
              </w:rPr>
              <w:t>3</w:t>
            </w:r>
          </w:p>
        </w:tc>
        <w:tc>
          <w:tcPr>
            <w:tcW w:w="4341"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r w:rsidRPr="005536D1">
              <w:rPr>
                <w:rFonts w:ascii="Arial" w:eastAsia="Times New Roman" w:hAnsi="Arial" w:cs="Arial"/>
                <w:szCs w:val="22"/>
                <w:lang w:val="en-US" w:bidi="ar-SA"/>
              </w:rPr>
              <w:t>Cross Connect Charges (Fiber)</w:t>
            </w:r>
          </w:p>
        </w:tc>
        <w:tc>
          <w:tcPr>
            <w:tcW w:w="64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01</w:t>
            </w:r>
          </w:p>
        </w:tc>
        <w:tc>
          <w:tcPr>
            <w:tcW w:w="979"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719"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950"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87"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r w:rsidR="005536D1" w:rsidRPr="005536D1" w:rsidTr="005536D1">
        <w:trPr>
          <w:jc w:val="center"/>
        </w:trPr>
        <w:tc>
          <w:tcPr>
            <w:tcW w:w="293" w:type="dxa"/>
            <w:shd w:val="clear" w:color="auto" w:fill="auto"/>
          </w:tcPr>
          <w:p w:rsidR="005536D1" w:rsidRPr="005536D1" w:rsidRDefault="005536D1" w:rsidP="002715A0">
            <w:pPr>
              <w:widowControl w:val="0"/>
              <w:spacing w:after="0" w:line="240" w:lineRule="auto"/>
              <w:jc w:val="right"/>
              <w:rPr>
                <w:rFonts w:ascii="Arial" w:eastAsia="Times New Roman" w:hAnsi="Arial" w:cs="Arial"/>
                <w:szCs w:val="22"/>
                <w:lang w:val="en-US" w:bidi="ar-SA"/>
              </w:rPr>
            </w:pPr>
            <w:r w:rsidRPr="005536D1">
              <w:rPr>
                <w:rFonts w:ascii="Arial" w:eastAsia="Times New Roman" w:hAnsi="Arial" w:cs="Arial"/>
                <w:szCs w:val="22"/>
                <w:lang w:val="en-US" w:bidi="ar-SA"/>
              </w:rPr>
              <w:t>4</w:t>
            </w:r>
            <w:r>
              <w:rPr>
                <w:rFonts w:ascii="Arial" w:eastAsia="Times New Roman" w:hAnsi="Arial" w:cs="Arial"/>
                <w:szCs w:val="22"/>
                <w:lang w:val="en-US" w:bidi="ar-SA"/>
              </w:rPr>
              <w:t>.a</w:t>
            </w:r>
          </w:p>
        </w:tc>
        <w:tc>
          <w:tcPr>
            <w:tcW w:w="4341" w:type="dxa"/>
            <w:shd w:val="clear" w:color="auto" w:fill="auto"/>
          </w:tcPr>
          <w:p w:rsidR="005536D1" w:rsidRPr="005536D1" w:rsidRDefault="002715A0" w:rsidP="002715A0">
            <w:pPr>
              <w:widowControl w:val="0"/>
              <w:spacing w:after="0" w:line="240" w:lineRule="auto"/>
              <w:jc w:val="both"/>
              <w:rPr>
                <w:rFonts w:ascii="Arial" w:eastAsia="Times New Roman" w:hAnsi="Arial" w:cs="Arial"/>
                <w:szCs w:val="22"/>
                <w:lang w:val="en-US" w:bidi="ar-SA"/>
              </w:rPr>
            </w:pPr>
            <w:r w:rsidRPr="00866672">
              <w:rPr>
                <w:rFonts w:ascii="Arial" w:hAnsi="Arial" w:cs="Arial"/>
                <w:szCs w:val="22"/>
              </w:rPr>
              <w:t xml:space="preserve">Hands and Eye Support – </w:t>
            </w:r>
            <w:r w:rsidRPr="002715A0">
              <w:rPr>
                <w:rFonts w:ascii="Arial" w:hAnsi="Arial" w:cs="Arial"/>
                <w:b/>
                <w:bCs/>
                <w:szCs w:val="22"/>
              </w:rPr>
              <w:t>05 hrs. per month</w:t>
            </w:r>
            <w:r>
              <w:rPr>
                <w:rFonts w:ascii="Arial" w:hAnsi="Arial" w:cs="Arial"/>
                <w:b/>
                <w:bCs/>
                <w:szCs w:val="22"/>
              </w:rPr>
              <w:t>.</w:t>
            </w:r>
          </w:p>
        </w:tc>
        <w:tc>
          <w:tcPr>
            <w:tcW w:w="64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01</w:t>
            </w:r>
          </w:p>
        </w:tc>
        <w:tc>
          <w:tcPr>
            <w:tcW w:w="979"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719"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950"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87"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r w:rsidR="005536D1" w:rsidRPr="005536D1" w:rsidTr="005536D1">
        <w:trPr>
          <w:jc w:val="center"/>
        </w:trPr>
        <w:tc>
          <w:tcPr>
            <w:tcW w:w="293" w:type="dxa"/>
            <w:shd w:val="clear" w:color="auto" w:fill="auto"/>
          </w:tcPr>
          <w:p w:rsidR="005536D1" w:rsidRPr="005536D1" w:rsidRDefault="005536D1" w:rsidP="002715A0">
            <w:pPr>
              <w:widowControl w:val="0"/>
              <w:spacing w:after="0" w:line="240" w:lineRule="auto"/>
              <w:jc w:val="right"/>
              <w:rPr>
                <w:rFonts w:ascii="Arial" w:eastAsia="Times New Roman" w:hAnsi="Arial" w:cs="Arial"/>
                <w:szCs w:val="22"/>
                <w:lang w:val="en-US" w:bidi="ar-SA"/>
              </w:rPr>
            </w:pPr>
            <w:r>
              <w:rPr>
                <w:rFonts w:ascii="Arial" w:eastAsia="Times New Roman" w:hAnsi="Arial" w:cs="Arial"/>
                <w:szCs w:val="22"/>
                <w:lang w:val="en-US" w:bidi="ar-SA"/>
              </w:rPr>
              <w:t>4.b</w:t>
            </w:r>
          </w:p>
        </w:tc>
        <w:tc>
          <w:tcPr>
            <w:tcW w:w="4341" w:type="dxa"/>
            <w:shd w:val="clear" w:color="auto" w:fill="auto"/>
          </w:tcPr>
          <w:p w:rsidR="005536D1" w:rsidRPr="005536D1" w:rsidRDefault="002715A0" w:rsidP="002715A0">
            <w:pPr>
              <w:widowControl w:val="0"/>
              <w:spacing w:after="0" w:line="240" w:lineRule="auto"/>
              <w:jc w:val="both"/>
              <w:rPr>
                <w:rFonts w:ascii="Arial" w:eastAsia="Times New Roman" w:hAnsi="Arial" w:cs="Arial"/>
                <w:szCs w:val="22"/>
                <w:lang w:val="en-US" w:bidi="ar-SA"/>
              </w:rPr>
            </w:pPr>
            <w:r w:rsidRPr="00866672">
              <w:rPr>
                <w:rFonts w:ascii="Arial" w:hAnsi="Arial" w:cs="Arial"/>
                <w:szCs w:val="22"/>
              </w:rPr>
              <w:t xml:space="preserve">Hands and Eye Support – </w:t>
            </w:r>
            <w:r w:rsidRPr="002715A0">
              <w:rPr>
                <w:rFonts w:ascii="Arial" w:hAnsi="Arial" w:cs="Arial"/>
                <w:b/>
                <w:bCs/>
                <w:szCs w:val="22"/>
              </w:rPr>
              <w:t>10 hrs. per month</w:t>
            </w:r>
            <w:r>
              <w:rPr>
                <w:rFonts w:ascii="Arial" w:hAnsi="Arial" w:cs="Arial"/>
                <w:b/>
                <w:bCs/>
                <w:szCs w:val="22"/>
              </w:rPr>
              <w:t>.</w:t>
            </w:r>
          </w:p>
        </w:tc>
        <w:tc>
          <w:tcPr>
            <w:tcW w:w="644" w:type="dxa"/>
            <w:shd w:val="clear" w:color="auto" w:fill="auto"/>
          </w:tcPr>
          <w:p w:rsidR="005536D1" w:rsidRPr="005536D1" w:rsidRDefault="00ED3E8F" w:rsidP="002715A0">
            <w:pPr>
              <w:widowControl w:val="0"/>
              <w:spacing w:after="0" w:line="240" w:lineRule="auto"/>
              <w:jc w:val="center"/>
              <w:rPr>
                <w:rFonts w:ascii="Arial" w:eastAsia="Times New Roman" w:hAnsi="Arial" w:cs="Arial"/>
                <w:szCs w:val="22"/>
                <w:lang w:val="en-US" w:bidi="ar-SA"/>
              </w:rPr>
            </w:pPr>
            <w:r>
              <w:rPr>
                <w:rFonts w:ascii="Arial" w:eastAsia="Times New Roman" w:hAnsi="Arial" w:cs="Arial"/>
                <w:szCs w:val="22"/>
                <w:lang w:val="en-US" w:bidi="ar-SA"/>
              </w:rPr>
              <w:t>01</w:t>
            </w:r>
          </w:p>
        </w:tc>
        <w:tc>
          <w:tcPr>
            <w:tcW w:w="979"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719"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950"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87"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r w:rsidR="005536D1" w:rsidRPr="005536D1" w:rsidTr="005536D1">
        <w:trPr>
          <w:jc w:val="center"/>
        </w:trPr>
        <w:tc>
          <w:tcPr>
            <w:tcW w:w="293" w:type="dxa"/>
            <w:shd w:val="clear" w:color="auto" w:fill="auto"/>
          </w:tcPr>
          <w:p w:rsidR="005536D1" w:rsidRPr="005536D1" w:rsidRDefault="005536D1" w:rsidP="002715A0">
            <w:pPr>
              <w:widowControl w:val="0"/>
              <w:spacing w:after="0" w:line="240" w:lineRule="auto"/>
              <w:rPr>
                <w:rFonts w:ascii="Arial" w:eastAsia="Times New Roman" w:hAnsi="Arial" w:cs="Arial"/>
                <w:szCs w:val="22"/>
                <w:lang w:val="en-US" w:bidi="ar-SA"/>
              </w:rPr>
            </w:pPr>
            <w:r w:rsidRPr="005536D1">
              <w:rPr>
                <w:rFonts w:ascii="Arial" w:eastAsia="Times New Roman" w:hAnsi="Arial" w:cs="Arial"/>
                <w:szCs w:val="22"/>
                <w:lang w:val="en-US" w:bidi="ar-SA"/>
              </w:rPr>
              <w:t>5</w:t>
            </w:r>
          </w:p>
        </w:tc>
        <w:tc>
          <w:tcPr>
            <w:tcW w:w="4341"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r w:rsidRPr="005536D1">
              <w:rPr>
                <w:rFonts w:ascii="Arial" w:eastAsia="Times New Roman" w:hAnsi="Arial" w:cs="Arial"/>
                <w:szCs w:val="22"/>
                <w:lang w:val="en-US" w:bidi="ar-SA"/>
              </w:rPr>
              <w:t>Electrical Cabling charges with socket of 32amps (single phase)</w:t>
            </w:r>
          </w:p>
        </w:tc>
        <w:tc>
          <w:tcPr>
            <w:tcW w:w="64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01</w:t>
            </w:r>
          </w:p>
        </w:tc>
        <w:tc>
          <w:tcPr>
            <w:tcW w:w="979"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719"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950"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87"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r w:rsidR="005536D1" w:rsidRPr="005536D1" w:rsidTr="005536D1">
        <w:trPr>
          <w:jc w:val="center"/>
        </w:trPr>
        <w:tc>
          <w:tcPr>
            <w:tcW w:w="293" w:type="dxa"/>
            <w:shd w:val="clear" w:color="auto" w:fill="auto"/>
          </w:tcPr>
          <w:p w:rsidR="005536D1" w:rsidRPr="005536D1" w:rsidRDefault="005536D1" w:rsidP="002715A0">
            <w:pPr>
              <w:widowControl w:val="0"/>
              <w:spacing w:after="0" w:line="240" w:lineRule="auto"/>
              <w:rPr>
                <w:rFonts w:ascii="Arial" w:eastAsia="Times New Roman" w:hAnsi="Arial" w:cs="Arial"/>
                <w:szCs w:val="22"/>
                <w:lang w:val="en-US" w:bidi="ar-SA"/>
              </w:rPr>
            </w:pPr>
            <w:r w:rsidRPr="005536D1">
              <w:rPr>
                <w:rFonts w:ascii="Arial" w:eastAsia="Times New Roman" w:hAnsi="Arial" w:cs="Arial"/>
                <w:szCs w:val="22"/>
                <w:lang w:val="en-US" w:bidi="ar-SA"/>
              </w:rPr>
              <w:t>6</w:t>
            </w:r>
          </w:p>
        </w:tc>
        <w:tc>
          <w:tcPr>
            <w:tcW w:w="4341"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r w:rsidRPr="005536D1">
              <w:rPr>
                <w:rFonts w:ascii="Arial" w:eastAsia="Times New Roman" w:hAnsi="Arial" w:cs="Arial"/>
                <w:szCs w:val="22"/>
                <w:lang w:val="en-US" w:bidi="ar-SA"/>
              </w:rPr>
              <w:t>Electrical Cabling charges with socket of 32amps (Three phase)</w:t>
            </w:r>
          </w:p>
        </w:tc>
        <w:tc>
          <w:tcPr>
            <w:tcW w:w="64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01</w:t>
            </w:r>
          </w:p>
        </w:tc>
        <w:tc>
          <w:tcPr>
            <w:tcW w:w="979"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719"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950"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87"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r w:rsidR="005536D1" w:rsidRPr="005536D1" w:rsidTr="005536D1">
        <w:trPr>
          <w:jc w:val="center"/>
        </w:trPr>
        <w:tc>
          <w:tcPr>
            <w:tcW w:w="293" w:type="dxa"/>
            <w:shd w:val="clear" w:color="auto" w:fill="auto"/>
          </w:tcPr>
          <w:p w:rsidR="005536D1" w:rsidRPr="005536D1" w:rsidRDefault="005536D1" w:rsidP="002715A0">
            <w:pPr>
              <w:widowControl w:val="0"/>
              <w:spacing w:after="0" w:line="240" w:lineRule="auto"/>
              <w:rPr>
                <w:rFonts w:ascii="Arial" w:eastAsia="Times New Roman" w:hAnsi="Arial" w:cs="Arial"/>
                <w:szCs w:val="22"/>
                <w:lang w:val="en-US" w:bidi="ar-SA"/>
              </w:rPr>
            </w:pPr>
            <w:r w:rsidRPr="005536D1">
              <w:rPr>
                <w:rFonts w:ascii="Arial" w:eastAsia="Times New Roman" w:hAnsi="Arial" w:cs="Arial"/>
                <w:szCs w:val="22"/>
                <w:lang w:val="en-US" w:bidi="ar-SA"/>
              </w:rPr>
              <w:t>7</w:t>
            </w:r>
          </w:p>
        </w:tc>
        <w:tc>
          <w:tcPr>
            <w:tcW w:w="4341"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r w:rsidRPr="005536D1">
              <w:rPr>
                <w:rFonts w:ascii="Arial" w:eastAsia="Times New Roman" w:hAnsi="Arial" w:cs="Arial"/>
                <w:szCs w:val="22"/>
                <w:lang w:val="en-US" w:bidi="ar-SA"/>
              </w:rPr>
              <w:t>Electrical Cabling charges with socket of 63amps (single phase)</w:t>
            </w:r>
          </w:p>
        </w:tc>
        <w:tc>
          <w:tcPr>
            <w:tcW w:w="64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01</w:t>
            </w:r>
          </w:p>
        </w:tc>
        <w:tc>
          <w:tcPr>
            <w:tcW w:w="979"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719"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950"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87"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r w:rsidR="005536D1" w:rsidRPr="005536D1" w:rsidTr="005536D1">
        <w:trPr>
          <w:jc w:val="center"/>
        </w:trPr>
        <w:tc>
          <w:tcPr>
            <w:tcW w:w="293" w:type="dxa"/>
            <w:shd w:val="clear" w:color="auto" w:fill="auto"/>
          </w:tcPr>
          <w:p w:rsidR="005536D1" w:rsidRPr="005536D1" w:rsidRDefault="005536D1" w:rsidP="002715A0">
            <w:pPr>
              <w:widowControl w:val="0"/>
              <w:spacing w:after="0" w:line="240" w:lineRule="auto"/>
              <w:rPr>
                <w:rFonts w:ascii="Arial" w:eastAsia="Times New Roman" w:hAnsi="Arial" w:cs="Arial"/>
                <w:szCs w:val="22"/>
                <w:lang w:val="en-US" w:bidi="ar-SA"/>
              </w:rPr>
            </w:pPr>
            <w:r w:rsidRPr="005536D1">
              <w:rPr>
                <w:rFonts w:ascii="Arial" w:eastAsia="Times New Roman" w:hAnsi="Arial" w:cs="Arial"/>
                <w:szCs w:val="22"/>
                <w:lang w:val="en-US" w:bidi="ar-SA"/>
              </w:rPr>
              <w:t>8</w:t>
            </w:r>
          </w:p>
        </w:tc>
        <w:tc>
          <w:tcPr>
            <w:tcW w:w="4341"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r w:rsidRPr="005536D1">
              <w:rPr>
                <w:rFonts w:ascii="Arial" w:eastAsia="Times New Roman" w:hAnsi="Arial" w:cs="Arial"/>
                <w:szCs w:val="22"/>
                <w:lang w:val="en-US" w:bidi="ar-SA"/>
              </w:rPr>
              <w:t>Power strip with 16 numbers of IEC C-13, 10A sockets and 4 numbers of C-19, 16A sockets. (per strip)</w:t>
            </w:r>
          </w:p>
        </w:tc>
        <w:tc>
          <w:tcPr>
            <w:tcW w:w="64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01</w:t>
            </w:r>
          </w:p>
        </w:tc>
        <w:tc>
          <w:tcPr>
            <w:tcW w:w="979"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719"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950"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87"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r w:rsidR="005536D1" w:rsidRPr="005536D1" w:rsidTr="005536D1">
        <w:trPr>
          <w:jc w:val="center"/>
        </w:trPr>
        <w:tc>
          <w:tcPr>
            <w:tcW w:w="293" w:type="dxa"/>
            <w:shd w:val="clear" w:color="auto" w:fill="auto"/>
          </w:tcPr>
          <w:p w:rsidR="005536D1" w:rsidRPr="005536D1" w:rsidRDefault="005536D1" w:rsidP="002715A0">
            <w:pPr>
              <w:widowControl w:val="0"/>
              <w:spacing w:after="0" w:line="240" w:lineRule="auto"/>
              <w:rPr>
                <w:rFonts w:ascii="Arial" w:eastAsia="Times New Roman" w:hAnsi="Arial" w:cs="Arial"/>
                <w:szCs w:val="22"/>
                <w:lang w:val="en-US" w:bidi="ar-SA"/>
              </w:rPr>
            </w:pPr>
            <w:r w:rsidRPr="005536D1">
              <w:rPr>
                <w:rFonts w:ascii="Arial" w:eastAsia="Times New Roman" w:hAnsi="Arial" w:cs="Arial"/>
                <w:szCs w:val="22"/>
                <w:lang w:val="en-US" w:bidi="ar-SA"/>
              </w:rPr>
              <w:t>9</w:t>
            </w:r>
          </w:p>
        </w:tc>
        <w:tc>
          <w:tcPr>
            <w:tcW w:w="4341"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r w:rsidRPr="005536D1">
              <w:rPr>
                <w:rFonts w:ascii="Arial" w:eastAsia="Times New Roman" w:hAnsi="Arial" w:cs="Arial"/>
                <w:szCs w:val="22"/>
                <w:lang w:val="en-US" w:bidi="ar-SA"/>
              </w:rPr>
              <w:t>Patch Panel (24 Port) – supporting 10G</w:t>
            </w:r>
          </w:p>
        </w:tc>
        <w:tc>
          <w:tcPr>
            <w:tcW w:w="64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01</w:t>
            </w:r>
          </w:p>
        </w:tc>
        <w:tc>
          <w:tcPr>
            <w:tcW w:w="979"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719"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950"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87"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r w:rsidR="005536D1" w:rsidRPr="005536D1" w:rsidTr="005536D1">
        <w:trPr>
          <w:jc w:val="center"/>
        </w:trPr>
        <w:tc>
          <w:tcPr>
            <w:tcW w:w="293" w:type="dxa"/>
            <w:shd w:val="clear" w:color="auto" w:fill="auto"/>
          </w:tcPr>
          <w:p w:rsidR="005536D1" w:rsidRPr="005536D1" w:rsidRDefault="005536D1" w:rsidP="002715A0">
            <w:pPr>
              <w:widowControl w:val="0"/>
              <w:spacing w:after="0" w:line="240" w:lineRule="auto"/>
              <w:rPr>
                <w:rFonts w:ascii="Arial" w:eastAsia="Times New Roman" w:hAnsi="Arial" w:cs="Arial"/>
                <w:szCs w:val="22"/>
                <w:lang w:val="en-US" w:bidi="ar-SA"/>
              </w:rPr>
            </w:pPr>
            <w:r w:rsidRPr="005536D1">
              <w:rPr>
                <w:rFonts w:ascii="Arial" w:eastAsia="Times New Roman" w:hAnsi="Arial" w:cs="Arial"/>
                <w:szCs w:val="22"/>
                <w:lang w:val="en-US" w:bidi="ar-SA"/>
              </w:rPr>
              <w:t>10</w:t>
            </w:r>
          </w:p>
        </w:tc>
        <w:tc>
          <w:tcPr>
            <w:tcW w:w="4341"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r w:rsidRPr="005536D1">
              <w:rPr>
                <w:rFonts w:ascii="Arial" w:eastAsia="Times New Roman" w:hAnsi="Arial" w:cs="Arial"/>
                <w:szCs w:val="22"/>
                <w:lang w:val="en-US" w:bidi="ar-SA"/>
              </w:rPr>
              <w:t>UTP cable (supporting 10G) 1 box with laying charges</w:t>
            </w:r>
          </w:p>
        </w:tc>
        <w:tc>
          <w:tcPr>
            <w:tcW w:w="64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01</w:t>
            </w:r>
          </w:p>
        </w:tc>
        <w:tc>
          <w:tcPr>
            <w:tcW w:w="979"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719"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950"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87"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r w:rsidR="005536D1" w:rsidRPr="005536D1" w:rsidTr="005536D1">
        <w:trPr>
          <w:jc w:val="center"/>
        </w:trPr>
        <w:tc>
          <w:tcPr>
            <w:tcW w:w="293" w:type="dxa"/>
            <w:shd w:val="clear" w:color="auto" w:fill="auto"/>
          </w:tcPr>
          <w:p w:rsidR="005536D1" w:rsidRPr="005536D1" w:rsidRDefault="005536D1" w:rsidP="002715A0">
            <w:pPr>
              <w:widowControl w:val="0"/>
              <w:spacing w:after="0" w:line="240" w:lineRule="auto"/>
              <w:rPr>
                <w:rFonts w:ascii="Arial" w:eastAsia="Times New Roman" w:hAnsi="Arial" w:cs="Arial"/>
                <w:szCs w:val="22"/>
                <w:lang w:val="en-US" w:bidi="ar-SA"/>
              </w:rPr>
            </w:pPr>
            <w:r w:rsidRPr="005536D1">
              <w:rPr>
                <w:rFonts w:ascii="Arial" w:eastAsia="Times New Roman" w:hAnsi="Arial" w:cs="Arial"/>
                <w:szCs w:val="22"/>
                <w:lang w:val="en-US" w:bidi="ar-SA"/>
              </w:rPr>
              <w:t>11</w:t>
            </w:r>
          </w:p>
        </w:tc>
        <w:tc>
          <w:tcPr>
            <w:tcW w:w="4341"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r w:rsidRPr="005536D1">
              <w:rPr>
                <w:rFonts w:ascii="Arial" w:eastAsia="Times New Roman" w:hAnsi="Arial" w:cs="Arial"/>
                <w:szCs w:val="22"/>
                <w:lang w:val="en-US" w:bidi="ar-SA"/>
              </w:rPr>
              <w:t>UTP Patch Chord (CAT6) – 5Mts</w:t>
            </w:r>
          </w:p>
        </w:tc>
        <w:tc>
          <w:tcPr>
            <w:tcW w:w="64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25</w:t>
            </w:r>
          </w:p>
        </w:tc>
        <w:tc>
          <w:tcPr>
            <w:tcW w:w="979"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719"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950"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87"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r w:rsidR="005536D1" w:rsidRPr="005536D1" w:rsidTr="005536D1">
        <w:trPr>
          <w:jc w:val="center"/>
        </w:trPr>
        <w:tc>
          <w:tcPr>
            <w:tcW w:w="293" w:type="dxa"/>
            <w:shd w:val="clear" w:color="auto" w:fill="auto"/>
          </w:tcPr>
          <w:p w:rsidR="005536D1" w:rsidRPr="005536D1" w:rsidRDefault="005536D1" w:rsidP="002715A0">
            <w:pPr>
              <w:widowControl w:val="0"/>
              <w:spacing w:after="0" w:line="240" w:lineRule="auto"/>
              <w:rPr>
                <w:rFonts w:ascii="Arial" w:eastAsia="Times New Roman" w:hAnsi="Arial" w:cs="Arial"/>
                <w:szCs w:val="22"/>
                <w:lang w:val="en-US" w:bidi="ar-SA"/>
              </w:rPr>
            </w:pPr>
            <w:r w:rsidRPr="005536D1">
              <w:rPr>
                <w:rFonts w:ascii="Arial" w:eastAsia="Times New Roman" w:hAnsi="Arial" w:cs="Arial"/>
                <w:szCs w:val="22"/>
                <w:lang w:val="en-US" w:bidi="ar-SA"/>
              </w:rPr>
              <w:t>12</w:t>
            </w:r>
          </w:p>
        </w:tc>
        <w:tc>
          <w:tcPr>
            <w:tcW w:w="4341"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r w:rsidRPr="005536D1">
              <w:rPr>
                <w:rFonts w:ascii="Arial" w:eastAsia="Times New Roman" w:hAnsi="Arial" w:cs="Arial"/>
                <w:szCs w:val="22"/>
                <w:lang w:val="en-US" w:bidi="ar-SA"/>
              </w:rPr>
              <w:t xml:space="preserve">ATS with cabling </w:t>
            </w:r>
            <w:proofErr w:type="spellStart"/>
            <w:r w:rsidRPr="005536D1">
              <w:rPr>
                <w:rFonts w:ascii="Arial" w:eastAsia="Times New Roman" w:hAnsi="Arial" w:cs="Arial"/>
                <w:szCs w:val="22"/>
                <w:lang w:val="en-US" w:bidi="ar-SA"/>
              </w:rPr>
              <w:t>upto</w:t>
            </w:r>
            <w:proofErr w:type="spellEnd"/>
            <w:r w:rsidRPr="005536D1">
              <w:rPr>
                <w:rFonts w:ascii="Arial" w:eastAsia="Times New Roman" w:hAnsi="Arial" w:cs="Arial"/>
                <w:szCs w:val="22"/>
                <w:lang w:val="en-US" w:bidi="ar-SA"/>
              </w:rPr>
              <w:t xml:space="preserve"> rack.</w:t>
            </w:r>
          </w:p>
        </w:tc>
        <w:tc>
          <w:tcPr>
            <w:tcW w:w="64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01</w:t>
            </w:r>
          </w:p>
        </w:tc>
        <w:tc>
          <w:tcPr>
            <w:tcW w:w="979"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719"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950"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87"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r w:rsidR="005536D1" w:rsidRPr="005536D1" w:rsidTr="005536D1">
        <w:trPr>
          <w:jc w:val="center"/>
        </w:trPr>
        <w:tc>
          <w:tcPr>
            <w:tcW w:w="293" w:type="dxa"/>
            <w:shd w:val="clear" w:color="auto" w:fill="auto"/>
          </w:tcPr>
          <w:p w:rsidR="005536D1" w:rsidRPr="005536D1" w:rsidRDefault="005536D1" w:rsidP="002715A0">
            <w:pPr>
              <w:widowControl w:val="0"/>
              <w:spacing w:after="0" w:line="240" w:lineRule="auto"/>
              <w:rPr>
                <w:rFonts w:ascii="Arial" w:eastAsia="Times New Roman" w:hAnsi="Arial" w:cs="Arial"/>
                <w:szCs w:val="22"/>
                <w:lang w:val="en-US" w:bidi="ar-SA"/>
              </w:rPr>
            </w:pPr>
            <w:r w:rsidRPr="005536D1">
              <w:rPr>
                <w:rFonts w:ascii="Arial" w:eastAsia="Times New Roman" w:hAnsi="Arial" w:cs="Arial"/>
                <w:szCs w:val="22"/>
                <w:lang w:val="en-US" w:bidi="ar-SA"/>
              </w:rPr>
              <w:t>13</w:t>
            </w:r>
          </w:p>
        </w:tc>
        <w:tc>
          <w:tcPr>
            <w:tcW w:w="4341"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r w:rsidRPr="005536D1">
              <w:rPr>
                <w:rFonts w:ascii="Arial" w:eastAsia="Times New Roman" w:hAnsi="Arial" w:cs="Arial"/>
                <w:b/>
                <w:bCs/>
                <w:szCs w:val="22"/>
                <w:lang w:val="en-US" w:bidi="ar-SA"/>
              </w:rPr>
              <w:t>Per annum</w:t>
            </w:r>
            <w:r w:rsidRPr="005536D1">
              <w:rPr>
                <w:rFonts w:ascii="Arial" w:eastAsia="Times New Roman" w:hAnsi="Arial" w:cs="Arial"/>
                <w:szCs w:val="22"/>
                <w:lang w:val="en-US" w:bidi="ar-SA"/>
              </w:rPr>
              <w:t xml:space="preserve"> Cost of co-location of single rack (non-caged) inclusive of network cabling from the rack to caged area and power cabling. </w:t>
            </w:r>
          </w:p>
          <w:p w:rsidR="005536D1" w:rsidRPr="005536D1" w:rsidRDefault="005536D1" w:rsidP="002715A0">
            <w:pPr>
              <w:widowControl w:val="0"/>
              <w:spacing w:after="0" w:line="240" w:lineRule="auto"/>
              <w:jc w:val="both"/>
              <w:rPr>
                <w:rFonts w:ascii="Arial" w:eastAsia="Times New Roman" w:hAnsi="Arial" w:cs="Arial"/>
                <w:szCs w:val="22"/>
                <w:lang w:val="en-US" w:bidi="ar-SA"/>
              </w:rPr>
            </w:pPr>
            <w:r w:rsidRPr="005536D1">
              <w:rPr>
                <w:rFonts w:ascii="Arial" w:eastAsia="Times New Roman" w:hAnsi="Arial" w:cs="Arial"/>
                <w:b/>
                <w:bCs/>
                <w:sz w:val="18"/>
                <w:szCs w:val="18"/>
                <w:lang w:val="en-US" w:bidi="ar-SA"/>
              </w:rPr>
              <w:t>{Power charges will be paid on actuals}</w:t>
            </w:r>
            <w:r w:rsidRPr="005536D1">
              <w:rPr>
                <w:rFonts w:ascii="Arial" w:eastAsia="Times New Roman" w:hAnsi="Arial" w:cs="Arial"/>
                <w:szCs w:val="22"/>
                <w:lang w:val="en-US" w:bidi="ar-SA"/>
              </w:rPr>
              <w:t>.</w:t>
            </w:r>
          </w:p>
        </w:tc>
        <w:tc>
          <w:tcPr>
            <w:tcW w:w="64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01</w:t>
            </w:r>
          </w:p>
        </w:tc>
        <w:tc>
          <w:tcPr>
            <w:tcW w:w="979"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719"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950"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87"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r w:rsidR="005536D1" w:rsidRPr="005536D1" w:rsidTr="005536D1">
        <w:trPr>
          <w:jc w:val="center"/>
        </w:trPr>
        <w:tc>
          <w:tcPr>
            <w:tcW w:w="293" w:type="dxa"/>
            <w:shd w:val="clear" w:color="auto" w:fill="auto"/>
          </w:tcPr>
          <w:p w:rsidR="005536D1" w:rsidRPr="005536D1" w:rsidRDefault="005536D1" w:rsidP="002715A0">
            <w:pPr>
              <w:widowControl w:val="0"/>
              <w:spacing w:after="0" w:line="240" w:lineRule="auto"/>
              <w:rPr>
                <w:rFonts w:ascii="Arial" w:eastAsia="Times New Roman" w:hAnsi="Arial" w:cs="Arial"/>
                <w:szCs w:val="22"/>
                <w:lang w:val="en-US" w:bidi="ar-SA"/>
              </w:rPr>
            </w:pPr>
            <w:r w:rsidRPr="005536D1">
              <w:rPr>
                <w:rFonts w:ascii="Arial" w:eastAsia="Times New Roman" w:hAnsi="Arial" w:cs="Arial"/>
                <w:szCs w:val="22"/>
                <w:lang w:val="en-US" w:bidi="ar-SA"/>
              </w:rPr>
              <w:t>14</w:t>
            </w:r>
          </w:p>
        </w:tc>
        <w:tc>
          <w:tcPr>
            <w:tcW w:w="4341"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highlight w:val="yellow"/>
                <w:lang w:val="en-US" w:bidi="ar-SA"/>
              </w:rPr>
            </w:pPr>
            <w:r w:rsidRPr="005536D1">
              <w:rPr>
                <w:rFonts w:ascii="Arial" w:eastAsia="Times New Roman" w:hAnsi="Arial" w:cs="Arial"/>
                <w:szCs w:val="22"/>
                <w:lang w:val="en-US" w:bidi="ar-SA"/>
              </w:rPr>
              <w:t>Additional vaulting services for a block of 25 LTO tapes.</w:t>
            </w:r>
          </w:p>
        </w:tc>
        <w:tc>
          <w:tcPr>
            <w:tcW w:w="64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01</w:t>
            </w:r>
          </w:p>
        </w:tc>
        <w:tc>
          <w:tcPr>
            <w:tcW w:w="979"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719"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950"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87"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r w:rsidR="005536D1" w:rsidRPr="005536D1" w:rsidTr="005536D1">
        <w:trPr>
          <w:jc w:val="center"/>
        </w:trPr>
        <w:tc>
          <w:tcPr>
            <w:tcW w:w="293" w:type="dxa"/>
            <w:shd w:val="clear" w:color="auto" w:fill="FFF2CC"/>
          </w:tcPr>
          <w:p w:rsidR="005536D1" w:rsidRPr="005536D1" w:rsidRDefault="005536D1" w:rsidP="002715A0">
            <w:pPr>
              <w:widowControl w:val="0"/>
              <w:spacing w:after="0" w:line="240" w:lineRule="auto"/>
              <w:rPr>
                <w:rFonts w:ascii="Arial" w:eastAsia="Times New Roman" w:hAnsi="Arial" w:cs="Arial"/>
                <w:szCs w:val="22"/>
                <w:lang w:val="en-US" w:bidi="ar-SA"/>
              </w:rPr>
            </w:pPr>
            <w:r w:rsidRPr="005536D1">
              <w:rPr>
                <w:rFonts w:ascii="Arial" w:eastAsia="Times New Roman" w:hAnsi="Arial" w:cs="Arial"/>
                <w:szCs w:val="22"/>
                <w:lang w:val="en-US" w:bidi="ar-SA"/>
              </w:rPr>
              <w:t>15</w:t>
            </w:r>
          </w:p>
        </w:tc>
        <w:tc>
          <w:tcPr>
            <w:tcW w:w="7633" w:type="dxa"/>
            <w:gridSpan w:val="5"/>
            <w:shd w:val="clear" w:color="auto" w:fill="FFF2CC"/>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Total Optional Charges [1 to 15]</w:t>
            </w:r>
          </w:p>
        </w:tc>
        <w:tc>
          <w:tcPr>
            <w:tcW w:w="1187" w:type="dxa"/>
            <w:shd w:val="clear" w:color="auto" w:fill="FFF2CC"/>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bl>
    <w:p w:rsidR="005536D1" w:rsidRPr="005536D1" w:rsidRDefault="005536D1" w:rsidP="002715A0">
      <w:pPr>
        <w:widowControl w:val="0"/>
        <w:numPr>
          <w:ilvl w:val="0"/>
          <w:numId w:val="25"/>
        </w:numPr>
        <w:spacing w:before="240" w:after="0" w:line="240" w:lineRule="auto"/>
        <w:ind w:left="360"/>
        <w:jc w:val="both"/>
        <w:rPr>
          <w:rFonts w:ascii="Arial" w:eastAsia="Times New Roman" w:hAnsi="Arial" w:cs="Arial"/>
          <w:b/>
          <w:bCs/>
          <w:szCs w:val="22"/>
          <w:u w:val="single"/>
          <w:lang w:val="en-US" w:bidi="ar-SA"/>
        </w:rPr>
      </w:pPr>
      <w:r w:rsidRPr="005536D1">
        <w:rPr>
          <w:rFonts w:ascii="Arial" w:eastAsia="Times New Roman" w:hAnsi="Arial" w:cs="Arial"/>
          <w:b/>
          <w:bCs/>
          <w:szCs w:val="22"/>
          <w:u w:val="single"/>
          <w:lang w:val="en-US" w:bidi="ar-SA"/>
        </w:rPr>
        <w:t xml:space="preserve">Beyond Five Years of Contract </w:t>
      </w:r>
      <w:r w:rsidRPr="005536D1">
        <w:rPr>
          <w:rFonts w:ascii="Arial" w:eastAsia="Times New Roman" w:hAnsi="Arial" w:cs="Arial"/>
          <w:b/>
          <w:bCs/>
          <w:color w:val="0000CC"/>
          <w:szCs w:val="22"/>
          <w:u w:val="single"/>
          <w:lang w:val="en-US" w:bidi="ar-SA"/>
        </w:rPr>
        <w:t>(Valid for next five years)</w:t>
      </w:r>
    </w:p>
    <w:p w:rsidR="005536D1" w:rsidRPr="005536D1" w:rsidRDefault="005536D1" w:rsidP="002715A0">
      <w:pPr>
        <w:widowControl w:val="0"/>
        <w:numPr>
          <w:ilvl w:val="0"/>
          <w:numId w:val="23"/>
        </w:numPr>
        <w:spacing w:before="120" w:after="120" w:line="240" w:lineRule="auto"/>
        <w:ind w:left="720"/>
        <w:jc w:val="both"/>
        <w:rPr>
          <w:rFonts w:ascii="Arial" w:eastAsia="Times New Roman" w:hAnsi="Arial" w:cs="Arial"/>
          <w:b/>
          <w:bCs/>
          <w:sz w:val="18"/>
          <w:szCs w:val="18"/>
          <w:u w:val="single"/>
          <w:lang w:val="en-US" w:bidi="ar-SA"/>
        </w:rPr>
      </w:pPr>
      <w:r w:rsidRPr="005536D1">
        <w:rPr>
          <w:rFonts w:ascii="Arial" w:eastAsia="Times New Roman" w:hAnsi="Arial" w:cs="Arial"/>
          <w:b/>
          <w:bCs/>
          <w:sz w:val="20"/>
          <w:u w:val="single"/>
          <w:lang w:val="en-US" w:bidi="ar-SA"/>
        </w:rPr>
        <w:t>DR Co-location [Rack Hosting, Seating Space, Dedicated IP CCTV Camera, Tape Movement and Vault services</w:t>
      </w:r>
      <w:r w:rsidRPr="005536D1">
        <w:rPr>
          <w:rFonts w:ascii="Arial" w:eastAsia="Times New Roman" w:hAnsi="Arial" w:cs="Arial"/>
          <w:b/>
          <w:bCs/>
          <w:sz w:val="20"/>
          <w:lang w:val="en-US" w:bidi="ar-SA"/>
        </w:rPr>
        <w:t>]</w:t>
      </w:r>
    </w:p>
    <w:p w:rsidR="00505A56" w:rsidRDefault="005536D1" w:rsidP="002715A0">
      <w:pPr>
        <w:widowControl w:val="0"/>
        <w:spacing w:after="0" w:line="240" w:lineRule="auto"/>
        <w:ind w:left="1080" w:right="-86"/>
        <w:jc w:val="right"/>
        <w:rPr>
          <w:rFonts w:ascii="Arial" w:eastAsia="Times New Roman" w:hAnsi="Arial" w:cs="Arial"/>
          <w:b/>
          <w:bCs/>
          <w:sz w:val="20"/>
          <w:lang w:val="en-US" w:bidi="ar-SA"/>
        </w:rPr>
      </w:pPr>
      <w:r w:rsidRPr="005536D1">
        <w:rPr>
          <w:rFonts w:ascii="Arial" w:eastAsia="Times New Roman" w:hAnsi="Arial" w:cs="Arial"/>
          <w:b/>
          <w:bCs/>
          <w:sz w:val="20"/>
          <w:lang w:val="en-US" w:bidi="ar-SA"/>
        </w:rPr>
        <w:t xml:space="preserve">[Amt. in </w:t>
      </w:r>
      <w:r w:rsidRPr="005536D1">
        <w:rPr>
          <w:rFonts w:ascii="Rupee Foradian" w:eastAsia="Times New Roman" w:hAnsi="Rupee Foradian" w:cs="Arial"/>
          <w:b/>
          <w:bCs/>
          <w:sz w:val="20"/>
          <w:lang w:val="en-US" w:bidi="ar-SA"/>
        </w:rPr>
        <w:t>`</w:t>
      </w:r>
      <w:r w:rsidRPr="005536D1">
        <w:rPr>
          <w:rFonts w:ascii="Arial" w:eastAsia="Times New Roman" w:hAnsi="Arial" w:cs="Arial"/>
          <w:b/>
          <w:bCs/>
          <w:sz w:val="20"/>
          <w:lang w:val="en-US" w:bidi="ar-SA"/>
        </w:rPr>
        <w:t>]</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2996"/>
        <w:gridCol w:w="715"/>
        <w:gridCol w:w="815"/>
        <w:gridCol w:w="933"/>
        <w:gridCol w:w="998"/>
        <w:gridCol w:w="1124"/>
        <w:gridCol w:w="1175"/>
      </w:tblGrid>
      <w:tr w:rsidR="005536D1" w:rsidRPr="005536D1" w:rsidTr="00B309CC">
        <w:trPr>
          <w:tblHeader/>
          <w:jc w:val="center"/>
        </w:trPr>
        <w:tc>
          <w:tcPr>
            <w:tcW w:w="514" w:type="dxa"/>
            <w:vMerge w:val="restart"/>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bookmarkStart w:id="2" w:name="_Hlk516132118"/>
            <w:r w:rsidRPr="005536D1">
              <w:rPr>
                <w:rFonts w:ascii="Arial" w:eastAsia="Times New Roman" w:hAnsi="Arial" w:cs="Arial"/>
                <w:b/>
                <w:bCs/>
                <w:szCs w:val="22"/>
                <w:lang w:val="en-US" w:bidi="ar-SA"/>
              </w:rPr>
              <w:t>S.</w:t>
            </w:r>
          </w:p>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N.</w:t>
            </w:r>
          </w:p>
        </w:tc>
        <w:tc>
          <w:tcPr>
            <w:tcW w:w="2996" w:type="dxa"/>
            <w:vMerge w:val="restart"/>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Description</w:t>
            </w:r>
          </w:p>
        </w:tc>
        <w:tc>
          <w:tcPr>
            <w:tcW w:w="715" w:type="dxa"/>
            <w:vMerge w:val="restart"/>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Qty.</w:t>
            </w:r>
          </w:p>
        </w:tc>
        <w:tc>
          <w:tcPr>
            <w:tcW w:w="2746" w:type="dxa"/>
            <w:gridSpan w:val="3"/>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Unit Cost Details per Annum</w:t>
            </w:r>
          </w:p>
        </w:tc>
        <w:tc>
          <w:tcPr>
            <w:tcW w:w="1124" w:type="dxa"/>
            <w:vMerge w:val="restart"/>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Cost per Annum</w:t>
            </w:r>
          </w:p>
        </w:tc>
        <w:tc>
          <w:tcPr>
            <w:tcW w:w="1175" w:type="dxa"/>
            <w:vMerge w:val="restart"/>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Total Cost</w:t>
            </w:r>
          </w:p>
        </w:tc>
      </w:tr>
      <w:tr w:rsidR="005536D1" w:rsidRPr="005536D1" w:rsidTr="00B309CC">
        <w:trPr>
          <w:tblHeader/>
          <w:jc w:val="center"/>
        </w:trPr>
        <w:tc>
          <w:tcPr>
            <w:tcW w:w="514" w:type="dxa"/>
            <w:vMerge/>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2996" w:type="dxa"/>
            <w:vMerge/>
            <w:shd w:val="clear" w:color="auto" w:fill="FBE4D5"/>
          </w:tcPr>
          <w:p w:rsidR="005536D1" w:rsidRPr="005536D1" w:rsidRDefault="005536D1" w:rsidP="002715A0">
            <w:pPr>
              <w:widowControl w:val="0"/>
              <w:spacing w:after="0" w:line="240" w:lineRule="auto"/>
              <w:rPr>
                <w:rFonts w:ascii="Arial" w:eastAsia="Times New Roman" w:hAnsi="Arial" w:cs="Arial"/>
                <w:b/>
                <w:bCs/>
                <w:szCs w:val="22"/>
                <w:lang w:val="en-US" w:bidi="ar-SA"/>
              </w:rPr>
            </w:pPr>
          </w:p>
        </w:tc>
        <w:tc>
          <w:tcPr>
            <w:tcW w:w="715" w:type="dxa"/>
            <w:vMerge/>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815" w:type="dxa"/>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Cost</w:t>
            </w:r>
          </w:p>
        </w:tc>
        <w:tc>
          <w:tcPr>
            <w:tcW w:w="933" w:type="dxa"/>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GST</w:t>
            </w:r>
          </w:p>
        </w:tc>
        <w:tc>
          <w:tcPr>
            <w:tcW w:w="998" w:type="dxa"/>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Total</w:t>
            </w:r>
          </w:p>
        </w:tc>
        <w:tc>
          <w:tcPr>
            <w:tcW w:w="1124" w:type="dxa"/>
            <w:vMerge/>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75" w:type="dxa"/>
            <w:vMerge/>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r w:rsidR="005536D1" w:rsidRPr="005536D1" w:rsidTr="00B309CC">
        <w:trPr>
          <w:tblHeader/>
          <w:jc w:val="center"/>
        </w:trPr>
        <w:tc>
          <w:tcPr>
            <w:tcW w:w="514" w:type="dxa"/>
            <w:vMerge/>
            <w:shd w:val="clear" w:color="auto" w:fill="FFE599"/>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2996" w:type="dxa"/>
            <w:vMerge/>
            <w:shd w:val="clear" w:color="auto" w:fill="FFE599"/>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715" w:type="dxa"/>
            <w:shd w:val="clear" w:color="auto" w:fill="FFE599"/>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A</w:t>
            </w:r>
          </w:p>
        </w:tc>
        <w:tc>
          <w:tcPr>
            <w:tcW w:w="815" w:type="dxa"/>
            <w:shd w:val="clear" w:color="auto" w:fill="FFE599"/>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B</w:t>
            </w:r>
          </w:p>
        </w:tc>
        <w:tc>
          <w:tcPr>
            <w:tcW w:w="933" w:type="dxa"/>
            <w:shd w:val="clear" w:color="auto" w:fill="FFE599"/>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C</w:t>
            </w:r>
          </w:p>
        </w:tc>
        <w:tc>
          <w:tcPr>
            <w:tcW w:w="998" w:type="dxa"/>
            <w:shd w:val="clear" w:color="auto" w:fill="FFE599"/>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D=B+C</w:t>
            </w:r>
          </w:p>
        </w:tc>
        <w:tc>
          <w:tcPr>
            <w:tcW w:w="1124" w:type="dxa"/>
            <w:shd w:val="clear" w:color="auto" w:fill="FFE599"/>
          </w:tcPr>
          <w:p w:rsidR="005536D1" w:rsidRPr="005536D1" w:rsidRDefault="005536D1" w:rsidP="002715A0">
            <w:pPr>
              <w:widowControl w:val="0"/>
              <w:spacing w:after="0" w:line="240" w:lineRule="auto"/>
              <w:rPr>
                <w:rFonts w:ascii="Arial" w:eastAsia="Times New Roman" w:hAnsi="Arial" w:cs="Arial"/>
                <w:b/>
                <w:bCs/>
                <w:szCs w:val="22"/>
                <w:lang w:val="en-US" w:bidi="ar-SA"/>
              </w:rPr>
            </w:pPr>
            <w:r w:rsidRPr="005536D1">
              <w:rPr>
                <w:rFonts w:ascii="Arial" w:eastAsia="Times New Roman" w:hAnsi="Arial" w:cs="Arial"/>
                <w:b/>
                <w:bCs/>
                <w:szCs w:val="22"/>
                <w:lang w:val="en-US" w:bidi="ar-SA"/>
              </w:rPr>
              <w:t>E=A X D</w:t>
            </w:r>
          </w:p>
        </w:tc>
        <w:tc>
          <w:tcPr>
            <w:tcW w:w="1175" w:type="dxa"/>
            <w:shd w:val="clear" w:color="auto" w:fill="FFE599"/>
          </w:tcPr>
          <w:p w:rsidR="005536D1" w:rsidRPr="005536D1" w:rsidRDefault="005536D1" w:rsidP="002715A0">
            <w:pPr>
              <w:widowControl w:val="0"/>
              <w:spacing w:after="0" w:line="240" w:lineRule="auto"/>
              <w:rPr>
                <w:rFonts w:ascii="Arial" w:eastAsia="Times New Roman" w:hAnsi="Arial" w:cs="Arial"/>
                <w:b/>
                <w:bCs/>
                <w:szCs w:val="22"/>
                <w:lang w:val="en-US" w:bidi="ar-SA"/>
              </w:rPr>
            </w:pPr>
            <w:r w:rsidRPr="005536D1">
              <w:rPr>
                <w:rFonts w:ascii="Arial" w:eastAsia="Times New Roman" w:hAnsi="Arial" w:cs="Arial"/>
                <w:b/>
                <w:bCs/>
                <w:szCs w:val="22"/>
                <w:lang w:val="en-US" w:bidi="ar-SA"/>
              </w:rPr>
              <w:t>F = E X 5</w:t>
            </w:r>
          </w:p>
        </w:tc>
      </w:tr>
      <w:tr w:rsidR="005536D1" w:rsidRPr="005536D1" w:rsidTr="009F462C">
        <w:trPr>
          <w:jc w:val="center"/>
        </w:trPr>
        <w:tc>
          <w:tcPr>
            <w:tcW w:w="51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1</w:t>
            </w:r>
          </w:p>
        </w:tc>
        <w:tc>
          <w:tcPr>
            <w:tcW w:w="2996"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r w:rsidRPr="005536D1">
              <w:rPr>
                <w:rFonts w:ascii="Arial" w:eastAsia="Times New Roman" w:hAnsi="Arial" w:cs="Arial"/>
                <w:szCs w:val="22"/>
                <w:lang w:val="en-US" w:bidi="ar-SA"/>
              </w:rPr>
              <w:t>Co-location charges for DR (Racks with power strips and electrical cabling) to be hosted within the cage.</w:t>
            </w:r>
          </w:p>
        </w:tc>
        <w:tc>
          <w:tcPr>
            <w:tcW w:w="715"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05</w:t>
            </w:r>
          </w:p>
        </w:tc>
        <w:tc>
          <w:tcPr>
            <w:tcW w:w="815"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933"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998"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24"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75"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r w:rsidR="005536D1" w:rsidRPr="005536D1" w:rsidTr="009F462C">
        <w:trPr>
          <w:jc w:val="center"/>
        </w:trPr>
        <w:tc>
          <w:tcPr>
            <w:tcW w:w="51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2</w:t>
            </w:r>
          </w:p>
        </w:tc>
        <w:tc>
          <w:tcPr>
            <w:tcW w:w="2996" w:type="dxa"/>
            <w:shd w:val="clear" w:color="auto" w:fill="auto"/>
          </w:tcPr>
          <w:p w:rsidR="005536D1" w:rsidRPr="005536D1" w:rsidRDefault="005536D1" w:rsidP="002715A0">
            <w:pPr>
              <w:widowControl w:val="0"/>
              <w:spacing w:after="0" w:line="240" w:lineRule="auto"/>
              <w:rPr>
                <w:rFonts w:ascii="Arial" w:eastAsia="Times New Roman" w:hAnsi="Arial" w:cs="Arial"/>
                <w:szCs w:val="22"/>
                <w:lang w:val="en-US" w:bidi="ar-SA"/>
              </w:rPr>
            </w:pPr>
            <w:r w:rsidRPr="005536D1">
              <w:rPr>
                <w:rFonts w:ascii="Arial" w:eastAsia="Times New Roman" w:hAnsi="Arial" w:cs="Arial"/>
                <w:szCs w:val="22"/>
                <w:lang w:val="en-US" w:bidi="ar-SA"/>
              </w:rPr>
              <w:t>Charges for Seating Space at DR (seats).</w:t>
            </w:r>
          </w:p>
        </w:tc>
        <w:tc>
          <w:tcPr>
            <w:tcW w:w="715"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01</w:t>
            </w:r>
          </w:p>
        </w:tc>
        <w:tc>
          <w:tcPr>
            <w:tcW w:w="815"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933"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998"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24"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75"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r w:rsidR="005536D1" w:rsidRPr="005536D1" w:rsidTr="009F462C">
        <w:trPr>
          <w:jc w:val="center"/>
        </w:trPr>
        <w:tc>
          <w:tcPr>
            <w:tcW w:w="51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3</w:t>
            </w:r>
          </w:p>
        </w:tc>
        <w:tc>
          <w:tcPr>
            <w:tcW w:w="2996" w:type="dxa"/>
            <w:shd w:val="clear" w:color="auto" w:fill="auto"/>
          </w:tcPr>
          <w:p w:rsidR="005536D1" w:rsidRPr="005536D1" w:rsidRDefault="005536D1" w:rsidP="002715A0">
            <w:pPr>
              <w:widowControl w:val="0"/>
              <w:spacing w:after="0" w:line="240" w:lineRule="auto"/>
              <w:jc w:val="both"/>
              <w:rPr>
                <w:rFonts w:ascii="Arial" w:eastAsia="Times New Roman" w:hAnsi="Arial" w:cs="Arial"/>
                <w:i/>
                <w:iCs/>
                <w:szCs w:val="22"/>
                <w:lang w:val="en-US" w:bidi="ar-SA"/>
              </w:rPr>
            </w:pPr>
            <w:r w:rsidRPr="005536D1">
              <w:rPr>
                <w:rFonts w:ascii="Arial" w:eastAsia="Times New Roman" w:hAnsi="Arial" w:cs="Arial"/>
                <w:szCs w:val="22"/>
                <w:lang w:val="en-US" w:bidi="ar-SA"/>
              </w:rPr>
              <w:t xml:space="preserve">IP CCTV camera(s) with accessories for storing the feed for a period of 3 month, providing online access to </w:t>
            </w:r>
            <w:r w:rsidRPr="005536D1">
              <w:rPr>
                <w:rFonts w:ascii="Arial" w:eastAsia="Times New Roman" w:hAnsi="Arial" w:cs="Arial"/>
                <w:szCs w:val="22"/>
                <w:lang w:val="en-US" w:bidi="ar-SA"/>
              </w:rPr>
              <w:lastRenderedPageBreak/>
              <w:t>Bank and monitoring by the VENDOR.</w:t>
            </w:r>
          </w:p>
        </w:tc>
        <w:tc>
          <w:tcPr>
            <w:tcW w:w="715"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lastRenderedPageBreak/>
              <w:t>02</w:t>
            </w:r>
          </w:p>
        </w:tc>
        <w:tc>
          <w:tcPr>
            <w:tcW w:w="815"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933"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998"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24"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75"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r w:rsidR="005536D1" w:rsidRPr="005536D1" w:rsidTr="009F462C">
        <w:trPr>
          <w:jc w:val="center"/>
        </w:trPr>
        <w:tc>
          <w:tcPr>
            <w:tcW w:w="51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4</w:t>
            </w:r>
          </w:p>
        </w:tc>
        <w:tc>
          <w:tcPr>
            <w:tcW w:w="2996"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r w:rsidRPr="005536D1">
              <w:rPr>
                <w:rFonts w:ascii="Arial" w:eastAsia="Times New Roman" w:hAnsi="Arial" w:cs="Arial"/>
                <w:szCs w:val="22"/>
                <w:lang w:val="en-US" w:bidi="ar-SA"/>
              </w:rPr>
              <w:t>Daily tape movement</w:t>
            </w:r>
          </w:p>
        </w:tc>
        <w:tc>
          <w:tcPr>
            <w:tcW w:w="715"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02</w:t>
            </w:r>
          </w:p>
        </w:tc>
        <w:tc>
          <w:tcPr>
            <w:tcW w:w="815"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933"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998"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24"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75"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r w:rsidR="005536D1" w:rsidRPr="005536D1" w:rsidTr="009F462C">
        <w:trPr>
          <w:jc w:val="center"/>
        </w:trPr>
        <w:tc>
          <w:tcPr>
            <w:tcW w:w="51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5</w:t>
            </w:r>
          </w:p>
        </w:tc>
        <w:tc>
          <w:tcPr>
            <w:tcW w:w="2996"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r w:rsidRPr="005536D1">
              <w:rPr>
                <w:rFonts w:ascii="Arial" w:eastAsia="Times New Roman" w:hAnsi="Arial" w:cs="Arial"/>
                <w:szCs w:val="22"/>
                <w:lang w:val="en-US" w:bidi="ar-SA"/>
              </w:rPr>
              <w:t>Monthly Tape Movement charges.</w:t>
            </w:r>
          </w:p>
        </w:tc>
        <w:tc>
          <w:tcPr>
            <w:tcW w:w="715"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03</w:t>
            </w:r>
          </w:p>
        </w:tc>
        <w:tc>
          <w:tcPr>
            <w:tcW w:w="815"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933"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998"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24"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75"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r w:rsidR="005536D1" w:rsidRPr="005536D1" w:rsidTr="009F462C">
        <w:trPr>
          <w:jc w:val="center"/>
        </w:trPr>
        <w:tc>
          <w:tcPr>
            <w:tcW w:w="514"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6</w:t>
            </w:r>
          </w:p>
        </w:tc>
        <w:tc>
          <w:tcPr>
            <w:tcW w:w="2996"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r w:rsidRPr="005536D1">
              <w:rPr>
                <w:rFonts w:ascii="Arial" w:eastAsia="Times New Roman" w:hAnsi="Arial" w:cs="Arial"/>
                <w:szCs w:val="22"/>
                <w:lang w:val="en-US" w:bidi="ar-SA"/>
              </w:rPr>
              <w:t>Backup Tape Storage Vault Services for storing up to 100 LTO Tapes</w:t>
            </w:r>
          </w:p>
        </w:tc>
        <w:tc>
          <w:tcPr>
            <w:tcW w:w="715"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highlight w:val="yellow"/>
                <w:lang w:val="en-US" w:bidi="ar-SA"/>
              </w:rPr>
            </w:pPr>
            <w:r w:rsidRPr="005536D1">
              <w:rPr>
                <w:rFonts w:ascii="Arial" w:eastAsia="Times New Roman" w:hAnsi="Arial" w:cs="Arial"/>
                <w:szCs w:val="22"/>
                <w:lang w:val="en-US" w:bidi="ar-SA"/>
              </w:rPr>
              <w:t>01</w:t>
            </w:r>
          </w:p>
        </w:tc>
        <w:tc>
          <w:tcPr>
            <w:tcW w:w="815"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933"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998"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24" w:type="dxa"/>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1175" w:type="dxa"/>
            <w:shd w:val="clear" w:color="auto" w:fill="auto"/>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r w:rsidR="005536D1" w:rsidRPr="005536D1" w:rsidTr="009F462C">
        <w:trPr>
          <w:jc w:val="center"/>
        </w:trPr>
        <w:tc>
          <w:tcPr>
            <w:tcW w:w="514" w:type="dxa"/>
            <w:shd w:val="clear" w:color="auto" w:fill="FFF2CC"/>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7</w:t>
            </w:r>
          </w:p>
        </w:tc>
        <w:tc>
          <w:tcPr>
            <w:tcW w:w="7581" w:type="dxa"/>
            <w:gridSpan w:val="6"/>
            <w:shd w:val="clear" w:color="auto" w:fill="FFF2CC"/>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Total DR Co-location Charges for next 05 years [1+2+3+4+5+6]</w:t>
            </w:r>
          </w:p>
        </w:tc>
        <w:tc>
          <w:tcPr>
            <w:tcW w:w="1175" w:type="dxa"/>
            <w:shd w:val="clear" w:color="auto" w:fill="FFF2CC"/>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r>
    </w:tbl>
    <w:bookmarkEnd w:id="2"/>
    <w:p w:rsidR="005536D1" w:rsidRPr="005536D1" w:rsidRDefault="005536D1" w:rsidP="002715A0">
      <w:pPr>
        <w:widowControl w:val="0"/>
        <w:tabs>
          <w:tab w:val="left" w:pos="8550"/>
        </w:tabs>
        <w:spacing w:after="120" w:line="240" w:lineRule="auto"/>
        <w:ind w:left="-90" w:right="-151"/>
        <w:jc w:val="both"/>
        <w:rPr>
          <w:rFonts w:ascii="Arial" w:eastAsia="Times New Roman" w:hAnsi="Arial" w:cs="Arial"/>
          <w:b/>
          <w:bCs/>
          <w:i/>
          <w:iCs/>
          <w:color w:val="0000CC"/>
          <w:szCs w:val="22"/>
          <w:lang w:val="en-US" w:bidi="ar-SA"/>
        </w:rPr>
      </w:pPr>
      <w:r w:rsidRPr="005536D1">
        <w:rPr>
          <w:rFonts w:ascii="Arial" w:eastAsia="Times New Roman" w:hAnsi="Arial" w:cs="Arial"/>
          <w:b/>
          <w:bCs/>
          <w:i/>
          <w:iCs/>
          <w:color w:val="0000CC"/>
          <w:szCs w:val="22"/>
          <w:lang w:val="en-US" w:bidi="ar-SA"/>
        </w:rPr>
        <w:t xml:space="preserve">Important Note: </w:t>
      </w:r>
      <w:r w:rsidRPr="005536D1">
        <w:rPr>
          <w:rFonts w:ascii="Arial" w:eastAsia="Times New Roman" w:hAnsi="Arial" w:cs="Arial"/>
          <w:b/>
          <w:bCs/>
          <w:i/>
          <w:iCs/>
          <w:szCs w:val="22"/>
          <w:lang w:val="en-US" w:bidi="ar-SA"/>
        </w:rPr>
        <w:t>Rate mentioned herein shall also serve as the rate contract for any additional requirement during the first five years of contract.</w:t>
      </w:r>
    </w:p>
    <w:p w:rsidR="005536D1" w:rsidRPr="005536D1" w:rsidRDefault="005536D1" w:rsidP="002715A0">
      <w:pPr>
        <w:widowControl w:val="0"/>
        <w:numPr>
          <w:ilvl w:val="0"/>
          <w:numId w:val="23"/>
        </w:numPr>
        <w:spacing w:before="120" w:after="120" w:line="240" w:lineRule="auto"/>
        <w:ind w:left="270"/>
        <w:jc w:val="both"/>
        <w:rPr>
          <w:rFonts w:ascii="Arial" w:eastAsia="Times New Roman" w:hAnsi="Arial" w:cs="Arial"/>
          <w:b/>
          <w:bCs/>
          <w:sz w:val="20"/>
          <w:u w:val="single"/>
          <w:lang w:val="en-US" w:bidi="ar-SA"/>
        </w:rPr>
      </w:pPr>
      <w:r w:rsidRPr="005536D1">
        <w:rPr>
          <w:rFonts w:ascii="Arial" w:eastAsia="Times New Roman" w:hAnsi="Arial" w:cs="Arial"/>
          <w:b/>
          <w:bCs/>
          <w:sz w:val="20"/>
          <w:u w:val="single"/>
          <w:lang w:val="en-US" w:bidi="ar-SA"/>
        </w:rPr>
        <w:t>Power Charges</w:t>
      </w:r>
    </w:p>
    <w:p w:rsidR="005536D1" w:rsidRPr="005536D1" w:rsidRDefault="005536D1" w:rsidP="002715A0">
      <w:pPr>
        <w:widowControl w:val="0"/>
        <w:spacing w:after="0" w:line="240" w:lineRule="auto"/>
        <w:ind w:left="1080" w:right="-90"/>
        <w:jc w:val="right"/>
        <w:rPr>
          <w:rFonts w:ascii="Arial" w:eastAsia="Times New Roman" w:hAnsi="Arial" w:cs="Arial"/>
          <w:b/>
          <w:bCs/>
          <w:sz w:val="20"/>
          <w:lang w:val="en-US" w:bidi="ar-SA"/>
        </w:rPr>
      </w:pPr>
      <w:r w:rsidRPr="005536D1">
        <w:rPr>
          <w:rFonts w:ascii="Arial" w:eastAsia="Times New Roman" w:hAnsi="Arial" w:cs="Arial"/>
          <w:b/>
          <w:bCs/>
          <w:sz w:val="20"/>
          <w:lang w:val="en-US" w:bidi="ar-SA"/>
        </w:rPr>
        <w:t xml:space="preserve">[Amt. in </w:t>
      </w:r>
      <w:r w:rsidRPr="005536D1">
        <w:rPr>
          <w:rFonts w:ascii="Rupee Foradian" w:eastAsia="Times New Roman" w:hAnsi="Rupee Foradian" w:cs="Arial"/>
          <w:b/>
          <w:bCs/>
          <w:sz w:val="20"/>
          <w:lang w:val="en-US" w:bidi="ar-SA"/>
        </w:rPr>
        <w:t>`</w:t>
      </w:r>
      <w:r w:rsidRPr="005536D1">
        <w:rPr>
          <w:rFonts w:ascii="Arial" w:eastAsia="Times New Roman" w:hAnsi="Arial" w:cs="Arial"/>
          <w:b/>
          <w:bCs/>
          <w:sz w:val="20"/>
          <w:lang w:val="en-US" w:bidi="ar-SA"/>
        </w:rPr>
        <w:t>]</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876"/>
        <w:gridCol w:w="1410"/>
        <w:gridCol w:w="1805"/>
        <w:gridCol w:w="1679"/>
        <w:gridCol w:w="1370"/>
      </w:tblGrid>
      <w:tr w:rsidR="005536D1" w:rsidRPr="005536D1" w:rsidTr="000644CC">
        <w:trPr>
          <w:jc w:val="center"/>
        </w:trPr>
        <w:tc>
          <w:tcPr>
            <w:tcW w:w="1989" w:type="dxa"/>
            <w:shd w:val="clear" w:color="auto" w:fill="FBE4D5"/>
          </w:tcPr>
          <w:p w:rsidR="005536D1" w:rsidRPr="005536D1" w:rsidRDefault="005536D1" w:rsidP="002715A0">
            <w:pPr>
              <w:widowControl w:val="0"/>
              <w:spacing w:after="0" w:line="240" w:lineRule="auto"/>
              <w:rPr>
                <w:rFonts w:ascii="Arial" w:eastAsia="Times New Roman" w:hAnsi="Arial" w:cs="Arial"/>
                <w:b/>
                <w:bCs/>
                <w:szCs w:val="22"/>
                <w:lang w:val="en-US" w:bidi="ar-SA"/>
              </w:rPr>
            </w:pPr>
            <w:r w:rsidRPr="005536D1">
              <w:rPr>
                <w:rFonts w:ascii="Arial" w:eastAsia="Times New Roman" w:hAnsi="Arial" w:cs="Arial"/>
                <w:b/>
                <w:bCs/>
                <w:szCs w:val="22"/>
                <w:lang w:val="en-US" w:bidi="ar-SA"/>
              </w:rPr>
              <w:t>Description</w:t>
            </w:r>
          </w:p>
        </w:tc>
        <w:tc>
          <w:tcPr>
            <w:tcW w:w="816" w:type="dxa"/>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kWh per Month</w:t>
            </w:r>
          </w:p>
        </w:tc>
        <w:tc>
          <w:tcPr>
            <w:tcW w:w="1412" w:type="dxa"/>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*Current Electricity Rate</w:t>
            </w:r>
          </w:p>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(indicative)</w:t>
            </w:r>
          </w:p>
        </w:tc>
        <w:tc>
          <w:tcPr>
            <w:tcW w:w="1790" w:type="dxa"/>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**Multiplication factor against the PUE for Power Charge</w:t>
            </w:r>
          </w:p>
        </w:tc>
        <w:tc>
          <w:tcPr>
            <w:tcW w:w="1680" w:type="dxa"/>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 xml:space="preserve">Annual Recurring Charge </w:t>
            </w:r>
          </w:p>
        </w:tc>
        <w:tc>
          <w:tcPr>
            <w:tcW w:w="1403" w:type="dxa"/>
            <w:shd w:val="clear" w:color="auto" w:fill="FBE4D5"/>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Total Cost for Five Years</w:t>
            </w:r>
          </w:p>
        </w:tc>
      </w:tr>
      <w:tr w:rsidR="005536D1" w:rsidRPr="005536D1" w:rsidTr="000644CC">
        <w:trPr>
          <w:jc w:val="center"/>
        </w:trPr>
        <w:tc>
          <w:tcPr>
            <w:tcW w:w="1989" w:type="dxa"/>
            <w:shd w:val="clear" w:color="auto" w:fill="B4C6E7"/>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p>
        </w:tc>
        <w:tc>
          <w:tcPr>
            <w:tcW w:w="816" w:type="dxa"/>
            <w:shd w:val="clear" w:color="auto" w:fill="B4C6E7"/>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A</w:t>
            </w:r>
          </w:p>
        </w:tc>
        <w:tc>
          <w:tcPr>
            <w:tcW w:w="1412" w:type="dxa"/>
            <w:shd w:val="clear" w:color="auto" w:fill="B4C6E7"/>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B</w:t>
            </w:r>
          </w:p>
        </w:tc>
        <w:tc>
          <w:tcPr>
            <w:tcW w:w="1790" w:type="dxa"/>
            <w:shd w:val="clear" w:color="auto" w:fill="B4C6E7"/>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C</w:t>
            </w:r>
          </w:p>
        </w:tc>
        <w:tc>
          <w:tcPr>
            <w:tcW w:w="1680" w:type="dxa"/>
            <w:shd w:val="clear" w:color="auto" w:fill="B4C6E7"/>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D=AXBXCX12</w:t>
            </w:r>
          </w:p>
        </w:tc>
        <w:tc>
          <w:tcPr>
            <w:tcW w:w="1403" w:type="dxa"/>
            <w:shd w:val="clear" w:color="auto" w:fill="B4C6E7"/>
          </w:tcPr>
          <w:p w:rsidR="005536D1" w:rsidRPr="005536D1" w:rsidRDefault="005536D1" w:rsidP="002715A0">
            <w:pPr>
              <w:widowControl w:val="0"/>
              <w:spacing w:after="0" w:line="240" w:lineRule="auto"/>
              <w:jc w:val="center"/>
              <w:rPr>
                <w:rFonts w:ascii="Arial" w:eastAsia="Times New Roman" w:hAnsi="Arial" w:cs="Arial"/>
                <w:b/>
                <w:bCs/>
                <w:szCs w:val="22"/>
                <w:lang w:val="en-US" w:bidi="ar-SA"/>
              </w:rPr>
            </w:pPr>
            <w:r w:rsidRPr="005536D1">
              <w:rPr>
                <w:rFonts w:ascii="Arial" w:eastAsia="Times New Roman" w:hAnsi="Arial" w:cs="Arial"/>
                <w:b/>
                <w:bCs/>
                <w:szCs w:val="22"/>
                <w:lang w:val="en-US" w:bidi="ar-SA"/>
              </w:rPr>
              <w:t>E=DX5</w:t>
            </w:r>
          </w:p>
        </w:tc>
      </w:tr>
      <w:tr w:rsidR="005536D1" w:rsidRPr="005536D1" w:rsidTr="000644CC">
        <w:trPr>
          <w:jc w:val="center"/>
        </w:trPr>
        <w:tc>
          <w:tcPr>
            <w:tcW w:w="1989"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r w:rsidRPr="005536D1">
              <w:rPr>
                <w:rFonts w:ascii="Arial" w:eastAsia="Times New Roman" w:hAnsi="Arial" w:cs="Arial"/>
                <w:szCs w:val="22"/>
                <w:lang w:val="en-US" w:bidi="ar-SA"/>
              </w:rPr>
              <w:t xml:space="preserve">Power Charges  </w:t>
            </w:r>
          </w:p>
          <w:p w:rsidR="005536D1" w:rsidRPr="005536D1" w:rsidRDefault="005536D1" w:rsidP="002715A0">
            <w:pPr>
              <w:widowControl w:val="0"/>
              <w:numPr>
                <w:ilvl w:val="0"/>
                <w:numId w:val="20"/>
              </w:numPr>
              <w:spacing w:before="120" w:after="0" w:line="240" w:lineRule="auto"/>
              <w:ind w:left="144" w:hanging="144"/>
              <w:jc w:val="both"/>
              <w:rPr>
                <w:rFonts w:ascii="Arial" w:eastAsia="Times New Roman" w:hAnsi="Arial" w:cs="Arial"/>
                <w:sz w:val="18"/>
                <w:szCs w:val="18"/>
                <w:lang w:val="en-US" w:bidi="ar-SA"/>
              </w:rPr>
            </w:pPr>
            <w:r w:rsidRPr="005536D1">
              <w:rPr>
                <w:rFonts w:ascii="Arial" w:eastAsia="Times New Roman" w:hAnsi="Arial" w:cs="Arial"/>
                <w:sz w:val="18"/>
                <w:szCs w:val="18"/>
                <w:lang w:val="en-US" w:bidi="ar-SA"/>
              </w:rPr>
              <w:t xml:space="preserve">Units mentioned are in </w:t>
            </w:r>
            <w:proofErr w:type="spellStart"/>
            <w:r w:rsidRPr="005536D1">
              <w:rPr>
                <w:rFonts w:ascii="Arial" w:eastAsia="Times New Roman" w:hAnsi="Arial" w:cs="Arial"/>
                <w:sz w:val="18"/>
                <w:szCs w:val="18"/>
                <w:lang w:val="en-US" w:bidi="ar-SA"/>
              </w:rPr>
              <w:t>KWh</w:t>
            </w:r>
            <w:proofErr w:type="spellEnd"/>
            <w:r w:rsidRPr="005536D1">
              <w:rPr>
                <w:rFonts w:ascii="Arial" w:eastAsia="Times New Roman" w:hAnsi="Arial" w:cs="Arial"/>
                <w:sz w:val="18"/>
                <w:szCs w:val="18"/>
                <w:lang w:val="en-US" w:bidi="ar-SA"/>
              </w:rPr>
              <w:t xml:space="preserve"> per month.</w:t>
            </w:r>
          </w:p>
          <w:p w:rsidR="005536D1" w:rsidRPr="005536D1" w:rsidRDefault="005536D1" w:rsidP="002715A0">
            <w:pPr>
              <w:widowControl w:val="0"/>
              <w:numPr>
                <w:ilvl w:val="0"/>
                <w:numId w:val="20"/>
              </w:numPr>
              <w:spacing w:after="0" w:line="240" w:lineRule="auto"/>
              <w:ind w:left="144" w:hanging="144"/>
              <w:jc w:val="both"/>
              <w:rPr>
                <w:rFonts w:ascii="Arial" w:eastAsia="Times New Roman" w:hAnsi="Arial" w:cs="Arial"/>
                <w:szCs w:val="22"/>
                <w:lang w:val="en-US" w:bidi="ar-SA"/>
              </w:rPr>
            </w:pPr>
            <w:r w:rsidRPr="005536D1">
              <w:rPr>
                <w:rFonts w:ascii="Arial" w:eastAsia="Times New Roman" w:hAnsi="Arial" w:cs="Arial"/>
                <w:sz w:val="18"/>
                <w:szCs w:val="18"/>
                <w:lang w:val="en-US" w:bidi="ar-SA"/>
              </w:rPr>
              <w:t>Will be paid on actual usage.</w:t>
            </w:r>
          </w:p>
        </w:tc>
        <w:tc>
          <w:tcPr>
            <w:tcW w:w="816" w:type="dxa"/>
            <w:shd w:val="clear" w:color="auto" w:fill="auto"/>
          </w:tcPr>
          <w:p w:rsidR="005536D1" w:rsidRPr="005536D1" w:rsidRDefault="005536D1" w:rsidP="002715A0">
            <w:pPr>
              <w:widowControl w:val="0"/>
              <w:spacing w:after="0" w:line="240" w:lineRule="auto"/>
              <w:jc w:val="right"/>
              <w:rPr>
                <w:rFonts w:ascii="Arial" w:eastAsia="Times New Roman" w:hAnsi="Arial" w:cs="Arial"/>
                <w:szCs w:val="22"/>
                <w:lang w:val="en-US" w:bidi="ar-SA"/>
              </w:rPr>
            </w:pPr>
            <w:r w:rsidRPr="005536D1">
              <w:rPr>
                <w:rFonts w:ascii="Arial" w:eastAsia="Times New Roman" w:hAnsi="Arial" w:cs="Arial"/>
                <w:szCs w:val="22"/>
                <w:lang w:val="en-US" w:bidi="ar-SA"/>
              </w:rPr>
              <w:t>21900</w:t>
            </w:r>
          </w:p>
        </w:tc>
        <w:tc>
          <w:tcPr>
            <w:tcW w:w="1412" w:type="dxa"/>
            <w:shd w:val="clear" w:color="auto" w:fill="auto"/>
          </w:tcPr>
          <w:p w:rsidR="005536D1" w:rsidRPr="005536D1" w:rsidRDefault="005536D1" w:rsidP="002715A0">
            <w:pPr>
              <w:widowControl w:val="0"/>
              <w:spacing w:after="0" w:line="240" w:lineRule="auto"/>
              <w:jc w:val="center"/>
              <w:rPr>
                <w:rFonts w:ascii="Arial" w:eastAsia="Times New Roman" w:hAnsi="Arial" w:cs="Arial"/>
                <w:szCs w:val="22"/>
                <w:lang w:val="en-US" w:bidi="ar-SA"/>
              </w:rPr>
            </w:pPr>
            <w:r w:rsidRPr="005536D1">
              <w:rPr>
                <w:rFonts w:ascii="Arial" w:eastAsia="Times New Roman" w:hAnsi="Arial" w:cs="Arial"/>
                <w:szCs w:val="22"/>
                <w:lang w:val="en-US" w:bidi="ar-SA"/>
              </w:rPr>
              <w:t>10</w:t>
            </w:r>
          </w:p>
        </w:tc>
        <w:tc>
          <w:tcPr>
            <w:tcW w:w="1790"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c>
          <w:tcPr>
            <w:tcW w:w="1680"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c>
          <w:tcPr>
            <w:tcW w:w="1403" w:type="dxa"/>
            <w:shd w:val="clear" w:color="auto" w:fill="auto"/>
          </w:tcPr>
          <w:p w:rsidR="005536D1" w:rsidRPr="005536D1" w:rsidRDefault="005536D1" w:rsidP="002715A0">
            <w:pPr>
              <w:widowControl w:val="0"/>
              <w:spacing w:after="0" w:line="240" w:lineRule="auto"/>
              <w:jc w:val="both"/>
              <w:rPr>
                <w:rFonts w:ascii="Arial" w:eastAsia="Times New Roman" w:hAnsi="Arial" w:cs="Arial"/>
                <w:szCs w:val="22"/>
                <w:lang w:val="en-US" w:bidi="ar-SA"/>
              </w:rPr>
            </w:pPr>
          </w:p>
        </w:tc>
      </w:tr>
    </w:tbl>
    <w:p w:rsidR="005536D1" w:rsidRPr="005536D1" w:rsidRDefault="005536D1" w:rsidP="002715A0">
      <w:pPr>
        <w:widowControl w:val="0"/>
        <w:autoSpaceDE w:val="0"/>
        <w:autoSpaceDN w:val="0"/>
        <w:adjustRightInd w:val="0"/>
        <w:spacing w:before="120" w:after="0" w:line="240" w:lineRule="auto"/>
        <w:ind w:right="-601"/>
        <w:jc w:val="both"/>
        <w:rPr>
          <w:rFonts w:ascii="Arial" w:eastAsia="Times New Roman" w:hAnsi="Arial" w:cs="Arial"/>
          <w:szCs w:val="22"/>
          <w:lang w:val="en-US"/>
        </w:rPr>
      </w:pPr>
      <w:r w:rsidRPr="005536D1">
        <w:rPr>
          <w:rFonts w:ascii="Arial" w:eastAsia="Times New Roman" w:hAnsi="Arial" w:cs="Arial"/>
          <w:b/>
          <w:bCs/>
          <w:sz w:val="28"/>
          <w:szCs w:val="28"/>
          <w:lang w:val="en-US"/>
        </w:rPr>
        <w:t>*</w:t>
      </w:r>
      <w:r w:rsidRPr="005536D1">
        <w:rPr>
          <w:rFonts w:ascii="Arial" w:eastAsia="Times New Roman" w:hAnsi="Arial" w:cs="Arial"/>
          <w:sz w:val="28"/>
          <w:szCs w:val="28"/>
          <w:lang w:val="en-US"/>
        </w:rPr>
        <w:t xml:space="preserve"> </w:t>
      </w:r>
      <w:r w:rsidRPr="005536D1">
        <w:rPr>
          <w:rFonts w:ascii="Arial" w:eastAsia="Times New Roman" w:hAnsi="Arial" w:cs="Arial"/>
          <w:szCs w:val="22"/>
          <w:lang w:val="en-US"/>
        </w:rPr>
        <w:t xml:space="preserve">Current Electricity Rate and number of units mentioned above in the commercial bid is indicative for the TCO calculation purpose only. However, the power charges will be paid at actual </w:t>
      </w:r>
      <w:r w:rsidRPr="005536D1">
        <w:rPr>
          <w:rFonts w:ascii="Arial" w:eastAsia="Times New Roman" w:hAnsi="Arial" w:cs="Arial"/>
          <w:szCs w:val="22"/>
          <w:u w:val="single"/>
          <w:lang w:val="en-US"/>
        </w:rPr>
        <w:t>subject to submission of tariff table from respective electricity service provider</w:t>
      </w:r>
      <w:r w:rsidRPr="005536D1">
        <w:rPr>
          <w:rFonts w:ascii="Arial" w:eastAsia="Times New Roman" w:hAnsi="Arial" w:cs="Arial"/>
          <w:szCs w:val="22"/>
          <w:lang w:val="en-US"/>
        </w:rPr>
        <w:t>.</w:t>
      </w:r>
    </w:p>
    <w:p w:rsidR="005536D1" w:rsidRPr="005536D1" w:rsidRDefault="005536D1" w:rsidP="002715A0">
      <w:pPr>
        <w:widowControl w:val="0"/>
        <w:spacing w:before="120" w:after="120" w:line="240" w:lineRule="auto"/>
        <w:ind w:right="-601"/>
        <w:jc w:val="both"/>
        <w:rPr>
          <w:rFonts w:ascii="Arial" w:eastAsia="Times New Roman" w:hAnsi="Arial" w:cs="Arial"/>
          <w:b/>
          <w:bCs/>
          <w:szCs w:val="22"/>
          <w:lang w:val="en-US"/>
        </w:rPr>
      </w:pPr>
      <w:r w:rsidRPr="005536D1">
        <w:rPr>
          <w:rFonts w:ascii="Arial" w:eastAsia="Times New Roman" w:hAnsi="Arial" w:cs="Arial"/>
          <w:b/>
          <w:bCs/>
          <w:sz w:val="28"/>
          <w:szCs w:val="28"/>
          <w:lang w:val="en-US"/>
        </w:rPr>
        <w:t xml:space="preserve">** </w:t>
      </w:r>
      <w:r w:rsidRPr="005536D1">
        <w:rPr>
          <w:rFonts w:ascii="Arial" w:eastAsia="Times New Roman" w:hAnsi="Arial" w:cs="Arial"/>
          <w:szCs w:val="22"/>
          <w:lang w:val="en-US"/>
        </w:rPr>
        <w:t xml:space="preserve">Bidder should quote only the Multiplication Factor against the PUE for power charges to cover the electricity consumption for devices, cooling, lighting, UPS power, consumption of diesel and all associated power heads. </w:t>
      </w:r>
      <w:r w:rsidRPr="005536D1">
        <w:rPr>
          <w:rFonts w:ascii="Arial" w:eastAsia="Times New Roman" w:hAnsi="Arial" w:cs="Arial"/>
          <w:b/>
          <w:bCs/>
          <w:szCs w:val="22"/>
          <w:lang w:val="en-US"/>
        </w:rPr>
        <w:t>This Multiplication factor will be fixed for the entire term of contract and extension(s), if any.</w:t>
      </w:r>
    </w:p>
    <w:p w:rsidR="004235BC" w:rsidRDefault="004235BC" w:rsidP="002715A0">
      <w:pPr>
        <w:widowControl w:val="0"/>
        <w:spacing w:before="120" w:after="120" w:line="240" w:lineRule="auto"/>
        <w:jc w:val="center"/>
        <w:rPr>
          <w:rFonts w:ascii="Arial" w:eastAsia="Times New Roman" w:hAnsi="Arial" w:cs="Arial"/>
          <w:b/>
          <w:bCs/>
          <w:sz w:val="28"/>
          <w:szCs w:val="28"/>
          <w:lang w:val="en-US" w:bidi="ar-SA"/>
        </w:rPr>
      </w:pPr>
    </w:p>
    <w:p w:rsidR="005536D1" w:rsidRPr="005536D1" w:rsidRDefault="005536D1" w:rsidP="002715A0">
      <w:pPr>
        <w:widowControl w:val="0"/>
        <w:spacing w:before="120" w:after="120" w:line="240" w:lineRule="auto"/>
        <w:jc w:val="center"/>
        <w:rPr>
          <w:rFonts w:ascii="Arial" w:eastAsia="Times New Roman" w:hAnsi="Arial" w:cs="Arial"/>
          <w:b/>
          <w:bCs/>
          <w:sz w:val="28"/>
          <w:szCs w:val="28"/>
          <w:lang w:val="en-US" w:bidi="ar-SA"/>
        </w:rPr>
      </w:pPr>
      <w:r w:rsidRPr="005536D1">
        <w:rPr>
          <w:rFonts w:ascii="Arial" w:eastAsia="Times New Roman" w:hAnsi="Arial" w:cs="Arial"/>
          <w:b/>
          <w:bCs/>
          <w:sz w:val="28"/>
          <w:szCs w:val="28"/>
          <w:lang w:val="en-US" w:bidi="ar-SA"/>
        </w:rPr>
        <w:t>TCO = Recurring Charges + One Time Charges + Optional Charges</w:t>
      </w:r>
    </w:p>
    <w:p w:rsidR="005536D1" w:rsidRPr="005536D1" w:rsidRDefault="005536D1" w:rsidP="002715A0">
      <w:pPr>
        <w:widowControl w:val="0"/>
        <w:spacing w:after="0" w:line="600" w:lineRule="auto"/>
        <w:rPr>
          <w:rFonts w:ascii="Arial" w:eastAsia="Times New Roman" w:hAnsi="Arial" w:cs="Arial"/>
          <w:b/>
          <w:bCs/>
          <w:color w:val="FF0000"/>
          <w:szCs w:val="22"/>
          <w:lang w:val="en-US" w:bidi="ar-SA"/>
        </w:rPr>
      </w:pPr>
    </w:p>
    <w:tbl>
      <w:tblPr>
        <w:tblW w:w="9375" w:type="dxa"/>
        <w:jc w:val="center"/>
        <w:tblLook w:val="0000" w:firstRow="0" w:lastRow="0" w:firstColumn="0" w:lastColumn="0" w:noHBand="0" w:noVBand="0"/>
      </w:tblPr>
      <w:tblGrid>
        <w:gridCol w:w="1545"/>
        <w:gridCol w:w="3870"/>
        <w:gridCol w:w="3960"/>
      </w:tblGrid>
      <w:tr w:rsidR="005536D1" w:rsidRPr="005536D1" w:rsidTr="00C4002E">
        <w:trPr>
          <w:jc w:val="center"/>
        </w:trPr>
        <w:tc>
          <w:tcPr>
            <w:tcW w:w="1545" w:type="dxa"/>
          </w:tcPr>
          <w:p w:rsidR="005536D1" w:rsidRPr="005536D1" w:rsidRDefault="005536D1" w:rsidP="002715A0">
            <w:pPr>
              <w:widowControl w:val="0"/>
              <w:overflowPunct w:val="0"/>
              <w:autoSpaceDE w:val="0"/>
              <w:autoSpaceDN w:val="0"/>
              <w:adjustRightInd w:val="0"/>
              <w:spacing w:after="0" w:line="720" w:lineRule="auto"/>
              <w:textAlignment w:val="baseline"/>
              <w:rPr>
                <w:rFonts w:ascii="Arial" w:eastAsia="Times New Roman" w:hAnsi="Arial" w:cs="Arial"/>
                <w:b/>
                <w:bCs/>
                <w:szCs w:val="22"/>
                <w:lang w:val="en-US" w:bidi="ar-SA"/>
              </w:rPr>
            </w:pPr>
            <w:r w:rsidRPr="005536D1">
              <w:rPr>
                <w:rFonts w:ascii="Arial" w:eastAsia="Times New Roman" w:hAnsi="Arial" w:cs="Arial"/>
                <w:b/>
                <w:bCs/>
                <w:szCs w:val="22"/>
                <w:lang w:val="en-US" w:bidi="ar-SA"/>
              </w:rPr>
              <w:t>Date</w:t>
            </w:r>
          </w:p>
        </w:tc>
        <w:tc>
          <w:tcPr>
            <w:tcW w:w="3870" w:type="dxa"/>
          </w:tcPr>
          <w:p w:rsidR="005536D1" w:rsidRPr="005536D1" w:rsidRDefault="005536D1" w:rsidP="002715A0">
            <w:pPr>
              <w:widowControl w:val="0"/>
              <w:overflowPunct w:val="0"/>
              <w:autoSpaceDE w:val="0"/>
              <w:autoSpaceDN w:val="0"/>
              <w:adjustRightInd w:val="0"/>
              <w:spacing w:after="0" w:line="720" w:lineRule="auto"/>
              <w:textAlignment w:val="baseline"/>
              <w:rPr>
                <w:rFonts w:ascii="Arial" w:eastAsia="Times New Roman" w:hAnsi="Arial" w:cs="Arial"/>
                <w:b/>
                <w:bCs/>
                <w:szCs w:val="22"/>
                <w:lang w:val="en-US" w:bidi="ar-SA"/>
              </w:rPr>
            </w:pPr>
            <w:r w:rsidRPr="005536D1">
              <w:rPr>
                <w:rFonts w:ascii="Arial" w:eastAsia="Times New Roman" w:hAnsi="Arial" w:cs="Arial"/>
                <w:b/>
                <w:bCs/>
                <w:szCs w:val="22"/>
                <w:lang w:val="en-US" w:bidi="ar-SA"/>
              </w:rPr>
              <w:t xml:space="preserve"> Signature of </w:t>
            </w:r>
            <w:proofErr w:type="spellStart"/>
            <w:r w:rsidRPr="005536D1">
              <w:rPr>
                <w:rFonts w:ascii="Arial" w:eastAsia="Times New Roman" w:hAnsi="Arial" w:cs="Arial"/>
                <w:b/>
                <w:bCs/>
                <w:szCs w:val="22"/>
                <w:lang w:val="en-US" w:bidi="ar-SA"/>
              </w:rPr>
              <w:t>Authorised</w:t>
            </w:r>
            <w:proofErr w:type="spellEnd"/>
            <w:r w:rsidRPr="005536D1">
              <w:rPr>
                <w:rFonts w:ascii="Arial" w:eastAsia="Times New Roman" w:hAnsi="Arial" w:cs="Arial"/>
                <w:b/>
                <w:bCs/>
                <w:szCs w:val="22"/>
                <w:lang w:val="en-US" w:bidi="ar-SA"/>
              </w:rPr>
              <w:t xml:space="preserve"> Signatory</w:t>
            </w:r>
          </w:p>
        </w:tc>
        <w:tc>
          <w:tcPr>
            <w:tcW w:w="3960" w:type="dxa"/>
          </w:tcPr>
          <w:p w:rsidR="005536D1" w:rsidRPr="005536D1" w:rsidRDefault="005536D1" w:rsidP="002715A0">
            <w:pPr>
              <w:widowControl w:val="0"/>
              <w:overflowPunct w:val="0"/>
              <w:autoSpaceDE w:val="0"/>
              <w:autoSpaceDN w:val="0"/>
              <w:adjustRightInd w:val="0"/>
              <w:spacing w:after="0" w:line="720" w:lineRule="auto"/>
              <w:textAlignment w:val="baseline"/>
              <w:rPr>
                <w:rFonts w:ascii="Arial" w:eastAsia="Times New Roman" w:hAnsi="Arial" w:cs="Arial"/>
                <w:b/>
                <w:bCs/>
                <w:szCs w:val="22"/>
                <w:lang w:val="en-US" w:bidi="ar-SA"/>
              </w:rPr>
            </w:pPr>
            <w:r w:rsidRPr="005536D1">
              <w:rPr>
                <w:rFonts w:ascii="Arial" w:eastAsia="Times New Roman" w:hAnsi="Arial" w:cs="Arial"/>
                <w:b/>
                <w:bCs/>
                <w:szCs w:val="22"/>
                <w:lang w:val="en-US" w:bidi="ar-SA"/>
              </w:rPr>
              <w:t xml:space="preserve">Name of the </w:t>
            </w:r>
            <w:proofErr w:type="spellStart"/>
            <w:r w:rsidRPr="005536D1">
              <w:rPr>
                <w:rFonts w:ascii="Arial" w:eastAsia="Times New Roman" w:hAnsi="Arial" w:cs="Arial"/>
                <w:b/>
                <w:bCs/>
                <w:szCs w:val="22"/>
                <w:lang w:val="en-US" w:bidi="ar-SA"/>
              </w:rPr>
              <w:t>Authorised</w:t>
            </w:r>
            <w:proofErr w:type="spellEnd"/>
            <w:r w:rsidRPr="005536D1">
              <w:rPr>
                <w:rFonts w:ascii="Arial" w:eastAsia="Times New Roman" w:hAnsi="Arial" w:cs="Arial"/>
                <w:b/>
                <w:bCs/>
                <w:szCs w:val="22"/>
                <w:lang w:val="en-US" w:bidi="ar-SA"/>
              </w:rPr>
              <w:t xml:space="preserve"> Signatory</w:t>
            </w:r>
          </w:p>
        </w:tc>
      </w:tr>
      <w:tr w:rsidR="005536D1" w:rsidRPr="005536D1" w:rsidTr="00C4002E">
        <w:trPr>
          <w:jc w:val="center"/>
        </w:trPr>
        <w:tc>
          <w:tcPr>
            <w:tcW w:w="1545" w:type="dxa"/>
          </w:tcPr>
          <w:p w:rsidR="005536D1" w:rsidRPr="005536D1" w:rsidRDefault="005536D1" w:rsidP="002715A0">
            <w:pPr>
              <w:widowControl w:val="0"/>
              <w:overflowPunct w:val="0"/>
              <w:autoSpaceDE w:val="0"/>
              <w:autoSpaceDN w:val="0"/>
              <w:adjustRightInd w:val="0"/>
              <w:spacing w:after="0" w:line="720" w:lineRule="auto"/>
              <w:textAlignment w:val="baseline"/>
              <w:rPr>
                <w:rFonts w:ascii="Arial" w:eastAsia="Times New Roman" w:hAnsi="Arial" w:cs="Arial"/>
                <w:b/>
                <w:bCs/>
                <w:szCs w:val="22"/>
                <w:lang w:val="en-US" w:bidi="ar-SA"/>
              </w:rPr>
            </w:pPr>
            <w:r w:rsidRPr="005536D1">
              <w:rPr>
                <w:rFonts w:ascii="Arial" w:eastAsia="Times New Roman" w:hAnsi="Arial" w:cs="Arial"/>
                <w:b/>
                <w:bCs/>
                <w:szCs w:val="22"/>
                <w:lang w:val="en-US" w:bidi="ar-SA"/>
              </w:rPr>
              <w:t>Place</w:t>
            </w:r>
          </w:p>
        </w:tc>
        <w:tc>
          <w:tcPr>
            <w:tcW w:w="3870" w:type="dxa"/>
          </w:tcPr>
          <w:p w:rsidR="005536D1" w:rsidRPr="005536D1" w:rsidRDefault="005536D1" w:rsidP="002715A0">
            <w:pPr>
              <w:widowControl w:val="0"/>
              <w:overflowPunct w:val="0"/>
              <w:autoSpaceDE w:val="0"/>
              <w:autoSpaceDN w:val="0"/>
              <w:adjustRightInd w:val="0"/>
              <w:spacing w:after="0" w:line="720" w:lineRule="auto"/>
              <w:textAlignment w:val="baseline"/>
              <w:rPr>
                <w:rFonts w:ascii="Arial" w:eastAsia="Times New Roman" w:hAnsi="Arial" w:cs="Arial"/>
                <w:b/>
                <w:bCs/>
                <w:szCs w:val="22"/>
                <w:lang w:val="en-US" w:bidi="ar-SA"/>
              </w:rPr>
            </w:pPr>
          </w:p>
        </w:tc>
        <w:tc>
          <w:tcPr>
            <w:tcW w:w="3960" w:type="dxa"/>
          </w:tcPr>
          <w:p w:rsidR="005536D1" w:rsidRPr="005536D1" w:rsidRDefault="005536D1" w:rsidP="002715A0">
            <w:pPr>
              <w:widowControl w:val="0"/>
              <w:overflowPunct w:val="0"/>
              <w:autoSpaceDE w:val="0"/>
              <w:autoSpaceDN w:val="0"/>
              <w:adjustRightInd w:val="0"/>
              <w:spacing w:after="0" w:line="720" w:lineRule="auto"/>
              <w:textAlignment w:val="baseline"/>
              <w:rPr>
                <w:rFonts w:ascii="Arial" w:eastAsia="Times New Roman" w:hAnsi="Arial" w:cs="Arial"/>
                <w:b/>
                <w:bCs/>
                <w:szCs w:val="22"/>
                <w:lang w:val="en-US" w:bidi="ar-SA"/>
              </w:rPr>
            </w:pPr>
            <w:r w:rsidRPr="005536D1">
              <w:rPr>
                <w:rFonts w:ascii="Arial" w:eastAsia="Times New Roman" w:hAnsi="Arial" w:cs="Arial"/>
                <w:b/>
                <w:bCs/>
                <w:szCs w:val="22"/>
                <w:lang w:val="en-US" w:bidi="ar-SA"/>
              </w:rPr>
              <w:t>Designation …….</w:t>
            </w:r>
          </w:p>
        </w:tc>
      </w:tr>
      <w:tr w:rsidR="005536D1" w:rsidRPr="005536D1" w:rsidTr="00C4002E">
        <w:trPr>
          <w:jc w:val="center"/>
        </w:trPr>
        <w:tc>
          <w:tcPr>
            <w:tcW w:w="1545" w:type="dxa"/>
          </w:tcPr>
          <w:p w:rsidR="005536D1" w:rsidRPr="005536D1" w:rsidRDefault="005536D1" w:rsidP="002715A0">
            <w:pPr>
              <w:widowControl w:val="0"/>
              <w:overflowPunct w:val="0"/>
              <w:autoSpaceDE w:val="0"/>
              <w:autoSpaceDN w:val="0"/>
              <w:adjustRightInd w:val="0"/>
              <w:spacing w:after="0" w:line="720" w:lineRule="auto"/>
              <w:textAlignment w:val="baseline"/>
              <w:rPr>
                <w:rFonts w:ascii="Arial" w:eastAsia="Times New Roman" w:hAnsi="Arial" w:cs="Arial"/>
                <w:b/>
                <w:bCs/>
                <w:szCs w:val="22"/>
                <w:lang w:val="en-US" w:bidi="ar-SA"/>
              </w:rPr>
            </w:pPr>
            <w:r w:rsidRPr="005536D1">
              <w:rPr>
                <w:rFonts w:ascii="Arial" w:eastAsia="Times New Roman" w:hAnsi="Arial" w:cs="Arial"/>
                <w:b/>
                <w:bCs/>
                <w:szCs w:val="22"/>
                <w:lang w:val="en-US" w:bidi="ar-SA"/>
              </w:rPr>
              <w:t>Seal…….</w:t>
            </w:r>
          </w:p>
        </w:tc>
        <w:tc>
          <w:tcPr>
            <w:tcW w:w="3870" w:type="dxa"/>
          </w:tcPr>
          <w:p w:rsidR="005536D1" w:rsidRPr="005536D1" w:rsidRDefault="005536D1" w:rsidP="002715A0">
            <w:pPr>
              <w:widowControl w:val="0"/>
              <w:overflowPunct w:val="0"/>
              <w:autoSpaceDE w:val="0"/>
              <w:autoSpaceDN w:val="0"/>
              <w:adjustRightInd w:val="0"/>
              <w:spacing w:after="0" w:line="720" w:lineRule="auto"/>
              <w:textAlignment w:val="baseline"/>
              <w:rPr>
                <w:rFonts w:ascii="Arial" w:eastAsia="Times New Roman" w:hAnsi="Arial" w:cs="Arial"/>
                <w:b/>
                <w:bCs/>
                <w:szCs w:val="22"/>
                <w:lang w:val="en-US" w:bidi="ar-SA"/>
              </w:rPr>
            </w:pPr>
          </w:p>
        </w:tc>
        <w:tc>
          <w:tcPr>
            <w:tcW w:w="3960" w:type="dxa"/>
          </w:tcPr>
          <w:p w:rsidR="005536D1" w:rsidRPr="005536D1" w:rsidRDefault="005536D1" w:rsidP="002715A0">
            <w:pPr>
              <w:widowControl w:val="0"/>
              <w:overflowPunct w:val="0"/>
              <w:autoSpaceDE w:val="0"/>
              <w:autoSpaceDN w:val="0"/>
              <w:adjustRightInd w:val="0"/>
              <w:spacing w:after="0" w:line="720" w:lineRule="auto"/>
              <w:textAlignment w:val="baseline"/>
              <w:rPr>
                <w:rFonts w:ascii="Arial" w:eastAsia="Times New Roman" w:hAnsi="Arial" w:cs="Arial"/>
                <w:b/>
                <w:bCs/>
                <w:szCs w:val="22"/>
                <w:lang w:val="en-US" w:bidi="ar-SA"/>
              </w:rPr>
            </w:pPr>
          </w:p>
        </w:tc>
      </w:tr>
    </w:tbl>
    <w:p w:rsidR="005536D1" w:rsidRPr="00F338B2" w:rsidRDefault="005536D1" w:rsidP="002715A0">
      <w:pPr>
        <w:widowControl w:val="0"/>
        <w:tabs>
          <w:tab w:val="left" w:pos="11598"/>
        </w:tabs>
      </w:pPr>
    </w:p>
    <w:sectPr w:rsidR="005536D1" w:rsidRPr="00F338B2" w:rsidSect="0056450D">
      <w:headerReference w:type="default" r:id="rId8"/>
      <w:footerReference w:type="default" r:id="rId9"/>
      <w:headerReference w:type="first" r:id="rId10"/>
      <w:footerReference w:type="first" r:id="rId11"/>
      <w:pgSz w:w="11909" w:h="16834" w:code="9"/>
      <w:pgMar w:top="1008" w:right="1440" w:bottom="1008"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669" w:rsidRDefault="003A2669" w:rsidP="009C75B3">
      <w:pPr>
        <w:spacing w:after="0" w:line="240" w:lineRule="auto"/>
      </w:pPr>
      <w:r>
        <w:separator/>
      </w:r>
    </w:p>
  </w:endnote>
  <w:endnote w:type="continuationSeparator" w:id="0">
    <w:p w:rsidR="003A2669" w:rsidRDefault="003A2669" w:rsidP="009C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669" w:rsidRDefault="003A2669" w:rsidP="00D06E75">
    <w:pPr>
      <w:pStyle w:val="Footer"/>
      <w:jc w:val="right"/>
      <w:rPr>
        <w:rFonts w:ascii="Arial" w:hAnsi="Arial" w:cs="Arial"/>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4698"/>
      <w:gridCol w:w="1710"/>
    </w:tblGrid>
    <w:tr w:rsidR="003A2669" w:rsidTr="00A549DC">
      <w:trPr>
        <w:jc w:val="center"/>
      </w:trPr>
      <w:tc>
        <w:tcPr>
          <w:tcW w:w="2947" w:type="dxa"/>
          <w:vMerge w:val="restart"/>
          <w:vAlign w:val="center"/>
        </w:tcPr>
        <w:p w:rsidR="003A2669" w:rsidRPr="00761FD8" w:rsidRDefault="003A2669" w:rsidP="00E760D1">
          <w:pPr>
            <w:pStyle w:val="Footer"/>
          </w:pPr>
          <w:r w:rsidRPr="00190C29">
            <w:t>Co-location of Bank’s Disaster Recovery Site</w:t>
          </w:r>
        </w:p>
      </w:tc>
      <w:tc>
        <w:tcPr>
          <w:tcW w:w="4698" w:type="dxa"/>
        </w:tcPr>
        <w:p w:rsidR="003A2669" w:rsidRPr="00B10400" w:rsidRDefault="003A2669" w:rsidP="00E760D1">
          <w:pPr>
            <w:pStyle w:val="Footer"/>
            <w:jc w:val="center"/>
            <w:rPr>
              <w:color w:val="000000" w:themeColor="text1"/>
              <w:sz w:val="20"/>
              <w:szCs w:val="18"/>
            </w:rPr>
          </w:pPr>
          <w:r>
            <w:rPr>
              <w:color w:val="000000" w:themeColor="text1"/>
              <w:sz w:val="20"/>
              <w:szCs w:val="18"/>
            </w:rPr>
            <w:t xml:space="preserve">RFP # </w:t>
          </w:r>
          <w:r w:rsidRPr="00190C29">
            <w:rPr>
              <w:color w:val="000000" w:themeColor="text1"/>
              <w:sz w:val="20"/>
              <w:szCs w:val="18"/>
            </w:rPr>
            <w:t xml:space="preserve">400/2019/1338/BYO/ITV </w:t>
          </w:r>
        </w:p>
      </w:tc>
      <w:tc>
        <w:tcPr>
          <w:tcW w:w="1710" w:type="dxa"/>
          <w:vMerge w:val="restart"/>
          <w:shd w:val="clear" w:color="auto" w:fill="C5E0B3" w:themeFill="accent6" w:themeFillTint="66"/>
          <w:vAlign w:val="center"/>
        </w:tcPr>
        <w:p w:rsidR="003A2669" w:rsidRPr="00C73555" w:rsidRDefault="003A2669" w:rsidP="00E760D1">
          <w:pPr>
            <w:pStyle w:val="Footer"/>
            <w:jc w:val="center"/>
            <w:rPr>
              <w:sz w:val="20"/>
            </w:rPr>
          </w:pPr>
          <w:r w:rsidRPr="00C73555">
            <w:rPr>
              <w:b/>
              <w:bCs/>
              <w:szCs w:val="22"/>
            </w:rPr>
            <w:t xml:space="preserve">Page: </w:t>
          </w:r>
          <w:r w:rsidRPr="00C73555">
            <w:rPr>
              <w:b/>
              <w:bCs/>
              <w:szCs w:val="22"/>
            </w:rPr>
            <w:fldChar w:fldCharType="begin"/>
          </w:r>
          <w:r w:rsidRPr="00C73555">
            <w:rPr>
              <w:b/>
              <w:bCs/>
              <w:szCs w:val="22"/>
            </w:rPr>
            <w:instrText xml:space="preserve"> PAGE </w:instrText>
          </w:r>
          <w:r w:rsidRPr="00C73555">
            <w:rPr>
              <w:b/>
              <w:bCs/>
              <w:szCs w:val="22"/>
            </w:rPr>
            <w:fldChar w:fldCharType="separate"/>
          </w:r>
          <w:r w:rsidR="00FB0C4C">
            <w:rPr>
              <w:b/>
              <w:bCs/>
              <w:noProof/>
              <w:szCs w:val="22"/>
            </w:rPr>
            <w:t>4</w:t>
          </w:r>
          <w:r w:rsidRPr="00C73555">
            <w:rPr>
              <w:b/>
              <w:bCs/>
              <w:szCs w:val="22"/>
            </w:rPr>
            <w:fldChar w:fldCharType="end"/>
          </w:r>
          <w:r w:rsidRPr="00C73555">
            <w:rPr>
              <w:b/>
              <w:bCs/>
              <w:szCs w:val="22"/>
            </w:rPr>
            <w:t xml:space="preserve"> of </w:t>
          </w:r>
          <w:fldSimple w:instr=" NUMPAGES   \* MERGEFORMAT ">
            <w:r w:rsidR="00FB0C4C" w:rsidRPr="00FB0C4C">
              <w:rPr>
                <w:b/>
                <w:bCs/>
                <w:noProof/>
              </w:rPr>
              <w:t>4</w:t>
            </w:r>
          </w:fldSimple>
        </w:p>
      </w:tc>
    </w:tr>
    <w:tr w:rsidR="003A2669" w:rsidTr="00A549DC">
      <w:trPr>
        <w:jc w:val="center"/>
      </w:trPr>
      <w:tc>
        <w:tcPr>
          <w:tcW w:w="2947" w:type="dxa"/>
          <w:vMerge/>
        </w:tcPr>
        <w:p w:rsidR="003A2669" w:rsidRDefault="003A2669" w:rsidP="00E760D1">
          <w:pPr>
            <w:pStyle w:val="Footer"/>
          </w:pPr>
        </w:p>
      </w:tc>
      <w:tc>
        <w:tcPr>
          <w:tcW w:w="4698" w:type="dxa"/>
        </w:tcPr>
        <w:p w:rsidR="003A2669" w:rsidRPr="00B10400" w:rsidRDefault="003A2669" w:rsidP="00E760D1">
          <w:pPr>
            <w:pStyle w:val="Footer"/>
            <w:jc w:val="center"/>
            <w:rPr>
              <w:color w:val="000000" w:themeColor="text1"/>
              <w:sz w:val="20"/>
              <w:szCs w:val="18"/>
            </w:rPr>
          </w:pPr>
          <w:r>
            <w:rPr>
              <w:color w:val="000000" w:themeColor="text1"/>
              <w:sz w:val="20"/>
              <w:szCs w:val="18"/>
            </w:rPr>
            <w:t xml:space="preserve">RFP </w:t>
          </w:r>
          <w:r w:rsidRPr="00B10400">
            <w:rPr>
              <w:color w:val="000000" w:themeColor="text1"/>
              <w:sz w:val="20"/>
              <w:szCs w:val="18"/>
            </w:rPr>
            <w:t xml:space="preserve">Issued on: </w:t>
          </w:r>
          <w:r w:rsidRPr="00190C29">
            <w:rPr>
              <w:color w:val="000000" w:themeColor="text1"/>
              <w:sz w:val="20"/>
              <w:szCs w:val="18"/>
            </w:rPr>
            <w:t>May 29, 2018</w:t>
          </w:r>
        </w:p>
      </w:tc>
      <w:tc>
        <w:tcPr>
          <w:tcW w:w="1710" w:type="dxa"/>
          <w:vMerge/>
          <w:shd w:val="clear" w:color="auto" w:fill="C5E0B3" w:themeFill="accent6" w:themeFillTint="66"/>
        </w:tcPr>
        <w:p w:rsidR="003A2669" w:rsidRDefault="003A2669" w:rsidP="00E760D1">
          <w:pPr>
            <w:pStyle w:val="Footer"/>
          </w:pPr>
        </w:p>
      </w:tc>
    </w:tr>
  </w:tbl>
  <w:p w:rsidR="003A2669" w:rsidRDefault="003A2669" w:rsidP="00D06E7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Cs w:val="22"/>
      </w:rPr>
      <w:id w:val="-1493567231"/>
      <w:docPartObj>
        <w:docPartGallery w:val="Page Numbers (Top of Page)"/>
        <w:docPartUnique/>
      </w:docPartObj>
    </w:sdtPr>
    <w:sdtEndPr/>
    <w:sdtContent>
      <w:p w:rsidR="003A2669" w:rsidRDefault="003A2669" w:rsidP="00801477">
        <w:pPr>
          <w:pStyle w:val="Footer"/>
          <w:jc w:val="right"/>
          <w:rPr>
            <w:rFonts w:ascii="Arial" w:hAnsi="Arial" w:cs="Arial"/>
            <w:szCs w:val="22"/>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4387"/>
          <w:gridCol w:w="2340"/>
        </w:tblGrid>
        <w:tr w:rsidR="003A2669" w:rsidTr="00534282">
          <w:trPr>
            <w:jc w:val="center"/>
          </w:trPr>
          <w:tc>
            <w:tcPr>
              <w:tcW w:w="3888" w:type="dxa"/>
              <w:vMerge w:val="restart"/>
              <w:vAlign w:val="center"/>
            </w:tcPr>
            <w:p w:rsidR="003A2669" w:rsidRPr="00761FD8" w:rsidRDefault="003A2669" w:rsidP="00D06E75">
              <w:pPr>
                <w:pStyle w:val="Footer"/>
              </w:pPr>
              <w:r w:rsidRPr="00190C29">
                <w:t>Co-location of Bank’s Disaster Recovery Site</w:t>
              </w:r>
            </w:p>
          </w:tc>
          <w:tc>
            <w:tcPr>
              <w:tcW w:w="4387" w:type="dxa"/>
            </w:tcPr>
            <w:p w:rsidR="003A2669" w:rsidRPr="00B10400" w:rsidRDefault="003A2669" w:rsidP="00190C29">
              <w:pPr>
                <w:pStyle w:val="Footer"/>
                <w:jc w:val="center"/>
                <w:rPr>
                  <w:color w:val="000000" w:themeColor="text1"/>
                  <w:sz w:val="20"/>
                  <w:szCs w:val="18"/>
                </w:rPr>
              </w:pPr>
              <w:r>
                <w:rPr>
                  <w:color w:val="000000" w:themeColor="text1"/>
                  <w:sz w:val="20"/>
                  <w:szCs w:val="18"/>
                </w:rPr>
                <w:t xml:space="preserve">RFP # </w:t>
              </w:r>
              <w:r w:rsidRPr="00190C29">
                <w:rPr>
                  <w:color w:val="000000" w:themeColor="text1"/>
                  <w:sz w:val="20"/>
                  <w:szCs w:val="18"/>
                </w:rPr>
                <w:t xml:space="preserve">400/2019/1338/BYO/ITV </w:t>
              </w:r>
            </w:p>
          </w:tc>
          <w:tc>
            <w:tcPr>
              <w:tcW w:w="2340" w:type="dxa"/>
              <w:vMerge w:val="restart"/>
              <w:shd w:val="clear" w:color="auto" w:fill="C5E0B3" w:themeFill="accent6" w:themeFillTint="66"/>
              <w:vAlign w:val="center"/>
            </w:tcPr>
            <w:p w:rsidR="003A2669" w:rsidRPr="00C73555" w:rsidRDefault="003A2669" w:rsidP="00D06E75">
              <w:pPr>
                <w:pStyle w:val="Footer"/>
                <w:jc w:val="center"/>
                <w:rPr>
                  <w:sz w:val="20"/>
                </w:rPr>
              </w:pPr>
              <w:r w:rsidRPr="00C73555">
                <w:rPr>
                  <w:b/>
                  <w:bCs/>
                  <w:szCs w:val="22"/>
                </w:rPr>
                <w:t xml:space="preserve">Page: </w:t>
              </w:r>
              <w:r w:rsidRPr="00C73555">
                <w:rPr>
                  <w:b/>
                  <w:bCs/>
                  <w:szCs w:val="22"/>
                </w:rPr>
                <w:fldChar w:fldCharType="begin"/>
              </w:r>
              <w:r w:rsidRPr="00C73555">
                <w:rPr>
                  <w:b/>
                  <w:bCs/>
                  <w:szCs w:val="22"/>
                </w:rPr>
                <w:instrText xml:space="preserve"> PAGE </w:instrText>
              </w:r>
              <w:r w:rsidRPr="00C73555">
                <w:rPr>
                  <w:b/>
                  <w:bCs/>
                  <w:szCs w:val="22"/>
                </w:rPr>
                <w:fldChar w:fldCharType="separate"/>
              </w:r>
              <w:r w:rsidR="00FB0C4C">
                <w:rPr>
                  <w:b/>
                  <w:bCs/>
                  <w:noProof/>
                  <w:szCs w:val="22"/>
                </w:rPr>
                <w:t>1</w:t>
              </w:r>
              <w:r w:rsidRPr="00C73555">
                <w:rPr>
                  <w:b/>
                  <w:bCs/>
                  <w:szCs w:val="22"/>
                </w:rPr>
                <w:fldChar w:fldCharType="end"/>
              </w:r>
              <w:r w:rsidRPr="00C73555">
                <w:rPr>
                  <w:b/>
                  <w:bCs/>
                  <w:szCs w:val="22"/>
                </w:rPr>
                <w:t xml:space="preserve"> of </w:t>
              </w:r>
              <w:fldSimple w:instr=" NUMPAGES   \* MERGEFORMAT ">
                <w:r w:rsidR="00FB0C4C" w:rsidRPr="00FB0C4C">
                  <w:rPr>
                    <w:b/>
                    <w:bCs/>
                    <w:noProof/>
                  </w:rPr>
                  <w:t>4</w:t>
                </w:r>
              </w:fldSimple>
            </w:p>
          </w:tc>
        </w:tr>
        <w:tr w:rsidR="003A2669" w:rsidTr="00534282">
          <w:trPr>
            <w:jc w:val="center"/>
          </w:trPr>
          <w:tc>
            <w:tcPr>
              <w:tcW w:w="3888" w:type="dxa"/>
              <w:vMerge/>
            </w:tcPr>
            <w:p w:rsidR="003A2669" w:rsidRDefault="003A2669" w:rsidP="00D06E75">
              <w:pPr>
                <w:pStyle w:val="Footer"/>
              </w:pPr>
            </w:p>
          </w:tc>
          <w:tc>
            <w:tcPr>
              <w:tcW w:w="4387" w:type="dxa"/>
            </w:tcPr>
            <w:p w:rsidR="003A2669" w:rsidRPr="00B10400" w:rsidRDefault="003A2669" w:rsidP="00D06E75">
              <w:pPr>
                <w:pStyle w:val="Footer"/>
                <w:jc w:val="center"/>
                <w:rPr>
                  <w:color w:val="000000" w:themeColor="text1"/>
                  <w:sz w:val="20"/>
                  <w:szCs w:val="18"/>
                </w:rPr>
              </w:pPr>
              <w:r>
                <w:rPr>
                  <w:color w:val="000000" w:themeColor="text1"/>
                  <w:sz w:val="20"/>
                  <w:szCs w:val="18"/>
                </w:rPr>
                <w:t xml:space="preserve">RFP </w:t>
              </w:r>
              <w:r w:rsidRPr="00B10400">
                <w:rPr>
                  <w:color w:val="000000" w:themeColor="text1"/>
                  <w:sz w:val="20"/>
                  <w:szCs w:val="18"/>
                </w:rPr>
                <w:t xml:space="preserve">Issued on: </w:t>
              </w:r>
              <w:r w:rsidRPr="00190C29">
                <w:rPr>
                  <w:color w:val="000000" w:themeColor="text1"/>
                  <w:sz w:val="20"/>
                  <w:szCs w:val="18"/>
                </w:rPr>
                <w:t>May 29, 2018</w:t>
              </w:r>
            </w:p>
          </w:tc>
          <w:tc>
            <w:tcPr>
              <w:tcW w:w="2340" w:type="dxa"/>
              <w:vMerge/>
              <w:shd w:val="clear" w:color="auto" w:fill="C5E0B3" w:themeFill="accent6" w:themeFillTint="66"/>
            </w:tcPr>
            <w:p w:rsidR="003A2669" w:rsidRDefault="003A2669" w:rsidP="00D06E75">
              <w:pPr>
                <w:pStyle w:val="Footer"/>
              </w:pPr>
            </w:p>
          </w:tc>
        </w:tr>
      </w:tbl>
      <w:p w:rsidR="003A2669" w:rsidRDefault="00FB0C4C" w:rsidP="00801477">
        <w:pPr>
          <w:pStyle w:val="Footer"/>
          <w:jc w:val="right"/>
          <w:rPr>
            <w:rFonts w:ascii="Arial" w:hAnsi="Arial" w:cs="Arial"/>
            <w:szCs w:val="22"/>
          </w:rPr>
        </w:pPr>
      </w:p>
    </w:sdtContent>
  </w:sdt>
  <w:p w:rsidR="003A2669" w:rsidRDefault="00534282" w:rsidP="00534282">
    <w:pPr>
      <w:pStyle w:val="Footer"/>
      <w:tabs>
        <w:tab w:val="clear" w:pos="4680"/>
        <w:tab w:val="clear" w:pos="9360"/>
        <w:tab w:val="left" w:pos="6255"/>
        <w:tab w:val="left" w:pos="982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669" w:rsidRDefault="003A2669" w:rsidP="009C75B3">
      <w:pPr>
        <w:spacing w:after="0" w:line="240" w:lineRule="auto"/>
      </w:pPr>
      <w:r>
        <w:separator/>
      </w:r>
    </w:p>
  </w:footnote>
  <w:footnote w:type="continuationSeparator" w:id="0">
    <w:p w:rsidR="003A2669" w:rsidRDefault="003A2669" w:rsidP="009C7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669" w:rsidRPr="0029571C" w:rsidRDefault="003A2669" w:rsidP="00D06E75">
    <w:pPr>
      <w:pStyle w:val="Header"/>
      <w:tabs>
        <w:tab w:val="left" w:pos="3990"/>
        <w:tab w:val="left" w:pos="4412"/>
        <w:tab w:val="center" w:pos="6977"/>
      </w:tabs>
      <w:jc w:val="center"/>
      <w:rPr>
        <w:rFonts w:ascii="Cambria" w:hAnsi="Cambria"/>
        <w:b/>
        <w:bCs/>
        <w:sz w:val="28"/>
        <w:szCs w:val="28"/>
        <w:u w:val="single"/>
      </w:rPr>
    </w:pPr>
    <w:r w:rsidRPr="0029571C">
      <w:rPr>
        <w:rFonts w:ascii="Cambria" w:hAnsi="Cambria"/>
        <w:b/>
        <w:bCs/>
        <w:sz w:val="28"/>
        <w:szCs w:val="28"/>
        <w:u w:val="single"/>
      </w:rPr>
      <w:t>PRE-BID CLARIFICATIONS</w:t>
    </w:r>
  </w:p>
  <w:p w:rsidR="003A2669" w:rsidRPr="00D06E75" w:rsidRDefault="003A2669" w:rsidP="00D06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723"/>
      <w:gridCol w:w="4723"/>
      <w:gridCol w:w="4724"/>
    </w:tblGrid>
    <w:tr w:rsidR="003A2669" w:rsidTr="00190C29">
      <w:trPr>
        <w:trHeight w:val="1070"/>
      </w:trPr>
      <w:tc>
        <w:tcPr>
          <w:tcW w:w="4723" w:type="dxa"/>
        </w:tcPr>
        <w:p w:rsidR="003A2669" w:rsidRDefault="00954316" w:rsidP="00D06E75">
          <w:pPr>
            <w:pStyle w:val="Header"/>
            <w:tabs>
              <w:tab w:val="left" w:pos="4412"/>
              <w:tab w:val="center" w:pos="6977"/>
            </w:tabs>
          </w:pPr>
          <w:proofErr w:type="spellStart"/>
          <w:r>
            <w:rPr>
              <w:b/>
              <w:bCs/>
            </w:rPr>
            <w:t>RfP</w:t>
          </w:r>
          <w:proofErr w:type="spellEnd"/>
          <w:r>
            <w:rPr>
              <w:b/>
              <w:bCs/>
            </w:rPr>
            <w:t xml:space="preserve"> for </w:t>
          </w:r>
          <w:r w:rsidR="003A2669" w:rsidRPr="00190C29">
            <w:rPr>
              <w:b/>
              <w:bCs/>
            </w:rPr>
            <w:t>Co-location of Bank’s Disaster Recovery Site</w:t>
          </w:r>
        </w:p>
      </w:tc>
      <w:tc>
        <w:tcPr>
          <w:tcW w:w="4723" w:type="dxa"/>
        </w:tcPr>
        <w:p w:rsidR="003A2669" w:rsidRDefault="003A2669" w:rsidP="00D06E75">
          <w:pPr>
            <w:pStyle w:val="Header"/>
            <w:tabs>
              <w:tab w:val="left" w:pos="4412"/>
              <w:tab w:val="center" w:pos="6977"/>
            </w:tabs>
            <w:jc w:val="center"/>
          </w:pPr>
          <w:r>
            <w:rPr>
              <w:noProof/>
            </w:rPr>
            <w:drawing>
              <wp:inline distT="0" distB="0" distL="0" distR="0" wp14:anchorId="5487AE15" wp14:editId="2BA0AFF3">
                <wp:extent cx="1809750" cy="644423"/>
                <wp:effectExtent l="0" t="0" r="0" b="3810"/>
                <wp:docPr id="1" name="Picture 1" descr="http://intranet/Images/SIDBIengF.png">
                  <a:extLst xmlns:a="http://schemas.openxmlformats.org/drawingml/2006/main">
                    <a:ext uri="{FF2B5EF4-FFF2-40B4-BE49-F238E27FC236}">
                      <a16:creationId xmlns:a16="http://schemas.microsoft.com/office/drawing/2014/main" id="{4E27FA91-A3F1-408A-8079-3D763E16FC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intranet/Images/SIDBIengF.png">
                          <a:extLst>
                            <a:ext uri="{FF2B5EF4-FFF2-40B4-BE49-F238E27FC236}">
                              <a16:creationId xmlns:a16="http://schemas.microsoft.com/office/drawing/2014/main" id="{4E27FA91-A3F1-408A-8079-3D763E16FCF5}"/>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166" cy="652761"/>
                        </a:xfrm>
                        <a:prstGeom prst="rect">
                          <a:avLst/>
                        </a:prstGeom>
                        <a:noFill/>
                        <a:extLst/>
                      </pic:spPr>
                    </pic:pic>
                  </a:graphicData>
                </a:graphic>
              </wp:inline>
            </w:drawing>
          </w:r>
          <w:r>
            <w:rPr>
              <w:b/>
              <w:bCs/>
            </w:rPr>
            <w:t xml:space="preserve">                                                                            </w:t>
          </w:r>
        </w:p>
      </w:tc>
      <w:tc>
        <w:tcPr>
          <w:tcW w:w="4724" w:type="dxa"/>
        </w:tcPr>
        <w:p w:rsidR="003A2669" w:rsidRDefault="003A2669" w:rsidP="00D06E75">
          <w:pPr>
            <w:pStyle w:val="Header"/>
            <w:tabs>
              <w:tab w:val="left" w:pos="4412"/>
              <w:tab w:val="center" w:pos="6977"/>
            </w:tabs>
            <w:jc w:val="right"/>
          </w:pPr>
          <w:r>
            <w:rPr>
              <w:b/>
              <w:bCs/>
            </w:rPr>
            <w:t xml:space="preserve">Issue </w:t>
          </w:r>
          <w:r>
            <w:t>Date: June 7, 2018</w:t>
          </w:r>
        </w:p>
      </w:tc>
    </w:tr>
    <w:tr w:rsidR="003A2669" w:rsidTr="003A2669">
      <w:tc>
        <w:tcPr>
          <w:tcW w:w="14170" w:type="dxa"/>
          <w:gridSpan w:val="3"/>
        </w:tcPr>
        <w:p w:rsidR="003A2669" w:rsidRPr="004C76D7" w:rsidRDefault="003A2669" w:rsidP="00E7204A">
          <w:pPr>
            <w:pStyle w:val="Header"/>
            <w:pBdr>
              <w:bottom w:val="single" w:sz="4" w:space="1" w:color="auto"/>
            </w:pBdr>
            <w:tabs>
              <w:tab w:val="left" w:pos="4412"/>
              <w:tab w:val="center" w:pos="6977"/>
            </w:tabs>
            <w:jc w:val="center"/>
            <w:rPr>
              <w:rFonts w:ascii="Cambria" w:hAnsi="Cambria"/>
              <w:b/>
              <w:bCs/>
              <w:sz w:val="28"/>
              <w:szCs w:val="28"/>
            </w:rPr>
          </w:pPr>
          <w:r w:rsidRPr="00E7204A">
            <w:rPr>
              <w:rFonts w:ascii="Cambria" w:hAnsi="Cambria"/>
              <w:b/>
              <w:bCs/>
              <w:sz w:val="24"/>
              <w:szCs w:val="24"/>
            </w:rPr>
            <w:t>PRE-BID CLARIFICATIONS</w:t>
          </w:r>
          <w:r w:rsidRPr="00E7204A">
            <w:rPr>
              <w:b/>
              <w:bCs/>
              <w:sz w:val="20"/>
              <w:szCs w:val="18"/>
            </w:rPr>
            <w:t xml:space="preserve"> </w:t>
          </w:r>
        </w:p>
      </w:tc>
    </w:tr>
  </w:tbl>
  <w:p w:rsidR="003A2669" w:rsidRDefault="003A2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244"/>
    <w:multiLevelType w:val="hybridMultilevel"/>
    <w:tmpl w:val="FCA4B3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C37890"/>
    <w:multiLevelType w:val="hybridMultilevel"/>
    <w:tmpl w:val="126C05B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A14198"/>
    <w:multiLevelType w:val="hybridMultilevel"/>
    <w:tmpl w:val="FCA4B3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1E4EBF"/>
    <w:multiLevelType w:val="hybridMultilevel"/>
    <w:tmpl w:val="6422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FF9E9"/>
    <w:multiLevelType w:val="hybridMultilevel"/>
    <w:tmpl w:val="1070E55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BC0359"/>
    <w:multiLevelType w:val="hybridMultilevel"/>
    <w:tmpl w:val="2DF80F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FD2E67"/>
    <w:multiLevelType w:val="hybridMultilevel"/>
    <w:tmpl w:val="505EB4E2"/>
    <w:lvl w:ilvl="0" w:tplc="208859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F0CF0"/>
    <w:multiLevelType w:val="hybridMultilevel"/>
    <w:tmpl w:val="026AD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1B00D6"/>
    <w:multiLevelType w:val="hybridMultilevel"/>
    <w:tmpl w:val="EB3609FE"/>
    <w:lvl w:ilvl="0" w:tplc="0409000F">
      <w:start w:val="1"/>
      <w:numFmt w:val="decimal"/>
      <w:lvlText w:val="%1."/>
      <w:lvlJc w:val="left"/>
      <w:pPr>
        <w:tabs>
          <w:tab w:val="num" w:pos="972"/>
        </w:tabs>
        <w:ind w:left="972" w:hanging="360"/>
      </w:pPr>
      <w:rPr>
        <w:rFonts w:hint="default"/>
        <w:b/>
        <w:bCs/>
        <w:color w:val="000000"/>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9" w15:restartNumberingAfterBreak="0">
    <w:nsid w:val="2D33468A"/>
    <w:multiLevelType w:val="hybridMultilevel"/>
    <w:tmpl w:val="BE78B1EE"/>
    <w:lvl w:ilvl="0" w:tplc="90465C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B2D27"/>
    <w:multiLevelType w:val="multilevel"/>
    <w:tmpl w:val="C2E8E1BC"/>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ascii="Arial" w:hAnsi="Arial" w:cs="Arial" w:hint="default"/>
        <w:b/>
        <w:bCs/>
        <w:color w:val="auto"/>
        <w:sz w:val="22"/>
        <w:szCs w:val="22"/>
      </w:rPr>
    </w:lvl>
    <w:lvl w:ilvl="2">
      <w:start w:val="1"/>
      <w:numFmt w:val="decimal"/>
      <w:pStyle w:val="Heading31"/>
      <w:lvlText w:val="%1.%2.%3."/>
      <w:lvlJc w:val="left"/>
      <w:pPr>
        <w:ind w:left="2250" w:hanging="720"/>
      </w:pPr>
      <w:rPr>
        <w:rFonts w:ascii="Arial" w:hAnsi="Arial" w:cs="Arial" w:hint="default"/>
        <w:b/>
        <w:bCs/>
        <w:i w:val="0"/>
        <w:iCs w:val="0"/>
        <w:color w:val="auto"/>
        <w:sz w:val="22"/>
        <w:szCs w:val="22"/>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bCs w:val="0"/>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9B31FE"/>
    <w:multiLevelType w:val="hybridMultilevel"/>
    <w:tmpl w:val="49084138"/>
    <w:lvl w:ilvl="0" w:tplc="50EA8DDC">
      <w:start w:val="1"/>
      <w:numFmt w:val="lowerRoman"/>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B624FF"/>
    <w:multiLevelType w:val="hybridMultilevel"/>
    <w:tmpl w:val="E514ECE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82284A"/>
    <w:multiLevelType w:val="hybridMultilevel"/>
    <w:tmpl w:val="C2D4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6B13DB"/>
    <w:multiLevelType w:val="hybridMultilevel"/>
    <w:tmpl w:val="D73EE5F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9A3DF1"/>
    <w:multiLevelType w:val="hybridMultilevel"/>
    <w:tmpl w:val="0F3006EE"/>
    <w:lvl w:ilvl="0" w:tplc="D2ACD168">
      <w:start w:val="1"/>
      <w:numFmt w:val="decimal"/>
      <w:lvlText w:val="%1."/>
      <w:lvlJc w:val="left"/>
      <w:pPr>
        <w:ind w:left="360" w:hanging="360"/>
      </w:pPr>
      <w:rPr>
        <w:sz w:val="28"/>
        <w:szCs w:val="28"/>
      </w:rPr>
    </w:lvl>
    <w:lvl w:ilvl="1" w:tplc="203E4F66">
      <w:numFmt w:val="bullet"/>
      <w:lvlText w:val=""/>
      <w:lvlJc w:val="left"/>
      <w:pPr>
        <w:ind w:left="1080" w:hanging="360"/>
      </w:pPr>
      <w:rPr>
        <w:rFonts w:ascii="Symbol" w:eastAsia="Times New Roman" w:hAnsi="Symbol" w:cs="Arial" w:hint="default"/>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3FD5E8B"/>
    <w:multiLevelType w:val="hybridMultilevel"/>
    <w:tmpl w:val="4F18D44E"/>
    <w:lvl w:ilvl="0" w:tplc="3F48019C">
      <w:start w:val="1"/>
      <w:numFmt w:val="lowerLetter"/>
      <w:lvlText w:val="%1."/>
      <w:lvlJc w:val="left"/>
      <w:pPr>
        <w:ind w:left="720" w:hanging="360"/>
      </w:pPr>
      <w:rPr>
        <w:rFonts w:hint="default"/>
        <w:sz w:val="24"/>
        <w:szCs w:val="24"/>
      </w:rPr>
    </w:lvl>
    <w:lvl w:ilvl="1" w:tplc="64F8FAAC">
      <w:start w:val="1"/>
      <w:numFmt w:val="lowerLetter"/>
      <w:lvlText w:val="%2."/>
      <w:lvlJc w:val="left"/>
      <w:pPr>
        <w:ind w:left="720" w:hanging="360"/>
      </w:pPr>
      <w:rPr>
        <w:b w:val="0"/>
        <w:bCs w:val="0"/>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59AD8EF0"/>
    <w:multiLevelType w:val="hybridMultilevel"/>
    <w:tmpl w:val="B4C20026"/>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 w15:restartNumberingAfterBreak="0">
    <w:nsid w:val="5A134372"/>
    <w:multiLevelType w:val="hybridMultilevel"/>
    <w:tmpl w:val="51A0B7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D37ED8"/>
    <w:multiLevelType w:val="hybridMultilevel"/>
    <w:tmpl w:val="20BE7492"/>
    <w:lvl w:ilvl="0" w:tplc="21064A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193F0A"/>
    <w:multiLevelType w:val="hybridMultilevel"/>
    <w:tmpl w:val="70AE3CE6"/>
    <w:lvl w:ilvl="0" w:tplc="04090017">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DC3F8B"/>
    <w:multiLevelType w:val="hybridMultilevel"/>
    <w:tmpl w:val="D1D8F8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5D5D35"/>
    <w:multiLevelType w:val="hybridMultilevel"/>
    <w:tmpl w:val="0CDC998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6DD3B98"/>
    <w:multiLevelType w:val="hybridMultilevel"/>
    <w:tmpl w:val="CC6AAFF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C441F6E"/>
    <w:multiLevelType w:val="hybridMultilevel"/>
    <w:tmpl w:val="4F18D44E"/>
    <w:lvl w:ilvl="0" w:tplc="3F48019C">
      <w:start w:val="1"/>
      <w:numFmt w:val="lowerLetter"/>
      <w:lvlText w:val="%1."/>
      <w:lvlJc w:val="left"/>
      <w:pPr>
        <w:ind w:left="720" w:hanging="360"/>
      </w:pPr>
      <w:rPr>
        <w:rFonts w:hint="default"/>
        <w:sz w:val="24"/>
        <w:szCs w:val="24"/>
      </w:rPr>
    </w:lvl>
    <w:lvl w:ilvl="1" w:tplc="64F8FAAC">
      <w:start w:val="1"/>
      <w:numFmt w:val="lowerLetter"/>
      <w:lvlText w:val="%2."/>
      <w:lvlJc w:val="left"/>
      <w:pPr>
        <w:ind w:left="720" w:hanging="360"/>
      </w:pPr>
      <w:rPr>
        <w:b w:val="0"/>
        <w:bCs w:val="0"/>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7"/>
    <w:lvlOverride w:ilvl="0">
      <w:startOverride w:val="1"/>
    </w:lvlOverride>
    <w:lvlOverride w:ilvl="1"/>
    <w:lvlOverride w:ilvl="2"/>
    <w:lvlOverride w:ilvl="3"/>
    <w:lvlOverride w:ilvl="4"/>
    <w:lvlOverride w:ilvl="5"/>
    <w:lvlOverride w:ilvl="6"/>
    <w:lvlOverride w:ilvl="7"/>
    <w:lvlOverride w:ilvl="8"/>
  </w:num>
  <w:num w:numId="2">
    <w:abstractNumId w:val="18"/>
  </w:num>
  <w:num w:numId="3">
    <w:abstractNumId w:val="0"/>
  </w:num>
  <w:num w:numId="4">
    <w:abstractNumId w:val="21"/>
  </w:num>
  <w:num w:numId="5">
    <w:abstractNumId w:val="6"/>
  </w:num>
  <w:num w:numId="6">
    <w:abstractNumId w:val="2"/>
  </w:num>
  <w:num w:numId="7">
    <w:abstractNumId w:val="9"/>
  </w:num>
  <w:num w:numId="8">
    <w:abstractNumId w:val="19"/>
  </w:num>
  <w:num w:numId="9">
    <w:abstractNumId w:val="13"/>
  </w:num>
  <w:num w:numId="10">
    <w:abstractNumId w:val="17"/>
  </w:num>
  <w:num w:numId="11">
    <w:abstractNumId w:val="23"/>
  </w:num>
  <w:num w:numId="12">
    <w:abstractNumId w:val="1"/>
  </w:num>
  <w:num w:numId="13">
    <w:abstractNumId w:val="3"/>
  </w:num>
  <w:num w:numId="14">
    <w:abstractNumId w:val="12"/>
  </w:num>
  <w:num w:numId="15">
    <w:abstractNumId w:val="22"/>
  </w:num>
  <w:num w:numId="16">
    <w:abstractNumId w:val="4"/>
  </w:num>
  <w:num w:numId="17">
    <w:abstractNumId w:val="8"/>
  </w:num>
  <w:num w:numId="18">
    <w:abstractNumId w:val="14"/>
  </w:num>
  <w:num w:numId="19">
    <w:abstractNumId w:val="10"/>
  </w:num>
  <w:num w:numId="20">
    <w:abstractNumId w:val="7"/>
  </w:num>
  <w:num w:numId="21">
    <w:abstractNumId w:val="24"/>
  </w:num>
  <w:num w:numId="22">
    <w:abstractNumId w:val="20"/>
  </w:num>
  <w:num w:numId="23">
    <w:abstractNumId w:val="11"/>
  </w:num>
  <w:num w:numId="24">
    <w:abstractNumId w:val="15"/>
  </w:num>
  <w:num w:numId="25">
    <w:abstractNumId w:val="1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4C0"/>
    <w:rsid w:val="000019A4"/>
    <w:rsid w:val="000131D2"/>
    <w:rsid w:val="00040E72"/>
    <w:rsid w:val="00042C34"/>
    <w:rsid w:val="000473C8"/>
    <w:rsid w:val="00061006"/>
    <w:rsid w:val="000644CC"/>
    <w:rsid w:val="000A6E88"/>
    <w:rsid w:val="000B70C2"/>
    <w:rsid w:val="000C7D83"/>
    <w:rsid w:val="000D4DDA"/>
    <w:rsid w:val="000D53F6"/>
    <w:rsid w:val="000D7CA3"/>
    <w:rsid w:val="000E45A7"/>
    <w:rsid w:val="001528DC"/>
    <w:rsid w:val="001642F1"/>
    <w:rsid w:val="00171662"/>
    <w:rsid w:val="00190C29"/>
    <w:rsid w:val="001B02FB"/>
    <w:rsid w:val="001C6FA3"/>
    <w:rsid w:val="001E5E55"/>
    <w:rsid w:val="002129F4"/>
    <w:rsid w:val="00217BBF"/>
    <w:rsid w:val="00252AAE"/>
    <w:rsid w:val="00256AAE"/>
    <w:rsid w:val="002715A0"/>
    <w:rsid w:val="00286E96"/>
    <w:rsid w:val="0029493B"/>
    <w:rsid w:val="002B295C"/>
    <w:rsid w:val="002C4BBD"/>
    <w:rsid w:val="002E2F41"/>
    <w:rsid w:val="002E6689"/>
    <w:rsid w:val="00323235"/>
    <w:rsid w:val="003278E5"/>
    <w:rsid w:val="00342A43"/>
    <w:rsid w:val="00345407"/>
    <w:rsid w:val="00351003"/>
    <w:rsid w:val="003564C0"/>
    <w:rsid w:val="003812C8"/>
    <w:rsid w:val="003A2669"/>
    <w:rsid w:val="003C5FEC"/>
    <w:rsid w:val="003D49AC"/>
    <w:rsid w:val="003F21D9"/>
    <w:rsid w:val="0042124C"/>
    <w:rsid w:val="004235BC"/>
    <w:rsid w:val="0043124D"/>
    <w:rsid w:val="00452AF8"/>
    <w:rsid w:val="00455CF5"/>
    <w:rsid w:val="00487C85"/>
    <w:rsid w:val="004A50B6"/>
    <w:rsid w:val="004B330C"/>
    <w:rsid w:val="004C6BE6"/>
    <w:rsid w:val="004F3E71"/>
    <w:rsid w:val="004F5ACD"/>
    <w:rsid w:val="00501DF0"/>
    <w:rsid w:val="00505A56"/>
    <w:rsid w:val="00505EE3"/>
    <w:rsid w:val="0051741B"/>
    <w:rsid w:val="00525046"/>
    <w:rsid w:val="00526129"/>
    <w:rsid w:val="00534282"/>
    <w:rsid w:val="005536D1"/>
    <w:rsid w:val="0056450D"/>
    <w:rsid w:val="0059468F"/>
    <w:rsid w:val="005978A8"/>
    <w:rsid w:val="005C7542"/>
    <w:rsid w:val="005F4A4F"/>
    <w:rsid w:val="00626F6C"/>
    <w:rsid w:val="006D4BA2"/>
    <w:rsid w:val="006F136E"/>
    <w:rsid w:val="00714509"/>
    <w:rsid w:val="00735C30"/>
    <w:rsid w:val="00736DA7"/>
    <w:rsid w:val="00746557"/>
    <w:rsid w:val="00773D83"/>
    <w:rsid w:val="0078058B"/>
    <w:rsid w:val="00801477"/>
    <w:rsid w:val="00807646"/>
    <w:rsid w:val="00825CCD"/>
    <w:rsid w:val="00854A4A"/>
    <w:rsid w:val="00866672"/>
    <w:rsid w:val="008679C6"/>
    <w:rsid w:val="008902B3"/>
    <w:rsid w:val="0089421A"/>
    <w:rsid w:val="009152FA"/>
    <w:rsid w:val="009227BC"/>
    <w:rsid w:val="00936BD0"/>
    <w:rsid w:val="0094636B"/>
    <w:rsid w:val="00952E6B"/>
    <w:rsid w:val="00954316"/>
    <w:rsid w:val="00956240"/>
    <w:rsid w:val="00976B2B"/>
    <w:rsid w:val="009B547F"/>
    <w:rsid w:val="009C086C"/>
    <w:rsid w:val="009C75B3"/>
    <w:rsid w:val="009C7640"/>
    <w:rsid w:val="009D76C0"/>
    <w:rsid w:val="009F36F0"/>
    <w:rsid w:val="009F462C"/>
    <w:rsid w:val="00A06DE7"/>
    <w:rsid w:val="00A205DB"/>
    <w:rsid w:val="00A41075"/>
    <w:rsid w:val="00A454C6"/>
    <w:rsid w:val="00A549DC"/>
    <w:rsid w:val="00A62742"/>
    <w:rsid w:val="00A67640"/>
    <w:rsid w:val="00A87CCF"/>
    <w:rsid w:val="00A87E9D"/>
    <w:rsid w:val="00A93B82"/>
    <w:rsid w:val="00AA3709"/>
    <w:rsid w:val="00AA6A6B"/>
    <w:rsid w:val="00AB4B5C"/>
    <w:rsid w:val="00AC0415"/>
    <w:rsid w:val="00AE31C9"/>
    <w:rsid w:val="00AF536D"/>
    <w:rsid w:val="00B043F4"/>
    <w:rsid w:val="00B309CC"/>
    <w:rsid w:val="00B34CFF"/>
    <w:rsid w:val="00B54ADE"/>
    <w:rsid w:val="00B626BF"/>
    <w:rsid w:val="00B84245"/>
    <w:rsid w:val="00BB52FE"/>
    <w:rsid w:val="00BD4D5A"/>
    <w:rsid w:val="00BD6065"/>
    <w:rsid w:val="00BE442C"/>
    <w:rsid w:val="00BF4299"/>
    <w:rsid w:val="00C021D9"/>
    <w:rsid w:val="00C03AF6"/>
    <w:rsid w:val="00C12358"/>
    <w:rsid w:val="00C17FAB"/>
    <w:rsid w:val="00C238F1"/>
    <w:rsid w:val="00C31E2B"/>
    <w:rsid w:val="00C475EA"/>
    <w:rsid w:val="00C5551B"/>
    <w:rsid w:val="00CB3A0C"/>
    <w:rsid w:val="00CC3F86"/>
    <w:rsid w:val="00CC4091"/>
    <w:rsid w:val="00CF58BD"/>
    <w:rsid w:val="00D06E75"/>
    <w:rsid w:val="00D101A8"/>
    <w:rsid w:val="00D67DCD"/>
    <w:rsid w:val="00D74C04"/>
    <w:rsid w:val="00D83B35"/>
    <w:rsid w:val="00D91139"/>
    <w:rsid w:val="00D95586"/>
    <w:rsid w:val="00D979F2"/>
    <w:rsid w:val="00DA0865"/>
    <w:rsid w:val="00DA1255"/>
    <w:rsid w:val="00DA5FB4"/>
    <w:rsid w:val="00DB3FC3"/>
    <w:rsid w:val="00DF5E4A"/>
    <w:rsid w:val="00E33F22"/>
    <w:rsid w:val="00E37209"/>
    <w:rsid w:val="00E7204A"/>
    <w:rsid w:val="00E72FFC"/>
    <w:rsid w:val="00E75A89"/>
    <w:rsid w:val="00E760D1"/>
    <w:rsid w:val="00E80C36"/>
    <w:rsid w:val="00E8767E"/>
    <w:rsid w:val="00E973F3"/>
    <w:rsid w:val="00EA4057"/>
    <w:rsid w:val="00EA5B37"/>
    <w:rsid w:val="00ED3E8F"/>
    <w:rsid w:val="00ED61E8"/>
    <w:rsid w:val="00ED6C7C"/>
    <w:rsid w:val="00F338B2"/>
    <w:rsid w:val="00F75D78"/>
    <w:rsid w:val="00F91E43"/>
    <w:rsid w:val="00F93610"/>
    <w:rsid w:val="00F96271"/>
    <w:rsid w:val="00FA3BEB"/>
    <w:rsid w:val="00FB0C4C"/>
    <w:rsid w:val="00FB7214"/>
    <w:rsid w:val="00FB7833"/>
    <w:rsid w:val="00FD4ED8"/>
    <w:rsid w:val="00FE4A0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0CE2C0"/>
  <w15:chartTrackingRefBased/>
  <w15:docId w15:val="{05D4620C-4972-4CAF-AC60-F65587E9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4C0"/>
    <w:pPr>
      <w:spacing w:after="200" w:line="27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64C0"/>
    <w:pPr>
      <w:autoSpaceDE w:val="0"/>
      <w:autoSpaceDN w:val="0"/>
      <w:adjustRightInd w:val="0"/>
      <w:spacing w:after="0" w:line="240" w:lineRule="auto"/>
    </w:pPr>
    <w:rPr>
      <w:rFonts w:ascii="Arial Narrow" w:hAnsi="Arial Narrow" w:cs="Arial Narrow"/>
      <w:color w:val="000000"/>
      <w:sz w:val="24"/>
      <w:szCs w:val="24"/>
    </w:rPr>
  </w:style>
  <w:style w:type="paragraph" w:styleId="ListParagraph">
    <w:name w:val="List Paragraph"/>
    <w:basedOn w:val="Normal"/>
    <w:uiPriority w:val="34"/>
    <w:qFormat/>
    <w:rsid w:val="0094636B"/>
    <w:pPr>
      <w:spacing w:before="120" w:after="0" w:line="240" w:lineRule="auto"/>
      <w:ind w:left="720" w:hanging="432"/>
      <w:contextualSpacing/>
      <w:jc w:val="both"/>
    </w:pPr>
    <w:rPr>
      <w:lang w:val="en-US"/>
    </w:rPr>
  </w:style>
  <w:style w:type="paragraph" w:styleId="Header">
    <w:name w:val="header"/>
    <w:basedOn w:val="Normal"/>
    <w:link w:val="HeaderChar"/>
    <w:uiPriority w:val="99"/>
    <w:unhideWhenUsed/>
    <w:rsid w:val="009C7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5B3"/>
    <w:rPr>
      <w:lang w:val="en-IN"/>
    </w:rPr>
  </w:style>
  <w:style w:type="paragraph" w:styleId="Footer">
    <w:name w:val="footer"/>
    <w:basedOn w:val="Normal"/>
    <w:link w:val="FooterChar"/>
    <w:unhideWhenUsed/>
    <w:rsid w:val="009C7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5B3"/>
    <w:rPr>
      <w:lang w:val="en-IN"/>
    </w:rPr>
  </w:style>
  <w:style w:type="character" w:styleId="Hyperlink">
    <w:name w:val="Hyperlink"/>
    <w:basedOn w:val="DefaultParagraphFont"/>
    <w:rsid w:val="005F4A4F"/>
    <w:rPr>
      <w:color w:val="0000FF"/>
      <w:u w:val="single"/>
    </w:rPr>
  </w:style>
  <w:style w:type="paragraph" w:customStyle="1" w:styleId="NormalText">
    <w:name w:val="Normal Text"/>
    <w:basedOn w:val="Normal"/>
    <w:rsid w:val="003A2669"/>
    <w:pPr>
      <w:overflowPunct w:val="0"/>
      <w:autoSpaceDE w:val="0"/>
      <w:autoSpaceDN w:val="0"/>
      <w:adjustRightInd w:val="0"/>
      <w:spacing w:after="240" w:line="240" w:lineRule="atLeast"/>
      <w:textAlignment w:val="baseline"/>
    </w:pPr>
    <w:rPr>
      <w:rFonts w:ascii="Arial" w:eastAsia="Times New Roman" w:hAnsi="Arial" w:cs="Arial"/>
      <w:sz w:val="20"/>
      <w:lang w:val="en-GB" w:bidi="ar-SA"/>
    </w:rPr>
  </w:style>
  <w:style w:type="paragraph" w:customStyle="1" w:styleId="Heading31">
    <w:name w:val="Heading 31"/>
    <w:basedOn w:val="Normal"/>
    <w:rsid w:val="003A2669"/>
    <w:pPr>
      <w:numPr>
        <w:ilvl w:val="2"/>
        <w:numId w:val="19"/>
      </w:numPr>
      <w:overflowPunct w:val="0"/>
      <w:autoSpaceDE w:val="0"/>
      <w:autoSpaceDN w:val="0"/>
      <w:adjustRightInd w:val="0"/>
      <w:spacing w:after="0" w:line="240" w:lineRule="auto"/>
      <w:textAlignment w:val="baseline"/>
    </w:pPr>
    <w:rPr>
      <w:rFonts w:ascii="Verdana" w:eastAsia="Times New Roman" w:hAnsi="Verdana" w:cs="Mangal"/>
      <w:noProof/>
      <w:sz w:val="24"/>
      <w:szCs w:val="24"/>
      <w:lang w:val="en-US" w:eastAsia="ja-JP"/>
    </w:rPr>
  </w:style>
  <w:style w:type="paragraph" w:customStyle="1" w:styleId="DefaultText">
    <w:name w:val="Default Text"/>
    <w:basedOn w:val="Normal"/>
    <w:rsid w:val="002C4BBD"/>
    <w:pPr>
      <w:autoSpaceDE w:val="0"/>
      <w:autoSpaceDN w:val="0"/>
      <w:adjustRightInd w:val="0"/>
      <w:spacing w:after="0" w:line="240" w:lineRule="auto"/>
    </w:pPr>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75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37EE5-8D8E-43AB-A5CD-B7C105DED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Narender Kumar</dc:creator>
  <cp:keywords/>
  <dc:description/>
  <cp:lastModifiedBy>Narender Kumar</cp:lastModifiedBy>
  <cp:revision>64</cp:revision>
  <dcterms:created xsi:type="dcterms:W3CDTF">2018-06-06T17:56:00Z</dcterms:created>
  <dcterms:modified xsi:type="dcterms:W3CDTF">2018-06-08T10:43:00Z</dcterms:modified>
</cp:coreProperties>
</file>