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53" w:rsidRPr="008D63D7" w:rsidRDefault="00042438" w:rsidP="008707BC">
      <w:pPr>
        <w:keepNext/>
        <w:tabs>
          <w:tab w:val="left" w:pos="-180"/>
        </w:tabs>
        <w:autoSpaceDE w:val="0"/>
        <w:autoSpaceDN w:val="0"/>
        <w:adjustRightInd w:val="0"/>
        <w:spacing w:before="653" w:after="0" w:line="760" w:lineRule="exact"/>
        <w:ind w:left="-180" w:right="-331"/>
        <w:jc w:val="center"/>
        <w:rPr>
          <w:rFonts w:cs="Arial"/>
          <w:b/>
          <w:color w:val="000000"/>
          <w:w w:val="97"/>
          <w:szCs w:val="22"/>
        </w:rPr>
      </w:pPr>
      <w:r w:rsidRPr="00042438">
        <w:rPr>
          <w:rFonts w:ascii="Calibri" w:hAnsi="Calibri" w:cs="Times New Roman"/>
          <w:b/>
          <w:noProof/>
          <w:szCs w:val="22"/>
        </w:rPr>
        <w:pict>
          <v:roundrect id="AutoShape 2" o:spid="_x0000_s1029" style="position:absolute;left:0;text-align:left;margin-left:28.85pt;margin-top:48.65pt;width:537.2pt;height:748.8pt;z-index:-251657216;visibility:visible;mso-position-horizontal-relative:page;mso-position-vertical-relative:page" arcsize="2637f" o:allowincell="f" strokecolor="#fabf8f" strokeweight="1pt">
            <v:fill color2="#fbd4b4" focus="100%" type="gradient"/>
            <v:shadow on="t" color="#974706" opacity=".5" offset="1pt"/>
            <w10:wrap anchorx="page" anchory="page"/>
          </v:roundrect>
        </w:pict>
      </w:r>
    </w:p>
    <w:p w:rsidR="00C17253" w:rsidRPr="008D63D7" w:rsidRDefault="00454036" w:rsidP="008707BC">
      <w:pPr>
        <w:keepNext/>
        <w:tabs>
          <w:tab w:val="left" w:pos="-180"/>
        </w:tabs>
        <w:autoSpaceDE w:val="0"/>
        <w:autoSpaceDN w:val="0"/>
        <w:adjustRightInd w:val="0"/>
        <w:spacing w:before="653" w:after="0" w:line="760" w:lineRule="exact"/>
        <w:ind w:left="-180" w:right="-331"/>
        <w:jc w:val="center"/>
        <w:rPr>
          <w:rFonts w:cs="Arial"/>
          <w:b/>
          <w:color w:val="000000"/>
          <w:w w:val="97"/>
          <w:szCs w:val="22"/>
        </w:rPr>
      </w:pPr>
      <w:r w:rsidRPr="008D63D7">
        <w:rPr>
          <w:rFonts w:cs="Arial"/>
          <w:b/>
          <w:noProof/>
          <w:color w:val="000000"/>
          <w:w w:val="97"/>
          <w:szCs w:val="22"/>
          <w:lang w:eastAsia="en-US"/>
        </w:rPr>
        <w:drawing>
          <wp:inline distT="0" distB="0" distL="0" distR="0">
            <wp:extent cx="3409950" cy="892629"/>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07434" cy="891970"/>
                    </a:xfrm>
                    <a:prstGeom prst="rect">
                      <a:avLst/>
                    </a:prstGeom>
                    <a:noFill/>
                    <a:ln w="9525">
                      <a:noFill/>
                      <a:miter lim="800000"/>
                      <a:headEnd/>
                      <a:tailEnd/>
                    </a:ln>
                  </pic:spPr>
                </pic:pic>
              </a:graphicData>
            </a:graphic>
          </wp:inline>
        </w:drawing>
      </w:r>
    </w:p>
    <w:p w:rsidR="00C17253" w:rsidRPr="008D63D7" w:rsidRDefault="00C17253" w:rsidP="008707BC">
      <w:pPr>
        <w:pStyle w:val="NoSpacing"/>
        <w:keepNext/>
        <w:shd w:val="clear" w:color="auto" w:fill="B6DDE8"/>
        <w:ind w:left="-550" w:right="-651"/>
        <w:jc w:val="center"/>
        <w:rPr>
          <w:b/>
          <w:smallCaps/>
          <w:lang w:bidi="hi-IN"/>
        </w:rPr>
      </w:pPr>
      <w:r w:rsidRPr="008D63D7">
        <w:rPr>
          <w:rFonts w:cs="Mangal"/>
          <w:b/>
          <w:smallCaps/>
          <w:cs/>
          <w:lang w:bidi="hi-IN"/>
        </w:rPr>
        <w:t>भारतीय</w:t>
      </w:r>
      <w:r w:rsidRPr="008D63D7">
        <w:rPr>
          <w:b/>
          <w:smallCaps/>
          <w:cs/>
          <w:lang w:bidi="hi-IN"/>
        </w:rPr>
        <w:t xml:space="preserve"> </w:t>
      </w:r>
      <w:r w:rsidRPr="008D63D7">
        <w:rPr>
          <w:rFonts w:cs="Mangal"/>
          <w:b/>
          <w:smallCaps/>
          <w:cs/>
          <w:lang w:bidi="hi-IN"/>
        </w:rPr>
        <w:t>लघु</w:t>
      </w:r>
      <w:r w:rsidRPr="008D63D7">
        <w:rPr>
          <w:b/>
          <w:smallCaps/>
          <w:cs/>
          <w:lang w:bidi="hi-IN"/>
        </w:rPr>
        <w:t xml:space="preserve"> </w:t>
      </w:r>
      <w:r w:rsidRPr="008D63D7">
        <w:rPr>
          <w:rFonts w:cs="Mangal"/>
          <w:b/>
          <w:smallCaps/>
          <w:cs/>
          <w:lang w:bidi="hi-IN"/>
        </w:rPr>
        <w:t>उद्योग</w:t>
      </w:r>
      <w:r w:rsidRPr="008D63D7">
        <w:rPr>
          <w:b/>
          <w:smallCaps/>
          <w:cs/>
          <w:lang w:bidi="hi-IN"/>
        </w:rPr>
        <w:t xml:space="preserve"> </w:t>
      </w:r>
      <w:r w:rsidRPr="008D63D7">
        <w:rPr>
          <w:rFonts w:cs="Mangal"/>
          <w:b/>
          <w:smallCaps/>
          <w:cs/>
          <w:lang w:bidi="hi-IN"/>
        </w:rPr>
        <w:t>विकास</w:t>
      </w:r>
      <w:r w:rsidRPr="008D63D7">
        <w:rPr>
          <w:b/>
          <w:smallCaps/>
          <w:cs/>
          <w:lang w:bidi="hi-IN"/>
        </w:rPr>
        <w:t xml:space="preserve"> </w:t>
      </w:r>
      <w:r w:rsidRPr="008D63D7">
        <w:rPr>
          <w:rFonts w:cs="Mangal"/>
          <w:b/>
          <w:smallCaps/>
          <w:cs/>
          <w:lang w:bidi="hi-IN"/>
        </w:rPr>
        <w:t>बैंक</w:t>
      </w:r>
    </w:p>
    <w:p w:rsidR="00C17253" w:rsidRPr="008D63D7" w:rsidRDefault="00C17253" w:rsidP="008707BC">
      <w:pPr>
        <w:pStyle w:val="NoSpacing"/>
        <w:keepNext/>
        <w:spacing w:before="240"/>
        <w:ind w:left="-994" w:right="-1037"/>
        <w:jc w:val="center"/>
        <w:rPr>
          <w:b/>
          <w:iCs/>
          <w:lang w:bidi="hi-IN"/>
        </w:rPr>
      </w:pPr>
      <w:r w:rsidRPr="008D63D7">
        <w:rPr>
          <w:b/>
          <w:iCs/>
        </w:rPr>
        <w:t>Small Industries Development Bank of India</w:t>
      </w:r>
    </w:p>
    <w:p w:rsidR="00C17253" w:rsidRPr="008D63D7" w:rsidRDefault="00C17253" w:rsidP="008707BC">
      <w:pPr>
        <w:pStyle w:val="NoSpacing"/>
        <w:keepNext/>
        <w:ind w:left="-550" w:right="-651"/>
        <w:jc w:val="center"/>
        <w:rPr>
          <w:b/>
          <w:smallCaps/>
        </w:rPr>
      </w:pPr>
    </w:p>
    <w:p w:rsidR="00C17253" w:rsidRPr="008D63D7" w:rsidRDefault="00C17253" w:rsidP="008707BC">
      <w:pPr>
        <w:pStyle w:val="NoSpacing"/>
        <w:keepNext/>
        <w:ind w:left="-550" w:right="-651"/>
        <w:jc w:val="center"/>
        <w:rPr>
          <w:b/>
          <w:smallCaps/>
        </w:rPr>
      </w:pPr>
    </w:p>
    <w:p w:rsidR="00C17253" w:rsidRPr="008D63D7" w:rsidRDefault="00C17253" w:rsidP="008707BC">
      <w:pPr>
        <w:pStyle w:val="NoSpacing"/>
        <w:keepNext/>
        <w:ind w:left="-550" w:right="-651"/>
        <w:jc w:val="center"/>
        <w:rPr>
          <w:b/>
          <w:smallCaps/>
        </w:rPr>
      </w:pPr>
    </w:p>
    <w:p w:rsidR="00C17253" w:rsidRPr="008D63D7" w:rsidRDefault="00C17253" w:rsidP="008707BC">
      <w:pPr>
        <w:pStyle w:val="NoSpacing"/>
        <w:keepNext/>
        <w:ind w:left="-550" w:right="-651"/>
        <w:jc w:val="center"/>
        <w:rPr>
          <w:b/>
          <w:smallCaps/>
          <w:sz w:val="28"/>
          <w:szCs w:val="28"/>
        </w:rPr>
      </w:pPr>
      <w:r w:rsidRPr="008D63D7">
        <w:rPr>
          <w:b/>
          <w:smallCaps/>
          <w:sz w:val="28"/>
          <w:szCs w:val="28"/>
        </w:rPr>
        <w:t xml:space="preserve">RFP For Implementation and Management OF </w:t>
      </w:r>
    </w:p>
    <w:p w:rsidR="00C17253" w:rsidRPr="008D63D7" w:rsidRDefault="00C17253" w:rsidP="008707BC">
      <w:pPr>
        <w:pStyle w:val="NoSpacing"/>
        <w:keepNext/>
        <w:ind w:left="-550" w:right="-651"/>
        <w:jc w:val="center"/>
        <w:rPr>
          <w:b/>
          <w:smallCaps/>
          <w:sz w:val="28"/>
          <w:szCs w:val="28"/>
        </w:rPr>
      </w:pPr>
      <w:r w:rsidRPr="008D63D7">
        <w:rPr>
          <w:b/>
          <w:smallCaps/>
          <w:sz w:val="28"/>
          <w:szCs w:val="28"/>
        </w:rPr>
        <w:t>Cyber Security Operations Center (CSOC)</w:t>
      </w:r>
    </w:p>
    <w:p w:rsidR="00C17253" w:rsidRPr="008D63D7" w:rsidRDefault="00C17253" w:rsidP="008707BC">
      <w:pPr>
        <w:pStyle w:val="NoSpacing"/>
        <w:keepNext/>
        <w:ind w:left="-550" w:right="-651"/>
        <w:jc w:val="center"/>
        <w:rPr>
          <w:b/>
          <w:smallCaps/>
          <w:color w:val="C00000"/>
          <w:sz w:val="28"/>
          <w:szCs w:val="28"/>
        </w:rPr>
      </w:pPr>
    </w:p>
    <w:p w:rsidR="00C17253" w:rsidRPr="008D63D7" w:rsidRDefault="00C17253" w:rsidP="0005799F">
      <w:pPr>
        <w:keepNext/>
        <w:tabs>
          <w:tab w:val="left" w:pos="3072"/>
        </w:tabs>
        <w:autoSpaceDE w:val="0"/>
        <w:autoSpaceDN w:val="0"/>
        <w:adjustRightInd w:val="0"/>
        <w:spacing w:after="0" w:line="240" w:lineRule="auto"/>
        <w:rPr>
          <w:rFonts w:cs="Arial"/>
          <w:b/>
          <w:szCs w:val="22"/>
        </w:rPr>
      </w:pPr>
      <w:r w:rsidRPr="008D63D7">
        <w:rPr>
          <w:rFonts w:cs="Arial"/>
          <w:b/>
          <w:color w:val="000000"/>
          <w:szCs w:val="22"/>
        </w:rPr>
        <w:t xml:space="preserve">                </w:t>
      </w:r>
      <w:r w:rsidRPr="008D63D7">
        <w:rPr>
          <w:rFonts w:cs="Arial"/>
          <w:b/>
          <w:szCs w:val="22"/>
        </w:rPr>
        <w:t xml:space="preserve">[RfP No. </w:t>
      </w:r>
      <w:r w:rsidR="0041727D" w:rsidRPr="008D63D7">
        <w:rPr>
          <w:rFonts w:cs="Arial"/>
          <w:b/>
          <w:szCs w:val="22"/>
        </w:rPr>
        <w:t>Tender</w:t>
      </w:r>
      <w:r w:rsidR="001B0513" w:rsidRPr="008D63D7">
        <w:rPr>
          <w:rFonts w:cs="Arial"/>
          <w:b/>
          <w:szCs w:val="22"/>
        </w:rPr>
        <w:t xml:space="preserve">  </w:t>
      </w:r>
      <w:r w:rsidR="00C444E8" w:rsidRPr="008D63D7">
        <w:rPr>
          <w:rFonts w:cs="Arial"/>
          <w:b/>
          <w:szCs w:val="22"/>
        </w:rPr>
        <w:t>400</w:t>
      </w:r>
      <w:r w:rsidRPr="008D63D7">
        <w:rPr>
          <w:rFonts w:cs="Arial"/>
          <w:b/>
          <w:szCs w:val="22"/>
        </w:rPr>
        <w:t>/201</w:t>
      </w:r>
      <w:r w:rsidR="00C444E8" w:rsidRPr="008D63D7">
        <w:rPr>
          <w:rFonts w:cs="Arial"/>
          <w:b/>
          <w:szCs w:val="22"/>
        </w:rPr>
        <w:t>8</w:t>
      </w:r>
      <w:r w:rsidRPr="008D63D7">
        <w:rPr>
          <w:rFonts w:cs="Arial"/>
          <w:b/>
          <w:szCs w:val="22"/>
        </w:rPr>
        <w:t>/</w:t>
      </w:r>
      <w:r w:rsidR="00C444E8" w:rsidRPr="008D63D7">
        <w:rPr>
          <w:rFonts w:cs="Arial"/>
          <w:b/>
          <w:szCs w:val="22"/>
        </w:rPr>
        <w:t>1279/</w:t>
      </w:r>
      <w:r w:rsidRPr="008D63D7">
        <w:rPr>
          <w:rFonts w:cs="Arial"/>
          <w:b/>
          <w:szCs w:val="22"/>
        </w:rPr>
        <w:t xml:space="preserve">BYO/RiMV dated </w:t>
      </w:r>
      <w:r w:rsidR="006752D1" w:rsidRPr="008D63D7">
        <w:rPr>
          <w:rFonts w:cs="Arial"/>
          <w:b/>
          <w:szCs w:val="22"/>
        </w:rPr>
        <w:t>November</w:t>
      </w:r>
      <w:r w:rsidR="00E37519" w:rsidRPr="008D63D7">
        <w:rPr>
          <w:rFonts w:cs="Arial"/>
          <w:b/>
          <w:szCs w:val="22"/>
        </w:rPr>
        <w:t xml:space="preserve"> </w:t>
      </w:r>
      <w:r w:rsidR="00DC38D0" w:rsidRPr="008D63D7">
        <w:rPr>
          <w:rFonts w:cs="Arial"/>
          <w:b/>
          <w:szCs w:val="22"/>
        </w:rPr>
        <w:t>06</w:t>
      </w:r>
      <w:r w:rsidRPr="008D63D7">
        <w:rPr>
          <w:rFonts w:cs="Arial"/>
          <w:b/>
          <w:szCs w:val="22"/>
        </w:rPr>
        <w:t xml:space="preserve"> , 2017]</w:t>
      </w:r>
    </w:p>
    <w:p w:rsidR="00C17253" w:rsidRPr="008D63D7" w:rsidRDefault="00C17253" w:rsidP="008707BC">
      <w:pPr>
        <w:keepNext/>
        <w:autoSpaceDE w:val="0"/>
        <w:autoSpaceDN w:val="0"/>
        <w:adjustRightInd w:val="0"/>
        <w:spacing w:after="0" w:line="240" w:lineRule="auto"/>
        <w:rPr>
          <w:rFonts w:cs="Arial"/>
          <w:b/>
          <w:iCs/>
          <w:color w:val="000000"/>
          <w:szCs w:val="22"/>
        </w:rPr>
      </w:pPr>
    </w:p>
    <w:p w:rsidR="00C17253" w:rsidRPr="008D63D7" w:rsidRDefault="00C17253" w:rsidP="00B17BE9">
      <w:pPr>
        <w:keepNext/>
        <w:tabs>
          <w:tab w:val="left" w:pos="3622"/>
        </w:tabs>
        <w:autoSpaceDE w:val="0"/>
        <w:autoSpaceDN w:val="0"/>
        <w:adjustRightInd w:val="0"/>
        <w:spacing w:after="0" w:line="240" w:lineRule="auto"/>
        <w:rPr>
          <w:rFonts w:cs="Arial"/>
          <w:b/>
          <w:iCs/>
          <w:color w:val="000000"/>
          <w:szCs w:val="22"/>
        </w:rPr>
      </w:pPr>
      <w:r w:rsidRPr="008D63D7">
        <w:rPr>
          <w:rFonts w:cs="Arial"/>
          <w:b/>
          <w:iCs/>
          <w:color w:val="000000"/>
          <w:szCs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44"/>
        <w:gridCol w:w="4098"/>
      </w:tblGrid>
      <w:tr w:rsidR="00C17253" w:rsidRPr="008D63D7" w:rsidTr="00B35C4D">
        <w:tc>
          <w:tcPr>
            <w:tcW w:w="2783" w:type="pct"/>
          </w:tcPr>
          <w:p w:rsidR="00C17253" w:rsidRPr="008D63D7" w:rsidRDefault="00C17253" w:rsidP="0005799F">
            <w:pPr>
              <w:keepNext/>
              <w:tabs>
                <w:tab w:val="left" w:pos="3622"/>
              </w:tabs>
              <w:autoSpaceDE w:val="0"/>
              <w:autoSpaceDN w:val="0"/>
              <w:adjustRightInd w:val="0"/>
              <w:spacing w:after="0" w:line="360" w:lineRule="auto"/>
              <w:jc w:val="both"/>
              <w:rPr>
                <w:rFonts w:cs="Arial"/>
                <w:b/>
                <w:iCs/>
                <w:color w:val="000000"/>
                <w:szCs w:val="22"/>
              </w:rPr>
            </w:pPr>
            <w:r w:rsidRPr="008D63D7">
              <w:rPr>
                <w:rFonts w:cs="Arial"/>
                <w:b/>
                <w:iCs/>
                <w:color w:val="000000"/>
                <w:szCs w:val="22"/>
              </w:rPr>
              <w:t>Date of issue of RFP</w:t>
            </w:r>
          </w:p>
        </w:tc>
        <w:tc>
          <w:tcPr>
            <w:tcW w:w="2217" w:type="pct"/>
          </w:tcPr>
          <w:p w:rsidR="00C17253" w:rsidRPr="008D63D7" w:rsidRDefault="00152EFE" w:rsidP="00411E5D">
            <w:pPr>
              <w:keepNext/>
              <w:tabs>
                <w:tab w:val="left" w:pos="3622"/>
              </w:tabs>
              <w:autoSpaceDE w:val="0"/>
              <w:autoSpaceDN w:val="0"/>
              <w:adjustRightInd w:val="0"/>
              <w:spacing w:after="0" w:line="360" w:lineRule="auto"/>
              <w:rPr>
                <w:rFonts w:cs="Arial"/>
                <w:b/>
                <w:iCs/>
                <w:szCs w:val="22"/>
              </w:rPr>
            </w:pPr>
            <w:r w:rsidRPr="008D63D7">
              <w:rPr>
                <w:rFonts w:cs="Arial"/>
                <w:b/>
                <w:szCs w:val="22"/>
              </w:rPr>
              <w:t>NOVEMBER 0</w:t>
            </w:r>
            <w:r w:rsidR="00411E5D" w:rsidRPr="008D63D7">
              <w:rPr>
                <w:rFonts w:cs="Arial"/>
                <w:b/>
                <w:szCs w:val="22"/>
              </w:rPr>
              <w:t>6</w:t>
            </w:r>
            <w:r w:rsidR="00C17253" w:rsidRPr="008D63D7">
              <w:rPr>
                <w:rFonts w:cs="Arial"/>
                <w:b/>
                <w:szCs w:val="22"/>
              </w:rPr>
              <w:t xml:space="preserve"> , 2017</w:t>
            </w:r>
          </w:p>
        </w:tc>
      </w:tr>
      <w:tr w:rsidR="00C17253" w:rsidRPr="008D63D7" w:rsidTr="00B35C4D">
        <w:tc>
          <w:tcPr>
            <w:tcW w:w="2783" w:type="pct"/>
          </w:tcPr>
          <w:p w:rsidR="00C17253" w:rsidRPr="008D63D7" w:rsidRDefault="00C17253" w:rsidP="0005799F">
            <w:pPr>
              <w:keepNext/>
              <w:tabs>
                <w:tab w:val="left" w:pos="3622"/>
              </w:tabs>
              <w:autoSpaceDE w:val="0"/>
              <w:autoSpaceDN w:val="0"/>
              <w:adjustRightInd w:val="0"/>
              <w:spacing w:after="0" w:line="360" w:lineRule="auto"/>
              <w:jc w:val="both"/>
              <w:rPr>
                <w:rFonts w:cs="Arial"/>
                <w:b/>
                <w:iCs/>
                <w:color w:val="000000"/>
                <w:szCs w:val="22"/>
              </w:rPr>
            </w:pPr>
            <w:r w:rsidRPr="008D63D7">
              <w:rPr>
                <w:rFonts w:cs="Arial"/>
                <w:b/>
                <w:szCs w:val="22"/>
              </w:rPr>
              <w:t>Last date for seeking clarifications for pre-bid meeting</w:t>
            </w:r>
            <w:r w:rsidRPr="008D63D7" w:rsidDel="00092384">
              <w:rPr>
                <w:rFonts w:cs="Arial"/>
                <w:b/>
                <w:szCs w:val="22"/>
              </w:rPr>
              <w:t xml:space="preserve"> </w:t>
            </w:r>
          </w:p>
        </w:tc>
        <w:tc>
          <w:tcPr>
            <w:tcW w:w="2217" w:type="pct"/>
          </w:tcPr>
          <w:p w:rsidR="00C17253" w:rsidRPr="008D63D7" w:rsidRDefault="00880AAB" w:rsidP="00152EFE">
            <w:pPr>
              <w:keepNext/>
              <w:tabs>
                <w:tab w:val="left" w:pos="3622"/>
              </w:tabs>
              <w:autoSpaceDE w:val="0"/>
              <w:autoSpaceDN w:val="0"/>
              <w:adjustRightInd w:val="0"/>
              <w:spacing w:after="0" w:line="360" w:lineRule="auto"/>
              <w:rPr>
                <w:rFonts w:cs="Arial"/>
                <w:b/>
                <w:iCs/>
                <w:szCs w:val="22"/>
              </w:rPr>
            </w:pPr>
            <w:r w:rsidRPr="00D12C26">
              <w:rPr>
                <w:rFonts w:cs="Arial"/>
                <w:b/>
                <w:szCs w:val="22"/>
              </w:rPr>
              <w:t>NOVEMBER</w:t>
            </w:r>
            <w:r w:rsidR="00C17253" w:rsidRPr="008D63D7">
              <w:rPr>
                <w:rFonts w:cs="Arial"/>
                <w:b/>
                <w:szCs w:val="22"/>
              </w:rPr>
              <w:t xml:space="preserve"> </w:t>
            </w:r>
            <w:r w:rsidR="00411E5D" w:rsidRPr="008D63D7">
              <w:rPr>
                <w:rFonts w:cs="Arial"/>
                <w:b/>
                <w:szCs w:val="22"/>
              </w:rPr>
              <w:t>13</w:t>
            </w:r>
            <w:r w:rsidR="00C17253" w:rsidRPr="008D63D7">
              <w:rPr>
                <w:rFonts w:cs="Arial"/>
                <w:b/>
                <w:szCs w:val="22"/>
              </w:rPr>
              <w:t>, 2017  3:00PM</w:t>
            </w:r>
          </w:p>
        </w:tc>
      </w:tr>
      <w:tr w:rsidR="00C17253" w:rsidRPr="008D63D7" w:rsidTr="00B35C4D">
        <w:tc>
          <w:tcPr>
            <w:tcW w:w="2783" w:type="pct"/>
          </w:tcPr>
          <w:p w:rsidR="00C17253" w:rsidRPr="008D63D7" w:rsidRDefault="00C17253" w:rsidP="00880AAB">
            <w:pPr>
              <w:keepNext/>
              <w:tabs>
                <w:tab w:val="left" w:pos="3622"/>
              </w:tabs>
              <w:autoSpaceDE w:val="0"/>
              <w:autoSpaceDN w:val="0"/>
              <w:adjustRightInd w:val="0"/>
              <w:spacing w:after="0" w:line="360" w:lineRule="auto"/>
              <w:rPr>
                <w:rFonts w:cs="Arial"/>
                <w:b/>
                <w:szCs w:val="22"/>
              </w:rPr>
            </w:pPr>
            <w:r w:rsidRPr="008D63D7">
              <w:rPr>
                <w:rFonts w:cs="Arial"/>
                <w:b/>
                <w:szCs w:val="22"/>
              </w:rPr>
              <w:t>Pre Bid meeting</w:t>
            </w:r>
          </w:p>
        </w:tc>
        <w:tc>
          <w:tcPr>
            <w:tcW w:w="2217" w:type="pct"/>
          </w:tcPr>
          <w:p w:rsidR="00C17253" w:rsidRPr="008D63D7" w:rsidRDefault="00880AAB" w:rsidP="00880AAB">
            <w:pPr>
              <w:keepNext/>
              <w:tabs>
                <w:tab w:val="left" w:pos="3622"/>
              </w:tabs>
              <w:autoSpaceDE w:val="0"/>
              <w:autoSpaceDN w:val="0"/>
              <w:adjustRightInd w:val="0"/>
              <w:spacing w:after="0" w:line="360" w:lineRule="auto"/>
              <w:rPr>
                <w:rFonts w:cs="Arial"/>
                <w:b/>
                <w:iCs/>
                <w:szCs w:val="22"/>
              </w:rPr>
            </w:pPr>
            <w:r w:rsidRPr="008D63D7">
              <w:rPr>
                <w:rFonts w:cs="Arial"/>
                <w:b/>
                <w:szCs w:val="22"/>
              </w:rPr>
              <w:t>NOVEMBER</w:t>
            </w:r>
            <w:r w:rsidR="00C17253" w:rsidRPr="008D63D7">
              <w:rPr>
                <w:rFonts w:cs="Arial"/>
                <w:b/>
                <w:szCs w:val="22"/>
              </w:rPr>
              <w:t xml:space="preserve"> </w:t>
            </w:r>
            <w:r w:rsidRPr="008D63D7">
              <w:rPr>
                <w:rFonts w:cs="Arial"/>
                <w:b/>
                <w:szCs w:val="22"/>
              </w:rPr>
              <w:t>1</w:t>
            </w:r>
            <w:r w:rsidR="00152EFE" w:rsidRPr="008D63D7">
              <w:rPr>
                <w:rFonts w:cs="Arial"/>
                <w:b/>
                <w:szCs w:val="22"/>
              </w:rPr>
              <w:t>7</w:t>
            </w:r>
            <w:r w:rsidR="00C17253" w:rsidRPr="008D63D7">
              <w:rPr>
                <w:rFonts w:cs="Arial"/>
                <w:b/>
                <w:szCs w:val="22"/>
              </w:rPr>
              <w:t>, 2017  11:00am</w:t>
            </w:r>
          </w:p>
        </w:tc>
      </w:tr>
      <w:tr w:rsidR="00C17253" w:rsidRPr="008D63D7" w:rsidTr="00B35C4D">
        <w:tc>
          <w:tcPr>
            <w:tcW w:w="2783" w:type="pct"/>
          </w:tcPr>
          <w:p w:rsidR="00C17253" w:rsidRPr="008D63D7" w:rsidRDefault="00C17253" w:rsidP="0005799F">
            <w:pPr>
              <w:keepNext/>
              <w:tabs>
                <w:tab w:val="left" w:pos="3622"/>
              </w:tabs>
              <w:autoSpaceDE w:val="0"/>
              <w:autoSpaceDN w:val="0"/>
              <w:adjustRightInd w:val="0"/>
              <w:spacing w:after="0" w:line="360" w:lineRule="auto"/>
              <w:jc w:val="both"/>
              <w:rPr>
                <w:rFonts w:cs="Arial"/>
                <w:b/>
                <w:iCs/>
                <w:color w:val="000000"/>
                <w:szCs w:val="22"/>
              </w:rPr>
            </w:pPr>
            <w:r w:rsidRPr="008D63D7">
              <w:rPr>
                <w:rFonts w:cs="Arial"/>
                <w:b/>
                <w:szCs w:val="22"/>
              </w:rPr>
              <w:t>Last date for submission of bids</w:t>
            </w:r>
          </w:p>
        </w:tc>
        <w:tc>
          <w:tcPr>
            <w:tcW w:w="2217" w:type="pct"/>
          </w:tcPr>
          <w:p w:rsidR="00C17253" w:rsidRPr="00D12C26" w:rsidRDefault="007C70C2" w:rsidP="00AA1D2E">
            <w:pPr>
              <w:keepNext/>
              <w:tabs>
                <w:tab w:val="left" w:pos="3622"/>
              </w:tabs>
              <w:autoSpaceDE w:val="0"/>
              <w:autoSpaceDN w:val="0"/>
              <w:adjustRightInd w:val="0"/>
              <w:spacing w:after="0" w:line="360" w:lineRule="auto"/>
              <w:rPr>
                <w:rFonts w:cs="Arial"/>
                <w:b/>
                <w:iCs/>
                <w:szCs w:val="22"/>
                <w:u w:val="single"/>
              </w:rPr>
            </w:pPr>
            <w:r w:rsidRPr="00D12C26">
              <w:rPr>
                <w:rFonts w:cs="Arial"/>
                <w:b/>
                <w:szCs w:val="22"/>
                <w:u w:val="single"/>
              </w:rPr>
              <w:t>DECEMBER 01</w:t>
            </w:r>
            <w:r w:rsidR="00C17253" w:rsidRPr="00D12C26">
              <w:rPr>
                <w:rFonts w:cs="Arial"/>
                <w:b/>
                <w:szCs w:val="22"/>
                <w:u w:val="single"/>
              </w:rPr>
              <w:t>, 2017  3:</w:t>
            </w:r>
            <w:r w:rsidR="00AA1D2E" w:rsidRPr="00D12C26">
              <w:rPr>
                <w:rFonts w:cs="Arial"/>
                <w:b/>
                <w:szCs w:val="22"/>
                <w:u w:val="single"/>
              </w:rPr>
              <w:t>0</w:t>
            </w:r>
            <w:r w:rsidR="00C17253" w:rsidRPr="00D12C26">
              <w:rPr>
                <w:rFonts w:cs="Arial"/>
                <w:b/>
                <w:szCs w:val="22"/>
                <w:u w:val="single"/>
              </w:rPr>
              <w:t>0PM</w:t>
            </w:r>
          </w:p>
        </w:tc>
      </w:tr>
      <w:tr w:rsidR="00C17253" w:rsidRPr="008D63D7" w:rsidTr="00B35C4D">
        <w:tc>
          <w:tcPr>
            <w:tcW w:w="2783" w:type="pct"/>
          </w:tcPr>
          <w:p w:rsidR="00C17253" w:rsidRPr="008D63D7" w:rsidRDefault="00C17253" w:rsidP="0005799F">
            <w:pPr>
              <w:keepNext/>
              <w:tabs>
                <w:tab w:val="left" w:pos="3622"/>
              </w:tabs>
              <w:autoSpaceDE w:val="0"/>
              <w:autoSpaceDN w:val="0"/>
              <w:adjustRightInd w:val="0"/>
              <w:spacing w:after="0" w:line="360" w:lineRule="auto"/>
              <w:jc w:val="both"/>
              <w:rPr>
                <w:rFonts w:cs="Arial"/>
                <w:b/>
                <w:iCs/>
                <w:color w:val="000000"/>
                <w:szCs w:val="22"/>
              </w:rPr>
            </w:pPr>
            <w:r w:rsidRPr="008D63D7">
              <w:rPr>
                <w:rFonts w:cs="Arial"/>
                <w:b/>
                <w:iCs/>
                <w:color w:val="000000"/>
                <w:szCs w:val="22"/>
              </w:rPr>
              <w:t>Cost of RFP</w:t>
            </w:r>
          </w:p>
        </w:tc>
        <w:tc>
          <w:tcPr>
            <w:tcW w:w="2217" w:type="pct"/>
          </w:tcPr>
          <w:p w:rsidR="00C17253" w:rsidRPr="008D63D7" w:rsidRDefault="00C17253" w:rsidP="0005799F">
            <w:pPr>
              <w:keepNext/>
              <w:tabs>
                <w:tab w:val="left" w:pos="3622"/>
              </w:tabs>
              <w:autoSpaceDE w:val="0"/>
              <w:autoSpaceDN w:val="0"/>
              <w:adjustRightInd w:val="0"/>
              <w:spacing w:after="0" w:line="360" w:lineRule="auto"/>
              <w:jc w:val="right"/>
              <w:rPr>
                <w:rFonts w:cs="Arial"/>
                <w:b/>
                <w:iCs/>
                <w:szCs w:val="22"/>
              </w:rPr>
            </w:pPr>
            <w:r w:rsidRPr="008D63D7">
              <w:rPr>
                <w:rFonts w:cs="Arial"/>
                <w:b/>
                <w:iCs/>
                <w:szCs w:val="22"/>
              </w:rPr>
              <w:t>Rs 5,000/-</w:t>
            </w:r>
          </w:p>
        </w:tc>
      </w:tr>
      <w:tr w:rsidR="00C17253" w:rsidRPr="008D63D7" w:rsidTr="00B35C4D">
        <w:tc>
          <w:tcPr>
            <w:tcW w:w="2783" w:type="pct"/>
          </w:tcPr>
          <w:p w:rsidR="00C17253" w:rsidRPr="008D63D7" w:rsidRDefault="00C17253" w:rsidP="0005799F">
            <w:pPr>
              <w:keepNext/>
              <w:tabs>
                <w:tab w:val="left" w:pos="3622"/>
              </w:tabs>
              <w:autoSpaceDE w:val="0"/>
              <w:autoSpaceDN w:val="0"/>
              <w:adjustRightInd w:val="0"/>
              <w:spacing w:after="0" w:line="360" w:lineRule="auto"/>
              <w:jc w:val="both"/>
              <w:rPr>
                <w:rFonts w:cs="Arial"/>
                <w:b/>
                <w:iCs/>
                <w:color w:val="000000"/>
                <w:szCs w:val="22"/>
              </w:rPr>
            </w:pPr>
            <w:r w:rsidRPr="008D63D7">
              <w:rPr>
                <w:rFonts w:cs="Arial"/>
                <w:b/>
                <w:iCs/>
                <w:color w:val="000000"/>
                <w:szCs w:val="22"/>
              </w:rPr>
              <w:t>Earnest Money Deposit (EMD)</w:t>
            </w:r>
          </w:p>
        </w:tc>
        <w:tc>
          <w:tcPr>
            <w:tcW w:w="2217" w:type="pct"/>
          </w:tcPr>
          <w:p w:rsidR="00C17253" w:rsidRPr="008D63D7" w:rsidRDefault="00C17253" w:rsidP="0005799F">
            <w:pPr>
              <w:keepNext/>
              <w:tabs>
                <w:tab w:val="left" w:pos="3622"/>
              </w:tabs>
              <w:autoSpaceDE w:val="0"/>
              <w:autoSpaceDN w:val="0"/>
              <w:adjustRightInd w:val="0"/>
              <w:spacing w:after="0" w:line="360" w:lineRule="auto"/>
              <w:jc w:val="right"/>
              <w:rPr>
                <w:rFonts w:cs="Arial"/>
                <w:b/>
                <w:iCs/>
                <w:szCs w:val="22"/>
              </w:rPr>
            </w:pPr>
            <w:r w:rsidRPr="008D63D7">
              <w:rPr>
                <w:rFonts w:cs="Arial"/>
                <w:b/>
                <w:iCs/>
                <w:szCs w:val="22"/>
              </w:rPr>
              <w:t xml:space="preserve">Rs </w:t>
            </w:r>
            <w:r w:rsidR="00351549" w:rsidRPr="008D63D7">
              <w:rPr>
                <w:rFonts w:cs="Arial"/>
                <w:b/>
                <w:iCs/>
                <w:szCs w:val="22"/>
              </w:rPr>
              <w:t>20,50,000</w:t>
            </w:r>
            <w:r w:rsidRPr="008D63D7">
              <w:rPr>
                <w:rFonts w:cs="Arial"/>
                <w:b/>
                <w:iCs/>
                <w:szCs w:val="22"/>
              </w:rPr>
              <w:t>/-</w:t>
            </w:r>
          </w:p>
        </w:tc>
      </w:tr>
      <w:tr w:rsidR="00C17253" w:rsidRPr="008D63D7" w:rsidTr="00B35C4D">
        <w:tc>
          <w:tcPr>
            <w:tcW w:w="2783" w:type="pct"/>
          </w:tcPr>
          <w:p w:rsidR="00C17253" w:rsidRPr="008D63D7" w:rsidRDefault="00C17253" w:rsidP="0005799F">
            <w:pPr>
              <w:keepNext/>
              <w:tabs>
                <w:tab w:val="left" w:pos="3622"/>
              </w:tabs>
              <w:autoSpaceDE w:val="0"/>
              <w:autoSpaceDN w:val="0"/>
              <w:adjustRightInd w:val="0"/>
              <w:spacing w:after="0" w:line="360" w:lineRule="auto"/>
              <w:jc w:val="both"/>
              <w:rPr>
                <w:rFonts w:cs="Arial"/>
                <w:b/>
                <w:iCs/>
                <w:color w:val="000000"/>
                <w:szCs w:val="22"/>
              </w:rPr>
            </w:pPr>
            <w:r w:rsidRPr="008D63D7">
              <w:rPr>
                <w:rFonts w:cs="Arial"/>
                <w:b/>
                <w:szCs w:val="22"/>
              </w:rPr>
              <w:t xml:space="preserve">Date &amp; Time of Opening of Minimum Eligibility bid </w:t>
            </w:r>
            <w:r w:rsidRPr="008D63D7">
              <w:rPr>
                <w:rFonts w:cs="Arial"/>
                <w:b/>
                <w:szCs w:val="22"/>
                <w:cs/>
              </w:rPr>
              <w:t>&amp;</w:t>
            </w:r>
            <w:r w:rsidRPr="008D63D7">
              <w:rPr>
                <w:rFonts w:cs="Arial"/>
                <w:b/>
                <w:szCs w:val="22"/>
              </w:rPr>
              <w:t>Technical bid</w:t>
            </w:r>
          </w:p>
        </w:tc>
        <w:tc>
          <w:tcPr>
            <w:tcW w:w="2217" w:type="pct"/>
          </w:tcPr>
          <w:p w:rsidR="00C17253" w:rsidRPr="00D12C26" w:rsidRDefault="007C70C2" w:rsidP="002010C6">
            <w:pPr>
              <w:keepNext/>
              <w:tabs>
                <w:tab w:val="left" w:pos="3622"/>
              </w:tabs>
              <w:autoSpaceDE w:val="0"/>
              <w:autoSpaceDN w:val="0"/>
              <w:adjustRightInd w:val="0"/>
              <w:spacing w:after="0" w:line="360" w:lineRule="auto"/>
              <w:rPr>
                <w:rFonts w:cs="Arial"/>
                <w:b/>
                <w:iCs/>
                <w:szCs w:val="22"/>
                <w:u w:val="single"/>
              </w:rPr>
            </w:pPr>
            <w:r w:rsidRPr="00D12C26">
              <w:rPr>
                <w:rFonts w:cs="Arial"/>
                <w:b/>
                <w:szCs w:val="22"/>
                <w:u w:val="single"/>
              </w:rPr>
              <w:t>DECEMBER 01</w:t>
            </w:r>
            <w:r w:rsidR="007323BB" w:rsidRPr="00D12C26">
              <w:rPr>
                <w:rFonts w:cs="Arial"/>
                <w:b/>
                <w:szCs w:val="22"/>
                <w:u w:val="single"/>
              </w:rPr>
              <w:t>, 2017 4</w:t>
            </w:r>
            <w:r w:rsidR="00C17253" w:rsidRPr="00D12C26">
              <w:rPr>
                <w:rFonts w:cs="Arial"/>
                <w:b/>
                <w:szCs w:val="22"/>
                <w:u w:val="single"/>
              </w:rPr>
              <w:t>:</w:t>
            </w:r>
            <w:r w:rsidR="00D27C79" w:rsidRPr="00D12C26">
              <w:rPr>
                <w:rFonts w:cs="Arial"/>
                <w:b/>
                <w:szCs w:val="22"/>
                <w:u w:val="single"/>
              </w:rPr>
              <w:t>0</w:t>
            </w:r>
            <w:r w:rsidR="00C17253" w:rsidRPr="00D12C26">
              <w:rPr>
                <w:rFonts w:cs="Arial"/>
                <w:b/>
                <w:szCs w:val="22"/>
                <w:u w:val="single"/>
              </w:rPr>
              <w:t>0PM</w:t>
            </w:r>
          </w:p>
        </w:tc>
      </w:tr>
    </w:tbl>
    <w:p w:rsidR="00C17253" w:rsidRPr="008D63D7" w:rsidRDefault="00C17253" w:rsidP="00B17BE9">
      <w:pPr>
        <w:keepNext/>
        <w:tabs>
          <w:tab w:val="left" w:pos="3622"/>
        </w:tabs>
        <w:autoSpaceDE w:val="0"/>
        <w:autoSpaceDN w:val="0"/>
        <w:adjustRightInd w:val="0"/>
        <w:spacing w:after="0" w:line="240" w:lineRule="auto"/>
        <w:rPr>
          <w:rFonts w:cs="Arial"/>
          <w:b/>
          <w:iCs/>
          <w:color w:val="000000"/>
          <w:szCs w:val="22"/>
        </w:rPr>
      </w:pPr>
    </w:p>
    <w:p w:rsidR="00C17253" w:rsidRPr="008D63D7" w:rsidRDefault="006752D1" w:rsidP="006752D1">
      <w:pPr>
        <w:keepNext/>
        <w:tabs>
          <w:tab w:val="left" w:pos="2109"/>
        </w:tabs>
        <w:autoSpaceDE w:val="0"/>
        <w:autoSpaceDN w:val="0"/>
        <w:adjustRightInd w:val="0"/>
        <w:spacing w:after="0" w:line="240" w:lineRule="auto"/>
        <w:rPr>
          <w:rFonts w:cs="Arial"/>
          <w:b/>
          <w:iCs/>
          <w:color w:val="000000"/>
          <w:szCs w:val="22"/>
        </w:rPr>
      </w:pPr>
      <w:r w:rsidRPr="008D63D7">
        <w:rPr>
          <w:rFonts w:cs="Arial"/>
          <w:b/>
          <w:iCs/>
          <w:color w:val="000000"/>
          <w:szCs w:val="22"/>
        </w:rPr>
        <w:tab/>
      </w:r>
    </w:p>
    <w:p w:rsidR="00C17253" w:rsidRPr="008D63D7" w:rsidRDefault="00C17253" w:rsidP="008707BC">
      <w:pPr>
        <w:keepNext/>
        <w:autoSpaceDE w:val="0"/>
        <w:autoSpaceDN w:val="0"/>
        <w:adjustRightInd w:val="0"/>
        <w:spacing w:after="0" w:line="240" w:lineRule="auto"/>
        <w:rPr>
          <w:rFonts w:cs="Arial"/>
          <w:b/>
          <w:iCs/>
          <w:color w:val="000000"/>
          <w:szCs w:val="22"/>
        </w:rPr>
      </w:pPr>
    </w:p>
    <w:p w:rsidR="00C17253" w:rsidRPr="008D63D7" w:rsidRDefault="00C17253" w:rsidP="008707BC">
      <w:pPr>
        <w:keepNext/>
        <w:autoSpaceDE w:val="0"/>
        <w:autoSpaceDN w:val="0"/>
        <w:adjustRightInd w:val="0"/>
        <w:spacing w:after="0" w:line="240" w:lineRule="auto"/>
        <w:rPr>
          <w:rFonts w:cs="Arial"/>
          <w:b/>
          <w:iCs/>
          <w:color w:val="000000"/>
          <w:szCs w:val="22"/>
        </w:rPr>
      </w:pPr>
      <w:r w:rsidRPr="008D63D7">
        <w:rPr>
          <w:rFonts w:cs="Arial"/>
          <w:b/>
          <w:iCs/>
          <w:color w:val="000000"/>
          <w:szCs w:val="22"/>
        </w:rPr>
        <w:t>Notice of Confidentiality:</w:t>
      </w:r>
    </w:p>
    <w:p w:rsidR="00C17253" w:rsidRPr="008D63D7" w:rsidRDefault="00C17253" w:rsidP="0005799F">
      <w:pPr>
        <w:pStyle w:val="NoSpacing"/>
        <w:keepNext/>
        <w:ind w:left="-550" w:right="-651"/>
        <w:jc w:val="both"/>
        <w:rPr>
          <w:b/>
          <w:smallCaps/>
          <w:color w:val="C00000"/>
          <w:sz w:val="20"/>
          <w:szCs w:val="20"/>
        </w:rPr>
      </w:pPr>
      <w:r w:rsidRPr="008D63D7">
        <w:rPr>
          <w:b/>
          <w:i/>
        </w:rPr>
        <w:tab/>
      </w:r>
      <w:r w:rsidRPr="008D63D7">
        <w:rPr>
          <w:b/>
          <w:i/>
          <w:sz w:val="20"/>
          <w:szCs w:val="20"/>
        </w:rPr>
        <w:t>This document, its appendices, and all annexes, are the property of Small Industries Development Bank of India (SIDBI). Use of contents of document, its appendices, and all annexes is, provided to you for the sole purpose of responding to</w:t>
      </w:r>
      <w:r w:rsidR="0005799F" w:rsidRPr="008D63D7">
        <w:rPr>
          <w:b/>
          <w:i/>
          <w:sz w:val="20"/>
          <w:szCs w:val="20"/>
        </w:rPr>
        <w:t xml:space="preserve"> </w:t>
      </w:r>
      <w:r w:rsidRPr="008D63D7">
        <w:rPr>
          <w:b/>
          <w:i/>
          <w:sz w:val="20"/>
          <w:szCs w:val="20"/>
        </w:rPr>
        <w:t>this Request for Proposal. It may not be otherwise copied, distributed or recorded on any medium, electronic or otherwise without SIDBI’s express written permissio</w:t>
      </w:r>
      <w:r w:rsidR="0005799F" w:rsidRPr="008D63D7">
        <w:rPr>
          <w:b/>
          <w:i/>
          <w:sz w:val="20"/>
          <w:szCs w:val="20"/>
        </w:rPr>
        <w:t>ns.</w:t>
      </w:r>
    </w:p>
    <w:p w:rsidR="0005799F" w:rsidRPr="008D63D7" w:rsidRDefault="0005799F" w:rsidP="006752D1">
      <w:pPr>
        <w:keepNext/>
        <w:ind w:firstLine="720"/>
        <w:jc w:val="both"/>
        <w:rPr>
          <w:rFonts w:cs="Arial"/>
          <w:b/>
          <w:szCs w:val="22"/>
        </w:rPr>
      </w:pPr>
    </w:p>
    <w:p w:rsidR="006752D1" w:rsidRPr="008D63D7" w:rsidRDefault="006752D1" w:rsidP="006752D1">
      <w:pPr>
        <w:keepNext/>
        <w:ind w:firstLine="720"/>
        <w:jc w:val="both"/>
        <w:rPr>
          <w:rFonts w:cs="Arial"/>
          <w:b/>
          <w:szCs w:val="22"/>
        </w:rPr>
      </w:pPr>
    </w:p>
    <w:p w:rsidR="006752D1" w:rsidRPr="008D63D7" w:rsidRDefault="006752D1" w:rsidP="006752D1">
      <w:pPr>
        <w:keepNext/>
        <w:ind w:firstLine="720"/>
        <w:jc w:val="both"/>
        <w:rPr>
          <w:rFonts w:cs="Arial"/>
          <w:b/>
          <w:szCs w:val="22"/>
        </w:rPr>
      </w:pPr>
    </w:p>
    <w:p w:rsidR="006752D1" w:rsidRPr="008D63D7" w:rsidRDefault="006752D1" w:rsidP="006752D1">
      <w:pPr>
        <w:keepNext/>
        <w:ind w:firstLine="720"/>
        <w:jc w:val="both"/>
        <w:rPr>
          <w:rFonts w:cs="Arial"/>
          <w:b/>
          <w:szCs w:val="22"/>
        </w:rPr>
      </w:pPr>
    </w:p>
    <w:p w:rsidR="006752D1" w:rsidRPr="008D63D7" w:rsidRDefault="006752D1" w:rsidP="006752D1">
      <w:pPr>
        <w:keepNext/>
        <w:ind w:firstLine="720"/>
        <w:jc w:val="both"/>
        <w:rPr>
          <w:rFonts w:cs="Arial"/>
          <w:b/>
          <w:szCs w:val="22"/>
        </w:rPr>
      </w:pPr>
    </w:p>
    <w:p w:rsidR="00C17253" w:rsidRPr="008D63D7" w:rsidRDefault="00C17253" w:rsidP="008707BC">
      <w:pPr>
        <w:keepNext/>
        <w:jc w:val="both"/>
        <w:rPr>
          <w:rFonts w:cs="Arial"/>
          <w:b/>
          <w:szCs w:val="22"/>
        </w:rPr>
      </w:pPr>
      <w:r w:rsidRPr="008D63D7">
        <w:rPr>
          <w:rFonts w:cs="Arial"/>
          <w:b/>
          <w:szCs w:val="22"/>
        </w:rPr>
        <w:lastRenderedPageBreak/>
        <w:t>Important Clarifications</w:t>
      </w:r>
    </w:p>
    <w:p w:rsidR="005F237C" w:rsidRPr="008D63D7" w:rsidRDefault="00C17253" w:rsidP="004E4528">
      <w:pPr>
        <w:pStyle w:val="RfPPara"/>
        <w:keepNext/>
        <w:numPr>
          <w:ilvl w:val="0"/>
          <w:numId w:val="103"/>
        </w:numPr>
        <w:spacing w:before="0" w:after="0"/>
        <w:rPr>
          <w:b/>
          <w:sz w:val="22"/>
          <w:szCs w:val="22"/>
        </w:rPr>
      </w:pPr>
      <w:r w:rsidRPr="008D63D7">
        <w:rPr>
          <w:b/>
          <w:sz w:val="22"/>
          <w:szCs w:val="22"/>
        </w:rPr>
        <w:t>Some terms have been used in the document interchangeably for the meaning as mentioned below:</w:t>
      </w:r>
      <w:r w:rsidR="005F237C" w:rsidRPr="008D63D7">
        <w:rPr>
          <w:b/>
          <w:sz w:val="22"/>
          <w:szCs w:val="22"/>
        </w:rPr>
        <w:t>“The Bank” means Small Industries Development Bank Of India (SIDBI);</w:t>
      </w:r>
    </w:p>
    <w:p w:rsidR="00C17253" w:rsidRPr="008D63D7" w:rsidRDefault="0084582B" w:rsidP="004E4528">
      <w:pPr>
        <w:pStyle w:val="RfPPara"/>
        <w:keepNext/>
        <w:numPr>
          <w:ilvl w:val="0"/>
          <w:numId w:val="103"/>
        </w:numPr>
        <w:spacing w:before="0" w:after="0"/>
        <w:rPr>
          <w:b/>
          <w:sz w:val="22"/>
          <w:szCs w:val="22"/>
        </w:rPr>
      </w:pPr>
      <w:r w:rsidRPr="008D63D7">
        <w:rPr>
          <w:b/>
          <w:sz w:val="22"/>
          <w:szCs w:val="22"/>
        </w:rPr>
        <w:t xml:space="preserve"> </w:t>
      </w:r>
      <w:r w:rsidR="00C17253" w:rsidRPr="008D63D7">
        <w:rPr>
          <w:b/>
          <w:sz w:val="22"/>
          <w:szCs w:val="22"/>
        </w:rPr>
        <w:t>‘RFP’ means Request for Proposal for Implementation</w:t>
      </w:r>
      <w:r w:rsidR="007666CC" w:rsidRPr="008D63D7">
        <w:rPr>
          <w:b/>
          <w:sz w:val="22"/>
          <w:szCs w:val="22"/>
        </w:rPr>
        <w:t xml:space="preserve"> and </w:t>
      </w:r>
      <w:r w:rsidR="00F4640A" w:rsidRPr="008D63D7">
        <w:rPr>
          <w:b/>
          <w:sz w:val="22"/>
          <w:szCs w:val="22"/>
        </w:rPr>
        <w:t xml:space="preserve">Management </w:t>
      </w:r>
      <w:r w:rsidR="00C17253" w:rsidRPr="008D63D7">
        <w:rPr>
          <w:b/>
          <w:sz w:val="22"/>
          <w:szCs w:val="22"/>
        </w:rPr>
        <w:t xml:space="preserve">of </w:t>
      </w:r>
      <w:r w:rsidR="007666CC" w:rsidRPr="008D63D7">
        <w:rPr>
          <w:b/>
          <w:sz w:val="22"/>
          <w:szCs w:val="22"/>
        </w:rPr>
        <w:t xml:space="preserve">Cyber </w:t>
      </w:r>
      <w:r w:rsidR="00C17253" w:rsidRPr="008D63D7">
        <w:rPr>
          <w:b/>
          <w:sz w:val="22"/>
          <w:szCs w:val="22"/>
        </w:rPr>
        <w:t>Security Operations Centre in SIDBI</w:t>
      </w:r>
    </w:p>
    <w:p w:rsidR="00C17253" w:rsidRPr="008D63D7" w:rsidRDefault="00C17253" w:rsidP="004E4528">
      <w:pPr>
        <w:pStyle w:val="RfPPara"/>
        <w:keepNext/>
        <w:numPr>
          <w:ilvl w:val="0"/>
          <w:numId w:val="103"/>
        </w:numPr>
        <w:spacing w:before="0" w:after="0"/>
        <w:rPr>
          <w:b/>
          <w:sz w:val="22"/>
          <w:szCs w:val="22"/>
        </w:rPr>
      </w:pPr>
      <w:r w:rsidRPr="008D63D7">
        <w:rPr>
          <w:b/>
          <w:sz w:val="22"/>
          <w:szCs w:val="22"/>
        </w:rPr>
        <w:t>‘Bidder’ means a vendor submitting the proposal in response to RFP.</w:t>
      </w:r>
    </w:p>
    <w:p w:rsidR="00C93F73" w:rsidRPr="008D63D7" w:rsidRDefault="00393560" w:rsidP="004E4528">
      <w:pPr>
        <w:pStyle w:val="RfPPara"/>
        <w:keepNext/>
        <w:numPr>
          <w:ilvl w:val="0"/>
          <w:numId w:val="103"/>
        </w:numPr>
        <w:spacing w:before="0" w:after="0"/>
        <w:rPr>
          <w:b/>
          <w:sz w:val="22"/>
          <w:szCs w:val="22"/>
        </w:rPr>
      </w:pPr>
      <w:r w:rsidRPr="008D63D7">
        <w:rPr>
          <w:b/>
          <w:sz w:val="22"/>
          <w:szCs w:val="22"/>
          <w:lang w:bidi="hi-IN"/>
        </w:rPr>
        <w:t>Managed Security Services Provider</w:t>
      </w:r>
      <w:r w:rsidRPr="008D63D7">
        <w:rPr>
          <w:b/>
          <w:sz w:val="22"/>
          <w:szCs w:val="22"/>
        </w:rPr>
        <w:t xml:space="preserve"> (MSSP), </w:t>
      </w:r>
      <w:r w:rsidR="00C93F73" w:rsidRPr="008D63D7">
        <w:rPr>
          <w:b/>
          <w:sz w:val="22"/>
          <w:szCs w:val="22"/>
        </w:rPr>
        <w:t xml:space="preserve">Bidder, System Integrator (SI), Recipient, Respondent  and Vendor generally means “Respondent to the RFP document” unless context specifies otherwise </w:t>
      </w:r>
    </w:p>
    <w:p w:rsidR="007666CC" w:rsidRPr="008D63D7" w:rsidRDefault="00C17253" w:rsidP="004E4528">
      <w:pPr>
        <w:pStyle w:val="RfPPara"/>
        <w:keepNext/>
        <w:numPr>
          <w:ilvl w:val="0"/>
          <w:numId w:val="103"/>
        </w:numPr>
        <w:spacing w:before="0" w:after="0"/>
        <w:rPr>
          <w:b/>
          <w:sz w:val="22"/>
          <w:szCs w:val="22"/>
        </w:rPr>
      </w:pPr>
      <w:r w:rsidRPr="008D63D7">
        <w:rPr>
          <w:b/>
          <w:sz w:val="22"/>
          <w:szCs w:val="22"/>
        </w:rPr>
        <w:t xml:space="preserve">‘Solution’ means setting up of </w:t>
      </w:r>
      <w:r w:rsidR="007666CC" w:rsidRPr="008D63D7">
        <w:rPr>
          <w:b/>
          <w:sz w:val="22"/>
          <w:szCs w:val="22"/>
        </w:rPr>
        <w:t xml:space="preserve">Cyber </w:t>
      </w:r>
      <w:r w:rsidRPr="008D63D7">
        <w:rPr>
          <w:b/>
          <w:sz w:val="22"/>
          <w:szCs w:val="22"/>
        </w:rPr>
        <w:t xml:space="preserve">Security Operation Centre in SIDBI. </w:t>
      </w:r>
    </w:p>
    <w:p w:rsidR="0084582B" w:rsidRPr="008D63D7" w:rsidRDefault="007666CC" w:rsidP="004E4528">
      <w:pPr>
        <w:pStyle w:val="RfPSubtitle4"/>
        <w:keepNext/>
        <w:numPr>
          <w:ilvl w:val="0"/>
          <w:numId w:val="103"/>
        </w:numPr>
        <w:rPr>
          <w:b/>
          <w:sz w:val="22"/>
          <w:szCs w:val="22"/>
        </w:rPr>
      </w:pPr>
      <w:r w:rsidRPr="008D63D7">
        <w:rPr>
          <w:b/>
          <w:sz w:val="22"/>
          <w:szCs w:val="22"/>
        </w:rPr>
        <w:t xml:space="preserve">“The Contract” means the agreement entered into between the Bank after the acceptance of the Bid, represented by its Head Office / Regional Offices and the Bidder, as recorded in the Contract Form signed by the parties, including all attachments and appendices thereto and all documents incorporated by reference therein; </w:t>
      </w:r>
    </w:p>
    <w:p w:rsidR="0084582B" w:rsidRPr="008D63D7" w:rsidRDefault="007666CC" w:rsidP="004E4528">
      <w:pPr>
        <w:pStyle w:val="RfPSubtitle4"/>
        <w:keepNext/>
        <w:numPr>
          <w:ilvl w:val="0"/>
          <w:numId w:val="103"/>
        </w:numPr>
        <w:rPr>
          <w:b/>
          <w:sz w:val="22"/>
          <w:szCs w:val="22"/>
        </w:rPr>
      </w:pPr>
      <w:r w:rsidRPr="008D63D7">
        <w:rPr>
          <w:b/>
          <w:sz w:val="22"/>
          <w:szCs w:val="22"/>
        </w:rPr>
        <w:t>“The Project Site” means Small industries Development Bank of India, Mumbai Office</w:t>
      </w:r>
      <w:r w:rsidR="00512CDC" w:rsidRPr="008D63D7">
        <w:rPr>
          <w:b/>
          <w:sz w:val="22"/>
          <w:szCs w:val="22"/>
        </w:rPr>
        <w:t xml:space="preserve"> and DR site Chenna</w:t>
      </w:r>
      <w:r w:rsidR="0084582B" w:rsidRPr="008D63D7">
        <w:rPr>
          <w:b/>
          <w:sz w:val="22"/>
          <w:szCs w:val="22"/>
        </w:rPr>
        <w:t>i.</w:t>
      </w:r>
    </w:p>
    <w:p w:rsidR="007666CC" w:rsidRPr="008D63D7" w:rsidRDefault="007666CC" w:rsidP="004E4528">
      <w:pPr>
        <w:pStyle w:val="RfPSubtitle4"/>
        <w:keepNext/>
        <w:numPr>
          <w:ilvl w:val="0"/>
          <w:numId w:val="103"/>
        </w:numPr>
        <w:rPr>
          <w:b/>
          <w:sz w:val="22"/>
          <w:szCs w:val="22"/>
        </w:rPr>
      </w:pPr>
      <w:r w:rsidRPr="008D63D7">
        <w:rPr>
          <w:b/>
          <w:sz w:val="22"/>
          <w:szCs w:val="22"/>
        </w:rPr>
        <w:t xml:space="preserve">“The Contract Price” means the price payable to the Bidder under the Contract for the full and proper performance of its contractual obligations; </w:t>
      </w:r>
    </w:p>
    <w:p w:rsidR="00C17253" w:rsidRPr="008D63D7" w:rsidRDefault="00C17253" w:rsidP="004E4528">
      <w:pPr>
        <w:pStyle w:val="RfPPara"/>
        <w:keepNext/>
        <w:numPr>
          <w:ilvl w:val="0"/>
          <w:numId w:val="103"/>
        </w:numPr>
        <w:spacing w:before="0" w:after="0"/>
        <w:rPr>
          <w:b/>
          <w:sz w:val="22"/>
          <w:szCs w:val="22"/>
        </w:rPr>
      </w:pPr>
      <w:r w:rsidRPr="008D63D7">
        <w:rPr>
          <w:b/>
          <w:sz w:val="22"/>
          <w:szCs w:val="22"/>
        </w:rPr>
        <w:t xml:space="preserve">‘Successful Bidder’/ ‘H1 bidder’ means the Bidder who is found to be the highest scored bidder after conclusion of the bidding process, subject to compliance to all the Terms and Conditions of the RFP, etc. </w:t>
      </w:r>
    </w:p>
    <w:p w:rsidR="00C17253" w:rsidRPr="008D63D7" w:rsidRDefault="00C17253" w:rsidP="004E4528">
      <w:pPr>
        <w:pStyle w:val="RfPPara"/>
        <w:keepNext/>
        <w:numPr>
          <w:ilvl w:val="0"/>
          <w:numId w:val="103"/>
        </w:numPr>
        <w:spacing w:before="0" w:after="0"/>
        <w:rPr>
          <w:b/>
          <w:sz w:val="22"/>
          <w:szCs w:val="22"/>
        </w:rPr>
      </w:pPr>
      <w:r w:rsidRPr="008D63D7">
        <w:rPr>
          <w:b/>
          <w:sz w:val="22"/>
          <w:szCs w:val="22"/>
        </w:rPr>
        <w:t>Cyber Security Operations Center (CSOC)</w:t>
      </w:r>
      <w:r w:rsidR="00351549" w:rsidRPr="008D63D7">
        <w:rPr>
          <w:b/>
          <w:sz w:val="22"/>
          <w:szCs w:val="22"/>
        </w:rPr>
        <w:t xml:space="preserve"> , Security Operations Center (</w:t>
      </w:r>
      <w:r w:rsidRPr="008D63D7">
        <w:rPr>
          <w:b/>
          <w:sz w:val="22"/>
          <w:szCs w:val="22"/>
        </w:rPr>
        <w:t>SOC) mean bidder providing services for Cyber Security Operations Center (CSOC)</w:t>
      </w:r>
    </w:p>
    <w:p w:rsidR="00C17253" w:rsidRPr="008D63D7" w:rsidRDefault="00C17253" w:rsidP="004E4528">
      <w:pPr>
        <w:pStyle w:val="RfPPara"/>
        <w:keepNext/>
        <w:numPr>
          <w:ilvl w:val="0"/>
          <w:numId w:val="103"/>
        </w:numPr>
        <w:spacing w:before="0" w:after="0"/>
        <w:rPr>
          <w:b/>
          <w:sz w:val="22"/>
          <w:szCs w:val="22"/>
        </w:rPr>
      </w:pPr>
      <w:r w:rsidRPr="008D63D7">
        <w:rPr>
          <w:b/>
          <w:sz w:val="22"/>
          <w:szCs w:val="22"/>
        </w:rPr>
        <w:t xml:space="preserve">SIEM means Security </w:t>
      </w:r>
      <w:r w:rsidR="00351549" w:rsidRPr="008D63D7">
        <w:rPr>
          <w:b/>
          <w:sz w:val="22"/>
          <w:szCs w:val="22"/>
        </w:rPr>
        <w:t>Incident</w:t>
      </w:r>
      <w:r w:rsidRPr="008D63D7">
        <w:rPr>
          <w:b/>
          <w:sz w:val="22"/>
          <w:szCs w:val="22"/>
        </w:rPr>
        <w:t xml:space="preserve"> and Event Management </w:t>
      </w:r>
    </w:p>
    <w:p w:rsidR="00C17253" w:rsidRPr="008D63D7" w:rsidRDefault="00C17253" w:rsidP="004E4528">
      <w:pPr>
        <w:pStyle w:val="RfPPara"/>
        <w:keepNext/>
        <w:numPr>
          <w:ilvl w:val="0"/>
          <w:numId w:val="103"/>
        </w:numPr>
        <w:spacing w:before="0" w:after="0"/>
        <w:rPr>
          <w:b/>
          <w:sz w:val="22"/>
          <w:szCs w:val="22"/>
        </w:rPr>
      </w:pPr>
      <w:r w:rsidRPr="008D63D7">
        <w:rPr>
          <w:b/>
          <w:sz w:val="22"/>
          <w:szCs w:val="22"/>
        </w:rPr>
        <w:t xml:space="preserve">DC means Bank’s Data centre at BKC,  Mumbai </w:t>
      </w:r>
    </w:p>
    <w:p w:rsidR="00C17253" w:rsidRPr="008D63D7" w:rsidRDefault="00C17253" w:rsidP="004E4528">
      <w:pPr>
        <w:pStyle w:val="RfPPara"/>
        <w:keepNext/>
        <w:numPr>
          <w:ilvl w:val="0"/>
          <w:numId w:val="103"/>
        </w:numPr>
        <w:spacing w:before="0" w:after="0"/>
        <w:rPr>
          <w:b/>
          <w:sz w:val="22"/>
          <w:szCs w:val="22"/>
        </w:rPr>
      </w:pPr>
      <w:r w:rsidRPr="008D63D7">
        <w:rPr>
          <w:b/>
          <w:sz w:val="22"/>
          <w:szCs w:val="22"/>
        </w:rPr>
        <w:t xml:space="preserve">DR, DRS means Bank’s Disaster Recovery centre (site) at Chennai </w:t>
      </w:r>
    </w:p>
    <w:p w:rsidR="00C17253" w:rsidRPr="008D63D7" w:rsidRDefault="00C17253" w:rsidP="004E4528">
      <w:pPr>
        <w:pStyle w:val="RfPPara"/>
        <w:keepNext/>
        <w:numPr>
          <w:ilvl w:val="0"/>
          <w:numId w:val="103"/>
        </w:numPr>
        <w:spacing w:before="0" w:after="0"/>
        <w:rPr>
          <w:b/>
          <w:sz w:val="22"/>
          <w:szCs w:val="22"/>
        </w:rPr>
      </w:pPr>
      <w:r w:rsidRPr="008D63D7">
        <w:rPr>
          <w:b/>
          <w:sz w:val="22"/>
          <w:szCs w:val="22"/>
        </w:rPr>
        <w:t xml:space="preserve">T &amp; C means Terms and Conditions </w:t>
      </w:r>
    </w:p>
    <w:p w:rsidR="0005799F" w:rsidRPr="008D63D7" w:rsidRDefault="00775035" w:rsidP="004E4528">
      <w:pPr>
        <w:pStyle w:val="RfPPara"/>
        <w:keepNext/>
        <w:numPr>
          <w:ilvl w:val="0"/>
          <w:numId w:val="103"/>
        </w:numPr>
        <w:spacing w:before="0" w:after="0"/>
        <w:rPr>
          <w:rFonts w:eastAsia="Calibri"/>
          <w:b/>
          <w:kern w:val="0"/>
          <w:sz w:val="21"/>
          <w:szCs w:val="21"/>
        </w:rPr>
      </w:pPr>
      <w:r w:rsidRPr="008D63D7">
        <w:rPr>
          <w:b/>
          <w:sz w:val="22"/>
          <w:szCs w:val="22"/>
        </w:rPr>
        <w:t>BFSI means - Scheduled commercial banks in public or private sector / All India FIs / Insurance Companies.</w:t>
      </w:r>
      <w:r w:rsidR="0005799F" w:rsidRPr="008D63D7">
        <w:rPr>
          <w:b/>
          <w:szCs w:val="22"/>
          <w:lang w:val="en-IN" w:eastAsia="en-IN"/>
        </w:rPr>
        <w:br w:type="page"/>
      </w:r>
    </w:p>
    <w:p w:rsidR="00943D58" w:rsidRPr="008D63D7" w:rsidRDefault="00C17253">
      <w:pPr>
        <w:pStyle w:val="TOC1"/>
        <w:rPr>
          <w:rFonts w:cs="Arial"/>
          <w:b/>
          <w:szCs w:val="22"/>
        </w:rPr>
      </w:pPr>
      <w:r w:rsidRPr="008D63D7">
        <w:rPr>
          <w:rFonts w:cs="Arial"/>
          <w:b/>
          <w:szCs w:val="22"/>
        </w:rPr>
        <w:lastRenderedPageBreak/>
        <w:t>Table of contents</w:t>
      </w:r>
    </w:p>
    <w:p w:rsidR="007E4B58" w:rsidRPr="008D63D7" w:rsidRDefault="00042438">
      <w:pPr>
        <w:pStyle w:val="TOC1"/>
        <w:rPr>
          <w:rFonts w:asciiTheme="minorHAnsi" w:eastAsiaTheme="minorEastAsia" w:hAnsiTheme="minorHAnsi" w:cstheme="minorBidi"/>
          <w:b/>
          <w:noProof/>
          <w:kern w:val="0"/>
          <w:lang w:val="en-US" w:eastAsia="en-US"/>
        </w:rPr>
      </w:pPr>
      <w:r w:rsidRPr="00042438">
        <w:rPr>
          <w:rFonts w:cs="Arial"/>
          <w:b/>
          <w:color w:val="000000"/>
          <w:spacing w:val="-4"/>
          <w:szCs w:val="22"/>
        </w:rPr>
        <w:fldChar w:fldCharType="begin"/>
      </w:r>
      <w:r w:rsidR="00222F85" w:rsidRPr="008D63D7">
        <w:rPr>
          <w:rFonts w:cs="Arial"/>
          <w:b/>
          <w:color w:val="000000"/>
          <w:spacing w:val="-4"/>
          <w:szCs w:val="22"/>
        </w:rPr>
        <w:instrText xml:space="preserve"> TOC \o "1-3" \h \z \u </w:instrText>
      </w:r>
      <w:r w:rsidRPr="00042438">
        <w:rPr>
          <w:rFonts w:cs="Arial"/>
          <w:b/>
          <w:color w:val="000000"/>
          <w:spacing w:val="-4"/>
          <w:szCs w:val="22"/>
        </w:rPr>
        <w:fldChar w:fldCharType="separate"/>
      </w:r>
      <w:hyperlink w:anchor="_Toc497679900" w:history="1">
        <w:r w:rsidR="007E4B58" w:rsidRPr="008D63D7">
          <w:rPr>
            <w:rStyle w:val="Hyperlink"/>
            <w:b/>
            <w:iCs/>
            <w:noProof/>
            <w:lang w:val="en-GB" w:eastAsia="en-US" w:bidi="ar-SA"/>
          </w:rPr>
          <w:t>1.</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Introduction and Disclaimers</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_Toc497679900 \h </w:instrText>
        </w:r>
        <w:r w:rsidRPr="008D63D7">
          <w:rPr>
            <w:b/>
            <w:noProof/>
            <w:webHidden/>
          </w:rPr>
        </w:r>
        <w:r w:rsidRPr="008D63D7">
          <w:rPr>
            <w:b/>
            <w:noProof/>
            <w:webHidden/>
          </w:rPr>
          <w:fldChar w:fldCharType="separate"/>
        </w:r>
        <w:r w:rsidR="00C03BF1">
          <w:rPr>
            <w:b/>
            <w:noProof/>
            <w:webHidden/>
          </w:rPr>
          <w:t>14</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1" w:history="1">
        <w:r w:rsidR="007E4B58" w:rsidRPr="008D63D7">
          <w:rPr>
            <w:rStyle w:val="Hyperlink"/>
            <w:bCs w:val="0"/>
            <w:lang w:val="en-GB" w:eastAsia="en-US"/>
          </w:rPr>
          <w:t>1.1.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Preface</w:t>
        </w:r>
        <w:r w:rsidR="007E4B58" w:rsidRPr="008D63D7">
          <w:rPr>
            <w:bCs w:val="0"/>
            <w:webHidden/>
          </w:rPr>
          <w:tab/>
        </w:r>
        <w:r w:rsidRPr="008D63D7">
          <w:rPr>
            <w:bCs w:val="0"/>
            <w:webHidden/>
          </w:rPr>
          <w:fldChar w:fldCharType="begin"/>
        </w:r>
        <w:r w:rsidR="007E4B58" w:rsidRPr="008D63D7">
          <w:rPr>
            <w:bCs w:val="0"/>
            <w:webHidden/>
          </w:rPr>
          <w:instrText xml:space="preserve"> PAGEREF _Toc497679901 \h </w:instrText>
        </w:r>
        <w:r w:rsidRPr="008D63D7">
          <w:rPr>
            <w:bCs w:val="0"/>
            <w:webHidden/>
          </w:rPr>
        </w:r>
        <w:r w:rsidRPr="008D63D7">
          <w:rPr>
            <w:bCs w:val="0"/>
            <w:webHidden/>
          </w:rPr>
          <w:fldChar w:fldCharType="separate"/>
        </w:r>
        <w:r w:rsidR="00C03BF1">
          <w:rPr>
            <w:bCs w:val="0"/>
            <w:webHidden/>
          </w:rPr>
          <w:t>14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2" w:history="1">
        <w:r w:rsidR="007E4B58" w:rsidRPr="008D63D7">
          <w:rPr>
            <w:rStyle w:val="Hyperlink"/>
            <w:bCs w:val="0"/>
            <w:lang w:val="en-GB" w:eastAsia="en-US"/>
          </w:rPr>
          <w:t>1.2.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Information Provided</w:t>
        </w:r>
        <w:r w:rsidR="007E4B58" w:rsidRPr="008D63D7">
          <w:rPr>
            <w:bCs w:val="0"/>
            <w:webHidden/>
          </w:rPr>
          <w:tab/>
        </w:r>
        <w:r w:rsidRPr="008D63D7">
          <w:rPr>
            <w:bCs w:val="0"/>
            <w:webHidden/>
          </w:rPr>
          <w:fldChar w:fldCharType="begin"/>
        </w:r>
        <w:r w:rsidR="007E4B58" w:rsidRPr="008D63D7">
          <w:rPr>
            <w:bCs w:val="0"/>
            <w:webHidden/>
          </w:rPr>
          <w:instrText xml:space="preserve"> PAGEREF _Toc497679902 \h </w:instrText>
        </w:r>
        <w:r w:rsidRPr="008D63D7">
          <w:rPr>
            <w:bCs w:val="0"/>
            <w:webHidden/>
          </w:rPr>
        </w:r>
        <w:r w:rsidRPr="008D63D7">
          <w:rPr>
            <w:bCs w:val="0"/>
            <w:webHidden/>
          </w:rPr>
          <w:fldChar w:fldCharType="separate"/>
        </w:r>
        <w:r w:rsidR="00C03BF1">
          <w:rPr>
            <w:bCs w:val="0"/>
            <w:webHidden/>
          </w:rPr>
          <w:t>14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3" w:history="1">
        <w:r w:rsidR="007E4B58" w:rsidRPr="008D63D7">
          <w:rPr>
            <w:rStyle w:val="Hyperlink"/>
            <w:bCs w:val="0"/>
            <w:lang w:val="en-GB" w:eastAsia="en-US"/>
          </w:rPr>
          <w:t>1.3.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For Respondent only</w:t>
        </w:r>
        <w:r w:rsidR="007E4B58" w:rsidRPr="008D63D7">
          <w:rPr>
            <w:bCs w:val="0"/>
            <w:webHidden/>
          </w:rPr>
          <w:tab/>
        </w:r>
        <w:r w:rsidRPr="008D63D7">
          <w:rPr>
            <w:bCs w:val="0"/>
            <w:webHidden/>
          </w:rPr>
          <w:fldChar w:fldCharType="begin"/>
        </w:r>
        <w:r w:rsidR="007E4B58" w:rsidRPr="008D63D7">
          <w:rPr>
            <w:bCs w:val="0"/>
            <w:webHidden/>
          </w:rPr>
          <w:instrText xml:space="preserve"> PAGEREF _Toc497679903 \h </w:instrText>
        </w:r>
        <w:r w:rsidRPr="008D63D7">
          <w:rPr>
            <w:bCs w:val="0"/>
            <w:webHidden/>
          </w:rPr>
        </w:r>
        <w:r w:rsidRPr="008D63D7">
          <w:rPr>
            <w:bCs w:val="0"/>
            <w:webHidden/>
          </w:rPr>
          <w:fldChar w:fldCharType="separate"/>
        </w:r>
        <w:r w:rsidR="00C03BF1">
          <w:rPr>
            <w:bCs w:val="0"/>
            <w:webHidden/>
          </w:rPr>
          <w:t>14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4" w:history="1">
        <w:r w:rsidR="007E4B58" w:rsidRPr="008D63D7">
          <w:rPr>
            <w:rStyle w:val="Hyperlink"/>
            <w:bCs w:val="0"/>
            <w:lang w:val="en-GB" w:eastAsia="en-US"/>
          </w:rPr>
          <w:t>1.4.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Disclaimer</w:t>
        </w:r>
        <w:r w:rsidR="007E4B58" w:rsidRPr="008D63D7">
          <w:rPr>
            <w:bCs w:val="0"/>
            <w:webHidden/>
          </w:rPr>
          <w:tab/>
        </w:r>
        <w:r w:rsidRPr="008D63D7">
          <w:rPr>
            <w:bCs w:val="0"/>
            <w:webHidden/>
          </w:rPr>
          <w:fldChar w:fldCharType="begin"/>
        </w:r>
        <w:r w:rsidR="007E4B58" w:rsidRPr="008D63D7">
          <w:rPr>
            <w:bCs w:val="0"/>
            <w:webHidden/>
          </w:rPr>
          <w:instrText xml:space="preserve"> PAGEREF _Toc497679904 \h </w:instrText>
        </w:r>
        <w:r w:rsidRPr="008D63D7">
          <w:rPr>
            <w:bCs w:val="0"/>
            <w:webHidden/>
          </w:rPr>
        </w:r>
        <w:r w:rsidRPr="008D63D7">
          <w:rPr>
            <w:bCs w:val="0"/>
            <w:webHidden/>
          </w:rPr>
          <w:fldChar w:fldCharType="separate"/>
        </w:r>
        <w:r w:rsidR="00C03BF1">
          <w:rPr>
            <w:bCs w:val="0"/>
            <w:webHidden/>
          </w:rPr>
          <w:t>14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5" w:history="1">
        <w:r w:rsidR="007E4B58" w:rsidRPr="008D63D7">
          <w:rPr>
            <w:rStyle w:val="Hyperlink"/>
            <w:bCs w:val="0"/>
            <w:lang w:val="en-GB" w:eastAsia="en-US"/>
          </w:rPr>
          <w:t>1.5.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Costs to be borne by Respondents</w:t>
        </w:r>
        <w:r w:rsidR="007E4B58" w:rsidRPr="008D63D7">
          <w:rPr>
            <w:bCs w:val="0"/>
            <w:webHidden/>
          </w:rPr>
          <w:tab/>
        </w:r>
        <w:r w:rsidRPr="008D63D7">
          <w:rPr>
            <w:bCs w:val="0"/>
            <w:webHidden/>
          </w:rPr>
          <w:fldChar w:fldCharType="begin"/>
        </w:r>
        <w:r w:rsidR="007E4B58" w:rsidRPr="008D63D7">
          <w:rPr>
            <w:bCs w:val="0"/>
            <w:webHidden/>
          </w:rPr>
          <w:instrText xml:space="preserve"> PAGEREF _Toc497679905 \h </w:instrText>
        </w:r>
        <w:r w:rsidRPr="008D63D7">
          <w:rPr>
            <w:bCs w:val="0"/>
            <w:webHidden/>
          </w:rPr>
        </w:r>
        <w:r w:rsidRPr="008D63D7">
          <w:rPr>
            <w:bCs w:val="0"/>
            <w:webHidden/>
          </w:rPr>
          <w:fldChar w:fldCharType="separate"/>
        </w:r>
        <w:r w:rsidR="00C03BF1">
          <w:rPr>
            <w:bCs w:val="0"/>
            <w:webHidden/>
          </w:rPr>
          <w:t>15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6" w:history="1">
        <w:r w:rsidR="007E4B58" w:rsidRPr="008D63D7">
          <w:rPr>
            <w:rStyle w:val="Hyperlink"/>
            <w:bCs w:val="0"/>
            <w:lang w:val="en-GB" w:eastAsia="en-US"/>
          </w:rPr>
          <w:t>1.6.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No Legal Relationship</w:t>
        </w:r>
        <w:r w:rsidR="007E4B58" w:rsidRPr="008D63D7">
          <w:rPr>
            <w:bCs w:val="0"/>
            <w:webHidden/>
          </w:rPr>
          <w:tab/>
        </w:r>
        <w:r w:rsidRPr="008D63D7">
          <w:rPr>
            <w:bCs w:val="0"/>
            <w:webHidden/>
          </w:rPr>
          <w:fldChar w:fldCharType="begin"/>
        </w:r>
        <w:r w:rsidR="007E4B58" w:rsidRPr="008D63D7">
          <w:rPr>
            <w:bCs w:val="0"/>
            <w:webHidden/>
          </w:rPr>
          <w:instrText xml:space="preserve"> PAGEREF _Toc497679906 \h </w:instrText>
        </w:r>
        <w:r w:rsidRPr="008D63D7">
          <w:rPr>
            <w:bCs w:val="0"/>
            <w:webHidden/>
          </w:rPr>
        </w:r>
        <w:r w:rsidRPr="008D63D7">
          <w:rPr>
            <w:bCs w:val="0"/>
            <w:webHidden/>
          </w:rPr>
          <w:fldChar w:fldCharType="separate"/>
        </w:r>
        <w:r w:rsidR="00C03BF1">
          <w:rPr>
            <w:bCs w:val="0"/>
            <w:webHidden/>
          </w:rPr>
          <w:t>15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7" w:history="1">
        <w:r w:rsidR="007E4B58" w:rsidRPr="008D63D7">
          <w:rPr>
            <w:rStyle w:val="Hyperlink"/>
            <w:bCs w:val="0"/>
            <w:lang w:val="en-GB" w:eastAsia="en-US"/>
          </w:rPr>
          <w:t>1.7.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Recipient Obligation to Inform Itself</w:t>
        </w:r>
        <w:r w:rsidR="007E4B58" w:rsidRPr="008D63D7">
          <w:rPr>
            <w:bCs w:val="0"/>
            <w:webHidden/>
          </w:rPr>
          <w:tab/>
        </w:r>
        <w:r w:rsidRPr="008D63D7">
          <w:rPr>
            <w:bCs w:val="0"/>
            <w:webHidden/>
          </w:rPr>
          <w:fldChar w:fldCharType="begin"/>
        </w:r>
        <w:r w:rsidR="007E4B58" w:rsidRPr="008D63D7">
          <w:rPr>
            <w:bCs w:val="0"/>
            <w:webHidden/>
          </w:rPr>
          <w:instrText xml:space="preserve"> PAGEREF _Toc497679907 \h </w:instrText>
        </w:r>
        <w:r w:rsidRPr="008D63D7">
          <w:rPr>
            <w:bCs w:val="0"/>
            <w:webHidden/>
          </w:rPr>
        </w:r>
        <w:r w:rsidRPr="008D63D7">
          <w:rPr>
            <w:bCs w:val="0"/>
            <w:webHidden/>
          </w:rPr>
          <w:fldChar w:fldCharType="separate"/>
        </w:r>
        <w:r w:rsidR="00C03BF1">
          <w:rPr>
            <w:bCs w:val="0"/>
            <w:webHidden/>
          </w:rPr>
          <w:t>15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8" w:history="1">
        <w:r w:rsidR="007E4B58" w:rsidRPr="008D63D7">
          <w:rPr>
            <w:rStyle w:val="Hyperlink"/>
            <w:bCs w:val="0"/>
            <w:lang w:val="en-GB" w:eastAsia="en-US"/>
          </w:rPr>
          <w:t>1.8.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Evaluation of Offers</w:t>
        </w:r>
        <w:r w:rsidR="007E4B58" w:rsidRPr="008D63D7">
          <w:rPr>
            <w:bCs w:val="0"/>
            <w:webHidden/>
          </w:rPr>
          <w:tab/>
        </w:r>
        <w:r w:rsidRPr="008D63D7">
          <w:rPr>
            <w:bCs w:val="0"/>
            <w:webHidden/>
          </w:rPr>
          <w:fldChar w:fldCharType="begin"/>
        </w:r>
        <w:r w:rsidR="007E4B58" w:rsidRPr="008D63D7">
          <w:rPr>
            <w:bCs w:val="0"/>
            <w:webHidden/>
          </w:rPr>
          <w:instrText xml:space="preserve"> PAGEREF _Toc497679908 \h </w:instrText>
        </w:r>
        <w:r w:rsidRPr="008D63D7">
          <w:rPr>
            <w:bCs w:val="0"/>
            <w:webHidden/>
          </w:rPr>
        </w:r>
        <w:r w:rsidRPr="008D63D7">
          <w:rPr>
            <w:bCs w:val="0"/>
            <w:webHidden/>
          </w:rPr>
          <w:fldChar w:fldCharType="separate"/>
        </w:r>
        <w:r w:rsidR="00C03BF1">
          <w:rPr>
            <w:bCs w:val="0"/>
            <w:webHidden/>
          </w:rPr>
          <w:t>15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09" w:history="1">
        <w:r w:rsidR="007E4B58" w:rsidRPr="008D63D7">
          <w:rPr>
            <w:rStyle w:val="Hyperlink"/>
            <w:bCs w:val="0"/>
            <w:lang w:val="en-GB" w:eastAsia="en-US"/>
          </w:rPr>
          <w:t>1.9.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Acceptance of Selection Process</w:t>
        </w:r>
        <w:r w:rsidR="007E4B58" w:rsidRPr="008D63D7">
          <w:rPr>
            <w:bCs w:val="0"/>
            <w:webHidden/>
          </w:rPr>
          <w:tab/>
        </w:r>
        <w:r w:rsidRPr="008D63D7">
          <w:rPr>
            <w:bCs w:val="0"/>
            <w:webHidden/>
          </w:rPr>
          <w:fldChar w:fldCharType="begin"/>
        </w:r>
        <w:r w:rsidR="007E4B58" w:rsidRPr="008D63D7">
          <w:rPr>
            <w:bCs w:val="0"/>
            <w:webHidden/>
          </w:rPr>
          <w:instrText xml:space="preserve"> PAGEREF _Toc497679909 \h </w:instrText>
        </w:r>
        <w:r w:rsidRPr="008D63D7">
          <w:rPr>
            <w:bCs w:val="0"/>
            <w:webHidden/>
          </w:rPr>
        </w:r>
        <w:r w:rsidRPr="008D63D7">
          <w:rPr>
            <w:bCs w:val="0"/>
            <w:webHidden/>
          </w:rPr>
          <w:fldChar w:fldCharType="separate"/>
        </w:r>
        <w:r w:rsidR="00C03BF1">
          <w:rPr>
            <w:bCs w:val="0"/>
            <w:webHidden/>
          </w:rPr>
          <w:t>15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0" w:history="1">
        <w:r w:rsidR="007E4B58" w:rsidRPr="008D63D7">
          <w:rPr>
            <w:rStyle w:val="Hyperlink"/>
            <w:bCs w:val="0"/>
            <w:lang w:val="en-GB" w:eastAsia="en-US"/>
          </w:rPr>
          <w:t>1.10.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Errors and Omissions</w:t>
        </w:r>
        <w:r w:rsidR="007E4B58" w:rsidRPr="008D63D7">
          <w:rPr>
            <w:bCs w:val="0"/>
            <w:webHidden/>
          </w:rPr>
          <w:tab/>
        </w:r>
        <w:r w:rsidRPr="008D63D7">
          <w:rPr>
            <w:bCs w:val="0"/>
            <w:webHidden/>
          </w:rPr>
          <w:fldChar w:fldCharType="begin"/>
        </w:r>
        <w:r w:rsidR="007E4B58" w:rsidRPr="008D63D7">
          <w:rPr>
            <w:bCs w:val="0"/>
            <w:webHidden/>
          </w:rPr>
          <w:instrText xml:space="preserve"> PAGEREF _Toc497679910 \h </w:instrText>
        </w:r>
        <w:r w:rsidRPr="008D63D7">
          <w:rPr>
            <w:bCs w:val="0"/>
            <w:webHidden/>
          </w:rPr>
        </w:r>
        <w:r w:rsidRPr="008D63D7">
          <w:rPr>
            <w:bCs w:val="0"/>
            <w:webHidden/>
          </w:rPr>
          <w:fldChar w:fldCharType="separate"/>
        </w:r>
        <w:r w:rsidR="00C03BF1">
          <w:rPr>
            <w:bCs w:val="0"/>
            <w:webHidden/>
          </w:rPr>
          <w:t>16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1" w:history="1">
        <w:r w:rsidR="007E4B58" w:rsidRPr="008D63D7">
          <w:rPr>
            <w:rStyle w:val="Hyperlink"/>
            <w:bCs w:val="0"/>
            <w:lang w:val="en-GB" w:eastAsia="en-US"/>
          </w:rPr>
          <w:t>1.11.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Acceptance of Terms</w:t>
        </w:r>
        <w:r w:rsidR="007E4B58" w:rsidRPr="008D63D7">
          <w:rPr>
            <w:bCs w:val="0"/>
            <w:webHidden/>
          </w:rPr>
          <w:tab/>
        </w:r>
        <w:r w:rsidRPr="008D63D7">
          <w:rPr>
            <w:bCs w:val="0"/>
            <w:webHidden/>
          </w:rPr>
          <w:fldChar w:fldCharType="begin"/>
        </w:r>
        <w:r w:rsidR="007E4B58" w:rsidRPr="008D63D7">
          <w:rPr>
            <w:bCs w:val="0"/>
            <w:webHidden/>
          </w:rPr>
          <w:instrText xml:space="preserve"> PAGEREF _Toc497679911 \h </w:instrText>
        </w:r>
        <w:r w:rsidRPr="008D63D7">
          <w:rPr>
            <w:bCs w:val="0"/>
            <w:webHidden/>
          </w:rPr>
        </w:r>
        <w:r w:rsidRPr="008D63D7">
          <w:rPr>
            <w:bCs w:val="0"/>
            <w:webHidden/>
          </w:rPr>
          <w:fldChar w:fldCharType="separate"/>
        </w:r>
        <w:r w:rsidR="00C03BF1">
          <w:rPr>
            <w:bCs w:val="0"/>
            <w:webHidden/>
          </w:rPr>
          <w:t>16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2" w:history="1">
        <w:r w:rsidR="007E4B58" w:rsidRPr="008D63D7">
          <w:rPr>
            <w:rStyle w:val="Hyperlink"/>
            <w:bCs w:val="0"/>
            <w:lang w:val="en-GB" w:eastAsia="en-US"/>
          </w:rPr>
          <w:t>1.12.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Requests for Proposal</w:t>
        </w:r>
        <w:r w:rsidR="007E4B58" w:rsidRPr="008D63D7">
          <w:rPr>
            <w:bCs w:val="0"/>
            <w:webHidden/>
          </w:rPr>
          <w:tab/>
        </w:r>
        <w:r w:rsidRPr="008D63D7">
          <w:rPr>
            <w:bCs w:val="0"/>
            <w:webHidden/>
          </w:rPr>
          <w:fldChar w:fldCharType="begin"/>
        </w:r>
        <w:r w:rsidR="007E4B58" w:rsidRPr="008D63D7">
          <w:rPr>
            <w:bCs w:val="0"/>
            <w:webHidden/>
          </w:rPr>
          <w:instrText xml:space="preserve"> PAGEREF _Toc497679912 \h </w:instrText>
        </w:r>
        <w:r w:rsidRPr="008D63D7">
          <w:rPr>
            <w:bCs w:val="0"/>
            <w:webHidden/>
          </w:rPr>
        </w:r>
        <w:r w:rsidRPr="008D63D7">
          <w:rPr>
            <w:bCs w:val="0"/>
            <w:webHidden/>
          </w:rPr>
          <w:fldChar w:fldCharType="separate"/>
        </w:r>
        <w:r w:rsidR="00C03BF1">
          <w:rPr>
            <w:bCs w:val="0"/>
            <w:webHidden/>
          </w:rPr>
          <w:t>16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3" w:history="1">
        <w:r w:rsidR="007E4B58" w:rsidRPr="008D63D7">
          <w:rPr>
            <w:rStyle w:val="Hyperlink"/>
            <w:bCs w:val="0"/>
            <w:lang w:val="en-GB" w:eastAsia="en-US"/>
          </w:rPr>
          <w:t>1.13.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Notification</w:t>
        </w:r>
        <w:r w:rsidR="007E4B58" w:rsidRPr="008D63D7">
          <w:rPr>
            <w:bCs w:val="0"/>
            <w:webHidden/>
          </w:rPr>
          <w:tab/>
        </w:r>
        <w:r w:rsidRPr="008D63D7">
          <w:rPr>
            <w:bCs w:val="0"/>
            <w:webHidden/>
          </w:rPr>
          <w:fldChar w:fldCharType="begin"/>
        </w:r>
        <w:r w:rsidR="007E4B58" w:rsidRPr="008D63D7">
          <w:rPr>
            <w:bCs w:val="0"/>
            <w:webHidden/>
          </w:rPr>
          <w:instrText xml:space="preserve"> PAGEREF _Toc497679913 \h </w:instrText>
        </w:r>
        <w:r w:rsidRPr="008D63D7">
          <w:rPr>
            <w:bCs w:val="0"/>
            <w:webHidden/>
          </w:rPr>
        </w:r>
        <w:r w:rsidRPr="008D63D7">
          <w:rPr>
            <w:bCs w:val="0"/>
            <w:webHidden/>
          </w:rPr>
          <w:fldChar w:fldCharType="separate"/>
        </w:r>
        <w:r w:rsidR="00C03BF1">
          <w:rPr>
            <w:bCs w:val="0"/>
            <w:webHidden/>
          </w:rPr>
          <w:t>16</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79914" w:history="1">
        <w:r w:rsidR="007E4B58" w:rsidRPr="008D63D7">
          <w:rPr>
            <w:rStyle w:val="Hyperlink"/>
            <w:b/>
            <w:iCs/>
            <w:noProof/>
            <w:lang w:val="en-GB" w:eastAsia="en-US" w:bidi="ar-SA"/>
          </w:rPr>
          <w:t>2.</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RfP Response</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_Toc497679914 \h </w:instrText>
        </w:r>
        <w:r w:rsidRPr="008D63D7">
          <w:rPr>
            <w:b/>
            <w:noProof/>
            <w:webHidden/>
          </w:rPr>
        </w:r>
        <w:r w:rsidRPr="008D63D7">
          <w:rPr>
            <w:b/>
            <w:noProof/>
            <w:webHidden/>
          </w:rPr>
          <w:fldChar w:fldCharType="separate"/>
        </w:r>
        <w:r w:rsidR="00C03BF1">
          <w:rPr>
            <w:b/>
            <w:noProof/>
            <w:webHidden/>
          </w:rPr>
          <w:t>18</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5" w:history="1">
        <w:r w:rsidR="007E4B58" w:rsidRPr="008D63D7">
          <w:rPr>
            <w:rStyle w:val="Hyperlink"/>
            <w:bCs w:val="0"/>
            <w:lang w:val="en-GB" w:eastAsia="en-US"/>
          </w:rPr>
          <w:t>2.1.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General</w:t>
        </w:r>
        <w:r w:rsidR="007E4B58" w:rsidRPr="008D63D7">
          <w:rPr>
            <w:bCs w:val="0"/>
            <w:webHidden/>
          </w:rPr>
          <w:tab/>
        </w:r>
        <w:r w:rsidRPr="008D63D7">
          <w:rPr>
            <w:bCs w:val="0"/>
            <w:webHidden/>
          </w:rPr>
          <w:fldChar w:fldCharType="begin"/>
        </w:r>
        <w:r w:rsidR="007E4B58" w:rsidRPr="008D63D7">
          <w:rPr>
            <w:bCs w:val="0"/>
            <w:webHidden/>
          </w:rPr>
          <w:instrText xml:space="preserve"> PAGEREF _Toc497679915 \h </w:instrText>
        </w:r>
        <w:r w:rsidRPr="008D63D7">
          <w:rPr>
            <w:bCs w:val="0"/>
            <w:webHidden/>
          </w:rPr>
        </w:r>
        <w:r w:rsidRPr="008D63D7">
          <w:rPr>
            <w:bCs w:val="0"/>
            <w:webHidden/>
          </w:rPr>
          <w:fldChar w:fldCharType="separate"/>
        </w:r>
        <w:r w:rsidR="00C03BF1">
          <w:rPr>
            <w:bCs w:val="0"/>
            <w:webHidden/>
          </w:rPr>
          <w:t>18</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6" w:history="1">
        <w:r w:rsidR="007E4B58" w:rsidRPr="008D63D7">
          <w:rPr>
            <w:rStyle w:val="Hyperlink"/>
            <w:bCs w:val="0"/>
            <w:lang w:val="en-GB" w:eastAsia="en-US"/>
          </w:rPr>
          <w:t>2.2.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Language of Bid</w:t>
        </w:r>
        <w:r w:rsidR="007E4B58" w:rsidRPr="008D63D7">
          <w:rPr>
            <w:bCs w:val="0"/>
            <w:webHidden/>
          </w:rPr>
          <w:tab/>
        </w:r>
        <w:r w:rsidRPr="008D63D7">
          <w:rPr>
            <w:bCs w:val="0"/>
            <w:webHidden/>
          </w:rPr>
          <w:fldChar w:fldCharType="begin"/>
        </w:r>
        <w:r w:rsidR="007E4B58" w:rsidRPr="008D63D7">
          <w:rPr>
            <w:bCs w:val="0"/>
            <w:webHidden/>
          </w:rPr>
          <w:instrText xml:space="preserve"> PAGEREF _Toc497679916 \h </w:instrText>
        </w:r>
        <w:r w:rsidRPr="008D63D7">
          <w:rPr>
            <w:bCs w:val="0"/>
            <w:webHidden/>
          </w:rPr>
        </w:r>
        <w:r w:rsidRPr="008D63D7">
          <w:rPr>
            <w:bCs w:val="0"/>
            <w:webHidden/>
          </w:rPr>
          <w:fldChar w:fldCharType="separate"/>
        </w:r>
        <w:r w:rsidR="00C03BF1">
          <w:rPr>
            <w:bCs w:val="0"/>
            <w:webHidden/>
          </w:rPr>
          <w:t>19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7" w:history="1">
        <w:r w:rsidR="007E4B58" w:rsidRPr="008D63D7">
          <w:rPr>
            <w:rStyle w:val="Hyperlink"/>
            <w:bCs w:val="0"/>
            <w:lang w:val="en-GB" w:eastAsia="en-US"/>
          </w:rPr>
          <w:t>2.3.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Bid Price</w:t>
        </w:r>
        <w:r w:rsidR="007E4B58" w:rsidRPr="008D63D7">
          <w:rPr>
            <w:bCs w:val="0"/>
            <w:webHidden/>
          </w:rPr>
          <w:tab/>
        </w:r>
        <w:r w:rsidRPr="008D63D7">
          <w:rPr>
            <w:bCs w:val="0"/>
            <w:webHidden/>
          </w:rPr>
          <w:fldChar w:fldCharType="begin"/>
        </w:r>
        <w:r w:rsidR="007E4B58" w:rsidRPr="008D63D7">
          <w:rPr>
            <w:bCs w:val="0"/>
            <w:webHidden/>
          </w:rPr>
          <w:instrText xml:space="preserve"> PAGEREF _Toc497679917 \h </w:instrText>
        </w:r>
        <w:r w:rsidRPr="008D63D7">
          <w:rPr>
            <w:bCs w:val="0"/>
            <w:webHidden/>
          </w:rPr>
        </w:r>
        <w:r w:rsidRPr="008D63D7">
          <w:rPr>
            <w:bCs w:val="0"/>
            <w:webHidden/>
          </w:rPr>
          <w:fldChar w:fldCharType="separate"/>
        </w:r>
        <w:r w:rsidR="00C03BF1">
          <w:rPr>
            <w:bCs w:val="0"/>
            <w:webHidden/>
          </w:rPr>
          <w:t>19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8" w:history="1">
        <w:r w:rsidR="007E4B58" w:rsidRPr="008D63D7">
          <w:rPr>
            <w:rStyle w:val="Hyperlink"/>
            <w:bCs w:val="0"/>
            <w:lang w:val="en-GB" w:eastAsia="en-US"/>
          </w:rPr>
          <w:t>2.4.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Earnest Money Deposit (EMD)</w:t>
        </w:r>
        <w:r w:rsidR="007E4B58" w:rsidRPr="008D63D7">
          <w:rPr>
            <w:bCs w:val="0"/>
            <w:webHidden/>
          </w:rPr>
          <w:tab/>
        </w:r>
        <w:r w:rsidRPr="008D63D7">
          <w:rPr>
            <w:bCs w:val="0"/>
            <w:webHidden/>
          </w:rPr>
          <w:fldChar w:fldCharType="begin"/>
        </w:r>
        <w:r w:rsidR="007E4B58" w:rsidRPr="008D63D7">
          <w:rPr>
            <w:bCs w:val="0"/>
            <w:webHidden/>
          </w:rPr>
          <w:instrText xml:space="preserve"> PAGEREF _Toc497679918 \h </w:instrText>
        </w:r>
        <w:r w:rsidRPr="008D63D7">
          <w:rPr>
            <w:bCs w:val="0"/>
            <w:webHidden/>
          </w:rPr>
        </w:r>
        <w:r w:rsidRPr="008D63D7">
          <w:rPr>
            <w:bCs w:val="0"/>
            <w:webHidden/>
          </w:rPr>
          <w:fldChar w:fldCharType="separate"/>
        </w:r>
        <w:r w:rsidR="00C03BF1">
          <w:rPr>
            <w:bCs w:val="0"/>
            <w:webHidden/>
          </w:rPr>
          <w:t>19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19" w:history="1">
        <w:r w:rsidR="007E4B58" w:rsidRPr="008D63D7">
          <w:rPr>
            <w:rStyle w:val="Hyperlink"/>
            <w:bCs w:val="0"/>
            <w:lang w:val="en-GB" w:eastAsia="en-US"/>
          </w:rPr>
          <w:t>2.5.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Conditional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_Toc497679919 \h </w:instrText>
        </w:r>
        <w:r w:rsidRPr="008D63D7">
          <w:rPr>
            <w:bCs w:val="0"/>
            <w:webHidden/>
          </w:rPr>
        </w:r>
        <w:r w:rsidRPr="008D63D7">
          <w:rPr>
            <w:bCs w:val="0"/>
            <w:webHidden/>
          </w:rPr>
          <w:fldChar w:fldCharType="separate"/>
        </w:r>
        <w:r w:rsidR="00C03BF1">
          <w:rPr>
            <w:bCs w:val="0"/>
            <w:webHidden/>
          </w:rPr>
          <w:t>19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0" w:history="1">
        <w:r w:rsidR="007E4B58" w:rsidRPr="008D63D7">
          <w:rPr>
            <w:rStyle w:val="Hyperlink"/>
            <w:bCs w:val="0"/>
            <w:lang w:val="en-GB" w:eastAsia="en-US"/>
          </w:rPr>
          <w:t>2.6.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Receiving of RFP Response</w:t>
        </w:r>
        <w:r w:rsidR="007E4B58" w:rsidRPr="008D63D7">
          <w:rPr>
            <w:bCs w:val="0"/>
            <w:webHidden/>
          </w:rPr>
          <w:tab/>
        </w:r>
        <w:r w:rsidRPr="008D63D7">
          <w:rPr>
            <w:bCs w:val="0"/>
            <w:webHidden/>
          </w:rPr>
          <w:fldChar w:fldCharType="begin"/>
        </w:r>
        <w:r w:rsidR="007E4B58" w:rsidRPr="008D63D7">
          <w:rPr>
            <w:bCs w:val="0"/>
            <w:webHidden/>
          </w:rPr>
          <w:instrText xml:space="preserve"> PAGEREF _Toc497679920 \h </w:instrText>
        </w:r>
        <w:r w:rsidRPr="008D63D7">
          <w:rPr>
            <w:bCs w:val="0"/>
            <w:webHidden/>
          </w:rPr>
        </w:r>
        <w:r w:rsidRPr="008D63D7">
          <w:rPr>
            <w:bCs w:val="0"/>
            <w:webHidden/>
          </w:rPr>
          <w:fldChar w:fldCharType="separate"/>
        </w:r>
        <w:r w:rsidR="00C03BF1">
          <w:rPr>
            <w:bCs w:val="0"/>
            <w:webHidden/>
          </w:rPr>
          <w:t>19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1" w:history="1">
        <w:r w:rsidR="007E4B58" w:rsidRPr="008D63D7">
          <w:rPr>
            <w:rStyle w:val="Hyperlink"/>
            <w:bCs w:val="0"/>
            <w:lang w:val="en-GB" w:eastAsia="en-US"/>
          </w:rPr>
          <w:t>2.7.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Clarification of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_Toc497679921 \h </w:instrText>
        </w:r>
        <w:r w:rsidRPr="008D63D7">
          <w:rPr>
            <w:bCs w:val="0"/>
            <w:webHidden/>
          </w:rPr>
        </w:r>
        <w:r w:rsidRPr="008D63D7">
          <w:rPr>
            <w:bCs w:val="0"/>
            <w:webHidden/>
          </w:rPr>
          <w:fldChar w:fldCharType="separate"/>
        </w:r>
        <w:r w:rsidR="00C03BF1">
          <w:rPr>
            <w:bCs w:val="0"/>
            <w:webHidden/>
          </w:rPr>
          <w:t>20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2" w:history="1">
        <w:r w:rsidR="007E4B58" w:rsidRPr="008D63D7">
          <w:rPr>
            <w:rStyle w:val="Hyperlink"/>
            <w:bCs w:val="0"/>
            <w:lang w:val="en-GB" w:eastAsia="en-US"/>
          </w:rPr>
          <w:t>2.8.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Amendment to the bidding document</w:t>
        </w:r>
        <w:r w:rsidR="007E4B58" w:rsidRPr="008D63D7">
          <w:rPr>
            <w:bCs w:val="0"/>
            <w:webHidden/>
          </w:rPr>
          <w:tab/>
        </w:r>
        <w:r w:rsidRPr="008D63D7">
          <w:rPr>
            <w:bCs w:val="0"/>
            <w:webHidden/>
          </w:rPr>
          <w:fldChar w:fldCharType="begin"/>
        </w:r>
        <w:r w:rsidR="007E4B58" w:rsidRPr="008D63D7">
          <w:rPr>
            <w:bCs w:val="0"/>
            <w:webHidden/>
          </w:rPr>
          <w:instrText xml:space="preserve"> PAGEREF _Toc497679922 \h </w:instrText>
        </w:r>
        <w:r w:rsidRPr="008D63D7">
          <w:rPr>
            <w:bCs w:val="0"/>
            <w:webHidden/>
          </w:rPr>
        </w:r>
        <w:r w:rsidRPr="008D63D7">
          <w:rPr>
            <w:bCs w:val="0"/>
            <w:webHidden/>
          </w:rPr>
          <w:fldChar w:fldCharType="separate"/>
        </w:r>
        <w:r w:rsidR="00C03BF1">
          <w:rPr>
            <w:bCs w:val="0"/>
            <w:webHidden/>
          </w:rPr>
          <w:t>20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3" w:history="1">
        <w:r w:rsidR="007E4B58" w:rsidRPr="008D63D7">
          <w:rPr>
            <w:rStyle w:val="Hyperlink"/>
            <w:bCs w:val="0"/>
            <w:lang w:val="en-GB" w:eastAsia="en-US"/>
          </w:rPr>
          <w:t>2.9.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Rules for Responding to the RFP</w:t>
        </w:r>
        <w:r w:rsidR="007E4B58" w:rsidRPr="008D63D7">
          <w:rPr>
            <w:bCs w:val="0"/>
            <w:webHidden/>
          </w:rPr>
          <w:tab/>
        </w:r>
        <w:r w:rsidRPr="008D63D7">
          <w:rPr>
            <w:bCs w:val="0"/>
            <w:webHidden/>
          </w:rPr>
          <w:fldChar w:fldCharType="begin"/>
        </w:r>
        <w:r w:rsidR="007E4B58" w:rsidRPr="008D63D7">
          <w:rPr>
            <w:bCs w:val="0"/>
            <w:webHidden/>
          </w:rPr>
          <w:instrText xml:space="preserve"> PAGEREF _Toc497679923 \h </w:instrText>
        </w:r>
        <w:r w:rsidRPr="008D63D7">
          <w:rPr>
            <w:bCs w:val="0"/>
            <w:webHidden/>
          </w:rPr>
        </w:r>
        <w:r w:rsidRPr="008D63D7">
          <w:rPr>
            <w:bCs w:val="0"/>
            <w:webHidden/>
          </w:rPr>
          <w:fldChar w:fldCharType="separate"/>
        </w:r>
        <w:r w:rsidR="00C03BF1">
          <w:rPr>
            <w:bCs w:val="0"/>
            <w:webHidden/>
          </w:rPr>
          <w:t>21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4" w:history="1">
        <w:r w:rsidR="007E4B58" w:rsidRPr="008D63D7">
          <w:rPr>
            <w:rStyle w:val="Hyperlink"/>
            <w:bCs w:val="0"/>
            <w:lang w:val="en-GB" w:eastAsia="en-US"/>
          </w:rPr>
          <w:t>2.10.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Period of Validity of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_Toc497679924 \h </w:instrText>
        </w:r>
        <w:r w:rsidRPr="008D63D7">
          <w:rPr>
            <w:bCs w:val="0"/>
            <w:webHidden/>
          </w:rPr>
        </w:r>
        <w:r w:rsidRPr="008D63D7">
          <w:rPr>
            <w:bCs w:val="0"/>
            <w:webHidden/>
          </w:rPr>
          <w:fldChar w:fldCharType="separate"/>
        </w:r>
        <w:r w:rsidR="00C03BF1">
          <w:rPr>
            <w:bCs w:val="0"/>
            <w:webHidden/>
          </w:rPr>
          <w:t>22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5" w:history="1">
        <w:r w:rsidR="007E4B58" w:rsidRPr="008D63D7">
          <w:rPr>
            <w:rStyle w:val="Hyperlink"/>
            <w:bCs w:val="0"/>
            <w:lang w:val="en-GB" w:eastAsia="en-US"/>
          </w:rPr>
          <w:t>2.11.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Deadline for submission of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_Toc497679925 \h </w:instrText>
        </w:r>
        <w:r w:rsidRPr="008D63D7">
          <w:rPr>
            <w:bCs w:val="0"/>
            <w:webHidden/>
          </w:rPr>
        </w:r>
        <w:r w:rsidRPr="008D63D7">
          <w:rPr>
            <w:bCs w:val="0"/>
            <w:webHidden/>
          </w:rPr>
          <w:fldChar w:fldCharType="separate"/>
        </w:r>
        <w:r w:rsidR="00C03BF1">
          <w:rPr>
            <w:bCs w:val="0"/>
            <w:webHidden/>
          </w:rPr>
          <w:t>23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6" w:history="1">
        <w:r w:rsidR="007E4B58" w:rsidRPr="008D63D7">
          <w:rPr>
            <w:rStyle w:val="Hyperlink"/>
            <w:bCs w:val="0"/>
            <w:lang w:val="en-GB" w:eastAsia="en-US"/>
          </w:rPr>
          <w:t>2.12.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Late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_Toc497679926 \h </w:instrText>
        </w:r>
        <w:r w:rsidRPr="008D63D7">
          <w:rPr>
            <w:bCs w:val="0"/>
            <w:webHidden/>
          </w:rPr>
        </w:r>
        <w:r w:rsidRPr="008D63D7">
          <w:rPr>
            <w:bCs w:val="0"/>
            <w:webHidden/>
          </w:rPr>
          <w:fldChar w:fldCharType="separate"/>
        </w:r>
        <w:r w:rsidR="00C03BF1">
          <w:rPr>
            <w:bCs w:val="0"/>
            <w:webHidden/>
          </w:rPr>
          <w:t>23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7" w:history="1">
        <w:r w:rsidR="007E4B58" w:rsidRPr="008D63D7">
          <w:rPr>
            <w:rStyle w:val="Hyperlink"/>
            <w:bCs w:val="0"/>
            <w:lang w:val="en-GB" w:eastAsia="en-US"/>
          </w:rPr>
          <w:t>2.13.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Modification And/ Or Withdrawal of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_Toc497679927 \h </w:instrText>
        </w:r>
        <w:r w:rsidRPr="008D63D7">
          <w:rPr>
            <w:bCs w:val="0"/>
            <w:webHidden/>
          </w:rPr>
        </w:r>
        <w:r w:rsidRPr="008D63D7">
          <w:rPr>
            <w:bCs w:val="0"/>
            <w:webHidden/>
          </w:rPr>
          <w:fldChar w:fldCharType="separate"/>
        </w:r>
        <w:r w:rsidR="00C03BF1">
          <w:rPr>
            <w:bCs w:val="0"/>
            <w:webHidden/>
          </w:rPr>
          <w:t>23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8" w:history="1">
        <w:r w:rsidR="007E4B58" w:rsidRPr="008D63D7">
          <w:rPr>
            <w:rStyle w:val="Hyperlink"/>
            <w:bCs w:val="0"/>
            <w:lang w:val="en-GB" w:eastAsia="en-US"/>
          </w:rPr>
          <w:t>2.14.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Requests for information</w:t>
        </w:r>
        <w:r w:rsidR="007E4B58" w:rsidRPr="008D63D7">
          <w:rPr>
            <w:bCs w:val="0"/>
            <w:webHidden/>
          </w:rPr>
          <w:tab/>
        </w:r>
        <w:r w:rsidRPr="008D63D7">
          <w:rPr>
            <w:bCs w:val="0"/>
            <w:webHidden/>
          </w:rPr>
          <w:fldChar w:fldCharType="begin"/>
        </w:r>
        <w:r w:rsidR="007E4B58" w:rsidRPr="008D63D7">
          <w:rPr>
            <w:bCs w:val="0"/>
            <w:webHidden/>
          </w:rPr>
          <w:instrText xml:space="preserve"> PAGEREF _Toc497679928 \h </w:instrText>
        </w:r>
        <w:r w:rsidRPr="008D63D7">
          <w:rPr>
            <w:bCs w:val="0"/>
            <w:webHidden/>
          </w:rPr>
        </w:r>
        <w:r w:rsidRPr="008D63D7">
          <w:rPr>
            <w:bCs w:val="0"/>
            <w:webHidden/>
          </w:rPr>
          <w:fldChar w:fldCharType="separate"/>
        </w:r>
        <w:r w:rsidR="00C03BF1">
          <w:rPr>
            <w:bCs w:val="0"/>
            <w:webHidden/>
          </w:rPr>
          <w:t>23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29" w:history="1">
        <w:r w:rsidR="007E4B58" w:rsidRPr="008D63D7">
          <w:rPr>
            <w:rStyle w:val="Hyperlink"/>
            <w:bCs w:val="0"/>
            <w:lang w:val="en-GB" w:eastAsia="en-US"/>
          </w:rPr>
          <w:t>2.15.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Pre-Bid Meeting</w:t>
        </w:r>
        <w:r w:rsidR="007E4B58" w:rsidRPr="008D63D7">
          <w:rPr>
            <w:bCs w:val="0"/>
            <w:webHidden/>
          </w:rPr>
          <w:tab/>
        </w:r>
        <w:r w:rsidRPr="008D63D7">
          <w:rPr>
            <w:bCs w:val="0"/>
            <w:webHidden/>
          </w:rPr>
          <w:fldChar w:fldCharType="begin"/>
        </w:r>
        <w:r w:rsidR="007E4B58" w:rsidRPr="008D63D7">
          <w:rPr>
            <w:bCs w:val="0"/>
            <w:webHidden/>
          </w:rPr>
          <w:instrText xml:space="preserve"> PAGEREF _Toc497679929 \h </w:instrText>
        </w:r>
        <w:r w:rsidRPr="008D63D7">
          <w:rPr>
            <w:bCs w:val="0"/>
            <w:webHidden/>
          </w:rPr>
        </w:r>
        <w:r w:rsidRPr="008D63D7">
          <w:rPr>
            <w:bCs w:val="0"/>
            <w:webHidden/>
          </w:rPr>
          <w:fldChar w:fldCharType="separate"/>
        </w:r>
        <w:r w:rsidR="00C03BF1">
          <w:rPr>
            <w:bCs w:val="0"/>
            <w:webHidden/>
          </w:rPr>
          <w:t>24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0" w:history="1">
        <w:r w:rsidR="007E4B58" w:rsidRPr="008D63D7">
          <w:rPr>
            <w:rStyle w:val="Hyperlink"/>
            <w:bCs w:val="0"/>
            <w:lang w:val="en-GB" w:eastAsia="en-US"/>
          </w:rPr>
          <w:t>2.16.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Opening of Technical Bids by the Bank</w:t>
        </w:r>
        <w:r w:rsidR="007E4B58" w:rsidRPr="008D63D7">
          <w:rPr>
            <w:bCs w:val="0"/>
            <w:webHidden/>
          </w:rPr>
          <w:tab/>
        </w:r>
        <w:r w:rsidRPr="008D63D7">
          <w:rPr>
            <w:bCs w:val="0"/>
            <w:webHidden/>
          </w:rPr>
          <w:fldChar w:fldCharType="begin"/>
        </w:r>
        <w:r w:rsidR="007E4B58" w:rsidRPr="008D63D7">
          <w:rPr>
            <w:bCs w:val="0"/>
            <w:webHidden/>
          </w:rPr>
          <w:instrText xml:space="preserve"> PAGEREF _Toc497679930 \h </w:instrText>
        </w:r>
        <w:r w:rsidRPr="008D63D7">
          <w:rPr>
            <w:bCs w:val="0"/>
            <w:webHidden/>
          </w:rPr>
        </w:r>
        <w:r w:rsidRPr="008D63D7">
          <w:rPr>
            <w:bCs w:val="0"/>
            <w:webHidden/>
          </w:rPr>
          <w:fldChar w:fldCharType="separate"/>
        </w:r>
        <w:r w:rsidR="00C03BF1">
          <w:rPr>
            <w:bCs w:val="0"/>
            <w:webHidden/>
          </w:rPr>
          <w:t>25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1" w:history="1">
        <w:r w:rsidR="007E4B58" w:rsidRPr="008D63D7">
          <w:rPr>
            <w:rStyle w:val="Hyperlink"/>
            <w:bCs w:val="0"/>
            <w:lang w:val="en-GB" w:eastAsia="en-US"/>
          </w:rPr>
          <w:t>2.17.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Disqualification</w:t>
        </w:r>
        <w:r w:rsidR="007E4B58" w:rsidRPr="008D63D7">
          <w:rPr>
            <w:bCs w:val="0"/>
            <w:webHidden/>
          </w:rPr>
          <w:tab/>
        </w:r>
        <w:r w:rsidRPr="008D63D7">
          <w:rPr>
            <w:bCs w:val="0"/>
            <w:webHidden/>
          </w:rPr>
          <w:fldChar w:fldCharType="begin"/>
        </w:r>
        <w:r w:rsidR="007E4B58" w:rsidRPr="008D63D7">
          <w:rPr>
            <w:bCs w:val="0"/>
            <w:webHidden/>
          </w:rPr>
          <w:instrText xml:space="preserve"> PAGEREF _Toc497679931 \h </w:instrText>
        </w:r>
        <w:r w:rsidRPr="008D63D7">
          <w:rPr>
            <w:bCs w:val="0"/>
            <w:webHidden/>
          </w:rPr>
        </w:r>
        <w:r w:rsidRPr="008D63D7">
          <w:rPr>
            <w:bCs w:val="0"/>
            <w:webHidden/>
          </w:rPr>
          <w:fldChar w:fldCharType="separate"/>
        </w:r>
        <w:r w:rsidR="00C03BF1">
          <w:rPr>
            <w:bCs w:val="0"/>
            <w:webHidden/>
          </w:rPr>
          <w:t>25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2" w:history="1">
        <w:r w:rsidR="007E4B58" w:rsidRPr="008D63D7">
          <w:rPr>
            <w:rStyle w:val="Hyperlink"/>
            <w:bCs w:val="0"/>
            <w:lang w:val="en-GB" w:eastAsia="en-US"/>
          </w:rPr>
          <w:t>2.18.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Selection process</w:t>
        </w:r>
        <w:r w:rsidR="007E4B58" w:rsidRPr="008D63D7">
          <w:rPr>
            <w:bCs w:val="0"/>
            <w:webHidden/>
          </w:rPr>
          <w:tab/>
        </w:r>
        <w:r w:rsidRPr="008D63D7">
          <w:rPr>
            <w:bCs w:val="0"/>
            <w:webHidden/>
          </w:rPr>
          <w:fldChar w:fldCharType="begin"/>
        </w:r>
        <w:r w:rsidR="007E4B58" w:rsidRPr="008D63D7">
          <w:rPr>
            <w:bCs w:val="0"/>
            <w:webHidden/>
          </w:rPr>
          <w:instrText xml:space="preserve"> PAGEREF _Toc497679932 \h </w:instrText>
        </w:r>
        <w:r w:rsidRPr="008D63D7">
          <w:rPr>
            <w:bCs w:val="0"/>
            <w:webHidden/>
          </w:rPr>
        </w:r>
        <w:r w:rsidRPr="008D63D7">
          <w:rPr>
            <w:bCs w:val="0"/>
            <w:webHidden/>
          </w:rPr>
          <w:fldChar w:fldCharType="separate"/>
        </w:r>
        <w:r w:rsidR="00C03BF1">
          <w:rPr>
            <w:bCs w:val="0"/>
            <w:webHidden/>
          </w:rPr>
          <w:t>25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3" w:history="1">
        <w:r w:rsidR="007E4B58" w:rsidRPr="008D63D7">
          <w:rPr>
            <w:rStyle w:val="Hyperlink"/>
            <w:bCs w:val="0"/>
            <w:lang w:val="en-GB" w:eastAsia="en-US"/>
          </w:rPr>
          <w:t>2.19.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Details of Bids to be Submitted</w:t>
        </w:r>
        <w:r w:rsidR="007E4B58" w:rsidRPr="008D63D7">
          <w:rPr>
            <w:bCs w:val="0"/>
            <w:webHidden/>
          </w:rPr>
          <w:tab/>
        </w:r>
        <w:r w:rsidRPr="008D63D7">
          <w:rPr>
            <w:bCs w:val="0"/>
            <w:webHidden/>
          </w:rPr>
          <w:fldChar w:fldCharType="begin"/>
        </w:r>
        <w:r w:rsidR="007E4B58" w:rsidRPr="008D63D7">
          <w:rPr>
            <w:bCs w:val="0"/>
            <w:webHidden/>
          </w:rPr>
          <w:instrText xml:space="preserve"> PAGEREF _Toc497679933 \h </w:instrText>
        </w:r>
        <w:r w:rsidRPr="008D63D7">
          <w:rPr>
            <w:bCs w:val="0"/>
            <w:webHidden/>
          </w:rPr>
        </w:r>
        <w:r w:rsidRPr="008D63D7">
          <w:rPr>
            <w:bCs w:val="0"/>
            <w:webHidden/>
          </w:rPr>
          <w:fldChar w:fldCharType="separate"/>
        </w:r>
        <w:r w:rsidR="00C03BF1">
          <w:rPr>
            <w:bCs w:val="0"/>
            <w:webHidden/>
          </w:rPr>
          <w:t>26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4" w:history="1">
        <w:r w:rsidR="007E4B58" w:rsidRPr="008D63D7">
          <w:rPr>
            <w:rStyle w:val="Hyperlink"/>
            <w:bCs w:val="0"/>
            <w:lang w:val="en-GB" w:eastAsia="en-US"/>
          </w:rPr>
          <w:t>2.20.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Pre Contract Integrity Pact (IP)</w:t>
        </w:r>
        <w:r w:rsidR="007E4B58" w:rsidRPr="008D63D7">
          <w:rPr>
            <w:bCs w:val="0"/>
            <w:webHidden/>
          </w:rPr>
          <w:tab/>
        </w:r>
        <w:r w:rsidRPr="008D63D7">
          <w:rPr>
            <w:bCs w:val="0"/>
            <w:webHidden/>
          </w:rPr>
          <w:fldChar w:fldCharType="begin"/>
        </w:r>
        <w:r w:rsidR="007E4B58" w:rsidRPr="008D63D7">
          <w:rPr>
            <w:bCs w:val="0"/>
            <w:webHidden/>
          </w:rPr>
          <w:instrText xml:space="preserve"> PAGEREF _Toc497679934 \h </w:instrText>
        </w:r>
        <w:r w:rsidRPr="008D63D7">
          <w:rPr>
            <w:bCs w:val="0"/>
            <w:webHidden/>
          </w:rPr>
        </w:r>
        <w:r w:rsidRPr="008D63D7">
          <w:rPr>
            <w:bCs w:val="0"/>
            <w:webHidden/>
          </w:rPr>
          <w:fldChar w:fldCharType="separate"/>
        </w:r>
        <w:r w:rsidR="00C03BF1">
          <w:rPr>
            <w:bCs w:val="0"/>
            <w:webHidden/>
          </w:rPr>
          <w:t>28</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5" w:history="1">
        <w:r w:rsidR="007E4B58" w:rsidRPr="008D63D7">
          <w:rPr>
            <w:rStyle w:val="Hyperlink"/>
            <w:bCs w:val="0"/>
            <w:lang w:val="en-GB" w:eastAsia="en-US"/>
          </w:rPr>
          <w:t>2.21.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Important</w:t>
        </w:r>
        <w:r w:rsidR="007E4B58" w:rsidRPr="008D63D7">
          <w:rPr>
            <w:bCs w:val="0"/>
            <w:webHidden/>
          </w:rPr>
          <w:tab/>
        </w:r>
        <w:r w:rsidRPr="008D63D7">
          <w:rPr>
            <w:bCs w:val="0"/>
            <w:webHidden/>
          </w:rPr>
          <w:fldChar w:fldCharType="begin"/>
        </w:r>
        <w:r w:rsidR="007E4B58" w:rsidRPr="008D63D7">
          <w:rPr>
            <w:bCs w:val="0"/>
            <w:webHidden/>
          </w:rPr>
          <w:instrText xml:space="preserve"> PAGEREF _Toc497679935 \h </w:instrText>
        </w:r>
        <w:r w:rsidRPr="008D63D7">
          <w:rPr>
            <w:bCs w:val="0"/>
            <w:webHidden/>
          </w:rPr>
        </w:r>
        <w:r w:rsidRPr="008D63D7">
          <w:rPr>
            <w:bCs w:val="0"/>
            <w:webHidden/>
          </w:rPr>
          <w:fldChar w:fldCharType="separate"/>
        </w:r>
        <w:r w:rsidR="00C03BF1">
          <w:rPr>
            <w:bCs w:val="0"/>
            <w:webHidden/>
          </w:rPr>
          <w:t>29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6" w:history="1">
        <w:r w:rsidR="007E4B58" w:rsidRPr="008D63D7">
          <w:rPr>
            <w:rStyle w:val="Hyperlink"/>
            <w:bCs w:val="0"/>
            <w:lang w:val="en-GB" w:eastAsia="en-US"/>
          </w:rPr>
          <w:t>2.22.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Responsibility of the Bidder:</w:t>
        </w:r>
        <w:r w:rsidR="007E4B58" w:rsidRPr="008D63D7">
          <w:rPr>
            <w:bCs w:val="0"/>
            <w:webHidden/>
          </w:rPr>
          <w:tab/>
        </w:r>
        <w:r w:rsidRPr="008D63D7">
          <w:rPr>
            <w:bCs w:val="0"/>
            <w:webHidden/>
          </w:rPr>
          <w:fldChar w:fldCharType="begin"/>
        </w:r>
        <w:r w:rsidR="007E4B58" w:rsidRPr="008D63D7">
          <w:rPr>
            <w:bCs w:val="0"/>
            <w:webHidden/>
          </w:rPr>
          <w:instrText xml:space="preserve"> PAGEREF _Toc497679936 \h </w:instrText>
        </w:r>
        <w:r w:rsidRPr="008D63D7">
          <w:rPr>
            <w:bCs w:val="0"/>
            <w:webHidden/>
          </w:rPr>
        </w:r>
        <w:r w:rsidRPr="008D63D7">
          <w:rPr>
            <w:bCs w:val="0"/>
            <w:webHidden/>
          </w:rPr>
          <w:fldChar w:fldCharType="separate"/>
        </w:r>
        <w:r w:rsidR="00C03BF1">
          <w:rPr>
            <w:bCs w:val="0"/>
            <w:webHidden/>
          </w:rPr>
          <w:t>30</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79937" w:history="1">
        <w:r w:rsidR="007E4B58" w:rsidRPr="008D63D7">
          <w:rPr>
            <w:rStyle w:val="Hyperlink"/>
            <w:b/>
            <w:iCs/>
            <w:noProof/>
            <w:lang w:val="en-GB" w:eastAsia="en-US" w:bidi="ar-SA"/>
          </w:rPr>
          <w:t>3.</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Background About SIDBI</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_Toc497679937 \h </w:instrText>
        </w:r>
        <w:r w:rsidRPr="008D63D7">
          <w:rPr>
            <w:b/>
            <w:noProof/>
            <w:webHidden/>
          </w:rPr>
        </w:r>
        <w:r w:rsidRPr="008D63D7">
          <w:rPr>
            <w:b/>
            <w:noProof/>
            <w:webHidden/>
          </w:rPr>
          <w:fldChar w:fldCharType="separate"/>
        </w:r>
        <w:r w:rsidR="00C03BF1">
          <w:rPr>
            <w:b/>
            <w:noProof/>
            <w:webHidden/>
          </w:rPr>
          <w:t>32</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8" w:history="1">
        <w:r w:rsidR="007E4B58" w:rsidRPr="008D63D7">
          <w:rPr>
            <w:rStyle w:val="Hyperlink"/>
            <w:bCs w:val="0"/>
            <w:lang w:val="en-GB" w:eastAsia="en-US"/>
          </w:rPr>
          <w:t>3.1.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About SIDBI</w:t>
        </w:r>
        <w:r w:rsidR="007E4B58" w:rsidRPr="008D63D7">
          <w:rPr>
            <w:bCs w:val="0"/>
            <w:webHidden/>
          </w:rPr>
          <w:tab/>
        </w:r>
        <w:r w:rsidRPr="008D63D7">
          <w:rPr>
            <w:bCs w:val="0"/>
            <w:webHidden/>
          </w:rPr>
          <w:fldChar w:fldCharType="begin"/>
        </w:r>
        <w:r w:rsidR="007E4B58" w:rsidRPr="008D63D7">
          <w:rPr>
            <w:bCs w:val="0"/>
            <w:webHidden/>
          </w:rPr>
          <w:instrText xml:space="preserve"> PAGEREF _Toc497679938 \h </w:instrText>
        </w:r>
        <w:r w:rsidRPr="008D63D7">
          <w:rPr>
            <w:bCs w:val="0"/>
            <w:webHidden/>
          </w:rPr>
        </w:r>
        <w:r w:rsidRPr="008D63D7">
          <w:rPr>
            <w:bCs w:val="0"/>
            <w:webHidden/>
          </w:rPr>
          <w:fldChar w:fldCharType="separate"/>
        </w:r>
        <w:r w:rsidR="00C03BF1">
          <w:rPr>
            <w:bCs w:val="0"/>
            <w:webHidden/>
          </w:rPr>
          <w:t>32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39" w:history="1">
        <w:r w:rsidR="007E4B58" w:rsidRPr="008D63D7">
          <w:rPr>
            <w:rStyle w:val="Hyperlink"/>
            <w:bCs w:val="0"/>
            <w:lang w:val="en-GB" w:eastAsia="en-US"/>
          </w:rPr>
          <w:t>3.2.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Cyber Security</w:t>
        </w:r>
        <w:r w:rsidR="007E4B58" w:rsidRPr="008D63D7">
          <w:rPr>
            <w:bCs w:val="0"/>
            <w:webHidden/>
          </w:rPr>
          <w:tab/>
        </w:r>
        <w:r w:rsidRPr="008D63D7">
          <w:rPr>
            <w:bCs w:val="0"/>
            <w:webHidden/>
          </w:rPr>
          <w:fldChar w:fldCharType="begin"/>
        </w:r>
        <w:r w:rsidR="007E4B58" w:rsidRPr="008D63D7">
          <w:rPr>
            <w:bCs w:val="0"/>
            <w:webHidden/>
          </w:rPr>
          <w:instrText xml:space="preserve"> PAGEREF _Toc497679939 \h </w:instrText>
        </w:r>
        <w:r w:rsidRPr="008D63D7">
          <w:rPr>
            <w:bCs w:val="0"/>
            <w:webHidden/>
          </w:rPr>
        </w:r>
        <w:r w:rsidRPr="008D63D7">
          <w:rPr>
            <w:bCs w:val="0"/>
            <w:webHidden/>
          </w:rPr>
          <w:fldChar w:fldCharType="separate"/>
        </w:r>
        <w:r w:rsidR="00C03BF1">
          <w:rPr>
            <w:bCs w:val="0"/>
            <w:webHidden/>
          </w:rPr>
          <w:t>32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40" w:history="1">
        <w:r w:rsidR="007E4B58" w:rsidRPr="008D63D7">
          <w:rPr>
            <w:rStyle w:val="Hyperlink"/>
            <w:bCs w:val="0"/>
            <w:lang w:val="en-GB" w:eastAsia="en-US"/>
          </w:rPr>
          <w:t>3.3.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Objective</w:t>
        </w:r>
        <w:r w:rsidR="007E4B58" w:rsidRPr="008D63D7">
          <w:rPr>
            <w:bCs w:val="0"/>
            <w:webHidden/>
          </w:rPr>
          <w:tab/>
        </w:r>
        <w:r w:rsidRPr="008D63D7">
          <w:rPr>
            <w:bCs w:val="0"/>
            <w:webHidden/>
          </w:rPr>
          <w:fldChar w:fldCharType="begin"/>
        </w:r>
        <w:r w:rsidR="007E4B58" w:rsidRPr="008D63D7">
          <w:rPr>
            <w:bCs w:val="0"/>
            <w:webHidden/>
          </w:rPr>
          <w:instrText xml:space="preserve"> PAGEREF _Toc497679940 \h </w:instrText>
        </w:r>
        <w:r w:rsidRPr="008D63D7">
          <w:rPr>
            <w:bCs w:val="0"/>
            <w:webHidden/>
          </w:rPr>
        </w:r>
        <w:r w:rsidRPr="008D63D7">
          <w:rPr>
            <w:bCs w:val="0"/>
            <w:webHidden/>
          </w:rPr>
          <w:fldChar w:fldCharType="separate"/>
        </w:r>
        <w:r w:rsidR="00C03BF1">
          <w:rPr>
            <w:bCs w:val="0"/>
            <w:webHidden/>
          </w:rPr>
          <w:t>32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41" w:history="1">
        <w:r w:rsidR="007E4B58" w:rsidRPr="008D63D7">
          <w:rPr>
            <w:rStyle w:val="Hyperlink"/>
            <w:bCs w:val="0"/>
          </w:rPr>
          <w:t>3.4.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Current IT Setup</w:t>
        </w:r>
        <w:r w:rsidR="007E4B58" w:rsidRPr="008D63D7">
          <w:rPr>
            <w:bCs w:val="0"/>
            <w:webHidden/>
          </w:rPr>
          <w:tab/>
        </w:r>
        <w:r w:rsidRPr="008D63D7">
          <w:rPr>
            <w:bCs w:val="0"/>
            <w:webHidden/>
          </w:rPr>
          <w:fldChar w:fldCharType="begin"/>
        </w:r>
        <w:r w:rsidR="007E4B58" w:rsidRPr="008D63D7">
          <w:rPr>
            <w:bCs w:val="0"/>
            <w:webHidden/>
          </w:rPr>
          <w:instrText xml:space="preserve"> PAGEREF _Toc497679941 \h </w:instrText>
        </w:r>
        <w:r w:rsidRPr="008D63D7">
          <w:rPr>
            <w:bCs w:val="0"/>
            <w:webHidden/>
          </w:rPr>
        </w:r>
        <w:r w:rsidRPr="008D63D7">
          <w:rPr>
            <w:bCs w:val="0"/>
            <w:webHidden/>
          </w:rPr>
          <w:fldChar w:fldCharType="separate"/>
        </w:r>
        <w:r w:rsidR="00C03BF1">
          <w:rPr>
            <w:bCs w:val="0"/>
            <w:webHidden/>
          </w:rPr>
          <w:t>34</w:t>
        </w:r>
        <w:r w:rsidRPr="008D63D7">
          <w:rPr>
            <w:bCs w:val="0"/>
            <w:webHidden/>
          </w:rPr>
          <w:fldChar w:fldCharType="end"/>
        </w:r>
      </w:hyperlink>
    </w:p>
    <w:p w:rsidR="007E4B58" w:rsidRPr="008D63D7" w:rsidRDefault="00042438">
      <w:pPr>
        <w:pStyle w:val="TOC3"/>
        <w:tabs>
          <w:tab w:val="left" w:pos="880"/>
          <w:tab w:val="right" w:leader="dot" w:pos="9016"/>
        </w:tabs>
        <w:rPr>
          <w:rFonts w:asciiTheme="minorHAnsi" w:eastAsiaTheme="minorEastAsia" w:hAnsiTheme="minorHAnsi" w:cstheme="minorBidi"/>
          <w:b/>
          <w:noProof/>
          <w:kern w:val="0"/>
          <w:lang w:val="en-US" w:eastAsia="en-US"/>
        </w:rPr>
      </w:pPr>
      <w:hyperlink w:anchor="_Toc497679942" w:history="1">
        <w:r w:rsidR="007E4B58" w:rsidRPr="008D63D7">
          <w:rPr>
            <w:rStyle w:val="Hyperlink"/>
            <w:b/>
            <w:iCs/>
            <w:noProof/>
            <w:lang w:val="en-GB" w:eastAsia="ja-JP" w:bidi="ar-SA"/>
          </w:rPr>
          <w:t>1.</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iCs/>
            <w:noProof/>
            <w:lang w:val="en-GB" w:eastAsia="ja-JP" w:bidi="ar-SA"/>
          </w:rPr>
          <w:t>Data Centre and DR Site</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_Toc497679942 \h </w:instrText>
        </w:r>
        <w:r w:rsidRPr="008D63D7">
          <w:rPr>
            <w:b/>
            <w:noProof/>
            <w:webHidden/>
          </w:rPr>
        </w:r>
        <w:r w:rsidRPr="008D63D7">
          <w:rPr>
            <w:b/>
            <w:noProof/>
            <w:webHidden/>
          </w:rPr>
          <w:fldChar w:fldCharType="separate"/>
        </w:r>
        <w:r w:rsidR="00C03BF1">
          <w:rPr>
            <w:b/>
            <w:noProof/>
            <w:webHidden/>
          </w:rPr>
          <w:t>34</w:t>
        </w:r>
        <w:r w:rsidRPr="008D63D7">
          <w:rPr>
            <w:b/>
            <w:noProof/>
            <w:webHidden/>
          </w:rPr>
          <w:fldChar w:fldCharType="end"/>
        </w:r>
      </w:hyperlink>
    </w:p>
    <w:p w:rsidR="007E4B58" w:rsidRPr="008D63D7" w:rsidRDefault="00042438">
      <w:pPr>
        <w:pStyle w:val="TOC3"/>
        <w:tabs>
          <w:tab w:val="left" w:pos="880"/>
          <w:tab w:val="right" w:leader="dot" w:pos="9016"/>
        </w:tabs>
        <w:rPr>
          <w:rFonts w:asciiTheme="minorHAnsi" w:eastAsiaTheme="minorEastAsia" w:hAnsiTheme="minorHAnsi" w:cstheme="minorBidi"/>
          <w:b/>
          <w:noProof/>
          <w:kern w:val="0"/>
          <w:lang w:val="en-US" w:eastAsia="en-US"/>
        </w:rPr>
      </w:pPr>
      <w:hyperlink w:anchor="_Toc497679943" w:history="1">
        <w:r w:rsidR="007E4B58" w:rsidRPr="008D63D7">
          <w:rPr>
            <w:rStyle w:val="Hyperlink"/>
            <w:b/>
            <w:iCs/>
            <w:noProof/>
            <w:lang w:val="en-GB" w:eastAsia="ja-JP" w:bidi="ar-SA"/>
          </w:rPr>
          <w:t>2.</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iCs/>
            <w:noProof/>
            <w:lang w:val="en-GB" w:eastAsia="ja-JP" w:bidi="ar-SA"/>
          </w:rPr>
          <w:t>Present IT Infrastructure</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_Toc497679943 \h </w:instrText>
        </w:r>
        <w:r w:rsidRPr="008D63D7">
          <w:rPr>
            <w:b/>
            <w:noProof/>
            <w:webHidden/>
          </w:rPr>
        </w:r>
        <w:r w:rsidRPr="008D63D7">
          <w:rPr>
            <w:b/>
            <w:noProof/>
            <w:webHidden/>
          </w:rPr>
          <w:fldChar w:fldCharType="separate"/>
        </w:r>
        <w:r w:rsidR="00C03BF1">
          <w:rPr>
            <w:b/>
            <w:noProof/>
            <w:webHidden/>
          </w:rPr>
          <w:t>34</w:t>
        </w:r>
        <w:r w:rsidRPr="008D63D7">
          <w:rPr>
            <w:b/>
            <w:noProof/>
            <w:webHidden/>
          </w:rPr>
          <w:fldChar w:fldCharType="end"/>
        </w:r>
      </w:hyperlink>
    </w:p>
    <w:p w:rsidR="007E4B58" w:rsidRPr="008D63D7" w:rsidRDefault="00042438">
      <w:pPr>
        <w:pStyle w:val="TOC3"/>
        <w:tabs>
          <w:tab w:val="left" w:pos="880"/>
          <w:tab w:val="right" w:leader="dot" w:pos="9016"/>
        </w:tabs>
        <w:rPr>
          <w:rFonts w:asciiTheme="minorHAnsi" w:eastAsiaTheme="minorEastAsia" w:hAnsiTheme="minorHAnsi" w:cstheme="minorBidi"/>
          <w:b/>
          <w:noProof/>
          <w:kern w:val="0"/>
          <w:lang w:val="en-US" w:eastAsia="en-US"/>
        </w:rPr>
      </w:pPr>
      <w:hyperlink w:anchor="_Toc497679944" w:history="1">
        <w:r w:rsidR="007E4B58" w:rsidRPr="008D63D7">
          <w:rPr>
            <w:rStyle w:val="Hyperlink"/>
            <w:b/>
            <w:iCs/>
            <w:noProof/>
            <w:lang w:val="en-GB" w:eastAsia="ja-JP" w:bidi="ar-SA"/>
          </w:rPr>
          <w:t>3.</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iCs/>
            <w:noProof/>
            <w:lang w:val="en-GB" w:eastAsia="ja-JP" w:bidi="ar-SA"/>
          </w:rPr>
          <w:t>Details of Present Network and Security Infrastructure at DC  and DR</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_Toc497679944 \h </w:instrText>
        </w:r>
        <w:r w:rsidRPr="008D63D7">
          <w:rPr>
            <w:b/>
            <w:noProof/>
            <w:webHidden/>
          </w:rPr>
        </w:r>
        <w:r w:rsidRPr="008D63D7">
          <w:rPr>
            <w:b/>
            <w:noProof/>
            <w:webHidden/>
          </w:rPr>
          <w:fldChar w:fldCharType="separate"/>
        </w:r>
        <w:r w:rsidR="00C03BF1">
          <w:rPr>
            <w:b/>
            <w:noProof/>
            <w:webHidden/>
          </w:rPr>
          <w:t>34</w:t>
        </w:r>
        <w:r w:rsidRPr="008D63D7">
          <w:rPr>
            <w:b/>
            <w:noProof/>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79945" w:history="1">
        <w:r w:rsidR="007E4B58" w:rsidRPr="008D63D7">
          <w:rPr>
            <w:rStyle w:val="Hyperlink"/>
            <w:b/>
            <w:iCs/>
            <w:noProof/>
            <w:lang w:val="en-GB" w:eastAsia="en-US" w:bidi="ar-SA"/>
          </w:rPr>
          <w:t>4.</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Purpose</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_Toc497679945 \h </w:instrText>
        </w:r>
        <w:r w:rsidRPr="008D63D7">
          <w:rPr>
            <w:b/>
            <w:noProof/>
            <w:webHidden/>
          </w:rPr>
        </w:r>
        <w:r w:rsidRPr="008D63D7">
          <w:rPr>
            <w:b/>
            <w:noProof/>
            <w:webHidden/>
          </w:rPr>
          <w:fldChar w:fldCharType="separate"/>
        </w:r>
        <w:r w:rsidR="00C03BF1">
          <w:rPr>
            <w:b/>
            <w:noProof/>
            <w:webHidden/>
          </w:rPr>
          <w:t>39</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46" w:history="1">
        <w:r w:rsidR="007E4B58" w:rsidRPr="008D63D7">
          <w:rPr>
            <w:rStyle w:val="Hyperlink"/>
            <w:bCs w:val="0"/>
            <w:lang w:val="en-GB" w:eastAsia="en-US"/>
          </w:rPr>
          <w:t>4.1.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CSOC Coverage:</w:t>
        </w:r>
        <w:r w:rsidR="007E4B58" w:rsidRPr="008D63D7">
          <w:rPr>
            <w:bCs w:val="0"/>
            <w:webHidden/>
          </w:rPr>
          <w:tab/>
        </w:r>
        <w:r w:rsidRPr="008D63D7">
          <w:rPr>
            <w:bCs w:val="0"/>
            <w:webHidden/>
          </w:rPr>
          <w:fldChar w:fldCharType="begin"/>
        </w:r>
        <w:r w:rsidR="007E4B58" w:rsidRPr="008D63D7">
          <w:rPr>
            <w:bCs w:val="0"/>
            <w:webHidden/>
          </w:rPr>
          <w:instrText xml:space="preserve"> PAGEREF _Toc497679946 \h </w:instrText>
        </w:r>
        <w:r w:rsidRPr="008D63D7">
          <w:rPr>
            <w:bCs w:val="0"/>
            <w:webHidden/>
          </w:rPr>
        </w:r>
        <w:r w:rsidRPr="008D63D7">
          <w:rPr>
            <w:bCs w:val="0"/>
            <w:webHidden/>
          </w:rPr>
          <w:fldChar w:fldCharType="separate"/>
        </w:r>
        <w:r w:rsidR="00C03BF1">
          <w:rPr>
            <w:bCs w:val="0"/>
            <w:webHidden/>
          </w:rPr>
          <w:t>39</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79947" w:history="1">
        <w:r w:rsidR="007E4B58" w:rsidRPr="008D63D7">
          <w:rPr>
            <w:rStyle w:val="Hyperlink"/>
            <w:b/>
            <w:iCs/>
            <w:noProof/>
            <w:lang w:val="en-GB" w:eastAsia="en-US" w:bidi="ar-SA"/>
          </w:rPr>
          <w:t>5.</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Scope of Work</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_Toc497679947 \h </w:instrText>
        </w:r>
        <w:r w:rsidRPr="008D63D7">
          <w:rPr>
            <w:b/>
            <w:noProof/>
            <w:webHidden/>
          </w:rPr>
        </w:r>
        <w:r w:rsidRPr="008D63D7">
          <w:rPr>
            <w:b/>
            <w:noProof/>
            <w:webHidden/>
          </w:rPr>
          <w:fldChar w:fldCharType="separate"/>
        </w:r>
        <w:r w:rsidR="00C03BF1">
          <w:rPr>
            <w:b/>
            <w:noProof/>
            <w:webHidden/>
          </w:rPr>
          <w:t>41</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48" w:history="1">
        <w:r w:rsidR="007E4B58" w:rsidRPr="008D63D7">
          <w:rPr>
            <w:rStyle w:val="Hyperlink"/>
            <w:bCs w:val="0"/>
            <w:lang w:val="en-GB" w:eastAsia="en-US"/>
          </w:rPr>
          <w:t>5.1.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Introduction</w:t>
        </w:r>
        <w:r w:rsidR="007E4B58" w:rsidRPr="008D63D7">
          <w:rPr>
            <w:bCs w:val="0"/>
            <w:webHidden/>
          </w:rPr>
          <w:tab/>
        </w:r>
        <w:r w:rsidRPr="008D63D7">
          <w:rPr>
            <w:bCs w:val="0"/>
            <w:webHidden/>
          </w:rPr>
          <w:fldChar w:fldCharType="begin"/>
        </w:r>
        <w:r w:rsidR="007E4B58" w:rsidRPr="008D63D7">
          <w:rPr>
            <w:bCs w:val="0"/>
            <w:webHidden/>
          </w:rPr>
          <w:instrText xml:space="preserve"> PAGEREF _Toc497679948 \h </w:instrText>
        </w:r>
        <w:r w:rsidRPr="008D63D7">
          <w:rPr>
            <w:bCs w:val="0"/>
            <w:webHidden/>
          </w:rPr>
        </w:r>
        <w:r w:rsidRPr="008D63D7">
          <w:rPr>
            <w:bCs w:val="0"/>
            <w:webHidden/>
          </w:rPr>
          <w:fldChar w:fldCharType="separate"/>
        </w:r>
        <w:r w:rsidR="00C03BF1">
          <w:rPr>
            <w:bCs w:val="0"/>
            <w:webHidden/>
          </w:rPr>
          <w:t>41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49" w:history="1">
        <w:r w:rsidR="007E4B58" w:rsidRPr="008D63D7">
          <w:rPr>
            <w:rStyle w:val="Hyperlink"/>
            <w:bCs w:val="0"/>
          </w:rPr>
          <w:t>5.2.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Security solutions / services to be integrated with SIEM</w:t>
        </w:r>
        <w:r w:rsidR="007E4B58" w:rsidRPr="008D63D7">
          <w:rPr>
            <w:bCs w:val="0"/>
            <w:webHidden/>
          </w:rPr>
          <w:tab/>
        </w:r>
        <w:r w:rsidRPr="008D63D7">
          <w:rPr>
            <w:bCs w:val="0"/>
            <w:webHidden/>
          </w:rPr>
          <w:fldChar w:fldCharType="begin"/>
        </w:r>
        <w:r w:rsidR="007E4B58" w:rsidRPr="008D63D7">
          <w:rPr>
            <w:bCs w:val="0"/>
            <w:webHidden/>
          </w:rPr>
          <w:instrText xml:space="preserve"> PAGEREF _Toc497679949 \h </w:instrText>
        </w:r>
        <w:r w:rsidRPr="008D63D7">
          <w:rPr>
            <w:bCs w:val="0"/>
            <w:webHidden/>
          </w:rPr>
        </w:r>
        <w:r w:rsidRPr="008D63D7">
          <w:rPr>
            <w:bCs w:val="0"/>
            <w:webHidden/>
          </w:rPr>
          <w:fldChar w:fldCharType="separate"/>
        </w:r>
        <w:r w:rsidR="00C03BF1">
          <w:rPr>
            <w:bCs w:val="0"/>
            <w:webHidden/>
          </w:rPr>
          <w:t>53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0" w:history="1">
        <w:r w:rsidR="007E4B58" w:rsidRPr="008D63D7">
          <w:rPr>
            <w:rStyle w:val="Hyperlink"/>
            <w:bCs w:val="0"/>
            <w:lang w:val="en-GB" w:eastAsia="en-US"/>
          </w:rPr>
          <w:t>5.3.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Privilege Identity Management</w:t>
        </w:r>
        <w:r w:rsidR="007E4B58" w:rsidRPr="008D63D7">
          <w:rPr>
            <w:bCs w:val="0"/>
            <w:webHidden/>
          </w:rPr>
          <w:tab/>
        </w:r>
        <w:r w:rsidRPr="008D63D7">
          <w:rPr>
            <w:bCs w:val="0"/>
            <w:webHidden/>
          </w:rPr>
          <w:fldChar w:fldCharType="begin"/>
        </w:r>
        <w:r w:rsidR="007E4B58" w:rsidRPr="008D63D7">
          <w:rPr>
            <w:bCs w:val="0"/>
            <w:webHidden/>
          </w:rPr>
          <w:instrText xml:space="preserve"> PAGEREF _Toc497679950 \h </w:instrText>
        </w:r>
        <w:r w:rsidRPr="008D63D7">
          <w:rPr>
            <w:bCs w:val="0"/>
            <w:webHidden/>
          </w:rPr>
        </w:r>
        <w:r w:rsidRPr="008D63D7">
          <w:rPr>
            <w:bCs w:val="0"/>
            <w:webHidden/>
          </w:rPr>
          <w:fldChar w:fldCharType="separate"/>
        </w:r>
        <w:r w:rsidR="00C03BF1">
          <w:rPr>
            <w:bCs w:val="0"/>
            <w:webHidden/>
          </w:rPr>
          <w:t>59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1" w:history="1">
        <w:r w:rsidR="007E4B58" w:rsidRPr="008D63D7">
          <w:rPr>
            <w:rStyle w:val="Hyperlink"/>
            <w:bCs w:val="0"/>
          </w:rPr>
          <w:t>5.4.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Anti APT (Advanced Persistent Threat)</w:t>
        </w:r>
        <w:r w:rsidR="007E4B58" w:rsidRPr="008D63D7">
          <w:rPr>
            <w:bCs w:val="0"/>
            <w:webHidden/>
          </w:rPr>
          <w:tab/>
        </w:r>
        <w:r w:rsidRPr="008D63D7">
          <w:rPr>
            <w:bCs w:val="0"/>
            <w:webHidden/>
          </w:rPr>
          <w:fldChar w:fldCharType="begin"/>
        </w:r>
        <w:r w:rsidR="007E4B58" w:rsidRPr="008D63D7">
          <w:rPr>
            <w:bCs w:val="0"/>
            <w:webHidden/>
          </w:rPr>
          <w:instrText xml:space="preserve"> PAGEREF _Toc497679951 \h </w:instrText>
        </w:r>
        <w:r w:rsidRPr="008D63D7">
          <w:rPr>
            <w:bCs w:val="0"/>
            <w:webHidden/>
          </w:rPr>
        </w:r>
        <w:r w:rsidRPr="008D63D7">
          <w:rPr>
            <w:bCs w:val="0"/>
            <w:webHidden/>
          </w:rPr>
          <w:fldChar w:fldCharType="separate"/>
        </w:r>
        <w:r w:rsidR="00C03BF1">
          <w:rPr>
            <w:bCs w:val="0"/>
            <w:webHidden/>
          </w:rPr>
          <w:t>59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2" w:history="1">
        <w:r w:rsidR="007E4B58" w:rsidRPr="008D63D7">
          <w:rPr>
            <w:rStyle w:val="Hyperlink"/>
            <w:bCs w:val="0"/>
            <w:lang w:val="en-GB" w:eastAsia="en-US"/>
          </w:rPr>
          <w:t>5.5.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Firewall Analyser</w:t>
        </w:r>
        <w:r w:rsidR="007E4B58" w:rsidRPr="008D63D7">
          <w:rPr>
            <w:bCs w:val="0"/>
            <w:webHidden/>
          </w:rPr>
          <w:tab/>
        </w:r>
        <w:r w:rsidRPr="008D63D7">
          <w:rPr>
            <w:bCs w:val="0"/>
            <w:webHidden/>
          </w:rPr>
          <w:fldChar w:fldCharType="begin"/>
        </w:r>
        <w:r w:rsidR="007E4B58" w:rsidRPr="008D63D7">
          <w:rPr>
            <w:bCs w:val="0"/>
            <w:webHidden/>
          </w:rPr>
          <w:instrText xml:space="preserve"> PAGEREF _Toc497679952 \h </w:instrText>
        </w:r>
        <w:r w:rsidRPr="008D63D7">
          <w:rPr>
            <w:bCs w:val="0"/>
            <w:webHidden/>
          </w:rPr>
        </w:r>
        <w:r w:rsidRPr="008D63D7">
          <w:rPr>
            <w:bCs w:val="0"/>
            <w:webHidden/>
          </w:rPr>
          <w:fldChar w:fldCharType="separate"/>
        </w:r>
        <w:r w:rsidR="00C03BF1">
          <w:rPr>
            <w:bCs w:val="0"/>
            <w:webHidden/>
          </w:rPr>
          <w:t>60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3" w:history="1">
        <w:r w:rsidR="007E4B58" w:rsidRPr="008D63D7">
          <w:rPr>
            <w:rStyle w:val="Hyperlink"/>
            <w:bCs w:val="0"/>
            <w:lang w:val="en-GB" w:eastAsia="en-US"/>
          </w:rPr>
          <w:t>5.6.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Network Access Control (NAC)</w:t>
        </w:r>
        <w:r w:rsidR="007E4B58" w:rsidRPr="008D63D7">
          <w:rPr>
            <w:bCs w:val="0"/>
            <w:webHidden/>
          </w:rPr>
          <w:tab/>
        </w:r>
        <w:r w:rsidRPr="008D63D7">
          <w:rPr>
            <w:bCs w:val="0"/>
            <w:webHidden/>
          </w:rPr>
          <w:fldChar w:fldCharType="begin"/>
        </w:r>
        <w:r w:rsidR="007E4B58" w:rsidRPr="008D63D7">
          <w:rPr>
            <w:bCs w:val="0"/>
            <w:webHidden/>
          </w:rPr>
          <w:instrText xml:space="preserve"> PAGEREF _Toc497679953 \h </w:instrText>
        </w:r>
        <w:r w:rsidRPr="008D63D7">
          <w:rPr>
            <w:bCs w:val="0"/>
            <w:webHidden/>
          </w:rPr>
        </w:r>
        <w:r w:rsidRPr="008D63D7">
          <w:rPr>
            <w:bCs w:val="0"/>
            <w:webHidden/>
          </w:rPr>
          <w:fldChar w:fldCharType="separate"/>
        </w:r>
        <w:r w:rsidR="00C03BF1">
          <w:rPr>
            <w:bCs w:val="0"/>
            <w:webHidden/>
          </w:rPr>
          <w:t>60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4" w:history="1">
        <w:r w:rsidR="007E4B58" w:rsidRPr="008D63D7">
          <w:rPr>
            <w:rStyle w:val="Hyperlink"/>
            <w:bCs w:val="0"/>
            <w:lang w:val="en-GB" w:eastAsia="en-US"/>
          </w:rPr>
          <w:t>5.7.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VAPT Advisory &amp; Remediation Services</w:t>
        </w:r>
        <w:r w:rsidR="007E4B58" w:rsidRPr="008D63D7">
          <w:rPr>
            <w:bCs w:val="0"/>
            <w:webHidden/>
          </w:rPr>
          <w:tab/>
        </w:r>
        <w:r w:rsidRPr="008D63D7">
          <w:rPr>
            <w:bCs w:val="0"/>
            <w:webHidden/>
          </w:rPr>
          <w:fldChar w:fldCharType="begin"/>
        </w:r>
        <w:r w:rsidR="007E4B58" w:rsidRPr="008D63D7">
          <w:rPr>
            <w:bCs w:val="0"/>
            <w:webHidden/>
          </w:rPr>
          <w:instrText xml:space="preserve"> PAGEREF _Toc497679954 \h </w:instrText>
        </w:r>
        <w:r w:rsidRPr="008D63D7">
          <w:rPr>
            <w:bCs w:val="0"/>
            <w:webHidden/>
          </w:rPr>
        </w:r>
        <w:r w:rsidRPr="008D63D7">
          <w:rPr>
            <w:bCs w:val="0"/>
            <w:webHidden/>
          </w:rPr>
          <w:fldChar w:fldCharType="separate"/>
        </w:r>
        <w:r w:rsidR="00C03BF1">
          <w:rPr>
            <w:bCs w:val="0"/>
            <w:webHidden/>
          </w:rPr>
          <w:t>62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5" w:history="1">
        <w:r w:rsidR="007E4B58" w:rsidRPr="008D63D7">
          <w:rPr>
            <w:rStyle w:val="Hyperlink"/>
            <w:bCs w:val="0"/>
            <w:lang w:val="en-GB" w:eastAsia="en-US"/>
          </w:rPr>
          <w:t>5.8.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Security / Threat Intelligence Services</w:t>
        </w:r>
        <w:r w:rsidR="007E4B58" w:rsidRPr="008D63D7">
          <w:rPr>
            <w:bCs w:val="0"/>
            <w:webHidden/>
          </w:rPr>
          <w:tab/>
        </w:r>
        <w:r w:rsidRPr="008D63D7">
          <w:rPr>
            <w:bCs w:val="0"/>
            <w:webHidden/>
          </w:rPr>
          <w:fldChar w:fldCharType="begin"/>
        </w:r>
        <w:r w:rsidR="007E4B58" w:rsidRPr="008D63D7">
          <w:rPr>
            <w:bCs w:val="0"/>
            <w:webHidden/>
          </w:rPr>
          <w:instrText xml:space="preserve"> PAGEREF _Toc497679955 \h </w:instrText>
        </w:r>
        <w:r w:rsidRPr="008D63D7">
          <w:rPr>
            <w:bCs w:val="0"/>
            <w:webHidden/>
          </w:rPr>
        </w:r>
        <w:r w:rsidRPr="008D63D7">
          <w:rPr>
            <w:bCs w:val="0"/>
            <w:webHidden/>
          </w:rPr>
          <w:fldChar w:fldCharType="separate"/>
        </w:r>
        <w:r w:rsidR="00C03BF1">
          <w:rPr>
            <w:bCs w:val="0"/>
            <w:webHidden/>
          </w:rPr>
          <w:t>63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6" w:history="1">
        <w:r w:rsidR="007E4B58" w:rsidRPr="008D63D7">
          <w:rPr>
            <w:rStyle w:val="Hyperlink"/>
            <w:bCs w:val="0"/>
            <w:lang w:val="en-GB" w:eastAsia="en-US"/>
          </w:rPr>
          <w:t>5.9.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Project Schedule and Implementation</w:t>
        </w:r>
        <w:r w:rsidR="007E4B58" w:rsidRPr="008D63D7">
          <w:rPr>
            <w:bCs w:val="0"/>
            <w:webHidden/>
          </w:rPr>
          <w:tab/>
        </w:r>
        <w:r w:rsidRPr="008D63D7">
          <w:rPr>
            <w:bCs w:val="0"/>
            <w:webHidden/>
          </w:rPr>
          <w:fldChar w:fldCharType="begin"/>
        </w:r>
        <w:r w:rsidR="007E4B58" w:rsidRPr="008D63D7">
          <w:rPr>
            <w:bCs w:val="0"/>
            <w:webHidden/>
          </w:rPr>
          <w:instrText xml:space="preserve"> PAGEREF _Toc497679956 \h </w:instrText>
        </w:r>
        <w:r w:rsidRPr="008D63D7">
          <w:rPr>
            <w:bCs w:val="0"/>
            <w:webHidden/>
          </w:rPr>
        </w:r>
        <w:r w:rsidRPr="008D63D7">
          <w:rPr>
            <w:bCs w:val="0"/>
            <w:webHidden/>
          </w:rPr>
          <w:fldChar w:fldCharType="separate"/>
        </w:r>
        <w:r w:rsidR="00C03BF1">
          <w:rPr>
            <w:bCs w:val="0"/>
            <w:webHidden/>
          </w:rPr>
          <w:t>64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7" w:history="1">
        <w:r w:rsidR="007E4B58" w:rsidRPr="008D63D7">
          <w:rPr>
            <w:rStyle w:val="Hyperlink"/>
            <w:bCs w:val="0"/>
            <w:lang w:val="en-GB" w:eastAsia="en-US"/>
          </w:rPr>
          <w:t>5.10.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Training:</w:t>
        </w:r>
        <w:r w:rsidR="007E4B58" w:rsidRPr="008D63D7">
          <w:rPr>
            <w:bCs w:val="0"/>
            <w:webHidden/>
          </w:rPr>
          <w:tab/>
        </w:r>
        <w:r w:rsidRPr="008D63D7">
          <w:rPr>
            <w:bCs w:val="0"/>
            <w:webHidden/>
          </w:rPr>
          <w:fldChar w:fldCharType="begin"/>
        </w:r>
        <w:r w:rsidR="007E4B58" w:rsidRPr="008D63D7">
          <w:rPr>
            <w:bCs w:val="0"/>
            <w:webHidden/>
          </w:rPr>
          <w:instrText xml:space="preserve"> PAGEREF _Toc497679957 \h </w:instrText>
        </w:r>
        <w:r w:rsidRPr="008D63D7">
          <w:rPr>
            <w:bCs w:val="0"/>
            <w:webHidden/>
          </w:rPr>
        </w:r>
        <w:r w:rsidRPr="008D63D7">
          <w:rPr>
            <w:bCs w:val="0"/>
            <w:webHidden/>
          </w:rPr>
          <w:fldChar w:fldCharType="separate"/>
        </w:r>
        <w:r w:rsidR="00C03BF1">
          <w:rPr>
            <w:bCs w:val="0"/>
            <w:webHidden/>
          </w:rPr>
          <w:t>67</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79958" w:history="1">
        <w:r w:rsidR="007E4B58" w:rsidRPr="008D63D7">
          <w:rPr>
            <w:rStyle w:val="Hyperlink"/>
            <w:b/>
            <w:iCs/>
            <w:noProof/>
            <w:lang w:val="en-GB" w:eastAsia="en-US" w:bidi="ar-SA"/>
          </w:rPr>
          <w:t>6.</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Evaluation</w:t>
        </w:r>
        <w:r w:rsidR="007E4B58" w:rsidRPr="008D63D7">
          <w:rPr>
            <w:rStyle w:val="Hyperlink"/>
            <w:rFonts w:cs="Arial"/>
            <w:b/>
            <w:i/>
            <w:noProof/>
            <w:lang w:val="en-GB" w:eastAsia="en-US" w:bidi="ar-SA"/>
          </w:rPr>
          <w:t xml:space="preserve"> </w:t>
        </w:r>
        <w:r w:rsidR="007E4B58" w:rsidRPr="008D63D7">
          <w:rPr>
            <w:rStyle w:val="Hyperlink"/>
            <w:rFonts w:cs="Arial"/>
            <w:b/>
            <w:noProof/>
            <w:lang w:val="en-GB" w:eastAsia="en-US" w:bidi="ar-SA"/>
          </w:rPr>
          <w:t>methodology</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_Toc497679958 \h </w:instrText>
        </w:r>
        <w:r w:rsidRPr="008D63D7">
          <w:rPr>
            <w:b/>
            <w:noProof/>
            <w:webHidden/>
          </w:rPr>
        </w:r>
        <w:r w:rsidRPr="008D63D7">
          <w:rPr>
            <w:b/>
            <w:noProof/>
            <w:webHidden/>
          </w:rPr>
          <w:fldChar w:fldCharType="separate"/>
        </w:r>
        <w:r w:rsidR="00C03BF1">
          <w:rPr>
            <w:b/>
            <w:noProof/>
            <w:webHidden/>
          </w:rPr>
          <w:t>69</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59" w:history="1">
        <w:r w:rsidR="007E4B58" w:rsidRPr="008D63D7">
          <w:rPr>
            <w:rStyle w:val="Hyperlink"/>
            <w:bCs w:val="0"/>
            <w:lang w:val="en-GB" w:eastAsia="en-US"/>
          </w:rPr>
          <w:t>6.1.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Evaluation process</w:t>
        </w:r>
        <w:r w:rsidR="007E4B58" w:rsidRPr="008D63D7">
          <w:rPr>
            <w:bCs w:val="0"/>
            <w:webHidden/>
          </w:rPr>
          <w:tab/>
        </w:r>
        <w:r w:rsidRPr="008D63D7">
          <w:rPr>
            <w:bCs w:val="0"/>
            <w:webHidden/>
          </w:rPr>
          <w:fldChar w:fldCharType="begin"/>
        </w:r>
        <w:r w:rsidR="007E4B58" w:rsidRPr="008D63D7">
          <w:rPr>
            <w:bCs w:val="0"/>
            <w:webHidden/>
          </w:rPr>
          <w:instrText xml:space="preserve"> PAGEREF _Toc497679959 \h </w:instrText>
        </w:r>
        <w:r w:rsidRPr="008D63D7">
          <w:rPr>
            <w:bCs w:val="0"/>
            <w:webHidden/>
          </w:rPr>
        </w:r>
        <w:r w:rsidRPr="008D63D7">
          <w:rPr>
            <w:bCs w:val="0"/>
            <w:webHidden/>
          </w:rPr>
          <w:fldChar w:fldCharType="separate"/>
        </w:r>
        <w:r w:rsidR="00C03BF1">
          <w:rPr>
            <w:bCs w:val="0"/>
            <w:webHidden/>
          </w:rPr>
          <w:t>69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0" w:history="1">
        <w:r w:rsidR="007E4B58" w:rsidRPr="008D63D7">
          <w:rPr>
            <w:rStyle w:val="Hyperlink"/>
            <w:bCs w:val="0"/>
            <w:lang w:eastAsia="en-US"/>
          </w:rPr>
          <w:t>6.1.1.  Objective</w:t>
        </w:r>
        <w:r w:rsidR="007E4B58" w:rsidRPr="008D63D7">
          <w:rPr>
            <w:bCs w:val="0"/>
            <w:webHidden/>
          </w:rPr>
          <w:tab/>
        </w:r>
        <w:r w:rsidRPr="008D63D7">
          <w:rPr>
            <w:bCs w:val="0"/>
            <w:webHidden/>
          </w:rPr>
          <w:fldChar w:fldCharType="begin"/>
        </w:r>
        <w:r w:rsidR="007E4B58" w:rsidRPr="008D63D7">
          <w:rPr>
            <w:bCs w:val="0"/>
            <w:webHidden/>
          </w:rPr>
          <w:instrText xml:space="preserve"> PAGEREF _Toc497679960 \h </w:instrText>
        </w:r>
        <w:r w:rsidRPr="008D63D7">
          <w:rPr>
            <w:bCs w:val="0"/>
            <w:webHidden/>
          </w:rPr>
        </w:r>
        <w:r w:rsidRPr="008D63D7">
          <w:rPr>
            <w:bCs w:val="0"/>
            <w:webHidden/>
          </w:rPr>
          <w:fldChar w:fldCharType="separate"/>
        </w:r>
        <w:r w:rsidR="00C03BF1">
          <w:rPr>
            <w:bCs w:val="0"/>
            <w:webHidden/>
          </w:rPr>
          <w:t>69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1" w:history="1">
        <w:r w:rsidR="007E4B58" w:rsidRPr="008D63D7">
          <w:rPr>
            <w:rStyle w:val="Hyperlink"/>
            <w:bCs w:val="0"/>
            <w:lang w:eastAsia="en-US"/>
          </w:rPr>
          <w:t>6.1.2.  Evaluation steps</w:t>
        </w:r>
        <w:r w:rsidR="007E4B58" w:rsidRPr="008D63D7">
          <w:rPr>
            <w:bCs w:val="0"/>
            <w:webHidden/>
          </w:rPr>
          <w:tab/>
        </w:r>
        <w:r w:rsidRPr="008D63D7">
          <w:rPr>
            <w:bCs w:val="0"/>
            <w:webHidden/>
          </w:rPr>
          <w:fldChar w:fldCharType="begin"/>
        </w:r>
        <w:r w:rsidR="007E4B58" w:rsidRPr="008D63D7">
          <w:rPr>
            <w:bCs w:val="0"/>
            <w:webHidden/>
          </w:rPr>
          <w:instrText xml:space="preserve"> PAGEREF _Toc497679961 \h </w:instrText>
        </w:r>
        <w:r w:rsidRPr="008D63D7">
          <w:rPr>
            <w:bCs w:val="0"/>
            <w:webHidden/>
          </w:rPr>
        </w:r>
        <w:r w:rsidRPr="008D63D7">
          <w:rPr>
            <w:bCs w:val="0"/>
            <w:webHidden/>
          </w:rPr>
          <w:fldChar w:fldCharType="separate"/>
        </w:r>
        <w:r w:rsidR="00C03BF1">
          <w:rPr>
            <w:bCs w:val="0"/>
            <w:webHidden/>
          </w:rPr>
          <w:t>69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2" w:history="1">
        <w:r w:rsidR="007E4B58" w:rsidRPr="008D63D7">
          <w:rPr>
            <w:rStyle w:val="Hyperlink"/>
            <w:bCs w:val="0"/>
            <w:lang w:val="en-GB" w:eastAsia="en-US"/>
          </w:rPr>
          <w:t>6.2.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Preliminary Examinations</w:t>
        </w:r>
        <w:r w:rsidR="007E4B58" w:rsidRPr="008D63D7">
          <w:rPr>
            <w:bCs w:val="0"/>
            <w:webHidden/>
          </w:rPr>
          <w:tab/>
        </w:r>
        <w:r w:rsidRPr="008D63D7">
          <w:rPr>
            <w:bCs w:val="0"/>
            <w:webHidden/>
          </w:rPr>
          <w:fldChar w:fldCharType="begin"/>
        </w:r>
        <w:r w:rsidR="007E4B58" w:rsidRPr="008D63D7">
          <w:rPr>
            <w:bCs w:val="0"/>
            <w:webHidden/>
          </w:rPr>
          <w:instrText xml:space="preserve"> PAGEREF _Toc497679962 \h </w:instrText>
        </w:r>
        <w:r w:rsidRPr="008D63D7">
          <w:rPr>
            <w:bCs w:val="0"/>
            <w:webHidden/>
          </w:rPr>
        </w:r>
        <w:r w:rsidRPr="008D63D7">
          <w:rPr>
            <w:bCs w:val="0"/>
            <w:webHidden/>
          </w:rPr>
          <w:fldChar w:fldCharType="separate"/>
        </w:r>
        <w:r w:rsidR="00C03BF1">
          <w:rPr>
            <w:bCs w:val="0"/>
            <w:webHidden/>
          </w:rPr>
          <w:t>70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3" w:history="1">
        <w:r w:rsidR="007E4B58" w:rsidRPr="008D63D7">
          <w:rPr>
            <w:rStyle w:val="Hyperlink"/>
            <w:bCs w:val="0"/>
            <w:lang w:val="en-GB" w:eastAsia="en-US"/>
          </w:rPr>
          <w:t>6.3.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Evaluation of Minimum Eligibility / Pre-Qualification Criteria</w:t>
        </w:r>
        <w:r w:rsidR="007E4B58" w:rsidRPr="008D63D7">
          <w:rPr>
            <w:bCs w:val="0"/>
            <w:webHidden/>
          </w:rPr>
          <w:tab/>
        </w:r>
        <w:r w:rsidRPr="008D63D7">
          <w:rPr>
            <w:bCs w:val="0"/>
            <w:webHidden/>
          </w:rPr>
          <w:fldChar w:fldCharType="begin"/>
        </w:r>
        <w:r w:rsidR="007E4B58" w:rsidRPr="008D63D7">
          <w:rPr>
            <w:bCs w:val="0"/>
            <w:webHidden/>
          </w:rPr>
          <w:instrText xml:space="preserve"> PAGEREF _Toc497679963 \h </w:instrText>
        </w:r>
        <w:r w:rsidRPr="008D63D7">
          <w:rPr>
            <w:bCs w:val="0"/>
            <w:webHidden/>
          </w:rPr>
        </w:r>
        <w:r w:rsidRPr="008D63D7">
          <w:rPr>
            <w:bCs w:val="0"/>
            <w:webHidden/>
          </w:rPr>
          <w:fldChar w:fldCharType="separate"/>
        </w:r>
        <w:r w:rsidR="00C03BF1">
          <w:rPr>
            <w:bCs w:val="0"/>
            <w:webHidden/>
          </w:rPr>
          <w:t>71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4" w:history="1">
        <w:r w:rsidR="007E4B58" w:rsidRPr="008D63D7">
          <w:rPr>
            <w:rStyle w:val="Hyperlink"/>
            <w:bCs w:val="0"/>
            <w:lang w:val="en-GB" w:eastAsia="en-US"/>
          </w:rPr>
          <w:t>6.4.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Evaluation of Technical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_Toc497679964 \h </w:instrText>
        </w:r>
        <w:r w:rsidRPr="008D63D7">
          <w:rPr>
            <w:bCs w:val="0"/>
            <w:webHidden/>
          </w:rPr>
        </w:r>
        <w:r w:rsidRPr="008D63D7">
          <w:rPr>
            <w:bCs w:val="0"/>
            <w:webHidden/>
          </w:rPr>
          <w:fldChar w:fldCharType="separate"/>
        </w:r>
        <w:r w:rsidR="00C03BF1">
          <w:rPr>
            <w:bCs w:val="0"/>
            <w:webHidden/>
          </w:rPr>
          <w:t>71</w:t>
        </w:r>
        <w:r w:rsidRPr="008D63D7">
          <w:rPr>
            <w:bCs w:val="0"/>
            <w:webHidden/>
          </w:rPr>
          <w:fldChar w:fldCharType="end"/>
        </w:r>
      </w:hyperlink>
    </w:p>
    <w:p w:rsidR="007E4B58" w:rsidRPr="008D63D7" w:rsidRDefault="00042438">
      <w:pPr>
        <w:pStyle w:val="TOC3"/>
        <w:tabs>
          <w:tab w:val="right" w:leader="dot" w:pos="9016"/>
        </w:tabs>
        <w:rPr>
          <w:rFonts w:asciiTheme="minorHAnsi" w:eastAsiaTheme="minorEastAsia" w:hAnsiTheme="minorHAnsi" w:cstheme="minorBidi"/>
          <w:b/>
          <w:noProof/>
          <w:kern w:val="0"/>
          <w:lang w:val="en-US" w:eastAsia="en-US"/>
        </w:rPr>
      </w:pPr>
      <w:hyperlink w:anchor="_Toc497679965" w:history="1">
        <w:r w:rsidR="007E4B58" w:rsidRPr="008D63D7">
          <w:rPr>
            <w:rStyle w:val="Hyperlink"/>
            <w:rFonts w:cs="Arial"/>
            <w:b/>
            <w:noProof/>
            <w:lang w:eastAsia="en-US" w:bidi="ar-SA"/>
          </w:rPr>
          <w:t>6.4.1 Technical Evaluation Criteria</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_Toc497679965 \h </w:instrText>
        </w:r>
        <w:r w:rsidRPr="008D63D7">
          <w:rPr>
            <w:b/>
            <w:noProof/>
            <w:webHidden/>
          </w:rPr>
        </w:r>
        <w:r w:rsidRPr="008D63D7">
          <w:rPr>
            <w:b/>
            <w:noProof/>
            <w:webHidden/>
          </w:rPr>
          <w:fldChar w:fldCharType="separate"/>
        </w:r>
        <w:r w:rsidR="00C03BF1">
          <w:rPr>
            <w:b/>
            <w:noProof/>
            <w:webHidden/>
          </w:rPr>
          <w:t>72</w:t>
        </w:r>
        <w:r w:rsidRPr="008D63D7">
          <w:rPr>
            <w:b/>
            <w:noProof/>
            <w:webHidden/>
          </w:rPr>
          <w:fldChar w:fldCharType="end"/>
        </w:r>
      </w:hyperlink>
    </w:p>
    <w:p w:rsidR="007E4B58" w:rsidRPr="008D63D7" w:rsidRDefault="00042438">
      <w:pPr>
        <w:pStyle w:val="TOC3"/>
        <w:tabs>
          <w:tab w:val="right" w:leader="dot" w:pos="9016"/>
        </w:tabs>
        <w:rPr>
          <w:rFonts w:asciiTheme="minorHAnsi" w:eastAsiaTheme="minorEastAsia" w:hAnsiTheme="minorHAnsi" w:cstheme="minorBidi"/>
          <w:b/>
          <w:noProof/>
          <w:kern w:val="0"/>
          <w:lang w:val="en-US" w:eastAsia="en-US"/>
        </w:rPr>
      </w:pPr>
      <w:hyperlink w:anchor="_Toc497679966" w:history="1">
        <w:r w:rsidR="007E4B58" w:rsidRPr="008D63D7">
          <w:rPr>
            <w:rStyle w:val="Hyperlink"/>
            <w:rFonts w:cs="Arial"/>
            <w:b/>
            <w:noProof/>
            <w:lang w:eastAsia="en-US" w:bidi="ar-SA"/>
          </w:rPr>
          <w:t>6.4.2 Marks for the Technical Specifications of the security solutions offered:</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_Toc497679966 \h </w:instrText>
        </w:r>
        <w:r w:rsidRPr="008D63D7">
          <w:rPr>
            <w:b/>
            <w:noProof/>
            <w:webHidden/>
          </w:rPr>
        </w:r>
        <w:r w:rsidRPr="008D63D7">
          <w:rPr>
            <w:b/>
            <w:noProof/>
            <w:webHidden/>
          </w:rPr>
          <w:fldChar w:fldCharType="separate"/>
        </w:r>
        <w:r w:rsidR="00C03BF1">
          <w:rPr>
            <w:b/>
            <w:noProof/>
            <w:webHidden/>
          </w:rPr>
          <w:t>73</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7" w:history="1">
        <w:r w:rsidR="007E4B58" w:rsidRPr="008D63D7">
          <w:rPr>
            <w:rStyle w:val="Hyperlink"/>
            <w:bCs w:val="0"/>
            <w:lang w:val="en-GB" w:eastAsia="en-US"/>
          </w:rPr>
          <w:t>6.5.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Evaluation of Commercial Bids</w:t>
        </w:r>
        <w:r w:rsidR="007E4B58" w:rsidRPr="008D63D7">
          <w:rPr>
            <w:bCs w:val="0"/>
            <w:webHidden/>
          </w:rPr>
          <w:tab/>
        </w:r>
        <w:r w:rsidRPr="008D63D7">
          <w:rPr>
            <w:bCs w:val="0"/>
            <w:webHidden/>
          </w:rPr>
          <w:fldChar w:fldCharType="begin"/>
        </w:r>
        <w:r w:rsidR="007E4B58" w:rsidRPr="008D63D7">
          <w:rPr>
            <w:bCs w:val="0"/>
            <w:webHidden/>
          </w:rPr>
          <w:instrText xml:space="preserve"> PAGEREF _Toc497679967 \h </w:instrText>
        </w:r>
        <w:r w:rsidRPr="008D63D7">
          <w:rPr>
            <w:bCs w:val="0"/>
            <w:webHidden/>
          </w:rPr>
        </w:r>
        <w:r w:rsidRPr="008D63D7">
          <w:rPr>
            <w:bCs w:val="0"/>
            <w:webHidden/>
          </w:rPr>
          <w:fldChar w:fldCharType="separate"/>
        </w:r>
        <w:r w:rsidR="00C03BF1">
          <w:rPr>
            <w:bCs w:val="0"/>
            <w:webHidden/>
          </w:rPr>
          <w:t>75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8" w:history="1">
        <w:r w:rsidR="007E4B58" w:rsidRPr="008D63D7">
          <w:rPr>
            <w:rStyle w:val="Hyperlink"/>
            <w:bCs w:val="0"/>
            <w:lang w:val="en-GB" w:eastAsia="en-US"/>
          </w:rPr>
          <w:t>6.6.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Final Selection of the Eligible Bidder</w:t>
        </w:r>
        <w:r w:rsidR="007E4B58" w:rsidRPr="008D63D7">
          <w:rPr>
            <w:bCs w:val="0"/>
            <w:webHidden/>
          </w:rPr>
          <w:tab/>
        </w:r>
        <w:r w:rsidRPr="008D63D7">
          <w:rPr>
            <w:bCs w:val="0"/>
            <w:webHidden/>
          </w:rPr>
          <w:fldChar w:fldCharType="begin"/>
        </w:r>
        <w:r w:rsidR="007E4B58" w:rsidRPr="008D63D7">
          <w:rPr>
            <w:bCs w:val="0"/>
            <w:webHidden/>
          </w:rPr>
          <w:instrText xml:space="preserve"> PAGEREF _Toc497679968 \h </w:instrText>
        </w:r>
        <w:r w:rsidRPr="008D63D7">
          <w:rPr>
            <w:bCs w:val="0"/>
            <w:webHidden/>
          </w:rPr>
        </w:r>
        <w:r w:rsidRPr="008D63D7">
          <w:rPr>
            <w:bCs w:val="0"/>
            <w:webHidden/>
          </w:rPr>
          <w:fldChar w:fldCharType="separate"/>
        </w:r>
        <w:r w:rsidR="00C03BF1">
          <w:rPr>
            <w:bCs w:val="0"/>
            <w:webHidden/>
          </w:rPr>
          <w:t>76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69" w:history="1">
        <w:r w:rsidR="007E4B58" w:rsidRPr="008D63D7">
          <w:rPr>
            <w:rStyle w:val="Hyperlink"/>
            <w:bCs w:val="0"/>
            <w:lang w:val="en-GB" w:eastAsia="en-US"/>
          </w:rPr>
          <w:t>6.7.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Arithmetic errors correction</w:t>
        </w:r>
        <w:r w:rsidR="007E4B58" w:rsidRPr="008D63D7">
          <w:rPr>
            <w:bCs w:val="0"/>
            <w:webHidden/>
          </w:rPr>
          <w:tab/>
        </w:r>
        <w:r w:rsidRPr="008D63D7">
          <w:rPr>
            <w:bCs w:val="0"/>
            <w:webHidden/>
          </w:rPr>
          <w:fldChar w:fldCharType="begin"/>
        </w:r>
        <w:r w:rsidR="007E4B58" w:rsidRPr="008D63D7">
          <w:rPr>
            <w:bCs w:val="0"/>
            <w:webHidden/>
          </w:rPr>
          <w:instrText xml:space="preserve"> PAGEREF _Toc497679969 \h </w:instrText>
        </w:r>
        <w:r w:rsidRPr="008D63D7">
          <w:rPr>
            <w:bCs w:val="0"/>
            <w:webHidden/>
          </w:rPr>
        </w:r>
        <w:r w:rsidRPr="008D63D7">
          <w:rPr>
            <w:bCs w:val="0"/>
            <w:webHidden/>
          </w:rPr>
          <w:fldChar w:fldCharType="separate"/>
        </w:r>
        <w:r w:rsidR="00C03BF1">
          <w:rPr>
            <w:bCs w:val="0"/>
            <w:webHidden/>
          </w:rPr>
          <w:t>76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70" w:history="1">
        <w:r w:rsidR="007E4B58" w:rsidRPr="008D63D7">
          <w:rPr>
            <w:rStyle w:val="Hyperlink"/>
            <w:bCs w:val="0"/>
            <w:lang w:val="en-GB" w:eastAsia="en-US"/>
          </w:rPr>
          <w:t>6.8.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Issue of purchase order</w:t>
        </w:r>
        <w:r w:rsidR="007E4B58" w:rsidRPr="008D63D7">
          <w:rPr>
            <w:bCs w:val="0"/>
            <w:webHidden/>
          </w:rPr>
          <w:tab/>
        </w:r>
        <w:r w:rsidRPr="008D63D7">
          <w:rPr>
            <w:bCs w:val="0"/>
            <w:webHidden/>
          </w:rPr>
          <w:fldChar w:fldCharType="begin"/>
        </w:r>
        <w:r w:rsidR="007E4B58" w:rsidRPr="008D63D7">
          <w:rPr>
            <w:bCs w:val="0"/>
            <w:webHidden/>
          </w:rPr>
          <w:instrText xml:space="preserve"> PAGEREF _Toc497679970 \h </w:instrText>
        </w:r>
        <w:r w:rsidRPr="008D63D7">
          <w:rPr>
            <w:bCs w:val="0"/>
            <w:webHidden/>
          </w:rPr>
        </w:r>
        <w:r w:rsidRPr="008D63D7">
          <w:rPr>
            <w:bCs w:val="0"/>
            <w:webHidden/>
          </w:rPr>
          <w:fldChar w:fldCharType="separate"/>
        </w:r>
        <w:r w:rsidR="00C03BF1">
          <w:rPr>
            <w:bCs w:val="0"/>
            <w:webHidden/>
          </w:rPr>
          <w:t>77</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71" w:history="1">
        <w:r w:rsidR="007E4B58" w:rsidRPr="008D63D7">
          <w:rPr>
            <w:rStyle w:val="Hyperlink"/>
            <w:bCs w:val="0"/>
            <w:lang w:val="en-GB" w:eastAsia="en-US"/>
          </w:rPr>
          <w:t>6.9.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Execution of Agreement</w:t>
        </w:r>
        <w:r w:rsidR="007E4B58" w:rsidRPr="008D63D7">
          <w:rPr>
            <w:bCs w:val="0"/>
            <w:webHidden/>
          </w:rPr>
          <w:tab/>
        </w:r>
        <w:r w:rsidRPr="008D63D7">
          <w:rPr>
            <w:bCs w:val="0"/>
            <w:webHidden/>
          </w:rPr>
          <w:fldChar w:fldCharType="begin"/>
        </w:r>
        <w:r w:rsidR="007E4B58" w:rsidRPr="008D63D7">
          <w:rPr>
            <w:bCs w:val="0"/>
            <w:webHidden/>
          </w:rPr>
          <w:instrText xml:space="preserve"> PAGEREF _Toc497679971 \h </w:instrText>
        </w:r>
        <w:r w:rsidRPr="008D63D7">
          <w:rPr>
            <w:bCs w:val="0"/>
            <w:webHidden/>
          </w:rPr>
        </w:r>
        <w:r w:rsidRPr="008D63D7">
          <w:rPr>
            <w:bCs w:val="0"/>
            <w:webHidden/>
          </w:rPr>
          <w:fldChar w:fldCharType="separate"/>
        </w:r>
        <w:r w:rsidR="00C03BF1">
          <w:rPr>
            <w:bCs w:val="0"/>
            <w:webHidden/>
          </w:rPr>
          <w:t>77</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79972" w:history="1">
        <w:r w:rsidR="007E4B58" w:rsidRPr="008D63D7">
          <w:rPr>
            <w:rStyle w:val="Hyperlink"/>
            <w:b/>
            <w:iCs/>
            <w:noProof/>
            <w:lang w:val="en-GB" w:eastAsia="en-US" w:bidi="ar-SA"/>
          </w:rPr>
          <w:t>7.</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Terms and Conditions</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_Toc497679972 \h </w:instrText>
        </w:r>
        <w:r w:rsidRPr="008D63D7">
          <w:rPr>
            <w:b/>
            <w:noProof/>
            <w:webHidden/>
          </w:rPr>
        </w:r>
        <w:r w:rsidRPr="008D63D7">
          <w:rPr>
            <w:b/>
            <w:noProof/>
            <w:webHidden/>
          </w:rPr>
          <w:fldChar w:fldCharType="separate"/>
        </w:r>
        <w:r w:rsidR="00C03BF1">
          <w:rPr>
            <w:b/>
            <w:noProof/>
            <w:webHidden/>
          </w:rPr>
          <w:t>78</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73" w:history="1">
        <w:r w:rsidR="007E4B58" w:rsidRPr="008D63D7">
          <w:rPr>
            <w:rStyle w:val="Hyperlink"/>
            <w:bCs w:val="0"/>
            <w:lang w:val="en-GB" w:eastAsia="en-US"/>
          </w:rPr>
          <w:t>7.1.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Bid Security &amp; Performance Guarantee</w:t>
        </w:r>
        <w:r w:rsidR="007E4B58" w:rsidRPr="008D63D7">
          <w:rPr>
            <w:bCs w:val="0"/>
            <w:webHidden/>
          </w:rPr>
          <w:tab/>
        </w:r>
        <w:r w:rsidRPr="008D63D7">
          <w:rPr>
            <w:bCs w:val="0"/>
            <w:webHidden/>
          </w:rPr>
          <w:fldChar w:fldCharType="begin"/>
        </w:r>
        <w:r w:rsidR="007E4B58" w:rsidRPr="008D63D7">
          <w:rPr>
            <w:bCs w:val="0"/>
            <w:webHidden/>
          </w:rPr>
          <w:instrText xml:space="preserve"> PAGEREF _Toc497679973 \h </w:instrText>
        </w:r>
        <w:r w:rsidRPr="008D63D7">
          <w:rPr>
            <w:bCs w:val="0"/>
            <w:webHidden/>
          </w:rPr>
        </w:r>
        <w:r w:rsidRPr="008D63D7">
          <w:rPr>
            <w:bCs w:val="0"/>
            <w:webHidden/>
          </w:rPr>
          <w:fldChar w:fldCharType="separate"/>
        </w:r>
        <w:r w:rsidR="00C03BF1">
          <w:rPr>
            <w:bCs w:val="0"/>
            <w:webHidden/>
          </w:rPr>
          <w:t>78</w:t>
        </w:r>
        <w:r w:rsidRPr="008D63D7">
          <w:rPr>
            <w:bCs w:val="0"/>
            <w:webHidden/>
          </w:rPr>
          <w:fldChar w:fldCharType="end"/>
        </w:r>
      </w:hyperlink>
    </w:p>
    <w:p w:rsidR="007E4B58" w:rsidRPr="008D63D7" w:rsidRDefault="00042438">
      <w:pPr>
        <w:pStyle w:val="TOC3"/>
        <w:tabs>
          <w:tab w:val="left" w:pos="880"/>
          <w:tab w:val="right" w:leader="dot" w:pos="9016"/>
        </w:tabs>
        <w:rPr>
          <w:rFonts w:asciiTheme="minorHAnsi" w:eastAsiaTheme="minorEastAsia" w:hAnsiTheme="minorHAnsi" w:cstheme="minorBidi"/>
          <w:b/>
          <w:noProof/>
          <w:kern w:val="0"/>
          <w:lang w:val="en-US" w:eastAsia="en-US"/>
        </w:rPr>
      </w:pPr>
      <w:hyperlink w:anchor="_Toc497679974" w:history="1">
        <w:r w:rsidR="007E4B58" w:rsidRPr="008D63D7">
          <w:rPr>
            <w:rStyle w:val="Hyperlink"/>
            <w:b/>
            <w:noProof/>
          </w:rPr>
          <w:t>1.</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rPr>
          <w:t>Bid Security / Earnest Money Deposit (EMD)</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_Toc497679974 \h </w:instrText>
        </w:r>
        <w:r w:rsidRPr="008D63D7">
          <w:rPr>
            <w:b/>
            <w:noProof/>
            <w:webHidden/>
          </w:rPr>
        </w:r>
        <w:r w:rsidRPr="008D63D7">
          <w:rPr>
            <w:b/>
            <w:noProof/>
            <w:webHidden/>
          </w:rPr>
          <w:fldChar w:fldCharType="separate"/>
        </w:r>
        <w:r w:rsidR="00C03BF1">
          <w:rPr>
            <w:b/>
            <w:noProof/>
            <w:webHidden/>
          </w:rPr>
          <w:t>78</w:t>
        </w:r>
        <w:r w:rsidRPr="008D63D7">
          <w:rPr>
            <w:b/>
            <w:noProof/>
            <w:webHidden/>
          </w:rPr>
          <w:fldChar w:fldCharType="end"/>
        </w:r>
      </w:hyperlink>
    </w:p>
    <w:p w:rsidR="007E4B58" w:rsidRPr="008D63D7" w:rsidRDefault="00042438">
      <w:pPr>
        <w:pStyle w:val="TOC3"/>
        <w:tabs>
          <w:tab w:val="left" w:pos="880"/>
          <w:tab w:val="right" w:leader="dot" w:pos="9016"/>
        </w:tabs>
        <w:rPr>
          <w:rFonts w:asciiTheme="minorHAnsi" w:eastAsiaTheme="minorEastAsia" w:hAnsiTheme="minorHAnsi" w:cstheme="minorBidi"/>
          <w:b/>
          <w:noProof/>
          <w:kern w:val="0"/>
          <w:lang w:val="en-US" w:eastAsia="en-US"/>
        </w:rPr>
      </w:pPr>
      <w:hyperlink w:anchor="_Toc497679975" w:history="1">
        <w:r w:rsidR="007E4B58" w:rsidRPr="008D63D7">
          <w:rPr>
            <w:rStyle w:val="Hyperlink"/>
            <w:b/>
            <w:noProof/>
          </w:rPr>
          <w:t>2.</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rPr>
          <w:t>Performance Bank Guarantee (PBG)</w:t>
        </w:r>
        <w:r w:rsidR="007E4B58" w:rsidRPr="008D63D7">
          <w:rPr>
            <w:b/>
            <w:noProof/>
            <w:webHidden/>
          </w:rPr>
          <w:tab/>
        </w:r>
        <w:r w:rsidRPr="008D63D7">
          <w:rPr>
            <w:b/>
            <w:noProof/>
            <w:webHidden/>
          </w:rPr>
          <w:fldChar w:fldCharType="begin"/>
        </w:r>
        <w:r w:rsidR="007E4B58" w:rsidRPr="008D63D7">
          <w:rPr>
            <w:b/>
            <w:noProof/>
            <w:webHidden/>
          </w:rPr>
          <w:instrText xml:space="preserve"> PAGEREF _Toc497679975 \h </w:instrText>
        </w:r>
        <w:r w:rsidRPr="008D63D7">
          <w:rPr>
            <w:b/>
            <w:noProof/>
            <w:webHidden/>
          </w:rPr>
        </w:r>
        <w:r w:rsidRPr="008D63D7">
          <w:rPr>
            <w:b/>
            <w:noProof/>
            <w:webHidden/>
          </w:rPr>
          <w:fldChar w:fldCharType="separate"/>
        </w:r>
        <w:r w:rsidR="00C03BF1">
          <w:rPr>
            <w:b/>
            <w:noProof/>
            <w:webHidden/>
          </w:rPr>
          <w:t>79</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76" w:history="1">
        <w:r w:rsidR="007E4B58" w:rsidRPr="008D63D7">
          <w:rPr>
            <w:rStyle w:val="Hyperlink"/>
            <w:bCs w:val="0"/>
            <w:lang w:val="en-GB" w:eastAsia="en-US"/>
          </w:rPr>
          <w:t>7.2.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Forfeiture of performance security</w:t>
        </w:r>
        <w:r w:rsidR="007E4B58" w:rsidRPr="008D63D7">
          <w:rPr>
            <w:bCs w:val="0"/>
            <w:webHidden/>
          </w:rPr>
          <w:tab/>
        </w:r>
        <w:r w:rsidRPr="008D63D7">
          <w:rPr>
            <w:bCs w:val="0"/>
            <w:webHidden/>
          </w:rPr>
          <w:fldChar w:fldCharType="begin"/>
        </w:r>
        <w:r w:rsidR="007E4B58" w:rsidRPr="008D63D7">
          <w:rPr>
            <w:bCs w:val="0"/>
            <w:webHidden/>
          </w:rPr>
          <w:instrText xml:space="preserve"> PAGEREF _Toc497679976 \h </w:instrText>
        </w:r>
        <w:r w:rsidRPr="008D63D7">
          <w:rPr>
            <w:bCs w:val="0"/>
            <w:webHidden/>
          </w:rPr>
        </w:r>
        <w:r w:rsidRPr="008D63D7">
          <w:rPr>
            <w:bCs w:val="0"/>
            <w:webHidden/>
          </w:rPr>
          <w:fldChar w:fldCharType="separate"/>
        </w:r>
        <w:r w:rsidR="00C03BF1">
          <w:rPr>
            <w:bCs w:val="0"/>
            <w:webHidden/>
          </w:rPr>
          <w:t>80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77" w:history="1">
        <w:r w:rsidR="007E4B58" w:rsidRPr="008D63D7">
          <w:rPr>
            <w:rStyle w:val="Hyperlink"/>
            <w:bCs w:val="0"/>
            <w:lang w:val="en-GB" w:eastAsia="en-US"/>
          </w:rPr>
          <w:t>7.3.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Preliminary Examinations</w:t>
        </w:r>
        <w:r w:rsidR="007E4B58" w:rsidRPr="008D63D7">
          <w:rPr>
            <w:bCs w:val="0"/>
            <w:webHidden/>
          </w:rPr>
          <w:tab/>
        </w:r>
        <w:r w:rsidRPr="008D63D7">
          <w:rPr>
            <w:bCs w:val="0"/>
            <w:webHidden/>
          </w:rPr>
          <w:fldChar w:fldCharType="begin"/>
        </w:r>
        <w:r w:rsidR="007E4B58" w:rsidRPr="008D63D7">
          <w:rPr>
            <w:bCs w:val="0"/>
            <w:webHidden/>
          </w:rPr>
          <w:instrText xml:space="preserve"> PAGEREF _Toc497679977 \h </w:instrText>
        </w:r>
        <w:r w:rsidRPr="008D63D7">
          <w:rPr>
            <w:bCs w:val="0"/>
            <w:webHidden/>
          </w:rPr>
        </w:r>
        <w:r w:rsidRPr="008D63D7">
          <w:rPr>
            <w:bCs w:val="0"/>
            <w:webHidden/>
          </w:rPr>
          <w:fldChar w:fldCharType="separate"/>
        </w:r>
        <w:r w:rsidR="00C03BF1">
          <w:rPr>
            <w:bCs w:val="0"/>
            <w:webHidden/>
          </w:rPr>
          <w:t>80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78" w:history="1">
        <w:r w:rsidR="007E4B58" w:rsidRPr="008D63D7">
          <w:rPr>
            <w:rStyle w:val="Hyperlink"/>
            <w:bCs w:val="0"/>
            <w:lang w:val="en-GB" w:eastAsia="en-US"/>
          </w:rPr>
          <w:t>7.4.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Use of Contract Documents and Information</w:t>
        </w:r>
        <w:r w:rsidR="007E4B58" w:rsidRPr="008D63D7">
          <w:rPr>
            <w:bCs w:val="0"/>
            <w:webHidden/>
          </w:rPr>
          <w:tab/>
        </w:r>
        <w:r w:rsidRPr="008D63D7">
          <w:rPr>
            <w:bCs w:val="0"/>
            <w:webHidden/>
          </w:rPr>
          <w:fldChar w:fldCharType="begin"/>
        </w:r>
        <w:r w:rsidR="007E4B58" w:rsidRPr="008D63D7">
          <w:rPr>
            <w:bCs w:val="0"/>
            <w:webHidden/>
          </w:rPr>
          <w:instrText xml:space="preserve"> PAGEREF _Toc497679978 \h </w:instrText>
        </w:r>
        <w:r w:rsidRPr="008D63D7">
          <w:rPr>
            <w:bCs w:val="0"/>
            <w:webHidden/>
          </w:rPr>
        </w:r>
        <w:r w:rsidRPr="008D63D7">
          <w:rPr>
            <w:bCs w:val="0"/>
            <w:webHidden/>
          </w:rPr>
          <w:fldChar w:fldCharType="separate"/>
        </w:r>
        <w:r w:rsidR="00C03BF1">
          <w:rPr>
            <w:bCs w:val="0"/>
            <w:webHidden/>
          </w:rPr>
          <w:t>81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79" w:history="1">
        <w:r w:rsidR="007E4B58" w:rsidRPr="008D63D7">
          <w:rPr>
            <w:rStyle w:val="Hyperlink"/>
            <w:bCs w:val="0"/>
            <w:lang w:val="en-GB" w:eastAsia="en-US"/>
          </w:rPr>
          <w:t>7.5.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Rules for Evaluation of Responses</w:t>
        </w:r>
        <w:r w:rsidR="007E4B58" w:rsidRPr="008D63D7">
          <w:rPr>
            <w:bCs w:val="0"/>
            <w:webHidden/>
          </w:rPr>
          <w:tab/>
        </w:r>
        <w:r w:rsidRPr="008D63D7">
          <w:rPr>
            <w:bCs w:val="0"/>
            <w:webHidden/>
          </w:rPr>
          <w:fldChar w:fldCharType="begin"/>
        </w:r>
        <w:r w:rsidR="007E4B58" w:rsidRPr="008D63D7">
          <w:rPr>
            <w:bCs w:val="0"/>
            <w:webHidden/>
          </w:rPr>
          <w:instrText xml:space="preserve"> PAGEREF _Toc497679979 \h </w:instrText>
        </w:r>
        <w:r w:rsidRPr="008D63D7">
          <w:rPr>
            <w:bCs w:val="0"/>
            <w:webHidden/>
          </w:rPr>
        </w:r>
        <w:r w:rsidRPr="008D63D7">
          <w:rPr>
            <w:bCs w:val="0"/>
            <w:webHidden/>
          </w:rPr>
          <w:fldChar w:fldCharType="separate"/>
        </w:r>
        <w:r w:rsidR="00C03BF1">
          <w:rPr>
            <w:bCs w:val="0"/>
            <w:webHidden/>
          </w:rPr>
          <w:t>82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0" w:history="1">
        <w:r w:rsidR="007E4B58" w:rsidRPr="008D63D7">
          <w:rPr>
            <w:rStyle w:val="Hyperlink"/>
            <w:bCs w:val="0"/>
            <w:lang w:val="en-GB" w:eastAsia="en-US"/>
          </w:rPr>
          <w:t>7.6.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Contacting the Bank</w:t>
        </w:r>
        <w:r w:rsidR="007E4B58" w:rsidRPr="008D63D7">
          <w:rPr>
            <w:bCs w:val="0"/>
            <w:webHidden/>
          </w:rPr>
          <w:tab/>
        </w:r>
        <w:r w:rsidRPr="008D63D7">
          <w:rPr>
            <w:bCs w:val="0"/>
            <w:webHidden/>
          </w:rPr>
          <w:fldChar w:fldCharType="begin"/>
        </w:r>
        <w:r w:rsidR="007E4B58" w:rsidRPr="008D63D7">
          <w:rPr>
            <w:bCs w:val="0"/>
            <w:webHidden/>
          </w:rPr>
          <w:instrText xml:space="preserve"> PAGEREF _Toc497679980 \h </w:instrText>
        </w:r>
        <w:r w:rsidRPr="008D63D7">
          <w:rPr>
            <w:bCs w:val="0"/>
            <w:webHidden/>
          </w:rPr>
        </w:r>
        <w:r w:rsidRPr="008D63D7">
          <w:rPr>
            <w:bCs w:val="0"/>
            <w:webHidden/>
          </w:rPr>
          <w:fldChar w:fldCharType="separate"/>
        </w:r>
        <w:r w:rsidR="00C03BF1">
          <w:rPr>
            <w:bCs w:val="0"/>
            <w:webHidden/>
          </w:rPr>
          <w:t>83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1" w:history="1">
        <w:r w:rsidR="007E4B58" w:rsidRPr="008D63D7">
          <w:rPr>
            <w:rStyle w:val="Hyperlink"/>
            <w:bCs w:val="0"/>
            <w:lang w:val="en-GB" w:eastAsia="en-US"/>
          </w:rPr>
          <w:t>7.7.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Commercial Bid</w:t>
        </w:r>
        <w:r w:rsidR="007E4B58" w:rsidRPr="008D63D7">
          <w:rPr>
            <w:bCs w:val="0"/>
            <w:webHidden/>
          </w:rPr>
          <w:tab/>
        </w:r>
        <w:r w:rsidRPr="008D63D7">
          <w:rPr>
            <w:bCs w:val="0"/>
            <w:webHidden/>
          </w:rPr>
          <w:fldChar w:fldCharType="begin"/>
        </w:r>
        <w:r w:rsidR="007E4B58" w:rsidRPr="008D63D7">
          <w:rPr>
            <w:bCs w:val="0"/>
            <w:webHidden/>
          </w:rPr>
          <w:instrText xml:space="preserve"> PAGEREF _Toc497679981 \h </w:instrText>
        </w:r>
        <w:r w:rsidRPr="008D63D7">
          <w:rPr>
            <w:bCs w:val="0"/>
            <w:webHidden/>
          </w:rPr>
        </w:r>
        <w:r w:rsidRPr="008D63D7">
          <w:rPr>
            <w:bCs w:val="0"/>
            <w:webHidden/>
          </w:rPr>
          <w:fldChar w:fldCharType="separate"/>
        </w:r>
        <w:r w:rsidR="00C03BF1">
          <w:rPr>
            <w:bCs w:val="0"/>
            <w:webHidden/>
          </w:rPr>
          <w:t>83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2" w:history="1">
        <w:r w:rsidR="007E4B58" w:rsidRPr="008D63D7">
          <w:rPr>
            <w:rStyle w:val="Hyperlink"/>
            <w:bCs w:val="0"/>
            <w:lang w:val="en-GB" w:eastAsia="en-US"/>
          </w:rPr>
          <w:t>7.8.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No Commitment to Accept Lowest or Any Offer</w:t>
        </w:r>
        <w:r w:rsidR="007E4B58" w:rsidRPr="008D63D7">
          <w:rPr>
            <w:bCs w:val="0"/>
            <w:webHidden/>
          </w:rPr>
          <w:tab/>
        </w:r>
        <w:r w:rsidRPr="008D63D7">
          <w:rPr>
            <w:bCs w:val="0"/>
            <w:webHidden/>
          </w:rPr>
          <w:fldChar w:fldCharType="begin"/>
        </w:r>
        <w:r w:rsidR="007E4B58" w:rsidRPr="008D63D7">
          <w:rPr>
            <w:bCs w:val="0"/>
            <w:webHidden/>
          </w:rPr>
          <w:instrText xml:space="preserve"> PAGEREF _Toc497679982 \h </w:instrText>
        </w:r>
        <w:r w:rsidRPr="008D63D7">
          <w:rPr>
            <w:bCs w:val="0"/>
            <w:webHidden/>
          </w:rPr>
        </w:r>
        <w:r w:rsidRPr="008D63D7">
          <w:rPr>
            <w:bCs w:val="0"/>
            <w:webHidden/>
          </w:rPr>
          <w:fldChar w:fldCharType="separate"/>
        </w:r>
        <w:r w:rsidR="00C03BF1">
          <w:rPr>
            <w:bCs w:val="0"/>
            <w:webHidden/>
          </w:rPr>
          <w:t>84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3" w:history="1">
        <w:r w:rsidR="007E4B58" w:rsidRPr="008D63D7">
          <w:rPr>
            <w:rStyle w:val="Hyperlink"/>
            <w:bCs w:val="0"/>
            <w:lang w:val="en-GB" w:eastAsia="en-US"/>
          </w:rPr>
          <w:t>7.9.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Service Delivery</w:t>
        </w:r>
        <w:r w:rsidR="007E4B58" w:rsidRPr="008D63D7">
          <w:rPr>
            <w:bCs w:val="0"/>
            <w:webHidden/>
          </w:rPr>
          <w:tab/>
        </w:r>
        <w:r w:rsidRPr="008D63D7">
          <w:rPr>
            <w:bCs w:val="0"/>
            <w:webHidden/>
          </w:rPr>
          <w:fldChar w:fldCharType="begin"/>
        </w:r>
        <w:r w:rsidR="007E4B58" w:rsidRPr="008D63D7">
          <w:rPr>
            <w:bCs w:val="0"/>
            <w:webHidden/>
          </w:rPr>
          <w:instrText xml:space="preserve"> PAGEREF _Toc497679983 \h </w:instrText>
        </w:r>
        <w:r w:rsidRPr="008D63D7">
          <w:rPr>
            <w:bCs w:val="0"/>
            <w:webHidden/>
          </w:rPr>
        </w:r>
        <w:r w:rsidRPr="008D63D7">
          <w:rPr>
            <w:bCs w:val="0"/>
            <w:webHidden/>
          </w:rPr>
          <w:fldChar w:fldCharType="separate"/>
        </w:r>
        <w:r w:rsidR="00C03BF1">
          <w:rPr>
            <w:bCs w:val="0"/>
            <w:webHidden/>
          </w:rPr>
          <w:t>84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4" w:history="1">
        <w:r w:rsidR="007E4B58" w:rsidRPr="008D63D7">
          <w:rPr>
            <w:rStyle w:val="Hyperlink"/>
            <w:bCs w:val="0"/>
            <w:lang w:val="en-GB" w:eastAsia="en-US"/>
          </w:rPr>
          <w:t>7.10.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Ownership of Delivered Services</w:t>
        </w:r>
        <w:r w:rsidR="007E4B58" w:rsidRPr="008D63D7">
          <w:rPr>
            <w:bCs w:val="0"/>
            <w:webHidden/>
          </w:rPr>
          <w:tab/>
        </w:r>
        <w:r w:rsidRPr="008D63D7">
          <w:rPr>
            <w:bCs w:val="0"/>
            <w:webHidden/>
          </w:rPr>
          <w:fldChar w:fldCharType="begin"/>
        </w:r>
        <w:r w:rsidR="007E4B58" w:rsidRPr="008D63D7">
          <w:rPr>
            <w:bCs w:val="0"/>
            <w:webHidden/>
          </w:rPr>
          <w:instrText xml:space="preserve"> PAGEREF _Toc497679984 \h </w:instrText>
        </w:r>
        <w:r w:rsidRPr="008D63D7">
          <w:rPr>
            <w:bCs w:val="0"/>
            <w:webHidden/>
          </w:rPr>
        </w:r>
        <w:r w:rsidRPr="008D63D7">
          <w:rPr>
            <w:bCs w:val="0"/>
            <w:webHidden/>
          </w:rPr>
          <w:fldChar w:fldCharType="separate"/>
        </w:r>
        <w:r w:rsidR="00C03BF1">
          <w:rPr>
            <w:bCs w:val="0"/>
            <w:webHidden/>
          </w:rPr>
          <w:t>85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5" w:history="1">
        <w:r w:rsidR="007E4B58" w:rsidRPr="008D63D7">
          <w:rPr>
            <w:rStyle w:val="Hyperlink"/>
            <w:bCs w:val="0"/>
            <w:lang w:val="en-GB" w:eastAsia="en-US"/>
          </w:rPr>
          <w:t>7.11.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Addition / Deletion of qualified offerings</w:t>
        </w:r>
        <w:r w:rsidR="007E4B58" w:rsidRPr="008D63D7">
          <w:rPr>
            <w:bCs w:val="0"/>
            <w:webHidden/>
          </w:rPr>
          <w:tab/>
        </w:r>
        <w:r w:rsidRPr="008D63D7">
          <w:rPr>
            <w:bCs w:val="0"/>
            <w:webHidden/>
          </w:rPr>
          <w:fldChar w:fldCharType="begin"/>
        </w:r>
        <w:r w:rsidR="007E4B58" w:rsidRPr="008D63D7">
          <w:rPr>
            <w:bCs w:val="0"/>
            <w:webHidden/>
          </w:rPr>
          <w:instrText xml:space="preserve"> PAGEREF _Toc497679985 \h </w:instrText>
        </w:r>
        <w:r w:rsidRPr="008D63D7">
          <w:rPr>
            <w:bCs w:val="0"/>
            <w:webHidden/>
          </w:rPr>
        </w:r>
        <w:r w:rsidRPr="008D63D7">
          <w:rPr>
            <w:bCs w:val="0"/>
            <w:webHidden/>
          </w:rPr>
          <w:fldChar w:fldCharType="separate"/>
        </w:r>
        <w:r w:rsidR="00C03BF1">
          <w:rPr>
            <w:bCs w:val="0"/>
            <w:webHidden/>
          </w:rPr>
          <w:t>85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6" w:history="1">
        <w:r w:rsidR="007E4B58" w:rsidRPr="008D63D7">
          <w:rPr>
            <w:rStyle w:val="Hyperlink"/>
            <w:bCs w:val="0"/>
            <w:lang w:val="en-GB" w:eastAsia="en-US"/>
          </w:rPr>
          <w:t>7.12.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Expenses</w:t>
        </w:r>
        <w:r w:rsidR="007E4B58" w:rsidRPr="008D63D7">
          <w:rPr>
            <w:bCs w:val="0"/>
            <w:webHidden/>
          </w:rPr>
          <w:tab/>
        </w:r>
        <w:r w:rsidRPr="008D63D7">
          <w:rPr>
            <w:bCs w:val="0"/>
            <w:webHidden/>
          </w:rPr>
          <w:fldChar w:fldCharType="begin"/>
        </w:r>
        <w:r w:rsidR="007E4B58" w:rsidRPr="008D63D7">
          <w:rPr>
            <w:bCs w:val="0"/>
            <w:webHidden/>
          </w:rPr>
          <w:instrText xml:space="preserve"> PAGEREF _Toc497679986 \h </w:instrText>
        </w:r>
        <w:r w:rsidRPr="008D63D7">
          <w:rPr>
            <w:bCs w:val="0"/>
            <w:webHidden/>
          </w:rPr>
        </w:r>
        <w:r w:rsidRPr="008D63D7">
          <w:rPr>
            <w:bCs w:val="0"/>
            <w:webHidden/>
          </w:rPr>
          <w:fldChar w:fldCharType="separate"/>
        </w:r>
        <w:r w:rsidR="00C03BF1">
          <w:rPr>
            <w:bCs w:val="0"/>
            <w:webHidden/>
          </w:rPr>
          <w:t>86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7" w:history="1">
        <w:r w:rsidR="007E4B58" w:rsidRPr="008D63D7">
          <w:rPr>
            <w:rStyle w:val="Hyperlink"/>
            <w:bCs w:val="0"/>
            <w:lang w:val="en-GB" w:eastAsia="en-US"/>
          </w:rPr>
          <w:t>7.13.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Terms of Payment</w:t>
        </w:r>
        <w:r w:rsidR="007E4B58" w:rsidRPr="008D63D7">
          <w:rPr>
            <w:bCs w:val="0"/>
            <w:webHidden/>
          </w:rPr>
          <w:tab/>
        </w:r>
        <w:r w:rsidRPr="008D63D7">
          <w:rPr>
            <w:bCs w:val="0"/>
            <w:webHidden/>
          </w:rPr>
          <w:fldChar w:fldCharType="begin"/>
        </w:r>
        <w:r w:rsidR="007E4B58" w:rsidRPr="008D63D7">
          <w:rPr>
            <w:bCs w:val="0"/>
            <w:webHidden/>
          </w:rPr>
          <w:instrText xml:space="preserve"> PAGEREF _Toc497679987 \h </w:instrText>
        </w:r>
        <w:r w:rsidRPr="008D63D7">
          <w:rPr>
            <w:bCs w:val="0"/>
            <w:webHidden/>
          </w:rPr>
        </w:r>
        <w:r w:rsidRPr="008D63D7">
          <w:rPr>
            <w:bCs w:val="0"/>
            <w:webHidden/>
          </w:rPr>
          <w:fldChar w:fldCharType="separate"/>
        </w:r>
        <w:r w:rsidR="00C03BF1">
          <w:rPr>
            <w:bCs w:val="0"/>
            <w:webHidden/>
          </w:rPr>
          <w:t>86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8" w:history="1">
        <w:r w:rsidR="007E4B58" w:rsidRPr="008D63D7">
          <w:rPr>
            <w:rStyle w:val="Hyperlink"/>
            <w:bCs w:val="0"/>
            <w:lang w:val="en-GB" w:eastAsia="en-US"/>
          </w:rPr>
          <w:t>7.14.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Taxes and Duties</w:t>
        </w:r>
        <w:r w:rsidR="007E4B58" w:rsidRPr="008D63D7">
          <w:rPr>
            <w:bCs w:val="0"/>
            <w:webHidden/>
          </w:rPr>
          <w:tab/>
        </w:r>
        <w:r w:rsidRPr="008D63D7">
          <w:rPr>
            <w:bCs w:val="0"/>
            <w:webHidden/>
          </w:rPr>
          <w:fldChar w:fldCharType="begin"/>
        </w:r>
        <w:r w:rsidR="007E4B58" w:rsidRPr="008D63D7">
          <w:rPr>
            <w:bCs w:val="0"/>
            <w:webHidden/>
          </w:rPr>
          <w:instrText xml:space="preserve"> PAGEREF _Toc497679988 \h </w:instrText>
        </w:r>
        <w:r w:rsidRPr="008D63D7">
          <w:rPr>
            <w:bCs w:val="0"/>
            <w:webHidden/>
          </w:rPr>
        </w:r>
        <w:r w:rsidRPr="008D63D7">
          <w:rPr>
            <w:bCs w:val="0"/>
            <w:webHidden/>
          </w:rPr>
          <w:fldChar w:fldCharType="separate"/>
        </w:r>
        <w:r w:rsidR="00C03BF1">
          <w:rPr>
            <w:bCs w:val="0"/>
            <w:webHidden/>
          </w:rPr>
          <w:t>90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89" w:history="1">
        <w:r w:rsidR="007E4B58" w:rsidRPr="008D63D7">
          <w:rPr>
            <w:rStyle w:val="Hyperlink"/>
            <w:bCs w:val="0"/>
            <w:lang w:val="en-GB" w:eastAsia="en-US"/>
          </w:rPr>
          <w:t>7.15.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Execution of Agreement and NDA</w:t>
        </w:r>
        <w:r w:rsidR="007E4B58" w:rsidRPr="008D63D7">
          <w:rPr>
            <w:bCs w:val="0"/>
            <w:webHidden/>
          </w:rPr>
          <w:tab/>
        </w:r>
        <w:r w:rsidRPr="008D63D7">
          <w:rPr>
            <w:bCs w:val="0"/>
            <w:webHidden/>
          </w:rPr>
          <w:fldChar w:fldCharType="begin"/>
        </w:r>
        <w:r w:rsidR="007E4B58" w:rsidRPr="008D63D7">
          <w:rPr>
            <w:bCs w:val="0"/>
            <w:webHidden/>
          </w:rPr>
          <w:instrText xml:space="preserve"> PAGEREF _Toc497679989 \h </w:instrText>
        </w:r>
        <w:r w:rsidRPr="008D63D7">
          <w:rPr>
            <w:bCs w:val="0"/>
            <w:webHidden/>
          </w:rPr>
        </w:r>
        <w:r w:rsidRPr="008D63D7">
          <w:rPr>
            <w:bCs w:val="0"/>
            <w:webHidden/>
          </w:rPr>
          <w:fldChar w:fldCharType="separate"/>
        </w:r>
        <w:r w:rsidR="00C03BF1">
          <w:rPr>
            <w:bCs w:val="0"/>
            <w:webHidden/>
          </w:rPr>
          <w:t>91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79990" w:history="1">
        <w:r w:rsidR="007E4B58" w:rsidRPr="008D63D7">
          <w:rPr>
            <w:rStyle w:val="Hyperlink"/>
            <w:bCs w:val="0"/>
            <w:lang w:val="en-GB" w:eastAsia="en-US"/>
          </w:rPr>
          <w:t>7.16.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Period of Contract</w:t>
        </w:r>
        <w:r w:rsidR="007E4B58" w:rsidRPr="008D63D7">
          <w:rPr>
            <w:bCs w:val="0"/>
            <w:webHidden/>
          </w:rPr>
          <w:tab/>
        </w:r>
        <w:r w:rsidRPr="008D63D7">
          <w:rPr>
            <w:bCs w:val="0"/>
            <w:webHidden/>
          </w:rPr>
          <w:fldChar w:fldCharType="begin"/>
        </w:r>
        <w:r w:rsidR="007E4B58" w:rsidRPr="008D63D7">
          <w:rPr>
            <w:bCs w:val="0"/>
            <w:webHidden/>
          </w:rPr>
          <w:instrText xml:space="preserve"> PAGEREF _Toc497679990 \h </w:instrText>
        </w:r>
        <w:r w:rsidRPr="008D63D7">
          <w:rPr>
            <w:bCs w:val="0"/>
            <w:webHidden/>
          </w:rPr>
        </w:r>
        <w:r w:rsidRPr="008D63D7">
          <w:rPr>
            <w:bCs w:val="0"/>
            <w:webHidden/>
          </w:rPr>
          <w:fldChar w:fldCharType="separate"/>
        </w:r>
        <w:r w:rsidR="00C03BF1">
          <w:rPr>
            <w:bCs w:val="0"/>
            <w:webHidden/>
          </w:rPr>
          <w:t>91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2" w:history="1">
        <w:r w:rsidR="007E4B58" w:rsidRPr="008D63D7">
          <w:rPr>
            <w:rStyle w:val="Hyperlink"/>
            <w:bCs w:val="0"/>
            <w:lang w:val="en-GB" w:eastAsia="en-US"/>
          </w:rPr>
          <w:t>7.17.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Termination</w:t>
        </w:r>
        <w:r w:rsidR="007E4B58" w:rsidRPr="008D63D7">
          <w:rPr>
            <w:bCs w:val="0"/>
            <w:webHidden/>
          </w:rPr>
          <w:tab/>
        </w:r>
        <w:r w:rsidRPr="008D63D7">
          <w:rPr>
            <w:bCs w:val="0"/>
            <w:webHidden/>
          </w:rPr>
          <w:fldChar w:fldCharType="begin"/>
        </w:r>
        <w:r w:rsidR="007E4B58" w:rsidRPr="008D63D7">
          <w:rPr>
            <w:bCs w:val="0"/>
            <w:webHidden/>
          </w:rPr>
          <w:instrText xml:space="preserve"> PAGEREF _Toc497680012 \h </w:instrText>
        </w:r>
        <w:r w:rsidRPr="008D63D7">
          <w:rPr>
            <w:bCs w:val="0"/>
            <w:webHidden/>
          </w:rPr>
        </w:r>
        <w:r w:rsidRPr="008D63D7">
          <w:rPr>
            <w:bCs w:val="0"/>
            <w:webHidden/>
          </w:rPr>
          <w:fldChar w:fldCharType="separate"/>
        </w:r>
        <w:r w:rsidR="00C03BF1">
          <w:rPr>
            <w:bCs w:val="0"/>
            <w:webHidden/>
          </w:rPr>
          <w:t>92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3" w:history="1">
        <w:r w:rsidR="007E4B58" w:rsidRPr="008D63D7">
          <w:rPr>
            <w:rStyle w:val="Hyperlink"/>
            <w:bCs w:val="0"/>
            <w:lang w:val="en-GB" w:eastAsia="en-US"/>
          </w:rPr>
          <w:t>7.18.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Applicable laws</w:t>
        </w:r>
        <w:r w:rsidR="007E4B58" w:rsidRPr="008D63D7">
          <w:rPr>
            <w:bCs w:val="0"/>
            <w:webHidden/>
          </w:rPr>
          <w:tab/>
        </w:r>
        <w:r w:rsidRPr="008D63D7">
          <w:rPr>
            <w:bCs w:val="0"/>
            <w:webHidden/>
          </w:rPr>
          <w:fldChar w:fldCharType="begin"/>
        </w:r>
        <w:r w:rsidR="007E4B58" w:rsidRPr="008D63D7">
          <w:rPr>
            <w:bCs w:val="0"/>
            <w:webHidden/>
          </w:rPr>
          <w:instrText xml:space="preserve"> PAGEREF _Toc497680013 \h </w:instrText>
        </w:r>
        <w:r w:rsidRPr="008D63D7">
          <w:rPr>
            <w:bCs w:val="0"/>
            <w:webHidden/>
          </w:rPr>
        </w:r>
        <w:r w:rsidRPr="008D63D7">
          <w:rPr>
            <w:bCs w:val="0"/>
            <w:webHidden/>
          </w:rPr>
          <w:fldChar w:fldCharType="separate"/>
        </w:r>
        <w:r w:rsidR="00C03BF1">
          <w:rPr>
            <w:bCs w:val="0"/>
            <w:webHidden/>
          </w:rPr>
          <w:t>94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4" w:history="1">
        <w:r w:rsidR="007E4B58" w:rsidRPr="008D63D7">
          <w:rPr>
            <w:rStyle w:val="Hyperlink"/>
            <w:bCs w:val="0"/>
            <w:lang w:val="en-GB" w:eastAsia="en-US"/>
          </w:rPr>
          <w:t>7.19.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Statutory &amp; Regulatory Compliance</w:t>
        </w:r>
        <w:r w:rsidR="007E4B58" w:rsidRPr="008D63D7">
          <w:rPr>
            <w:bCs w:val="0"/>
            <w:webHidden/>
          </w:rPr>
          <w:tab/>
        </w:r>
        <w:r w:rsidRPr="008D63D7">
          <w:rPr>
            <w:bCs w:val="0"/>
            <w:webHidden/>
          </w:rPr>
          <w:fldChar w:fldCharType="begin"/>
        </w:r>
        <w:r w:rsidR="007E4B58" w:rsidRPr="008D63D7">
          <w:rPr>
            <w:bCs w:val="0"/>
            <w:webHidden/>
          </w:rPr>
          <w:instrText xml:space="preserve"> PAGEREF _Toc497680014 \h </w:instrText>
        </w:r>
        <w:r w:rsidRPr="008D63D7">
          <w:rPr>
            <w:bCs w:val="0"/>
            <w:webHidden/>
          </w:rPr>
        </w:r>
        <w:r w:rsidRPr="008D63D7">
          <w:rPr>
            <w:bCs w:val="0"/>
            <w:webHidden/>
          </w:rPr>
          <w:fldChar w:fldCharType="separate"/>
        </w:r>
        <w:r w:rsidR="00C03BF1">
          <w:rPr>
            <w:bCs w:val="0"/>
            <w:webHidden/>
          </w:rPr>
          <w:t>95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5" w:history="1">
        <w:r w:rsidR="007E4B58" w:rsidRPr="008D63D7">
          <w:rPr>
            <w:rStyle w:val="Hyperlink"/>
            <w:bCs w:val="0"/>
            <w:lang w:val="en-GB" w:eastAsia="en-US"/>
          </w:rPr>
          <w:t>7.20.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No Employer-Employee Relationship</w:t>
        </w:r>
        <w:r w:rsidR="007E4B58" w:rsidRPr="008D63D7">
          <w:rPr>
            <w:bCs w:val="0"/>
            <w:webHidden/>
          </w:rPr>
          <w:tab/>
        </w:r>
        <w:r w:rsidRPr="008D63D7">
          <w:rPr>
            <w:bCs w:val="0"/>
            <w:webHidden/>
          </w:rPr>
          <w:fldChar w:fldCharType="begin"/>
        </w:r>
        <w:r w:rsidR="007E4B58" w:rsidRPr="008D63D7">
          <w:rPr>
            <w:bCs w:val="0"/>
            <w:webHidden/>
          </w:rPr>
          <w:instrText xml:space="preserve"> PAGEREF _Toc497680015 \h </w:instrText>
        </w:r>
        <w:r w:rsidRPr="008D63D7">
          <w:rPr>
            <w:bCs w:val="0"/>
            <w:webHidden/>
          </w:rPr>
        </w:r>
        <w:r w:rsidRPr="008D63D7">
          <w:rPr>
            <w:bCs w:val="0"/>
            <w:webHidden/>
          </w:rPr>
          <w:fldChar w:fldCharType="separate"/>
        </w:r>
        <w:r w:rsidR="00C03BF1">
          <w:rPr>
            <w:bCs w:val="0"/>
            <w:webHidden/>
          </w:rPr>
          <w:t>95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6" w:history="1">
        <w:r w:rsidR="007E4B58" w:rsidRPr="008D63D7">
          <w:rPr>
            <w:rStyle w:val="Hyperlink"/>
            <w:bCs w:val="0"/>
            <w:lang w:val="en-GB" w:eastAsia="en-US"/>
          </w:rPr>
          <w:t>7.21.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Rights to Visit</w:t>
        </w:r>
        <w:r w:rsidR="007E4B58" w:rsidRPr="008D63D7">
          <w:rPr>
            <w:bCs w:val="0"/>
            <w:webHidden/>
          </w:rPr>
          <w:tab/>
        </w:r>
        <w:r w:rsidRPr="008D63D7">
          <w:rPr>
            <w:bCs w:val="0"/>
            <w:webHidden/>
          </w:rPr>
          <w:fldChar w:fldCharType="begin"/>
        </w:r>
        <w:r w:rsidR="007E4B58" w:rsidRPr="008D63D7">
          <w:rPr>
            <w:bCs w:val="0"/>
            <w:webHidden/>
          </w:rPr>
          <w:instrText xml:space="preserve"> PAGEREF _Toc497680016 \h </w:instrText>
        </w:r>
        <w:r w:rsidRPr="008D63D7">
          <w:rPr>
            <w:bCs w:val="0"/>
            <w:webHidden/>
          </w:rPr>
        </w:r>
        <w:r w:rsidRPr="008D63D7">
          <w:rPr>
            <w:bCs w:val="0"/>
            <w:webHidden/>
          </w:rPr>
          <w:fldChar w:fldCharType="separate"/>
        </w:r>
        <w:r w:rsidR="00C03BF1">
          <w:rPr>
            <w:bCs w:val="0"/>
            <w:webHidden/>
          </w:rPr>
          <w:t>95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7" w:history="1">
        <w:r w:rsidR="007E4B58" w:rsidRPr="008D63D7">
          <w:rPr>
            <w:rStyle w:val="Hyperlink"/>
            <w:bCs w:val="0"/>
            <w:lang w:val="en-GB" w:eastAsia="en-US"/>
          </w:rPr>
          <w:t>7.22.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Audit</w:t>
        </w:r>
        <w:r w:rsidR="007E4B58" w:rsidRPr="008D63D7">
          <w:rPr>
            <w:bCs w:val="0"/>
            <w:webHidden/>
          </w:rPr>
          <w:tab/>
        </w:r>
        <w:r w:rsidRPr="008D63D7">
          <w:rPr>
            <w:bCs w:val="0"/>
            <w:webHidden/>
          </w:rPr>
          <w:fldChar w:fldCharType="begin"/>
        </w:r>
        <w:r w:rsidR="007E4B58" w:rsidRPr="008D63D7">
          <w:rPr>
            <w:bCs w:val="0"/>
            <w:webHidden/>
          </w:rPr>
          <w:instrText xml:space="preserve"> PAGEREF _Toc497680017 \h </w:instrText>
        </w:r>
        <w:r w:rsidRPr="008D63D7">
          <w:rPr>
            <w:bCs w:val="0"/>
            <w:webHidden/>
          </w:rPr>
        </w:r>
        <w:r w:rsidRPr="008D63D7">
          <w:rPr>
            <w:bCs w:val="0"/>
            <w:webHidden/>
          </w:rPr>
          <w:fldChar w:fldCharType="separate"/>
        </w:r>
        <w:r w:rsidR="00C03BF1">
          <w:rPr>
            <w:bCs w:val="0"/>
            <w:webHidden/>
          </w:rPr>
          <w:t>96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8" w:history="1">
        <w:r w:rsidR="007E4B58" w:rsidRPr="008D63D7">
          <w:rPr>
            <w:rStyle w:val="Hyperlink"/>
            <w:bCs w:val="0"/>
            <w:lang w:val="en-GB" w:eastAsia="en-US"/>
          </w:rPr>
          <w:t>7.23.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IPR Infringement</w:t>
        </w:r>
        <w:r w:rsidR="007E4B58" w:rsidRPr="008D63D7">
          <w:rPr>
            <w:bCs w:val="0"/>
            <w:webHidden/>
          </w:rPr>
          <w:tab/>
        </w:r>
        <w:r w:rsidRPr="008D63D7">
          <w:rPr>
            <w:bCs w:val="0"/>
            <w:webHidden/>
          </w:rPr>
          <w:fldChar w:fldCharType="begin"/>
        </w:r>
        <w:r w:rsidR="007E4B58" w:rsidRPr="008D63D7">
          <w:rPr>
            <w:bCs w:val="0"/>
            <w:webHidden/>
          </w:rPr>
          <w:instrText xml:space="preserve"> PAGEREF _Toc497680018 \h </w:instrText>
        </w:r>
        <w:r w:rsidRPr="008D63D7">
          <w:rPr>
            <w:bCs w:val="0"/>
            <w:webHidden/>
          </w:rPr>
        </w:r>
        <w:r w:rsidRPr="008D63D7">
          <w:rPr>
            <w:bCs w:val="0"/>
            <w:webHidden/>
          </w:rPr>
          <w:fldChar w:fldCharType="separate"/>
        </w:r>
        <w:r w:rsidR="00C03BF1">
          <w:rPr>
            <w:bCs w:val="0"/>
            <w:webHidden/>
          </w:rPr>
          <w:t>96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19" w:history="1">
        <w:r w:rsidR="007E4B58" w:rsidRPr="008D63D7">
          <w:rPr>
            <w:rStyle w:val="Hyperlink"/>
            <w:bCs w:val="0"/>
            <w:lang w:val="en-GB" w:eastAsia="en-US"/>
          </w:rPr>
          <w:t>7.24.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Indemnity</w:t>
        </w:r>
        <w:r w:rsidR="007E4B58" w:rsidRPr="008D63D7">
          <w:rPr>
            <w:bCs w:val="0"/>
            <w:webHidden/>
          </w:rPr>
          <w:tab/>
        </w:r>
        <w:r w:rsidRPr="008D63D7">
          <w:rPr>
            <w:bCs w:val="0"/>
            <w:webHidden/>
          </w:rPr>
          <w:fldChar w:fldCharType="begin"/>
        </w:r>
        <w:r w:rsidR="007E4B58" w:rsidRPr="008D63D7">
          <w:rPr>
            <w:bCs w:val="0"/>
            <w:webHidden/>
          </w:rPr>
          <w:instrText xml:space="preserve"> PAGEREF _Toc497680019 \h </w:instrText>
        </w:r>
        <w:r w:rsidRPr="008D63D7">
          <w:rPr>
            <w:bCs w:val="0"/>
            <w:webHidden/>
          </w:rPr>
        </w:r>
        <w:r w:rsidRPr="008D63D7">
          <w:rPr>
            <w:bCs w:val="0"/>
            <w:webHidden/>
          </w:rPr>
          <w:fldChar w:fldCharType="separate"/>
        </w:r>
        <w:r w:rsidR="00C03BF1">
          <w:rPr>
            <w:bCs w:val="0"/>
            <w:webHidden/>
          </w:rPr>
          <w:t>97</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0" w:history="1">
        <w:r w:rsidR="007E4B58" w:rsidRPr="008D63D7">
          <w:rPr>
            <w:rStyle w:val="Hyperlink"/>
            <w:bCs w:val="0"/>
            <w:lang w:val="en-GB" w:eastAsia="en-US"/>
          </w:rPr>
          <w:t>7.25.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Limitation of liabilities</w:t>
        </w:r>
        <w:r w:rsidR="007E4B58" w:rsidRPr="008D63D7">
          <w:rPr>
            <w:bCs w:val="0"/>
            <w:webHidden/>
          </w:rPr>
          <w:tab/>
        </w:r>
        <w:r w:rsidRPr="008D63D7">
          <w:rPr>
            <w:bCs w:val="0"/>
            <w:webHidden/>
          </w:rPr>
          <w:fldChar w:fldCharType="begin"/>
        </w:r>
        <w:r w:rsidR="007E4B58" w:rsidRPr="008D63D7">
          <w:rPr>
            <w:bCs w:val="0"/>
            <w:webHidden/>
          </w:rPr>
          <w:instrText xml:space="preserve"> PAGEREF _Toc497680020 \h </w:instrText>
        </w:r>
        <w:r w:rsidRPr="008D63D7">
          <w:rPr>
            <w:bCs w:val="0"/>
            <w:webHidden/>
          </w:rPr>
        </w:r>
        <w:r w:rsidRPr="008D63D7">
          <w:rPr>
            <w:bCs w:val="0"/>
            <w:webHidden/>
          </w:rPr>
          <w:fldChar w:fldCharType="separate"/>
        </w:r>
        <w:r w:rsidR="00C03BF1">
          <w:rPr>
            <w:bCs w:val="0"/>
            <w:webHidden/>
          </w:rPr>
          <w:t>98</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1" w:history="1">
        <w:r w:rsidR="007E4B58" w:rsidRPr="008D63D7">
          <w:rPr>
            <w:rStyle w:val="Hyperlink"/>
            <w:bCs w:val="0"/>
            <w:lang w:val="en-GB" w:eastAsia="en-US"/>
          </w:rPr>
          <w:t>7.26.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Confidentiality</w:t>
        </w:r>
        <w:r w:rsidR="007E4B58" w:rsidRPr="008D63D7">
          <w:rPr>
            <w:bCs w:val="0"/>
            <w:webHidden/>
          </w:rPr>
          <w:tab/>
        </w:r>
        <w:r w:rsidRPr="008D63D7">
          <w:rPr>
            <w:bCs w:val="0"/>
            <w:webHidden/>
          </w:rPr>
          <w:fldChar w:fldCharType="begin"/>
        </w:r>
        <w:r w:rsidR="007E4B58" w:rsidRPr="008D63D7">
          <w:rPr>
            <w:bCs w:val="0"/>
            <w:webHidden/>
          </w:rPr>
          <w:instrText xml:space="preserve"> PAGEREF _Toc497680021 \h </w:instrText>
        </w:r>
        <w:r w:rsidRPr="008D63D7">
          <w:rPr>
            <w:bCs w:val="0"/>
            <w:webHidden/>
          </w:rPr>
        </w:r>
        <w:r w:rsidRPr="008D63D7">
          <w:rPr>
            <w:bCs w:val="0"/>
            <w:webHidden/>
          </w:rPr>
          <w:fldChar w:fldCharType="separate"/>
        </w:r>
        <w:r w:rsidR="00C03BF1">
          <w:rPr>
            <w:bCs w:val="0"/>
            <w:webHidden/>
          </w:rPr>
          <w:t>99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2" w:history="1">
        <w:r w:rsidR="007E4B58" w:rsidRPr="008D63D7">
          <w:rPr>
            <w:rStyle w:val="Hyperlink"/>
            <w:bCs w:val="0"/>
            <w:lang w:val="en-GB" w:eastAsia="en-US"/>
          </w:rPr>
          <w:t>7.27.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Corrupt and fraudulent practice</w:t>
        </w:r>
        <w:r w:rsidR="007E4B58" w:rsidRPr="008D63D7">
          <w:rPr>
            <w:bCs w:val="0"/>
            <w:webHidden/>
          </w:rPr>
          <w:tab/>
        </w:r>
        <w:r w:rsidRPr="008D63D7">
          <w:rPr>
            <w:bCs w:val="0"/>
            <w:webHidden/>
          </w:rPr>
          <w:fldChar w:fldCharType="begin"/>
        </w:r>
        <w:r w:rsidR="007E4B58" w:rsidRPr="008D63D7">
          <w:rPr>
            <w:bCs w:val="0"/>
            <w:webHidden/>
          </w:rPr>
          <w:instrText xml:space="preserve"> PAGEREF _Toc497680022 \h </w:instrText>
        </w:r>
        <w:r w:rsidRPr="008D63D7">
          <w:rPr>
            <w:bCs w:val="0"/>
            <w:webHidden/>
          </w:rPr>
        </w:r>
        <w:r w:rsidRPr="008D63D7">
          <w:rPr>
            <w:bCs w:val="0"/>
            <w:webHidden/>
          </w:rPr>
          <w:fldChar w:fldCharType="separate"/>
        </w:r>
        <w:r w:rsidR="00C03BF1">
          <w:rPr>
            <w:bCs w:val="0"/>
            <w:webHidden/>
          </w:rPr>
          <w:t>102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3" w:history="1">
        <w:r w:rsidR="007E4B58" w:rsidRPr="008D63D7">
          <w:rPr>
            <w:rStyle w:val="Hyperlink"/>
            <w:bCs w:val="0"/>
            <w:lang w:val="en-GB" w:eastAsia="en-US"/>
          </w:rPr>
          <w:t>7.28.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Resolution of Disputes</w:t>
        </w:r>
        <w:r w:rsidR="007E4B58" w:rsidRPr="008D63D7">
          <w:rPr>
            <w:bCs w:val="0"/>
            <w:webHidden/>
          </w:rPr>
          <w:tab/>
        </w:r>
        <w:r w:rsidRPr="008D63D7">
          <w:rPr>
            <w:bCs w:val="0"/>
            <w:webHidden/>
          </w:rPr>
          <w:fldChar w:fldCharType="begin"/>
        </w:r>
        <w:r w:rsidR="007E4B58" w:rsidRPr="008D63D7">
          <w:rPr>
            <w:bCs w:val="0"/>
            <w:webHidden/>
          </w:rPr>
          <w:instrText xml:space="preserve"> PAGEREF _Toc497680023 \h </w:instrText>
        </w:r>
        <w:r w:rsidRPr="008D63D7">
          <w:rPr>
            <w:bCs w:val="0"/>
            <w:webHidden/>
          </w:rPr>
        </w:r>
        <w:r w:rsidRPr="008D63D7">
          <w:rPr>
            <w:bCs w:val="0"/>
            <w:webHidden/>
          </w:rPr>
          <w:fldChar w:fldCharType="separate"/>
        </w:r>
        <w:r w:rsidR="00C03BF1">
          <w:rPr>
            <w:bCs w:val="0"/>
            <w:webHidden/>
          </w:rPr>
          <w:t>103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4" w:history="1">
        <w:r w:rsidR="007E4B58" w:rsidRPr="008D63D7">
          <w:rPr>
            <w:rStyle w:val="Hyperlink"/>
            <w:bCs w:val="0"/>
            <w:lang w:val="en-GB" w:eastAsia="en-US"/>
          </w:rPr>
          <w:t>7.29.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Grievances Redressal Mechanism</w:t>
        </w:r>
        <w:r w:rsidR="007E4B58" w:rsidRPr="008D63D7">
          <w:rPr>
            <w:bCs w:val="0"/>
            <w:webHidden/>
          </w:rPr>
          <w:tab/>
        </w:r>
        <w:r w:rsidRPr="008D63D7">
          <w:rPr>
            <w:bCs w:val="0"/>
            <w:webHidden/>
          </w:rPr>
          <w:fldChar w:fldCharType="begin"/>
        </w:r>
        <w:r w:rsidR="007E4B58" w:rsidRPr="008D63D7">
          <w:rPr>
            <w:bCs w:val="0"/>
            <w:webHidden/>
          </w:rPr>
          <w:instrText xml:space="preserve"> PAGEREF _Toc497680024 \h </w:instrText>
        </w:r>
        <w:r w:rsidRPr="008D63D7">
          <w:rPr>
            <w:bCs w:val="0"/>
            <w:webHidden/>
          </w:rPr>
        </w:r>
        <w:r w:rsidRPr="008D63D7">
          <w:rPr>
            <w:bCs w:val="0"/>
            <w:webHidden/>
          </w:rPr>
          <w:fldChar w:fldCharType="separate"/>
        </w:r>
        <w:r w:rsidR="00C03BF1">
          <w:rPr>
            <w:bCs w:val="0"/>
            <w:webHidden/>
          </w:rPr>
          <w:t>104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5" w:history="1">
        <w:r w:rsidR="007E4B58" w:rsidRPr="008D63D7">
          <w:rPr>
            <w:rStyle w:val="Hyperlink"/>
            <w:bCs w:val="0"/>
            <w:lang w:val="en-GB" w:eastAsia="en-US"/>
          </w:rPr>
          <w:t>7.30.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Force Majeure</w:t>
        </w:r>
        <w:r w:rsidR="007E4B58" w:rsidRPr="008D63D7">
          <w:rPr>
            <w:bCs w:val="0"/>
            <w:webHidden/>
          </w:rPr>
          <w:tab/>
        </w:r>
        <w:r w:rsidRPr="008D63D7">
          <w:rPr>
            <w:bCs w:val="0"/>
            <w:webHidden/>
          </w:rPr>
          <w:fldChar w:fldCharType="begin"/>
        </w:r>
        <w:r w:rsidR="007E4B58" w:rsidRPr="008D63D7">
          <w:rPr>
            <w:bCs w:val="0"/>
            <w:webHidden/>
          </w:rPr>
          <w:instrText xml:space="preserve"> PAGEREF _Toc497680025 \h </w:instrText>
        </w:r>
        <w:r w:rsidRPr="008D63D7">
          <w:rPr>
            <w:bCs w:val="0"/>
            <w:webHidden/>
          </w:rPr>
        </w:r>
        <w:r w:rsidRPr="008D63D7">
          <w:rPr>
            <w:bCs w:val="0"/>
            <w:webHidden/>
          </w:rPr>
          <w:fldChar w:fldCharType="separate"/>
        </w:r>
        <w:r w:rsidR="00C03BF1">
          <w:rPr>
            <w:bCs w:val="0"/>
            <w:webHidden/>
          </w:rPr>
          <w:t>104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6" w:history="1">
        <w:r w:rsidR="007E4B58" w:rsidRPr="008D63D7">
          <w:rPr>
            <w:rStyle w:val="Hyperlink"/>
            <w:bCs w:val="0"/>
            <w:lang w:val="en-GB" w:eastAsia="en-US"/>
          </w:rPr>
          <w:t>7.31.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Subcontracting</w:t>
        </w:r>
        <w:r w:rsidR="007E4B58" w:rsidRPr="008D63D7">
          <w:rPr>
            <w:bCs w:val="0"/>
            <w:webHidden/>
          </w:rPr>
          <w:tab/>
        </w:r>
        <w:r w:rsidRPr="008D63D7">
          <w:rPr>
            <w:bCs w:val="0"/>
            <w:webHidden/>
          </w:rPr>
          <w:fldChar w:fldCharType="begin"/>
        </w:r>
        <w:r w:rsidR="007E4B58" w:rsidRPr="008D63D7">
          <w:rPr>
            <w:bCs w:val="0"/>
            <w:webHidden/>
          </w:rPr>
          <w:instrText xml:space="preserve"> PAGEREF _Toc497680026 \h </w:instrText>
        </w:r>
        <w:r w:rsidRPr="008D63D7">
          <w:rPr>
            <w:bCs w:val="0"/>
            <w:webHidden/>
          </w:rPr>
        </w:r>
        <w:r w:rsidRPr="008D63D7">
          <w:rPr>
            <w:bCs w:val="0"/>
            <w:webHidden/>
          </w:rPr>
          <w:fldChar w:fldCharType="separate"/>
        </w:r>
        <w:r w:rsidR="00C03BF1">
          <w:rPr>
            <w:bCs w:val="0"/>
            <w:webHidden/>
          </w:rPr>
          <w:t>105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7" w:history="1">
        <w:r w:rsidR="007E4B58" w:rsidRPr="008D63D7">
          <w:rPr>
            <w:rStyle w:val="Hyperlink"/>
            <w:bCs w:val="0"/>
            <w:lang w:val="en-GB" w:eastAsia="en-US"/>
          </w:rPr>
          <w:t>7.32.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Negligence</w:t>
        </w:r>
        <w:r w:rsidR="007E4B58" w:rsidRPr="008D63D7">
          <w:rPr>
            <w:bCs w:val="0"/>
            <w:webHidden/>
          </w:rPr>
          <w:tab/>
        </w:r>
        <w:r w:rsidRPr="008D63D7">
          <w:rPr>
            <w:bCs w:val="0"/>
            <w:webHidden/>
          </w:rPr>
          <w:fldChar w:fldCharType="begin"/>
        </w:r>
        <w:r w:rsidR="007E4B58" w:rsidRPr="008D63D7">
          <w:rPr>
            <w:bCs w:val="0"/>
            <w:webHidden/>
          </w:rPr>
          <w:instrText xml:space="preserve"> PAGEREF _Toc497680027 \h </w:instrText>
        </w:r>
        <w:r w:rsidRPr="008D63D7">
          <w:rPr>
            <w:bCs w:val="0"/>
            <w:webHidden/>
          </w:rPr>
        </w:r>
        <w:r w:rsidRPr="008D63D7">
          <w:rPr>
            <w:bCs w:val="0"/>
            <w:webHidden/>
          </w:rPr>
          <w:fldChar w:fldCharType="separate"/>
        </w:r>
        <w:r w:rsidR="00C03BF1">
          <w:rPr>
            <w:bCs w:val="0"/>
            <w:webHidden/>
          </w:rPr>
          <w:t>105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8" w:history="1">
        <w:r w:rsidR="007E4B58" w:rsidRPr="008D63D7">
          <w:rPr>
            <w:rStyle w:val="Hyperlink"/>
            <w:bCs w:val="0"/>
            <w:lang w:val="en-GB" w:eastAsia="en-US"/>
          </w:rPr>
          <w:t>7.33.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Miscellaneous</w:t>
        </w:r>
        <w:r w:rsidR="007E4B58" w:rsidRPr="008D63D7">
          <w:rPr>
            <w:bCs w:val="0"/>
            <w:webHidden/>
          </w:rPr>
          <w:tab/>
        </w:r>
        <w:r w:rsidRPr="008D63D7">
          <w:rPr>
            <w:bCs w:val="0"/>
            <w:webHidden/>
          </w:rPr>
          <w:fldChar w:fldCharType="begin"/>
        </w:r>
        <w:r w:rsidR="007E4B58" w:rsidRPr="008D63D7">
          <w:rPr>
            <w:bCs w:val="0"/>
            <w:webHidden/>
          </w:rPr>
          <w:instrText xml:space="preserve"> PAGEREF _Toc497680028 \h </w:instrText>
        </w:r>
        <w:r w:rsidRPr="008D63D7">
          <w:rPr>
            <w:bCs w:val="0"/>
            <w:webHidden/>
          </w:rPr>
        </w:r>
        <w:r w:rsidRPr="008D63D7">
          <w:rPr>
            <w:bCs w:val="0"/>
            <w:webHidden/>
          </w:rPr>
          <w:fldChar w:fldCharType="separate"/>
        </w:r>
        <w:r w:rsidR="00C03BF1">
          <w:rPr>
            <w:bCs w:val="0"/>
            <w:webHidden/>
          </w:rPr>
          <w:t>106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29" w:history="1">
        <w:r w:rsidR="007E4B58" w:rsidRPr="008D63D7">
          <w:rPr>
            <w:rStyle w:val="Hyperlink"/>
            <w:bCs w:val="0"/>
            <w:lang w:val="en-GB" w:eastAsia="en-US"/>
          </w:rPr>
          <w:t>7.34.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Delivery, Installation, Commissioning and Acceptance</w:t>
        </w:r>
        <w:r w:rsidR="007E4B58" w:rsidRPr="008D63D7">
          <w:rPr>
            <w:bCs w:val="0"/>
            <w:webHidden/>
          </w:rPr>
          <w:tab/>
        </w:r>
        <w:r w:rsidRPr="008D63D7">
          <w:rPr>
            <w:bCs w:val="0"/>
            <w:webHidden/>
          </w:rPr>
          <w:fldChar w:fldCharType="begin"/>
        </w:r>
        <w:r w:rsidR="007E4B58" w:rsidRPr="008D63D7">
          <w:rPr>
            <w:bCs w:val="0"/>
            <w:webHidden/>
          </w:rPr>
          <w:instrText xml:space="preserve"> PAGEREF _Toc497680029 \h </w:instrText>
        </w:r>
        <w:r w:rsidRPr="008D63D7">
          <w:rPr>
            <w:bCs w:val="0"/>
            <w:webHidden/>
          </w:rPr>
        </w:r>
        <w:r w:rsidRPr="008D63D7">
          <w:rPr>
            <w:bCs w:val="0"/>
            <w:webHidden/>
          </w:rPr>
          <w:fldChar w:fldCharType="separate"/>
        </w:r>
        <w:r w:rsidR="00C03BF1">
          <w:rPr>
            <w:bCs w:val="0"/>
            <w:webHidden/>
          </w:rPr>
          <w:t>107</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0" w:history="1">
        <w:r w:rsidR="007E4B58" w:rsidRPr="008D63D7">
          <w:rPr>
            <w:rStyle w:val="Hyperlink"/>
            <w:bCs w:val="0"/>
            <w:lang w:val="en-GB" w:eastAsia="en-US"/>
          </w:rPr>
          <w:t>7.35.</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Responsibility for Completeness</w:t>
        </w:r>
        <w:r w:rsidR="007E4B58" w:rsidRPr="008D63D7">
          <w:rPr>
            <w:bCs w:val="0"/>
            <w:webHidden/>
          </w:rPr>
          <w:tab/>
        </w:r>
        <w:r w:rsidRPr="008D63D7">
          <w:rPr>
            <w:bCs w:val="0"/>
            <w:webHidden/>
          </w:rPr>
          <w:fldChar w:fldCharType="begin"/>
        </w:r>
        <w:r w:rsidR="007E4B58" w:rsidRPr="008D63D7">
          <w:rPr>
            <w:bCs w:val="0"/>
            <w:webHidden/>
          </w:rPr>
          <w:instrText xml:space="preserve"> PAGEREF _Toc497680030 \h </w:instrText>
        </w:r>
        <w:r w:rsidRPr="008D63D7">
          <w:rPr>
            <w:bCs w:val="0"/>
            <w:webHidden/>
          </w:rPr>
        </w:r>
        <w:r w:rsidRPr="008D63D7">
          <w:rPr>
            <w:bCs w:val="0"/>
            <w:webHidden/>
          </w:rPr>
          <w:fldChar w:fldCharType="separate"/>
        </w:r>
        <w:r w:rsidR="00C03BF1">
          <w:rPr>
            <w:bCs w:val="0"/>
            <w:webHidden/>
          </w:rPr>
          <w:t>108</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1" w:history="1">
        <w:r w:rsidR="007E4B58" w:rsidRPr="008D63D7">
          <w:rPr>
            <w:rStyle w:val="Hyperlink"/>
            <w:bCs w:val="0"/>
            <w:lang w:val="en-GB" w:eastAsia="en-US"/>
          </w:rPr>
          <w:t>7.36.</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Change of name of the bidding company and line of business</w:t>
        </w:r>
        <w:r w:rsidR="007E4B58" w:rsidRPr="008D63D7">
          <w:rPr>
            <w:bCs w:val="0"/>
            <w:webHidden/>
          </w:rPr>
          <w:tab/>
        </w:r>
        <w:r w:rsidRPr="008D63D7">
          <w:rPr>
            <w:bCs w:val="0"/>
            <w:webHidden/>
          </w:rPr>
          <w:fldChar w:fldCharType="begin"/>
        </w:r>
        <w:r w:rsidR="007E4B58" w:rsidRPr="008D63D7">
          <w:rPr>
            <w:bCs w:val="0"/>
            <w:webHidden/>
          </w:rPr>
          <w:instrText xml:space="preserve"> PAGEREF _Toc497680031 \h </w:instrText>
        </w:r>
        <w:r w:rsidRPr="008D63D7">
          <w:rPr>
            <w:bCs w:val="0"/>
            <w:webHidden/>
          </w:rPr>
        </w:r>
        <w:r w:rsidRPr="008D63D7">
          <w:rPr>
            <w:bCs w:val="0"/>
            <w:webHidden/>
          </w:rPr>
          <w:fldChar w:fldCharType="separate"/>
        </w:r>
        <w:r w:rsidR="00C03BF1">
          <w:rPr>
            <w:bCs w:val="0"/>
            <w:webHidden/>
          </w:rPr>
          <w:t>109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2" w:history="1">
        <w:r w:rsidR="007E4B58" w:rsidRPr="008D63D7">
          <w:rPr>
            <w:rStyle w:val="Hyperlink"/>
            <w:bCs w:val="0"/>
            <w:lang w:val="en-GB" w:eastAsia="en-US"/>
          </w:rPr>
          <w:t>7.37.</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Governing Law and Jurisdiction</w:t>
        </w:r>
        <w:r w:rsidR="007E4B58" w:rsidRPr="008D63D7">
          <w:rPr>
            <w:bCs w:val="0"/>
            <w:webHidden/>
          </w:rPr>
          <w:tab/>
        </w:r>
        <w:r w:rsidRPr="008D63D7">
          <w:rPr>
            <w:bCs w:val="0"/>
            <w:webHidden/>
          </w:rPr>
          <w:fldChar w:fldCharType="begin"/>
        </w:r>
        <w:r w:rsidR="007E4B58" w:rsidRPr="008D63D7">
          <w:rPr>
            <w:bCs w:val="0"/>
            <w:webHidden/>
          </w:rPr>
          <w:instrText xml:space="preserve"> PAGEREF _Toc497680032 \h </w:instrText>
        </w:r>
        <w:r w:rsidRPr="008D63D7">
          <w:rPr>
            <w:bCs w:val="0"/>
            <w:webHidden/>
          </w:rPr>
        </w:r>
        <w:r w:rsidRPr="008D63D7">
          <w:rPr>
            <w:bCs w:val="0"/>
            <w:webHidden/>
          </w:rPr>
          <w:fldChar w:fldCharType="separate"/>
        </w:r>
        <w:r w:rsidR="00C03BF1">
          <w:rPr>
            <w:bCs w:val="0"/>
            <w:webHidden/>
          </w:rPr>
          <w:t>109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3" w:history="1">
        <w:r w:rsidR="007E4B58" w:rsidRPr="008D63D7">
          <w:rPr>
            <w:rStyle w:val="Hyperlink"/>
            <w:bCs w:val="0"/>
            <w:lang w:val="en-GB" w:eastAsia="en-US"/>
          </w:rPr>
          <w:t>7.38.</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No third party rights</w:t>
        </w:r>
        <w:r w:rsidR="007E4B58" w:rsidRPr="008D63D7">
          <w:rPr>
            <w:bCs w:val="0"/>
            <w:webHidden/>
          </w:rPr>
          <w:tab/>
        </w:r>
        <w:r w:rsidRPr="008D63D7">
          <w:rPr>
            <w:bCs w:val="0"/>
            <w:webHidden/>
          </w:rPr>
          <w:fldChar w:fldCharType="begin"/>
        </w:r>
        <w:r w:rsidR="007E4B58" w:rsidRPr="008D63D7">
          <w:rPr>
            <w:bCs w:val="0"/>
            <w:webHidden/>
          </w:rPr>
          <w:instrText xml:space="preserve"> PAGEREF _Toc497680033 \h </w:instrText>
        </w:r>
        <w:r w:rsidRPr="008D63D7">
          <w:rPr>
            <w:bCs w:val="0"/>
            <w:webHidden/>
          </w:rPr>
        </w:r>
        <w:r w:rsidRPr="008D63D7">
          <w:rPr>
            <w:bCs w:val="0"/>
            <w:webHidden/>
          </w:rPr>
          <w:fldChar w:fldCharType="separate"/>
        </w:r>
        <w:r w:rsidR="00C03BF1">
          <w:rPr>
            <w:bCs w:val="0"/>
            <w:webHidden/>
          </w:rPr>
          <w:t>109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4" w:history="1">
        <w:r w:rsidR="007E4B58" w:rsidRPr="008D63D7">
          <w:rPr>
            <w:rStyle w:val="Hyperlink"/>
            <w:bCs w:val="0"/>
            <w:lang w:val="en-GB" w:eastAsia="en-US"/>
          </w:rPr>
          <w:t>7.39.</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Representations and Warranties</w:t>
        </w:r>
        <w:r w:rsidR="007E4B58" w:rsidRPr="008D63D7">
          <w:rPr>
            <w:bCs w:val="0"/>
            <w:webHidden/>
          </w:rPr>
          <w:tab/>
        </w:r>
        <w:r w:rsidRPr="008D63D7">
          <w:rPr>
            <w:bCs w:val="0"/>
            <w:webHidden/>
          </w:rPr>
          <w:fldChar w:fldCharType="begin"/>
        </w:r>
        <w:r w:rsidR="007E4B58" w:rsidRPr="008D63D7">
          <w:rPr>
            <w:bCs w:val="0"/>
            <w:webHidden/>
          </w:rPr>
          <w:instrText xml:space="preserve"> PAGEREF _Toc497680034 \h </w:instrText>
        </w:r>
        <w:r w:rsidRPr="008D63D7">
          <w:rPr>
            <w:bCs w:val="0"/>
            <w:webHidden/>
          </w:rPr>
        </w:r>
        <w:r w:rsidRPr="008D63D7">
          <w:rPr>
            <w:bCs w:val="0"/>
            <w:webHidden/>
          </w:rPr>
          <w:fldChar w:fldCharType="separate"/>
        </w:r>
        <w:r w:rsidR="00C03BF1">
          <w:rPr>
            <w:bCs w:val="0"/>
            <w:webHidden/>
          </w:rPr>
          <w:t>109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5" w:history="1">
        <w:r w:rsidR="007E4B58" w:rsidRPr="008D63D7">
          <w:rPr>
            <w:rStyle w:val="Hyperlink"/>
            <w:bCs w:val="0"/>
            <w:lang w:val="en-GB" w:eastAsia="en-US"/>
          </w:rPr>
          <w:t>7.40.</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Vicarious Liability</w:t>
        </w:r>
        <w:r w:rsidR="007E4B58" w:rsidRPr="008D63D7">
          <w:rPr>
            <w:bCs w:val="0"/>
            <w:webHidden/>
          </w:rPr>
          <w:tab/>
        </w:r>
        <w:r w:rsidRPr="008D63D7">
          <w:rPr>
            <w:bCs w:val="0"/>
            <w:webHidden/>
          </w:rPr>
          <w:fldChar w:fldCharType="begin"/>
        </w:r>
        <w:r w:rsidR="007E4B58" w:rsidRPr="008D63D7">
          <w:rPr>
            <w:bCs w:val="0"/>
            <w:webHidden/>
          </w:rPr>
          <w:instrText xml:space="preserve"> PAGEREF _Toc497680035 \h </w:instrText>
        </w:r>
        <w:r w:rsidRPr="008D63D7">
          <w:rPr>
            <w:bCs w:val="0"/>
            <w:webHidden/>
          </w:rPr>
        </w:r>
        <w:r w:rsidRPr="008D63D7">
          <w:rPr>
            <w:bCs w:val="0"/>
            <w:webHidden/>
          </w:rPr>
          <w:fldChar w:fldCharType="separate"/>
        </w:r>
        <w:r w:rsidR="00C03BF1">
          <w:rPr>
            <w:bCs w:val="0"/>
            <w:webHidden/>
          </w:rPr>
          <w:t>111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6" w:history="1">
        <w:r w:rsidR="007E4B58" w:rsidRPr="008D63D7">
          <w:rPr>
            <w:rStyle w:val="Hyperlink"/>
            <w:bCs w:val="0"/>
            <w:lang w:val="en-GB" w:eastAsia="en-US"/>
          </w:rPr>
          <w:t>7.41.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No Set-off, counter-claim and cross claims</w:t>
        </w:r>
        <w:r w:rsidR="007E4B58" w:rsidRPr="008D63D7">
          <w:rPr>
            <w:bCs w:val="0"/>
            <w:webHidden/>
          </w:rPr>
          <w:tab/>
        </w:r>
        <w:r w:rsidRPr="008D63D7">
          <w:rPr>
            <w:bCs w:val="0"/>
            <w:webHidden/>
          </w:rPr>
          <w:fldChar w:fldCharType="begin"/>
        </w:r>
        <w:r w:rsidR="007E4B58" w:rsidRPr="008D63D7">
          <w:rPr>
            <w:bCs w:val="0"/>
            <w:webHidden/>
          </w:rPr>
          <w:instrText xml:space="preserve"> PAGEREF _Toc497680036 \h </w:instrText>
        </w:r>
        <w:r w:rsidRPr="008D63D7">
          <w:rPr>
            <w:bCs w:val="0"/>
            <w:webHidden/>
          </w:rPr>
        </w:r>
        <w:r w:rsidRPr="008D63D7">
          <w:rPr>
            <w:bCs w:val="0"/>
            <w:webHidden/>
          </w:rPr>
          <w:fldChar w:fldCharType="separate"/>
        </w:r>
        <w:r w:rsidR="00C03BF1">
          <w:rPr>
            <w:bCs w:val="0"/>
            <w:webHidden/>
          </w:rPr>
          <w:t>111</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80037" w:history="1">
        <w:r w:rsidR="007E4B58" w:rsidRPr="008D63D7">
          <w:rPr>
            <w:rStyle w:val="Hyperlink"/>
            <w:b/>
            <w:iCs/>
            <w:noProof/>
            <w:lang w:val="en-GB" w:eastAsia="en-US" w:bidi="ar-SA"/>
          </w:rPr>
          <w:t>8.</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Service Level Agreement &amp; Liquidated Damages</w:t>
        </w:r>
        <w:r w:rsidR="007E4B58" w:rsidRPr="008D63D7">
          <w:rPr>
            <w:b/>
            <w:noProof/>
            <w:webHidden/>
          </w:rPr>
          <w:tab/>
        </w:r>
        <w:r w:rsidRPr="008D63D7">
          <w:rPr>
            <w:b/>
            <w:noProof/>
            <w:webHidden/>
          </w:rPr>
          <w:fldChar w:fldCharType="begin"/>
        </w:r>
        <w:r w:rsidR="007E4B58" w:rsidRPr="008D63D7">
          <w:rPr>
            <w:b/>
            <w:noProof/>
            <w:webHidden/>
          </w:rPr>
          <w:instrText xml:space="preserve"> PAGEREF _Toc497680037 \h </w:instrText>
        </w:r>
        <w:r w:rsidRPr="008D63D7">
          <w:rPr>
            <w:b/>
            <w:noProof/>
            <w:webHidden/>
          </w:rPr>
        </w:r>
        <w:r w:rsidRPr="008D63D7">
          <w:rPr>
            <w:b/>
            <w:noProof/>
            <w:webHidden/>
          </w:rPr>
          <w:fldChar w:fldCharType="separate"/>
        </w:r>
        <w:r w:rsidR="00C03BF1">
          <w:rPr>
            <w:b/>
            <w:noProof/>
            <w:webHidden/>
          </w:rPr>
          <w:t>112</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8" w:history="1">
        <w:r w:rsidR="007E4B58" w:rsidRPr="008D63D7">
          <w:rPr>
            <w:rStyle w:val="Hyperlink"/>
            <w:bCs w:val="0"/>
            <w:lang w:val="en-GB" w:eastAsia="en-US"/>
          </w:rPr>
          <w:t>8.1.</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Liquidated damages for delay in Delivery and Installation of Hardware and Software</w:t>
        </w:r>
        <w:r w:rsidR="007E4B58" w:rsidRPr="008D63D7">
          <w:rPr>
            <w:bCs w:val="0"/>
            <w:webHidden/>
          </w:rPr>
          <w:tab/>
        </w:r>
        <w:r w:rsidRPr="008D63D7">
          <w:rPr>
            <w:bCs w:val="0"/>
            <w:webHidden/>
          </w:rPr>
          <w:fldChar w:fldCharType="begin"/>
        </w:r>
        <w:r w:rsidR="007E4B58" w:rsidRPr="008D63D7">
          <w:rPr>
            <w:bCs w:val="0"/>
            <w:webHidden/>
          </w:rPr>
          <w:instrText xml:space="preserve"> PAGEREF _Toc497680038 \h </w:instrText>
        </w:r>
        <w:r w:rsidRPr="008D63D7">
          <w:rPr>
            <w:bCs w:val="0"/>
            <w:webHidden/>
          </w:rPr>
        </w:r>
        <w:r w:rsidRPr="008D63D7">
          <w:rPr>
            <w:bCs w:val="0"/>
            <w:webHidden/>
          </w:rPr>
          <w:fldChar w:fldCharType="separate"/>
        </w:r>
        <w:r w:rsidR="00C03BF1">
          <w:rPr>
            <w:bCs w:val="0"/>
            <w:webHidden/>
          </w:rPr>
          <w:t>112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39" w:history="1">
        <w:r w:rsidR="007E4B58" w:rsidRPr="008D63D7">
          <w:rPr>
            <w:rStyle w:val="Hyperlink"/>
            <w:bCs w:val="0"/>
            <w:lang w:val="en-GB" w:eastAsia="en-US"/>
          </w:rPr>
          <w:t>8.2.</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Liquidated damages for not maintaining uptime</w:t>
        </w:r>
        <w:r w:rsidR="007E4B58" w:rsidRPr="008D63D7">
          <w:rPr>
            <w:bCs w:val="0"/>
            <w:webHidden/>
          </w:rPr>
          <w:tab/>
        </w:r>
        <w:r w:rsidRPr="008D63D7">
          <w:rPr>
            <w:bCs w:val="0"/>
            <w:webHidden/>
          </w:rPr>
          <w:fldChar w:fldCharType="begin"/>
        </w:r>
        <w:r w:rsidR="007E4B58" w:rsidRPr="008D63D7">
          <w:rPr>
            <w:bCs w:val="0"/>
            <w:webHidden/>
          </w:rPr>
          <w:instrText xml:space="preserve"> PAGEREF _Toc497680039 \h </w:instrText>
        </w:r>
        <w:r w:rsidRPr="008D63D7">
          <w:rPr>
            <w:bCs w:val="0"/>
            <w:webHidden/>
          </w:rPr>
        </w:r>
        <w:r w:rsidRPr="008D63D7">
          <w:rPr>
            <w:bCs w:val="0"/>
            <w:webHidden/>
          </w:rPr>
          <w:fldChar w:fldCharType="separate"/>
        </w:r>
        <w:r w:rsidR="00C03BF1">
          <w:rPr>
            <w:bCs w:val="0"/>
            <w:webHidden/>
          </w:rPr>
          <w:t>113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0" w:history="1">
        <w:r w:rsidR="007E4B58" w:rsidRPr="008D63D7">
          <w:rPr>
            <w:rStyle w:val="Hyperlink"/>
            <w:bCs w:val="0"/>
            <w:lang w:val="en-GB" w:eastAsia="en-US"/>
          </w:rPr>
          <w:t>8.3.</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SLAs &amp; Liquidity Damages for CSOC Operations</w:t>
        </w:r>
        <w:r w:rsidR="007E4B58" w:rsidRPr="008D63D7">
          <w:rPr>
            <w:bCs w:val="0"/>
            <w:webHidden/>
          </w:rPr>
          <w:tab/>
        </w:r>
        <w:r w:rsidRPr="008D63D7">
          <w:rPr>
            <w:bCs w:val="0"/>
            <w:webHidden/>
          </w:rPr>
          <w:fldChar w:fldCharType="begin"/>
        </w:r>
        <w:r w:rsidR="007E4B58" w:rsidRPr="008D63D7">
          <w:rPr>
            <w:bCs w:val="0"/>
            <w:webHidden/>
          </w:rPr>
          <w:instrText xml:space="preserve"> PAGEREF _Toc497680040 \h </w:instrText>
        </w:r>
        <w:r w:rsidRPr="008D63D7">
          <w:rPr>
            <w:bCs w:val="0"/>
            <w:webHidden/>
          </w:rPr>
        </w:r>
        <w:r w:rsidRPr="008D63D7">
          <w:rPr>
            <w:bCs w:val="0"/>
            <w:webHidden/>
          </w:rPr>
          <w:fldChar w:fldCharType="separate"/>
        </w:r>
        <w:r w:rsidR="00C03BF1">
          <w:rPr>
            <w:bCs w:val="0"/>
            <w:webHidden/>
          </w:rPr>
          <w:t>116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1" w:history="1">
        <w:r w:rsidR="007E4B58" w:rsidRPr="008D63D7">
          <w:rPr>
            <w:rStyle w:val="Hyperlink"/>
            <w:bCs w:val="0"/>
            <w:lang w:val="en-GB" w:eastAsia="en-US"/>
          </w:rPr>
          <w:t>8.4.</w:t>
        </w:r>
        <w:r w:rsidR="007E4B58" w:rsidRPr="008D63D7">
          <w:rPr>
            <w:rFonts w:asciiTheme="minorHAnsi" w:eastAsiaTheme="minorEastAsia" w:hAnsiTheme="minorHAnsi" w:cstheme="minorBidi"/>
            <w:bCs w:val="0"/>
            <w:kern w:val="0"/>
            <w:lang w:eastAsia="en-US" w:bidi="hi-IN"/>
          </w:rPr>
          <w:tab/>
        </w:r>
        <w:r w:rsidR="007E4B58" w:rsidRPr="008D63D7">
          <w:rPr>
            <w:rStyle w:val="Hyperlink"/>
            <w:bCs w:val="0"/>
            <w:lang w:val="en-GB" w:eastAsia="en-US"/>
          </w:rPr>
          <w:t>Waiver</w:t>
        </w:r>
        <w:r w:rsidR="007E4B58" w:rsidRPr="008D63D7">
          <w:rPr>
            <w:bCs w:val="0"/>
            <w:webHidden/>
          </w:rPr>
          <w:tab/>
        </w:r>
        <w:r w:rsidRPr="008D63D7">
          <w:rPr>
            <w:bCs w:val="0"/>
            <w:webHidden/>
          </w:rPr>
          <w:fldChar w:fldCharType="begin"/>
        </w:r>
        <w:r w:rsidR="007E4B58" w:rsidRPr="008D63D7">
          <w:rPr>
            <w:bCs w:val="0"/>
            <w:webHidden/>
          </w:rPr>
          <w:instrText xml:space="preserve"> PAGEREF _Toc497680041 \h </w:instrText>
        </w:r>
        <w:r w:rsidRPr="008D63D7">
          <w:rPr>
            <w:bCs w:val="0"/>
            <w:webHidden/>
          </w:rPr>
        </w:r>
        <w:r w:rsidRPr="008D63D7">
          <w:rPr>
            <w:bCs w:val="0"/>
            <w:webHidden/>
          </w:rPr>
          <w:fldChar w:fldCharType="separate"/>
        </w:r>
        <w:r w:rsidR="00C03BF1">
          <w:rPr>
            <w:bCs w:val="0"/>
            <w:webHidden/>
          </w:rPr>
          <w:t>122</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80042" w:history="1">
        <w:r w:rsidR="007E4B58" w:rsidRPr="008D63D7">
          <w:rPr>
            <w:rStyle w:val="Hyperlink"/>
            <w:b/>
            <w:iCs/>
            <w:noProof/>
            <w:lang w:val="en-GB" w:eastAsia="en-US" w:bidi="ar-SA"/>
          </w:rPr>
          <w:t>9.</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Annexure for Minimum Eligibility/Pre Qualification Criteria</w:t>
        </w:r>
        <w:r w:rsidR="007E4B58" w:rsidRPr="008D63D7">
          <w:rPr>
            <w:b/>
            <w:noProof/>
            <w:webHidden/>
          </w:rPr>
          <w:tab/>
        </w:r>
        <w:r w:rsidRPr="008D63D7">
          <w:rPr>
            <w:b/>
            <w:noProof/>
            <w:webHidden/>
          </w:rPr>
          <w:fldChar w:fldCharType="begin"/>
        </w:r>
        <w:r w:rsidR="007E4B58" w:rsidRPr="008D63D7">
          <w:rPr>
            <w:b/>
            <w:noProof/>
            <w:webHidden/>
          </w:rPr>
          <w:instrText xml:space="preserve"> PAGEREF _Toc497680042 \h </w:instrText>
        </w:r>
        <w:r w:rsidRPr="008D63D7">
          <w:rPr>
            <w:b/>
            <w:noProof/>
            <w:webHidden/>
          </w:rPr>
        </w:r>
        <w:r w:rsidRPr="008D63D7">
          <w:rPr>
            <w:b/>
            <w:noProof/>
            <w:webHidden/>
          </w:rPr>
          <w:fldChar w:fldCharType="separate"/>
        </w:r>
        <w:r w:rsidR="00C03BF1">
          <w:rPr>
            <w:b/>
            <w:noProof/>
            <w:webHidden/>
          </w:rPr>
          <w:t>124</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3" w:history="1">
        <w:r w:rsidR="007E4B58" w:rsidRPr="008D63D7">
          <w:rPr>
            <w:rStyle w:val="Hyperlink"/>
            <w:rFonts w:cs="Arial"/>
            <w:bCs w:val="0"/>
          </w:rPr>
          <w:t>Annexure A.1 – Eligibility Bid – Covering Letter</w:t>
        </w:r>
        <w:r w:rsidR="007E4B58" w:rsidRPr="008D63D7">
          <w:rPr>
            <w:bCs w:val="0"/>
            <w:webHidden/>
          </w:rPr>
          <w:tab/>
        </w:r>
        <w:r w:rsidRPr="008D63D7">
          <w:rPr>
            <w:bCs w:val="0"/>
            <w:webHidden/>
          </w:rPr>
          <w:fldChar w:fldCharType="begin"/>
        </w:r>
        <w:r w:rsidR="007E4B58" w:rsidRPr="008D63D7">
          <w:rPr>
            <w:bCs w:val="0"/>
            <w:webHidden/>
          </w:rPr>
          <w:instrText xml:space="preserve"> PAGEREF _Toc497680043 \h </w:instrText>
        </w:r>
        <w:r w:rsidRPr="008D63D7">
          <w:rPr>
            <w:bCs w:val="0"/>
            <w:webHidden/>
          </w:rPr>
        </w:r>
        <w:r w:rsidRPr="008D63D7">
          <w:rPr>
            <w:bCs w:val="0"/>
            <w:webHidden/>
          </w:rPr>
          <w:fldChar w:fldCharType="separate"/>
        </w:r>
        <w:r w:rsidR="00C03BF1">
          <w:rPr>
            <w:bCs w:val="0"/>
            <w:webHidden/>
          </w:rPr>
          <w:t>124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4" w:history="1">
        <w:r w:rsidR="007E4B58" w:rsidRPr="008D63D7">
          <w:rPr>
            <w:rStyle w:val="Hyperlink"/>
            <w:rFonts w:cs="Arial"/>
            <w:bCs w:val="0"/>
          </w:rPr>
          <w:t>Annexure A.2 –Minimum Eligibility/ Pre-Qualification Criteria</w:t>
        </w:r>
        <w:r w:rsidR="007E4B58" w:rsidRPr="008D63D7">
          <w:rPr>
            <w:bCs w:val="0"/>
            <w:webHidden/>
          </w:rPr>
          <w:tab/>
        </w:r>
        <w:r w:rsidRPr="008D63D7">
          <w:rPr>
            <w:bCs w:val="0"/>
            <w:webHidden/>
          </w:rPr>
          <w:fldChar w:fldCharType="begin"/>
        </w:r>
        <w:r w:rsidR="007E4B58" w:rsidRPr="008D63D7">
          <w:rPr>
            <w:bCs w:val="0"/>
            <w:webHidden/>
          </w:rPr>
          <w:instrText xml:space="preserve"> PAGEREF _Toc497680044 \h </w:instrText>
        </w:r>
        <w:r w:rsidRPr="008D63D7">
          <w:rPr>
            <w:bCs w:val="0"/>
            <w:webHidden/>
          </w:rPr>
        </w:r>
        <w:r w:rsidRPr="008D63D7">
          <w:rPr>
            <w:bCs w:val="0"/>
            <w:webHidden/>
          </w:rPr>
          <w:fldChar w:fldCharType="separate"/>
        </w:r>
        <w:r w:rsidR="00C03BF1">
          <w:rPr>
            <w:bCs w:val="0"/>
            <w:webHidden/>
          </w:rPr>
          <w:t>126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5" w:history="1">
        <w:r w:rsidR="007E4B58" w:rsidRPr="008D63D7">
          <w:rPr>
            <w:rStyle w:val="Hyperlink"/>
            <w:rFonts w:cs="Arial"/>
            <w:bCs w:val="0"/>
          </w:rPr>
          <w:t>Annexure A.3 – General Information about Bidder</w:t>
        </w:r>
        <w:r w:rsidR="007E4B58" w:rsidRPr="008D63D7">
          <w:rPr>
            <w:bCs w:val="0"/>
            <w:webHidden/>
          </w:rPr>
          <w:tab/>
        </w:r>
        <w:r w:rsidRPr="008D63D7">
          <w:rPr>
            <w:bCs w:val="0"/>
            <w:webHidden/>
          </w:rPr>
          <w:fldChar w:fldCharType="begin"/>
        </w:r>
        <w:r w:rsidR="007E4B58" w:rsidRPr="008D63D7">
          <w:rPr>
            <w:bCs w:val="0"/>
            <w:webHidden/>
          </w:rPr>
          <w:instrText xml:space="preserve"> PAGEREF _Toc497680045 \h </w:instrText>
        </w:r>
        <w:r w:rsidRPr="008D63D7">
          <w:rPr>
            <w:bCs w:val="0"/>
            <w:webHidden/>
          </w:rPr>
        </w:r>
        <w:r w:rsidRPr="008D63D7">
          <w:rPr>
            <w:bCs w:val="0"/>
            <w:webHidden/>
          </w:rPr>
          <w:fldChar w:fldCharType="separate"/>
        </w:r>
        <w:r w:rsidR="00C03BF1">
          <w:rPr>
            <w:bCs w:val="0"/>
            <w:webHidden/>
          </w:rPr>
          <w:t>129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6" w:history="1">
        <w:r w:rsidR="007E4B58" w:rsidRPr="008D63D7">
          <w:rPr>
            <w:rStyle w:val="Hyperlink"/>
            <w:rFonts w:cs="Arial"/>
            <w:bCs w:val="0"/>
          </w:rPr>
          <w:t>Annexure A.4 - Power of Attorney</w:t>
        </w:r>
        <w:r w:rsidR="007E4B58" w:rsidRPr="008D63D7">
          <w:rPr>
            <w:bCs w:val="0"/>
            <w:webHidden/>
          </w:rPr>
          <w:tab/>
        </w:r>
        <w:r w:rsidRPr="008D63D7">
          <w:rPr>
            <w:bCs w:val="0"/>
            <w:webHidden/>
          </w:rPr>
          <w:fldChar w:fldCharType="begin"/>
        </w:r>
        <w:r w:rsidR="007E4B58" w:rsidRPr="008D63D7">
          <w:rPr>
            <w:bCs w:val="0"/>
            <w:webHidden/>
          </w:rPr>
          <w:instrText xml:space="preserve"> PAGEREF _Toc497680046 \h </w:instrText>
        </w:r>
        <w:r w:rsidRPr="008D63D7">
          <w:rPr>
            <w:bCs w:val="0"/>
            <w:webHidden/>
          </w:rPr>
        </w:r>
        <w:r w:rsidRPr="008D63D7">
          <w:rPr>
            <w:bCs w:val="0"/>
            <w:webHidden/>
          </w:rPr>
          <w:fldChar w:fldCharType="separate"/>
        </w:r>
        <w:r w:rsidR="00C03BF1">
          <w:rPr>
            <w:bCs w:val="0"/>
            <w:webHidden/>
          </w:rPr>
          <w:t>132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7" w:history="1">
        <w:r w:rsidR="007E4B58" w:rsidRPr="008D63D7">
          <w:rPr>
            <w:rStyle w:val="Hyperlink"/>
            <w:rFonts w:cs="Arial"/>
            <w:bCs w:val="0"/>
          </w:rPr>
          <w:t>Annexure A.5 – Declaration regarding Clean Track Record</w:t>
        </w:r>
        <w:r w:rsidR="007E4B58" w:rsidRPr="008D63D7">
          <w:rPr>
            <w:bCs w:val="0"/>
            <w:webHidden/>
          </w:rPr>
          <w:tab/>
        </w:r>
        <w:r w:rsidRPr="008D63D7">
          <w:rPr>
            <w:bCs w:val="0"/>
            <w:webHidden/>
          </w:rPr>
          <w:fldChar w:fldCharType="begin"/>
        </w:r>
        <w:r w:rsidR="007E4B58" w:rsidRPr="008D63D7">
          <w:rPr>
            <w:bCs w:val="0"/>
            <w:webHidden/>
          </w:rPr>
          <w:instrText xml:space="preserve"> PAGEREF _Toc497680047 \h </w:instrText>
        </w:r>
        <w:r w:rsidRPr="008D63D7">
          <w:rPr>
            <w:bCs w:val="0"/>
            <w:webHidden/>
          </w:rPr>
        </w:r>
        <w:r w:rsidRPr="008D63D7">
          <w:rPr>
            <w:bCs w:val="0"/>
            <w:webHidden/>
          </w:rPr>
          <w:fldChar w:fldCharType="separate"/>
        </w:r>
        <w:r w:rsidR="00C03BF1">
          <w:rPr>
            <w:bCs w:val="0"/>
            <w:webHidden/>
          </w:rPr>
          <w:t>133</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8" w:history="1">
        <w:r w:rsidR="007E4B58" w:rsidRPr="008D63D7">
          <w:rPr>
            <w:rStyle w:val="Hyperlink"/>
            <w:rFonts w:cs="Arial"/>
            <w:bCs w:val="0"/>
          </w:rPr>
          <w:t>Annexure A.6 – Bank Mandate Form</w:t>
        </w:r>
        <w:r w:rsidR="007E4B58" w:rsidRPr="008D63D7">
          <w:rPr>
            <w:bCs w:val="0"/>
            <w:webHidden/>
          </w:rPr>
          <w:tab/>
        </w:r>
        <w:r w:rsidRPr="008D63D7">
          <w:rPr>
            <w:bCs w:val="0"/>
            <w:webHidden/>
          </w:rPr>
          <w:fldChar w:fldCharType="begin"/>
        </w:r>
        <w:r w:rsidR="007E4B58" w:rsidRPr="008D63D7">
          <w:rPr>
            <w:bCs w:val="0"/>
            <w:webHidden/>
          </w:rPr>
          <w:instrText xml:space="preserve"> PAGEREF _Toc497680048 \h </w:instrText>
        </w:r>
        <w:r w:rsidRPr="008D63D7">
          <w:rPr>
            <w:bCs w:val="0"/>
            <w:webHidden/>
          </w:rPr>
        </w:r>
        <w:r w:rsidRPr="008D63D7">
          <w:rPr>
            <w:bCs w:val="0"/>
            <w:webHidden/>
          </w:rPr>
          <w:fldChar w:fldCharType="separate"/>
        </w:r>
        <w:r w:rsidR="00C03BF1">
          <w:rPr>
            <w:bCs w:val="0"/>
            <w:webHidden/>
          </w:rPr>
          <w:t>134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49" w:history="1">
        <w:r w:rsidR="007E4B58" w:rsidRPr="008D63D7">
          <w:rPr>
            <w:rStyle w:val="Hyperlink"/>
            <w:rFonts w:cs="Arial"/>
            <w:bCs w:val="0"/>
          </w:rPr>
          <w:t>Annexure  A.7- EMD / Bid Security Form</w:t>
        </w:r>
        <w:r w:rsidR="007E4B58" w:rsidRPr="008D63D7">
          <w:rPr>
            <w:bCs w:val="0"/>
            <w:webHidden/>
          </w:rPr>
          <w:tab/>
        </w:r>
        <w:r w:rsidRPr="008D63D7">
          <w:rPr>
            <w:bCs w:val="0"/>
            <w:webHidden/>
          </w:rPr>
          <w:fldChar w:fldCharType="begin"/>
        </w:r>
        <w:r w:rsidR="007E4B58" w:rsidRPr="008D63D7">
          <w:rPr>
            <w:bCs w:val="0"/>
            <w:webHidden/>
          </w:rPr>
          <w:instrText xml:space="preserve"> PAGEREF _Toc497680049 \h </w:instrText>
        </w:r>
        <w:r w:rsidRPr="008D63D7">
          <w:rPr>
            <w:bCs w:val="0"/>
            <w:webHidden/>
          </w:rPr>
        </w:r>
        <w:r w:rsidRPr="008D63D7">
          <w:rPr>
            <w:bCs w:val="0"/>
            <w:webHidden/>
          </w:rPr>
          <w:fldChar w:fldCharType="separate"/>
        </w:r>
        <w:r w:rsidR="00C03BF1">
          <w:rPr>
            <w:bCs w:val="0"/>
            <w:webHidden/>
          </w:rPr>
          <w:t>136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0" w:history="1">
        <w:r w:rsidR="007E4B58" w:rsidRPr="008D63D7">
          <w:rPr>
            <w:rStyle w:val="Hyperlink"/>
            <w:rFonts w:cs="Arial"/>
            <w:bCs w:val="0"/>
          </w:rPr>
          <w:t>Annexure A.8 - Manufacturer Authorisation Format</w:t>
        </w:r>
        <w:r w:rsidR="007E4B58" w:rsidRPr="008D63D7">
          <w:rPr>
            <w:bCs w:val="0"/>
            <w:webHidden/>
          </w:rPr>
          <w:tab/>
        </w:r>
        <w:r w:rsidRPr="008D63D7">
          <w:rPr>
            <w:bCs w:val="0"/>
            <w:webHidden/>
          </w:rPr>
          <w:fldChar w:fldCharType="begin"/>
        </w:r>
        <w:r w:rsidR="007E4B58" w:rsidRPr="008D63D7">
          <w:rPr>
            <w:bCs w:val="0"/>
            <w:webHidden/>
          </w:rPr>
          <w:instrText xml:space="preserve"> PAGEREF _Toc497680050 \h </w:instrText>
        </w:r>
        <w:r w:rsidRPr="008D63D7">
          <w:rPr>
            <w:bCs w:val="0"/>
            <w:webHidden/>
          </w:rPr>
        </w:r>
        <w:r w:rsidRPr="008D63D7">
          <w:rPr>
            <w:bCs w:val="0"/>
            <w:webHidden/>
          </w:rPr>
          <w:fldChar w:fldCharType="separate"/>
        </w:r>
        <w:r w:rsidR="00C03BF1">
          <w:rPr>
            <w:bCs w:val="0"/>
            <w:webHidden/>
          </w:rPr>
          <w:t>138</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1" w:history="1">
        <w:r w:rsidR="007E4B58" w:rsidRPr="008D63D7">
          <w:rPr>
            <w:rStyle w:val="Hyperlink"/>
            <w:rFonts w:cs="Arial"/>
            <w:bCs w:val="0"/>
          </w:rPr>
          <w:t>Annexure A.9 - Undert</w:t>
        </w:r>
        <w:r w:rsidR="007E4B58" w:rsidRPr="008D63D7">
          <w:rPr>
            <w:rStyle w:val="Hyperlink"/>
            <w:rFonts w:cs="Arial"/>
            <w:bCs w:val="0"/>
          </w:rPr>
          <w:t>a</w:t>
        </w:r>
        <w:r w:rsidR="007E4B58" w:rsidRPr="008D63D7">
          <w:rPr>
            <w:rStyle w:val="Hyperlink"/>
            <w:rFonts w:cs="Arial"/>
            <w:bCs w:val="0"/>
          </w:rPr>
          <w:t>king of Authenticity</w:t>
        </w:r>
        <w:r w:rsidR="007E4B58" w:rsidRPr="008D63D7">
          <w:rPr>
            <w:bCs w:val="0"/>
            <w:webHidden/>
          </w:rPr>
          <w:tab/>
        </w:r>
        <w:r w:rsidRPr="008D63D7">
          <w:rPr>
            <w:bCs w:val="0"/>
            <w:webHidden/>
          </w:rPr>
          <w:fldChar w:fldCharType="begin"/>
        </w:r>
        <w:r w:rsidR="007E4B58" w:rsidRPr="008D63D7">
          <w:rPr>
            <w:bCs w:val="0"/>
            <w:webHidden/>
          </w:rPr>
          <w:instrText xml:space="preserve"> PAGEREF _Toc497680051 \h </w:instrText>
        </w:r>
        <w:r w:rsidRPr="008D63D7">
          <w:rPr>
            <w:bCs w:val="0"/>
            <w:webHidden/>
          </w:rPr>
        </w:r>
        <w:r w:rsidRPr="008D63D7">
          <w:rPr>
            <w:bCs w:val="0"/>
            <w:webHidden/>
          </w:rPr>
          <w:fldChar w:fldCharType="separate"/>
        </w:r>
        <w:r w:rsidR="00C03BF1">
          <w:rPr>
            <w:bCs w:val="0"/>
            <w:webHidden/>
          </w:rPr>
          <w:t>139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2" w:history="1">
        <w:r w:rsidR="007E4B58" w:rsidRPr="008D63D7">
          <w:rPr>
            <w:rStyle w:val="Hyperlink"/>
            <w:rFonts w:cs="Arial"/>
            <w:bCs w:val="0"/>
          </w:rPr>
          <w:t>Annexure A.10– Pre-Contract Integrity Pact</w:t>
        </w:r>
        <w:r w:rsidR="007E4B58" w:rsidRPr="008D63D7">
          <w:rPr>
            <w:bCs w:val="0"/>
            <w:webHidden/>
          </w:rPr>
          <w:tab/>
        </w:r>
        <w:r w:rsidRPr="008D63D7">
          <w:rPr>
            <w:bCs w:val="0"/>
            <w:webHidden/>
          </w:rPr>
          <w:fldChar w:fldCharType="begin"/>
        </w:r>
        <w:r w:rsidR="007E4B58" w:rsidRPr="008D63D7">
          <w:rPr>
            <w:bCs w:val="0"/>
            <w:webHidden/>
          </w:rPr>
          <w:instrText xml:space="preserve"> PAGEREF _Toc497680052 \h </w:instrText>
        </w:r>
        <w:r w:rsidRPr="008D63D7">
          <w:rPr>
            <w:bCs w:val="0"/>
            <w:webHidden/>
          </w:rPr>
        </w:r>
        <w:r w:rsidRPr="008D63D7">
          <w:rPr>
            <w:bCs w:val="0"/>
            <w:webHidden/>
          </w:rPr>
          <w:fldChar w:fldCharType="separate"/>
        </w:r>
        <w:r w:rsidR="00C03BF1">
          <w:rPr>
            <w:bCs w:val="0"/>
            <w:webHidden/>
          </w:rPr>
          <w:t>140</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80053" w:history="1">
        <w:r w:rsidR="007E4B58" w:rsidRPr="008D63D7">
          <w:rPr>
            <w:rStyle w:val="Hyperlink"/>
            <w:b/>
            <w:noProof/>
            <w:lang w:val="en-GB" w:eastAsia="en-US" w:bidi="ar-SA"/>
          </w:rPr>
          <w:t>10.</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Annexure for Technical Bid</w:t>
        </w:r>
        <w:r w:rsidR="007E4B58" w:rsidRPr="008D63D7">
          <w:rPr>
            <w:b/>
            <w:noProof/>
            <w:webHidden/>
          </w:rPr>
          <w:tab/>
        </w:r>
        <w:r w:rsidRPr="008D63D7">
          <w:rPr>
            <w:b/>
            <w:noProof/>
            <w:webHidden/>
          </w:rPr>
          <w:fldChar w:fldCharType="begin"/>
        </w:r>
        <w:r w:rsidR="007E4B58" w:rsidRPr="008D63D7">
          <w:rPr>
            <w:b/>
            <w:noProof/>
            <w:webHidden/>
          </w:rPr>
          <w:instrText xml:space="preserve"> PAGEREF _Toc497680053 \h </w:instrText>
        </w:r>
        <w:r w:rsidRPr="008D63D7">
          <w:rPr>
            <w:b/>
            <w:noProof/>
            <w:webHidden/>
          </w:rPr>
        </w:r>
        <w:r w:rsidRPr="008D63D7">
          <w:rPr>
            <w:b/>
            <w:noProof/>
            <w:webHidden/>
          </w:rPr>
          <w:fldChar w:fldCharType="separate"/>
        </w:r>
        <w:r w:rsidR="00C03BF1">
          <w:rPr>
            <w:b/>
            <w:noProof/>
            <w:webHidden/>
          </w:rPr>
          <w:t>146</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4" w:history="1">
        <w:r w:rsidR="007E4B58" w:rsidRPr="008D63D7">
          <w:rPr>
            <w:rStyle w:val="Hyperlink"/>
            <w:rFonts w:cs="Arial"/>
            <w:bCs w:val="0"/>
          </w:rPr>
          <w:t>Annexure B.1-  Technical Bid</w:t>
        </w:r>
        <w:r w:rsidR="007E4B58" w:rsidRPr="008D63D7">
          <w:rPr>
            <w:bCs w:val="0"/>
            <w:webHidden/>
          </w:rPr>
          <w:tab/>
        </w:r>
        <w:r w:rsidRPr="008D63D7">
          <w:rPr>
            <w:bCs w:val="0"/>
            <w:webHidden/>
          </w:rPr>
          <w:fldChar w:fldCharType="begin"/>
        </w:r>
        <w:r w:rsidR="007E4B58" w:rsidRPr="008D63D7">
          <w:rPr>
            <w:bCs w:val="0"/>
            <w:webHidden/>
          </w:rPr>
          <w:instrText xml:space="preserve"> PAGEREF _Toc497680054 \h </w:instrText>
        </w:r>
        <w:r w:rsidRPr="008D63D7">
          <w:rPr>
            <w:bCs w:val="0"/>
            <w:webHidden/>
          </w:rPr>
        </w:r>
        <w:r w:rsidRPr="008D63D7">
          <w:rPr>
            <w:bCs w:val="0"/>
            <w:webHidden/>
          </w:rPr>
          <w:fldChar w:fldCharType="separate"/>
        </w:r>
        <w:r w:rsidR="00C03BF1">
          <w:rPr>
            <w:bCs w:val="0"/>
            <w:webHidden/>
          </w:rPr>
          <w:t>146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5" w:history="1">
        <w:r w:rsidR="007E4B58" w:rsidRPr="008D63D7">
          <w:rPr>
            <w:rStyle w:val="Hyperlink"/>
            <w:rFonts w:cs="Arial"/>
            <w:bCs w:val="0"/>
          </w:rPr>
          <w:t>Annexure B.2 – Statement of Deviations</w:t>
        </w:r>
        <w:r w:rsidR="007E4B58" w:rsidRPr="008D63D7">
          <w:rPr>
            <w:bCs w:val="0"/>
            <w:webHidden/>
          </w:rPr>
          <w:tab/>
        </w:r>
        <w:r w:rsidRPr="008D63D7">
          <w:rPr>
            <w:bCs w:val="0"/>
            <w:webHidden/>
          </w:rPr>
          <w:fldChar w:fldCharType="begin"/>
        </w:r>
        <w:r w:rsidR="007E4B58" w:rsidRPr="008D63D7">
          <w:rPr>
            <w:bCs w:val="0"/>
            <w:webHidden/>
          </w:rPr>
          <w:instrText xml:space="preserve"> PAGEREF _Toc497680055 \h </w:instrText>
        </w:r>
        <w:r w:rsidRPr="008D63D7">
          <w:rPr>
            <w:bCs w:val="0"/>
            <w:webHidden/>
          </w:rPr>
        </w:r>
        <w:r w:rsidRPr="008D63D7">
          <w:rPr>
            <w:bCs w:val="0"/>
            <w:webHidden/>
          </w:rPr>
          <w:fldChar w:fldCharType="separate"/>
        </w:r>
        <w:r w:rsidR="00C03BF1">
          <w:rPr>
            <w:bCs w:val="0"/>
            <w:webHidden/>
          </w:rPr>
          <w:t>149</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6" w:history="1">
        <w:r w:rsidR="007E4B58" w:rsidRPr="008D63D7">
          <w:rPr>
            <w:rStyle w:val="Hyperlink"/>
            <w:rFonts w:cs="Arial"/>
            <w:bCs w:val="0"/>
          </w:rPr>
          <w:t>Annexure B.3 – Letter of Competence</w:t>
        </w:r>
        <w:r w:rsidR="007E4B58" w:rsidRPr="008D63D7">
          <w:rPr>
            <w:bCs w:val="0"/>
            <w:webHidden/>
          </w:rPr>
          <w:tab/>
        </w:r>
        <w:r w:rsidRPr="008D63D7">
          <w:rPr>
            <w:bCs w:val="0"/>
            <w:webHidden/>
          </w:rPr>
          <w:fldChar w:fldCharType="begin"/>
        </w:r>
        <w:r w:rsidR="007E4B58" w:rsidRPr="008D63D7">
          <w:rPr>
            <w:bCs w:val="0"/>
            <w:webHidden/>
          </w:rPr>
          <w:instrText xml:space="preserve"> PAGEREF _Toc497680056 \h </w:instrText>
        </w:r>
        <w:r w:rsidRPr="008D63D7">
          <w:rPr>
            <w:bCs w:val="0"/>
            <w:webHidden/>
          </w:rPr>
        </w:r>
        <w:r w:rsidRPr="008D63D7">
          <w:rPr>
            <w:bCs w:val="0"/>
            <w:webHidden/>
          </w:rPr>
          <w:fldChar w:fldCharType="separate"/>
        </w:r>
        <w:r w:rsidR="00C03BF1">
          <w:rPr>
            <w:bCs w:val="0"/>
            <w:webHidden/>
          </w:rPr>
          <w:t>150</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7" w:history="1">
        <w:r w:rsidR="007E4B58" w:rsidRPr="008D63D7">
          <w:rPr>
            <w:rStyle w:val="Hyperlink"/>
            <w:rFonts w:cs="Arial"/>
            <w:bCs w:val="0"/>
          </w:rPr>
          <w:t>Annexure B.4 – Letter of Conformity</w:t>
        </w:r>
        <w:r w:rsidR="007E4B58" w:rsidRPr="008D63D7">
          <w:rPr>
            <w:bCs w:val="0"/>
            <w:webHidden/>
          </w:rPr>
          <w:tab/>
        </w:r>
        <w:r w:rsidRPr="008D63D7">
          <w:rPr>
            <w:bCs w:val="0"/>
            <w:webHidden/>
          </w:rPr>
          <w:fldChar w:fldCharType="begin"/>
        </w:r>
        <w:r w:rsidR="007E4B58" w:rsidRPr="008D63D7">
          <w:rPr>
            <w:bCs w:val="0"/>
            <w:webHidden/>
          </w:rPr>
          <w:instrText xml:space="preserve"> PAGEREF _Toc497680057 \h </w:instrText>
        </w:r>
        <w:r w:rsidRPr="008D63D7">
          <w:rPr>
            <w:bCs w:val="0"/>
            <w:webHidden/>
          </w:rPr>
        </w:r>
        <w:r w:rsidRPr="008D63D7">
          <w:rPr>
            <w:bCs w:val="0"/>
            <w:webHidden/>
          </w:rPr>
          <w:fldChar w:fldCharType="separate"/>
        </w:r>
        <w:r w:rsidR="00C03BF1">
          <w:rPr>
            <w:bCs w:val="0"/>
            <w:webHidden/>
          </w:rPr>
          <w:t>151</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80058" w:history="1">
        <w:r w:rsidR="007E4B58" w:rsidRPr="008D63D7">
          <w:rPr>
            <w:rStyle w:val="Hyperlink"/>
            <w:b/>
            <w:noProof/>
            <w:lang w:bidi="ar-SA"/>
          </w:rPr>
          <w:t>11.</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Annexure - Commercial Bid</w:t>
        </w:r>
        <w:r w:rsidR="007E4B58" w:rsidRPr="008D63D7">
          <w:rPr>
            <w:b/>
            <w:noProof/>
            <w:webHidden/>
          </w:rPr>
          <w:tab/>
        </w:r>
        <w:r w:rsidRPr="008D63D7">
          <w:rPr>
            <w:b/>
            <w:noProof/>
            <w:webHidden/>
          </w:rPr>
          <w:fldChar w:fldCharType="begin"/>
        </w:r>
        <w:r w:rsidR="007E4B58" w:rsidRPr="008D63D7">
          <w:rPr>
            <w:b/>
            <w:noProof/>
            <w:webHidden/>
          </w:rPr>
          <w:instrText xml:space="preserve"> PAGEREF _Toc497680058 \h </w:instrText>
        </w:r>
        <w:r w:rsidRPr="008D63D7">
          <w:rPr>
            <w:b/>
            <w:noProof/>
            <w:webHidden/>
          </w:rPr>
        </w:r>
        <w:r w:rsidRPr="008D63D7">
          <w:rPr>
            <w:b/>
            <w:noProof/>
            <w:webHidden/>
          </w:rPr>
          <w:fldChar w:fldCharType="separate"/>
        </w:r>
        <w:r w:rsidR="00C03BF1">
          <w:rPr>
            <w:b/>
            <w:noProof/>
            <w:webHidden/>
          </w:rPr>
          <w:t>152</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59" w:history="1">
        <w:r w:rsidR="007E4B58" w:rsidRPr="008D63D7">
          <w:rPr>
            <w:rStyle w:val="Hyperlink"/>
            <w:rFonts w:cs="Arial"/>
            <w:bCs w:val="0"/>
          </w:rPr>
          <w:t>Annexure C.1 – Commercial Bid – Covering Letter</w:t>
        </w:r>
        <w:r w:rsidR="007E4B58" w:rsidRPr="008D63D7">
          <w:rPr>
            <w:bCs w:val="0"/>
            <w:webHidden/>
          </w:rPr>
          <w:tab/>
        </w:r>
        <w:r w:rsidRPr="008D63D7">
          <w:rPr>
            <w:bCs w:val="0"/>
            <w:webHidden/>
          </w:rPr>
          <w:fldChar w:fldCharType="begin"/>
        </w:r>
        <w:r w:rsidR="007E4B58" w:rsidRPr="008D63D7">
          <w:rPr>
            <w:bCs w:val="0"/>
            <w:webHidden/>
          </w:rPr>
          <w:instrText xml:space="preserve"> PAGEREF _Toc497680059 \h </w:instrText>
        </w:r>
        <w:r w:rsidRPr="008D63D7">
          <w:rPr>
            <w:bCs w:val="0"/>
            <w:webHidden/>
          </w:rPr>
        </w:r>
        <w:r w:rsidRPr="008D63D7">
          <w:rPr>
            <w:bCs w:val="0"/>
            <w:webHidden/>
          </w:rPr>
          <w:fldChar w:fldCharType="separate"/>
        </w:r>
        <w:r w:rsidR="00C03BF1">
          <w:rPr>
            <w:bCs w:val="0"/>
            <w:webHidden/>
          </w:rPr>
          <w:t>152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60" w:history="1">
        <w:r w:rsidR="007E4B58" w:rsidRPr="008D63D7">
          <w:rPr>
            <w:rStyle w:val="Hyperlink"/>
            <w:rFonts w:cs="Arial"/>
            <w:bCs w:val="0"/>
          </w:rPr>
          <w:t>Annexure C.2 –Commercial Bid Format</w:t>
        </w:r>
        <w:r w:rsidR="007E4B58" w:rsidRPr="008D63D7">
          <w:rPr>
            <w:bCs w:val="0"/>
            <w:webHidden/>
          </w:rPr>
          <w:tab/>
        </w:r>
        <w:r w:rsidRPr="008D63D7">
          <w:rPr>
            <w:bCs w:val="0"/>
            <w:webHidden/>
          </w:rPr>
          <w:fldChar w:fldCharType="begin"/>
        </w:r>
        <w:r w:rsidR="007E4B58" w:rsidRPr="008D63D7">
          <w:rPr>
            <w:bCs w:val="0"/>
            <w:webHidden/>
          </w:rPr>
          <w:instrText xml:space="preserve"> PAGEREF _Toc497680060 \h </w:instrText>
        </w:r>
        <w:r w:rsidRPr="008D63D7">
          <w:rPr>
            <w:bCs w:val="0"/>
            <w:webHidden/>
          </w:rPr>
        </w:r>
        <w:r w:rsidRPr="008D63D7">
          <w:rPr>
            <w:bCs w:val="0"/>
            <w:webHidden/>
          </w:rPr>
          <w:fldChar w:fldCharType="separate"/>
        </w:r>
        <w:r w:rsidR="00C03BF1">
          <w:rPr>
            <w:bCs w:val="0"/>
            <w:webHidden/>
          </w:rPr>
          <w:t>153</w:t>
        </w:r>
        <w:r w:rsidRPr="008D63D7">
          <w:rPr>
            <w:bCs w:val="0"/>
            <w:webHidden/>
          </w:rPr>
          <w:fldChar w:fldCharType="end"/>
        </w:r>
      </w:hyperlink>
    </w:p>
    <w:p w:rsidR="007E4B58" w:rsidRPr="008D63D7" w:rsidRDefault="00042438">
      <w:pPr>
        <w:pStyle w:val="TOC1"/>
        <w:rPr>
          <w:rFonts w:asciiTheme="minorHAnsi" w:eastAsiaTheme="minorEastAsia" w:hAnsiTheme="minorHAnsi" w:cstheme="minorBidi"/>
          <w:b/>
          <w:noProof/>
          <w:kern w:val="0"/>
          <w:lang w:val="en-US" w:eastAsia="en-US"/>
        </w:rPr>
      </w:pPr>
      <w:hyperlink w:anchor="_Toc497680061" w:history="1">
        <w:r w:rsidR="007E4B58" w:rsidRPr="008D63D7">
          <w:rPr>
            <w:rStyle w:val="Hyperlink"/>
            <w:b/>
            <w:noProof/>
            <w:lang w:val="en-GB" w:eastAsia="en-US" w:bidi="ar-SA"/>
          </w:rPr>
          <w:t>12.</w:t>
        </w:r>
        <w:r w:rsidR="007E4B58" w:rsidRPr="008D63D7">
          <w:rPr>
            <w:rFonts w:asciiTheme="minorHAnsi" w:eastAsiaTheme="minorEastAsia" w:hAnsiTheme="minorHAnsi" w:cstheme="minorBidi"/>
            <w:b/>
            <w:noProof/>
            <w:kern w:val="0"/>
            <w:lang w:val="en-US" w:eastAsia="en-US"/>
          </w:rPr>
          <w:tab/>
        </w:r>
        <w:r w:rsidR="007E4B58" w:rsidRPr="008D63D7">
          <w:rPr>
            <w:rStyle w:val="Hyperlink"/>
            <w:rFonts w:cs="Arial"/>
            <w:b/>
            <w:noProof/>
            <w:lang w:val="en-GB" w:eastAsia="en-US" w:bidi="ar-SA"/>
          </w:rPr>
          <w:t>Annexure  for Technical Specifications &amp; Others</w:t>
        </w:r>
        <w:r w:rsidR="007E4B58" w:rsidRPr="008D63D7">
          <w:rPr>
            <w:b/>
            <w:noProof/>
            <w:webHidden/>
          </w:rPr>
          <w:tab/>
        </w:r>
        <w:r w:rsidRPr="008D63D7">
          <w:rPr>
            <w:b/>
            <w:noProof/>
            <w:webHidden/>
          </w:rPr>
          <w:fldChar w:fldCharType="begin"/>
        </w:r>
        <w:r w:rsidR="007E4B58" w:rsidRPr="008D63D7">
          <w:rPr>
            <w:b/>
            <w:noProof/>
            <w:webHidden/>
          </w:rPr>
          <w:instrText xml:space="preserve"> PAGEREF _Toc497680061 \h </w:instrText>
        </w:r>
        <w:r w:rsidRPr="008D63D7">
          <w:rPr>
            <w:b/>
            <w:noProof/>
            <w:webHidden/>
          </w:rPr>
        </w:r>
        <w:r w:rsidRPr="008D63D7">
          <w:rPr>
            <w:b/>
            <w:noProof/>
            <w:webHidden/>
          </w:rPr>
          <w:fldChar w:fldCharType="separate"/>
        </w:r>
        <w:r w:rsidR="00C03BF1">
          <w:rPr>
            <w:b/>
            <w:noProof/>
            <w:webHidden/>
          </w:rPr>
          <w:t>157</w:t>
        </w:r>
        <w:r w:rsidRPr="008D63D7">
          <w:rPr>
            <w:b/>
            <w:noProof/>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64" w:history="1">
        <w:r w:rsidR="007E4B58" w:rsidRPr="008D63D7">
          <w:rPr>
            <w:rStyle w:val="Hyperlink"/>
            <w:rFonts w:cs="Arial"/>
            <w:bCs w:val="0"/>
          </w:rPr>
          <w:t>Annexure D.1: Security Incident &amp; Event Management (SIEM)</w:t>
        </w:r>
        <w:r w:rsidR="007E4B58" w:rsidRPr="008D63D7">
          <w:rPr>
            <w:bCs w:val="0"/>
            <w:webHidden/>
          </w:rPr>
          <w:tab/>
        </w:r>
        <w:r w:rsidRPr="008D63D7">
          <w:rPr>
            <w:bCs w:val="0"/>
            <w:webHidden/>
          </w:rPr>
          <w:fldChar w:fldCharType="begin"/>
        </w:r>
        <w:r w:rsidR="007E4B58" w:rsidRPr="008D63D7">
          <w:rPr>
            <w:bCs w:val="0"/>
            <w:webHidden/>
          </w:rPr>
          <w:instrText xml:space="preserve"> PAGEREF _Toc497680064 \h </w:instrText>
        </w:r>
        <w:r w:rsidRPr="008D63D7">
          <w:rPr>
            <w:bCs w:val="0"/>
            <w:webHidden/>
          </w:rPr>
        </w:r>
        <w:r w:rsidRPr="008D63D7">
          <w:rPr>
            <w:bCs w:val="0"/>
            <w:webHidden/>
          </w:rPr>
          <w:fldChar w:fldCharType="separate"/>
        </w:r>
        <w:r w:rsidR="00C03BF1">
          <w:rPr>
            <w:bCs w:val="0"/>
            <w:webHidden/>
          </w:rPr>
          <w:t>157</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65" w:history="1">
        <w:r w:rsidR="007E4B58" w:rsidRPr="008D63D7">
          <w:rPr>
            <w:rStyle w:val="Hyperlink"/>
            <w:rFonts w:cs="Arial"/>
            <w:bCs w:val="0"/>
          </w:rPr>
          <w:t>Annexure D.2: Privilege Identity Management (PIM)</w:t>
        </w:r>
        <w:r w:rsidR="007E4B58" w:rsidRPr="008D63D7">
          <w:rPr>
            <w:bCs w:val="0"/>
            <w:webHidden/>
          </w:rPr>
          <w:tab/>
        </w:r>
        <w:r w:rsidRPr="008D63D7">
          <w:rPr>
            <w:bCs w:val="0"/>
            <w:webHidden/>
          </w:rPr>
          <w:fldChar w:fldCharType="begin"/>
        </w:r>
        <w:r w:rsidR="007E4B58" w:rsidRPr="008D63D7">
          <w:rPr>
            <w:bCs w:val="0"/>
            <w:webHidden/>
          </w:rPr>
          <w:instrText xml:space="preserve"> PAGEREF _Toc497680065 \h </w:instrText>
        </w:r>
        <w:r w:rsidRPr="008D63D7">
          <w:rPr>
            <w:bCs w:val="0"/>
            <w:webHidden/>
          </w:rPr>
        </w:r>
        <w:r w:rsidRPr="008D63D7">
          <w:rPr>
            <w:bCs w:val="0"/>
            <w:webHidden/>
          </w:rPr>
          <w:fldChar w:fldCharType="separate"/>
        </w:r>
        <w:r w:rsidR="00C03BF1">
          <w:rPr>
            <w:bCs w:val="0"/>
            <w:webHidden/>
          </w:rPr>
          <w:t>174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66" w:history="1">
        <w:r w:rsidR="007E4B58" w:rsidRPr="008D63D7">
          <w:rPr>
            <w:rStyle w:val="Hyperlink"/>
            <w:rFonts w:cs="Arial"/>
            <w:bCs w:val="0"/>
          </w:rPr>
          <w:t>Annexure D.3: Anti APT (Advanced Persistent Threat)</w:t>
        </w:r>
        <w:r w:rsidR="007E4B58" w:rsidRPr="008D63D7">
          <w:rPr>
            <w:bCs w:val="0"/>
            <w:webHidden/>
          </w:rPr>
          <w:tab/>
        </w:r>
        <w:r w:rsidRPr="008D63D7">
          <w:rPr>
            <w:bCs w:val="0"/>
            <w:webHidden/>
          </w:rPr>
          <w:fldChar w:fldCharType="begin"/>
        </w:r>
        <w:r w:rsidR="007E4B58" w:rsidRPr="008D63D7">
          <w:rPr>
            <w:bCs w:val="0"/>
            <w:webHidden/>
          </w:rPr>
          <w:instrText xml:space="preserve"> PAGEREF _Toc497680066 \h </w:instrText>
        </w:r>
        <w:r w:rsidRPr="008D63D7">
          <w:rPr>
            <w:bCs w:val="0"/>
            <w:webHidden/>
          </w:rPr>
        </w:r>
        <w:r w:rsidRPr="008D63D7">
          <w:rPr>
            <w:bCs w:val="0"/>
            <w:webHidden/>
          </w:rPr>
          <w:fldChar w:fldCharType="separate"/>
        </w:r>
        <w:r w:rsidR="00C03BF1">
          <w:rPr>
            <w:bCs w:val="0"/>
            <w:webHidden/>
          </w:rPr>
          <w:t>182</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67" w:history="1">
        <w:r w:rsidR="007E4B58" w:rsidRPr="008D63D7">
          <w:rPr>
            <w:rStyle w:val="Hyperlink"/>
            <w:rFonts w:cs="Arial"/>
            <w:bCs w:val="0"/>
          </w:rPr>
          <w:t>Annexure D.4: Firewall Analyzer</w:t>
        </w:r>
        <w:r w:rsidR="007E4B58" w:rsidRPr="008D63D7">
          <w:rPr>
            <w:bCs w:val="0"/>
            <w:webHidden/>
          </w:rPr>
          <w:tab/>
        </w:r>
        <w:r w:rsidRPr="008D63D7">
          <w:rPr>
            <w:bCs w:val="0"/>
            <w:webHidden/>
          </w:rPr>
          <w:fldChar w:fldCharType="begin"/>
        </w:r>
        <w:r w:rsidR="007E4B58" w:rsidRPr="008D63D7">
          <w:rPr>
            <w:bCs w:val="0"/>
            <w:webHidden/>
          </w:rPr>
          <w:instrText xml:space="preserve"> PAGEREF _Toc497680067 \h </w:instrText>
        </w:r>
        <w:r w:rsidRPr="008D63D7">
          <w:rPr>
            <w:bCs w:val="0"/>
            <w:webHidden/>
          </w:rPr>
        </w:r>
        <w:r w:rsidRPr="008D63D7">
          <w:rPr>
            <w:bCs w:val="0"/>
            <w:webHidden/>
          </w:rPr>
          <w:fldChar w:fldCharType="separate"/>
        </w:r>
        <w:r w:rsidR="00C03BF1">
          <w:rPr>
            <w:bCs w:val="0"/>
            <w:webHidden/>
          </w:rPr>
          <w:t>188</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68" w:history="1">
        <w:r w:rsidR="007E4B58" w:rsidRPr="008D63D7">
          <w:rPr>
            <w:rStyle w:val="Hyperlink"/>
            <w:rFonts w:cs="Arial"/>
            <w:bCs w:val="0"/>
          </w:rPr>
          <w:t>Annexure D.5: Network Access Control (NAC)</w:t>
        </w:r>
        <w:r w:rsidR="007E4B58" w:rsidRPr="008D63D7">
          <w:rPr>
            <w:bCs w:val="0"/>
            <w:webHidden/>
          </w:rPr>
          <w:tab/>
        </w:r>
        <w:r w:rsidRPr="008D63D7">
          <w:rPr>
            <w:bCs w:val="0"/>
            <w:webHidden/>
          </w:rPr>
          <w:fldChar w:fldCharType="begin"/>
        </w:r>
        <w:r w:rsidR="007E4B58" w:rsidRPr="008D63D7">
          <w:rPr>
            <w:bCs w:val="0"/>
            <w:webHidden/>
          </w:rPr>
          <w:instrText xml:space="preserve"> PAGEREF _Toc497680068 \h </w:instrText>
        </w:r>
        <w:r w:rsidRPr="008D63D7">
          <w:rPr>
            <w:bCs w:val="0"/>
            <w:webHidden/>
          </w:rPr>
        </w:r>
        <w:r w:rsidRPr="008D63D7">
          <w:rPr>
            <w:bCs w:val="0"/>
            <w:webHidden/>
          </w:rPr>
          <w:fldChar w:fldCharType="separate"/>
        </w:r>
        <w:r w:rsidR="00C03BF1">
          <w:rPr>
            <w:bCs w:val="0"/>
            <w:webHidden/>
          </w:rPr>
          <w:t>191</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69" w:history="1">
        <w:r w:rsidR="007E4B58" w:rsidRPr="008D63D7">
          <w:rPr>
            <w:rStyle w:val="Hyperlink"/>
            <w:rFonts w:cs="Arial"/>
            <w:bCs w:val="0"/>
          </w:rPr>
          <w:t>Annexure D.6: VAPT Advisory &amp; Remediation Services</w:t>
        </w:r>
        <w:r w:rsidR="007E4B58" w:rsidRPr="008D63D7">
          <w:rPr>
            <w:bCs w:val="0"/>
            <w:webHidden/>
          </w:rPr>
          <w:tab/>
        </w:r>
        <w:r w:rsidRPr="008D63D7">
          <w:rPr>
            <w:bCs w:val="0"/>
            <w:webHidden/>
          </w:rPr>
          <w:fldChar w:fldCharType="begin"/>
        </w:r>
        <w:r w:rsidR="007E4B58" w:rsidRPr="008D63D7">
          <w:rPr>
            <w:bCs w:val="0"/>
            <w:webHidden/>
          </w:rPr>
          <w:instrText xml:space="preserve"> PAGEREF _Toc497680069 \h </w:instrText>
        </w:r>
        <w:r w:rsidRPr="008D63D7">
          <w:rPr>
            <w:bCs w:val="0"/>
            <w:webHidden/>
          </w:rPr>
        </w:r>
        <w:r w:rsidRPr="008D63D7">
          <w:rPr>
            <w:bCs w:val="0"/>
            <w:webHidden/>
          </w:rPr>
          <w:fldChar w:fldCharType="separate"/>
        </w:r>
        <w:r w:rsidR="00C03BF1">
          <w:rPr>
            <w:bCs w:val="0"/>
            <w:webHidden/>
          </w:rPr>
          <w:t>194</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70" w:history="1">
        <w:r w:rsidR="007E4B58" w:rsidRPr="008D63D7">
          <w:rPr>
            <w:rStyle w:val="Hyperlink"/>
            <w:rFonts w:cs="Arial"/>
            <w:bCs w:val="0"/>
          </w:rPr>
          <w:t>Annexure D.7:  Indicative List of hardware / network / security devices</w:t>
        </w:r>
        <w:r w:rsidR="007E4B58" w:rsidRPr="008D63D7">
          <w:rPr>
            <w:bCs w:val="0"/>
            <w:webHidden/>
          </w:rPr>
          <w:tab/>
        </w:r>
        <w:r w:rsidRPr="008D63D7">
          <w:rPr>
            <w:bCs w:val="0"/>
            <w:webHidden/>
          </w:rPr>
          <w:fldChar w:fldCharType="begin"/>
        </w:r>
        <w:r w:rsidR="007E4B58" w:rsidRPr="008D63D7">
          <w:rPr>
            <w:bCs w:val="0"/>
            <w:webHidden/>
          </w:rPr>
          <w:instrText xml:space="preserve"> PAGEREF _Toc497680070 \h </w:instrText>
        </w:r>
        <w:r w:rsidRPr="008D63D7">
          <w:rPr>
            <w:bCs w:val="0"/>
            <w:webHidden/>
          </w:rPr>
        </w:r>
        <w:r w:rsidRPr="008D63D7">
          <w:rPr>
            <w:bCs w:val="0"/>
            <w:webHidden/>
          </w:rPr>
          <w:fldChar w:fldCharType="separate"/>
        </w:r>
        <w:r w:rsidR="00C03BF1">
          <w:rPr>
            <w:bCs w:val="0"/>
            <w:webHidden/>
          </w:rPr>
          <w:t>195</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71" w:history="1">
        <w:r w:rsidR="007E4B58" w:rsidRPr="008D63D7">
          <w:rPr>
            <w:rStyle w:val="Hyperlink"/>
            <w:rFonts w:cs="Arial"/>
            <w:bCs w:val="0"/>
          </w:rPr>
          <w:t>Annexure D.8:  Non-disclosure Agreement</w:t>
        </w:r>
        <w:r w:rsidR="007E4B58" w:rsidRPr="008D63D7">
          <w:rPr>
            <w:bCs w:val="0"/>
            <w:webHidden/>
          </w:rPr>
          <w:tab/>
        </w:r>
        <w:r w:rsidRPr="008D63D7">
          <w:rPr>
            <w:bCs w:val="0"/>
            <w:webHidden/>
          </w:rPr>
          <w:fldChar w:fldCharType="begin"/>
        </w:r>
        <w:r w:rsidR="007E4B58" w:rsidRPr="008D63D7">
          <w:rPr>
            <w:bCs w:val="0"/>
            <w:webHidden/>
          </w:rPr>
          <w:instrText xml:space="preserve"> PAGEREF _Toc497680071 \h </w:instrText>
        </w:r>
        <w:r w:rsidRPr="008D63D7">
          <w:rPr>
            <w:bCs w:val="0"/>
            <w:webHidden/>
          </w:rPr>
        </w:r>
        <w:r w:rsidRPr="008D63D7">
          <w:rPr>
            <w:bCs w:val="0"/>
            <w:webHidden/>
          </w:rPr>
          <w:fldChar w:fldCharType="separate"/>
        </w:r>
        <w:r w:rsidR="00C03BF1">
          <w:rPr>
            <w:bCs w:val="0"/>
            <w:webHidden/>
          </w:rPr>
          <w:t>196</w:t>
        </w:r>
        <w:r w:rsidRPr="008D63D7">
          <w:rPr>
            <w:bCs w:val="0"/>
            <w:webHidden/>
          </w:rPr>
          <w:fldChar w:fldCharType="end"/>
        </w:r>
      </w:hyperlink>
    </w:p>
    <w:p w:rsidR="007E4B58" w:rsidRPr="008D63D7" w:rsidRDefault="00042438">
      <w:pPr>
        <w:pStyle w:val="TOC2"/>
        <w:rPr>
          <w:rFonts w:asciiTheme="minorHAnsi" w:eastAsiaTheme="minorEastAsia" w:hAnsiTheme="minorHAnsi" w:cstheme="minorBidi"/>
          <w:bCs w:val="0"/>
          <w:kern w:val="0"/>
          <w:lang w:eastAsia="en-US" w:bidi="hi-IN"/>
        </w:rPr>
      </w:pPr>
      <w:hyperlink w:anchor="_Toc497680072" w:history="1">
        <w:r w:rsidR="007E4B58" w:rsidRPr="008D63D7">
          <w:rPr>
            <w:rStyle w:val="Hyperlink"/>
            <w:rFonts w:cs="Arial"/>
            <w:bCs w:val="0"/>
          </w:rPr>
          <w:t>Annexure D.9: Performance Bank Guarantee</w:t>
        </w:r>
        <w:r w:rsidR="007E4B58" w:rsidRPr="008D63D7">
          <w:rPr>
            <w:bCs w:val="0"/>
            <w:webHidden/>
          </w:rPr>
          <w:tab/>
        </w:r>
        <w:r w:rsidRPr="008D63D7">
          <w:rPr>
            <w:bCs w:val="0"/>
            <w:webHidden/>
          </w:rPr>
          <w:fldChar w:fldCharType="begin"/>
        </w:r>
        <w:r w:rsidR="007E4B58" w:rsidRPr="008D63D7">
          <w:rPr>
            <w:bCs w:val="0"/>
            <w:webHidden/>
          </w:rPr>
          <w:instrText xml:space="preserve"> PAGEREF _Toc497680072 \h </w:instrText>
        </w:r>
        <w:r w:rsidRPr="008D63D7">
          <w:rPr>
            <w:bCs w:val="0"/>
            <w:webHidden/>
          </w:rPr>
        </w:r>
        <w:r w:rsidRPr="008D63D7">
          <w:rPr>
            <w:bCs w:val="0"/>
            <w:webHidden/>
          </w:rPr>
          <w:fldChar w:fldCharType="separate"/>
        </w:r>
        <w:r w:rsidR="00C03BF1">
          <w:rPr>
            <w:bCs w:val="0"/>
            <w:webHidden/>
          </w:rPr>
          <w:t>198</w:t>
        </w:r>
        <w:r w:rsidRPr="008D63D7">
          <w:rPr>
            <w:bCs w:val="0"/>
            <w:webHidden/>
          </w:rPr>
          <w:fldChar w:fldCharType="end"/>
        </w:r>
      </w:hyperlink>
    </w:p>
    <w:p w:rsidR="00C17253" w:rsidRPr="008D63D7" w:rsidRDefault="00042438" w:rsidP="005F237C">
      <w:pPr>
        <w:tabs>
          <w:tab w:val="left" w:pos="9540"/>
        </w:tabs>
        <w:autoSpaceDE w:val="0"/>
        <w:autoSpaceDN w:val="0"/>
        <w:adjustRightInd w:val="0"/>
        <w:spacing w:before="254" w:after="0"/>
        <w:rPr>
          <w:rFonts w:cs="Arial"/>
          <w:b/>
          <w:szCs w:val="22"/>
          <w:lang w:val="en-IN" w:eastAsia="en-IN"/>
        </w:rPr>
      </w:pPr>
      <w:r w:rsidRPr="008D63D7">
        <w:rPr>
          <w:rFonts w:cs="Arial"/>
          <w:b/>
          <w:color w:val="000000"/>
          <w:spacing w:val="-4"/>
          <w:szCs w:val="22"/>
        </w:rPr>
        <w:fldChar w:fldCharType="end"/>
      </w:r>
      <w:r w:rsidR="00544EB5" w:rsidRPr="008D63D7">
        <w:rPr>
          <w:rFonts w:cs="Arial"/>
          <w:b/>
          <w:color w:val="000000"/>
          <w:spacing w:val="-4"/>
          <w:szCs w:val="22"/>
          <w:u w:val="single"/>
        </w:rPr>
        <w:t xml:space="preserve"> </w:t>
      </w:r>
      <w:r w:rsidR="00C17253" w:rsidRPr="008D63D7">
        <w:rPr>
          <w:rFonts w:cs="Arial"/>
          <w:b/>
          <w:color w:val="000000"/>
          <w:spacing w:val="-4"/>
          <w:szCs w:val="22"/>
          <w:u w:val="single"/>
        </w:rPr>
        <w:br w:type="page"/>
      </w:r>
      <w:r w:rsidR="00C17253" w:rsidRPr="008D63D7">
        <w:rPr>
          <w:rFonts w:cs="Arial"/>
          <w:b/>
          <w:szCs w:val="22"/>
          <w:lang w:val="en-IN" w:eastAsia="en-IN"/>
        </w:rPr>
        <w:lastRenderedPageBreak/>
        <w:t xml:space="preserve">Abbreviations    </w:t>
      </w:r>
    </w:p>
    <w:tbl>
      <w:tblPr>
        <w:tblW w:w="874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80"/>
        <w:gridCol w:w="7165"/>
      </w:tblGrid>
      <w:tr w:rsidR="00716989" w:rsidRPr="008D63D7" w:rsidTr="00BA1F66">
        <w:trPr>
          <w:trHeight w:val="564"/>
          <w:tblHeader/>
        </w:trPr>
        <w:tc>
          <w:tcPr>
            <w:tcW w:w="1580" w:type="dxa"/>
            <w:shd w:val="clear" w:color="000000" w:fill="C5D9F1"/>
            <w:hideMark/>
          </w:tcPr>
          <w:p w:rsidR="00716989" w:rsidRPr="008D63D7" w:rsidRDefault="00716989" w:rsidP="00BA1F66">
            <w:pPr>
              <w:spacing w:after="0"/>
              <w:rPr>
                <w:rFonts w:cs="Arial"/>
                <w:b/>
                <w:color w:val="000000"/>
                <w:kern w:val="0"/>
                <w:sz w:val="24"/>
                <w:szCs w:val="24"/>
                <w:lang w:eastAsia="en-US"/>
              </w:rPr>
            </w:pPr>
            <w:r w:rsidRPr="008D63D7">
              <w:rPr>
                <w:rFonts w:cs="Arial"/>
                <w:b/>
                <w:color w:val="000000"/>
                <w:kern w:val="0"/>
                <w:sz w:val="24"/>
                <w:szCs w:val="24"/>
                <w:lang w:eastAsia="en-US"/>
              </w:rPr>
              <w:t>Acronym</w:t>
            </w:r>
          </w:p>
        </w:tc>
        <w:tc>
          <w:tcPr>
            <w:tcW w:w="7165" w:type="dxa"/>
            <w:shd w:val="clear" w:color="000000" w:fill="C5D9F1"/>
            <w:hideMark/>
          </w:tcPr>
          <w:p w:rsidR="00716989" w:rsidRPr="008D63D7" w:rsidRDefault="00386470" w:rsidP="00BA1F66">
            <w:pPr>
              <w:spacing w:after="0"/>
              <w:rPr>
                <w:rFonts w:cs="Arial"/>
                <w:b/>
                <w:color w:val="000000"/>
                <w:kern w:val="0"/>
                <w:sz w:val="24"/>
                <w:szCs w:val="24"/>
                <w:lang w:eastAsia="en-US"/>
              </w:rPr>
            </w:pPr>
            <w:r w:rsidRPr="008D63D7">
              <w:rPr>
                <w:rFonts w:cs="Arial"/>
                <w:b/>
                <w:color w:val="000000"/>
                <w:kern w:val="0"/>
                <w:sz w:val="24"/>
                <w:szCs w:val="24"/>
                <w:lang w:eastAsia="en-US"/>
              </w:rPr>
              <w:t xml:space="preserve">        </w:t>
            </w:r>
            <w:r w:rsidR="00716989" w:rsidRPr="008D63D7">
              <w:rPr>
                <w:rFonts w:cs="Arial"/>
                <w:b/>
                <w:color w:val="000000"/>
                <w:kern w:val="0"/>
                <w:sz w:val="24"/>
                <w:szCs w:val="24"/>
                <w:lang w:eastAsia="en-US"/>
              </w:rPr>
              <w:t>Description</w:t>
            </w:r>
          </w:p>
        </w:tc>
      </w:tr>
      <w:tr w:rsidR="00716989" w:rsidRPr="008D63D7" w:rsidTr="00BA1F66">
        <w:trPr>
          <w:trHeight w:val="360"/>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AMC</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Annual Maintenance Contract</w:t>
            </w:r>
          </w:p>
        </w:tc>
      </w:tr>
      <w:tr w:rsidR="00716989" w:rsidRPr="008D63D7" w:rsidTr="00BA1F66">
        <w:trPr>
          <w:trHeight w:val="504"/>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APT</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Advanced Persistent Threat</w:t>
            </w:r>
          </w:p>
        </w:tc>
      </w:tr>
      <w:tr w:rsidR="00716989" w:rsidRPr="008D63D7" w:rsidTr="00BA1F66">
        <w:trPr>
          <w:trHeight w:val="504"/>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BFSI</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Banking Financial Services &amp; Insurance</w:t>
            </w:r>
          </w:p>
        </w:tc>
      </w:tr>
      <w:tr w:rsidR="00716989" w:rsidRPr="008D63D7" w:rsidTr="00BA1F66">
        <w:trPr>
          <w:trHeight w:val="40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BG</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Bank Guarantee</w:t>
            </w:r>
          </w:p>
        </w:tc>
      </w:tr>
      <w:tr w:rsidR="00716989" w:rsidRPr="008D63D7" w:rsidTr="00BA1F66">
        <w:trPr>
          <w:trHeight w:val="420"/>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CCIE</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Cisco Certified Internetwork Expert</w:t>
            </w:r>
          </w:p>
        </w:tc>
      </w:tr>
      <w:tr w:rsidR="00716989" w:rsidRPr="008D63D7" w:rsidTr="00BA1F66">
        <w:trPr>
          <w:trHeight w:val="58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CEH</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Certified Ethical Hacker</w:t>
            </w:r>
          </w:p>
        </w:tc>
      </w:tr>
      <w:tr w:rsidR="00716989" w:rsidRPr="008D63D7" w:rsidTr="00BA1F66">
        <w:trPr>
          <w:trHeight w:val="51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CISA</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Certified Information Systems Auditor</w:t>
            </w:r>
          </w:p>
        </w:tc>
      </w:tr>
      <w:tr w:rsidR="00716989" w:rsidRPr="008D63D7" w:rsidTr="00BA1F66">
        <w:trPr>
          <w:trHeight w:val="64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CISSP</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Certified Information Systems Security Professional</w:t>
            </w:r>
          </w:p>
        </w:tc>
      </w:tr>
      <w:tr w:rsidR="00716989" w:rsidRPr="008D63D7" w:rsidTr="00BA1F66">
        <w:trPr>
          <w:trHeight w:val="420"/>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CSOC</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Cyber Security Operations Center</w:t>
            </w:r>
          </w:p>
        </w:tc>
      </w:tr>
      <w:tr w:rsidR="00716989" w:rsidRPr="008D63D7" w:rsidTr="00BA1F66">
        <w:trPr>
          <w:trHeight w:val="28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DC</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 xml:space="preserve">Data Center </w:t>
            </w:r>
          </w:p>
        </w:tc>
      </w:tr>
      <w:tr w:rsidR="00716989" w:rsidRPr="008D63D7" w:rsidTr="00BA1F66">
        <w:trPr>
          <w:trHeight w:val="40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DR</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Disaster Recovery</w:t>
            </w:r>
          </w:p>
        </w:tc>
      </w:tr>
      <w:tr w:rsidR="00716989" w:rsidRPr="008D63D7" w:rsidTr="00BA1F66">
        <w:trPr>
          <w:trHeight w:val="33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DRS</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Disaster Recovery Site</w:t>
            </w:r>
          </w:p>
        </w:tc>
      </w:tr>
      <w:tr w:rsidR="00716989" w:rsidRPr="008D63D7" w:rsidTr="00BA1F66">
        <w:trPr>
          <w:trHeight w:val="39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EMD</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Earnest Money Deposit</w:t>
            </w:r>
          </w:p>
        </w:tc>
      </w:tr>
      <w:tr w:rsidR="00716989" w:rsidRPr="008D63D7" w:rsidTr="00BA1F66">
        <w:trPr>
          <w:trHeight w:val="45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EPS</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Events Per Second</w:t>
            </w:r>
          </w:p>
        </w:tc>
      </w:tr>
      <w:tr w:rsidR="00716989" w:rsidRPr="008D63D7" w:rsidTr="00BA1F66">
        <w:trPr>
          <w:trHeight w:val="39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ISMS</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Information Security Management System</w:t>
            </w:r>
          </w:p>
        </w:tc>
      </w:tr>
      <w:tr w:rsidR="00716989" w:rsidRPr="008D63D7" w:rsidTr="00BA1F66">
        <w:trPr>
          <w:trHeight w:val="444"/>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ITV</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Information Technology Vertical</w:t>
            </w:r>
          </w:p>
        </w:tc>
      </w:tr>
      <w:tr w:rsidR="00716989" w:rsidRPr="008D63D7" w:rsidTr="00BA1F66">
        <w:trPr>
          <w:trHeight w:val="40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LA</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Lead Auditor</w:t>
            </w:r>
          </w:p>
        </w:tc>
      </w:tr>
      <w:tr w:rsidR="00716989" w:rsidRPr="008D63D7" w:rsidTr="00BA1F66">
        <w:trPr>
          <w:trHeight w:val="40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MSSP</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Managed Security Services Provider</w:t>
            </w:r>
          </w:p>
        </w:tc>
      </w:tr>
      <w:tr w:rsidR="00716989" w:rsidRPr="008D63D7" w:rsidTr="00BA1F66">
        <w:trPr>
          <w:trHeight w:val="420"/>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NAC</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Network Access / Admission Control</w:t>
            </w:r>
          </w:p>
        </w:tc>
      </w:tr>
      <w:tr w:rsidR="00716989" w:rsidRPr="008D63D7" w:rsidTr="00BA1F66">
        <w:trPr>
          <w:trHeight w:val="372"/>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NDA</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Non Disclosure Agreement</w:t>
            </w:r>
          </w:p>
        </w:tc>
      </w:tr>
      <w:tr w:rsidR="00716989" w:rsidRPr="008D63D7" w:rsidTr="00BA1F66">
        <w:trPr>
          <w:trHeight w:val="39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NIPS</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Network Intrusion Prevention System</w:t>
            </w:r>
          </w:p>
        </w:tc>
      </w:tr>
      <w:tr w:rsidR="00716989" w:rsidRPr="008D63D7" w:rsidTr="00BA1F66">
        <w:trPr>
          <w:trHeight w:val="360"/>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NPV</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Net Present Value</w:t>
            </w:r>
          </w:p>
        </w:tc>
      </w:tr>
      <w:tr w:rsidR="00716989" w:rsidRPr="008D63D7" w:rsidTr="00BA1F66">
        <w:trPr>
          <w:trHeight w:val="34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PBG</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Performance Bank Guarantee</w:t>
            </w:r>
          </w:p>
        </w:tc>
      </w:tr>
      <w:tr w:rsidR="00716989" w:rsidRPr="008D63D7" w:rsidTr="00BA1F66">
        <w:trPr>
          <w:trHeight w:val="420"/>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PDC</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Primary Data Center</w:t>
            </w:r>
          </w:p>
        </w:tc>
      </w:tr>
      <w:tr w:rsidR="00716989" w:rsidRPr="008D63D7" w:rsidTr="00BA1F66">
        <w:trPr>
          <w:trHeight w:val="360"/>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PIM</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Privilege Identity Management</w:t>
            </w:r>
          </w:p>
        </w:tc>
      </w:tr>
      <w:tr w:rsidR="00716989" w:rsidRPr="008D63D7" w:rsidTr="00BA1F66">
        <w:trPr>
          <w:trHeight w:val="39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RCB</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Registered Certification Body</w:t>
            </w:r>
          </w:p>
        </w:tc>
      </w:tr>
      <w:tr w:rsidR="00716989" w:rsidRPr="008D63D7" w:rsidTr="00BA1F66">
        <w:trPr>
          <w:trHeight w:val="33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RFP</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Request for Proposal</w:t>
            </w:r>
          </w:p>
        </w:tc>
      </w:tr>
      <w:tr w:rsidR="00716989" w:rsidRPr="008D63D7" w:rsidTr="00BA1F66">
        <w:trPr>
          <w:trHeight w:val="39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lastRenderedPageBreak/>
              <w:t>RiMV</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Risk Management Vertical</w:t>
            </w:r>
          </w:p>
        </w:tc>
      </w:tr>
      <w:tr w:rsidR="00716989" w:rsidRPr="008D63D7" w:rsidTr="00BA1F66">
        <w:trPr>
          <w:trHeight w:val="34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SI</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System Integrator</w:t>
            </w:r>
          </w:p>
        </w:tc>
      </w:tr>
      <w:tr w:rsidR="00716989" w:rsidRPr="008D63D7" w:rsidTr="00BA1F66">
        <w:trPr>
          <w:trHeight w:val="324"/>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SIEM</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Security Incident &amp; Event Management</w:t>
            </w:r>
          </w:p>
        </w:tc>
      </w:tr>
      <w:tr w:rsidR="00716989" w:rsidRPr="008D63D7" w:rsidTr="00BA1F66">
        <w:trPr>
          <w:trHeight w:val="28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SLA</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Service Level Agreement</w:t>
            </w:r>
          </w:p>
        </w:tc>
      </w:tr>
      <w:tr w:rsidR="00716989" w:rsidRPr="008D63D7" w:rsidTr="00BA1F66">
        <w:trPr>
          <w:trHeight w:val="516"/>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SPEC</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US"/>
              </w:rPr>
              <w:t>Standard Performance Evaluation Corporation</w:t>
            </w:r>
          </w:p>
        </w:tc>
      </w:tr>
      <w:tr w:rsidR="00716989" w:rsidRPr="008D63D7" w:rsidTr="00BA1F66">
        <w:trPr>
          <w:trHeight w:val="444"/>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TCO</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val="en-IN" w:eastAsia="en-US"/>
              </w:rPr>
              <w:t>Total Cost of Ownership</w:t>
            </w:r>
          </w:p>
        </w:tc>
      </w:tr>
      <w:tr w:rsidR="00716989" w:rsidRPr="008D63D7" w:rsidTr="00BA1F66">
        <w:trPr>
          <w:trHeight w:val="40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IN"/>
              </w:rPr>
              <w:t>VAPT</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IN"/>
              </w:rPr>
              <w:t>Vulnerability Assessment &amp; Penetration Test</w:t>
            </w:r>
          </w:p>
        </w:tc>
      </w:tr>
      <w:tr w:rsidR="00716989" w:rsidRPr="008D63D7" w:rsidTr="00BA1F66">
        <w:trPr>
          <w:trHeight w:val="348"/>
        </w:trPr>
        <w:tc>
          <w:tcPr>
            <w:tcW w:w="1580"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IN"/>
              </w:rPr>
              <w:t>WAF</w:t>
            </w:r>
          </w:p>
        </w:tc>
        <w:tc>
          <w:tcPr>
            <w:tcW w:w="7165" w:type="dxa"/>
            <w:shd w:val="clear" w:color="auto" w:fill="auto"/>
            <w:hideMark/>
          </w:tcPr>
          <w:p w:rsidR="00716989" w:rsidRPr="008D63D7" w:rsidRDefault="00716989" w:rsidP="00BA1F66">
            <w:pPr>
              <w:spacing w:after="0"/>
              <w:rPr>
                <w:rFonts w:cs="Arial"/>
                <w:b/>
                <w:color w:val="000000"/>
                <w:kern w:val="0"/>
                <w:szCs w:val="22"/>
                <w:lang w:eastAsia="en-US"/>
              </w:rPr>
            </w:pPr>
            <w:r w:rsidRPr="008D63D7">
              <w:rPr>
                <w:rFonts w:cs="Arial"/>
                <w:b/>
                <w:color w:val="000000"/>
                <w:kern w:val="0"/>
                <w:szCs w:val="22"/>
                <w:lang w:eastAsia="en-IN"/>
              </w:rPr>
              <w:t>Web Application Firewall</w:t>
            </w:r>
          </w:p>
        </w:tc>
      </w:tr>
    </w:tbl>
    <w:p w:rsidR="00C17253" w:rsidRPr="008D63D7" w:rsidRDefault="00C17253" w:rsidP="005F237C">
      <w:pPr>
        <w:keepNext/>
        <w:spacing w:after="0" w:line="240" w:lineRule="auto"/>
        <w:rPr>
          <w:rFonts w:cs="Arial"/>
          <w:b/>
          <w:szCs w:val="22"/>
        </w:rPr>
      </w:pPr>
      <w:r w:rsidRPr="008D63D7">
        <w:rPr>
          <w:rFonts w:cs="Arial"/>
          <w:b/>
          <w:szCs w:val="22"/>
        </w:rPr>
        <w:lastRenderedPageBreak/>
        <w:t>Annexure Details</w:t>
      </w:r>
    </w:p>
    <w:p w:rsidR="00C17253" w:rsidRPr="008D63D7" w:rsidRDefault="00C17253" w:rsidP="008707BC">
      <w:pPr>
        <w:keepNext/>
        <w:spacing w:after="0" w:line="240" w:lineRule="auto"/>
        <w:rPr>
          <w:rFonts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1696"/>
        <w:gridCol w:w="6692"/>
      </w:tblGrid>
      <w:tr w:rsidR="00C17253" w:rsidRPr="008D63D7" w:rsidTr="003F7487">
        <w:trPr>
          <w:tblHeader/>
          <w:jc w:val="center"/>
        </w:trPr>
        <w:tc>
          <w:tcPr>
            <w:tcW w:w="5000" w:type="pct"/>
            <w:gridSpan w:val="3"/>
            <w:shd w:val="clear" w:color="auto" w:fill="FBD4B4"/>
          </w:tcPr>
          <w:p w:rsidR="00C17253" w:rsidRPr="008D63D7" w:rsidRDefault="00C17253" w:rsidP="00A670FF">
            <w:pPr>
              <w:keepNext/>
              <w:spacing w:after="0" w:line="360" w:lineRule="auto"/>
              <w:jc w:val="center"/>
              <w:rPr>
                <w:rFonts w:cs="Arial"/>
                <w:b/>
                <w:color w:val="000000"/>
                <w:szCs w:val="22"/>
              </w:rPr>
            </w:pPr>
            <w:r w:rsidRPr="008D63D7">
              <w:rPr>
                <w:rFonts w:cs="Arial"/>
                <w:b/>
                <w:color w:val="000000"/>
                <w:szCs w:val="22"/>
              </w:rPr>
              <w:t xml:space="preserve">Annexure(s) </w:t>
            </w:r>
          </w:p>
        </w:tc>
      </w:tr>
      <w:tr w:rsidR="00F77C4F" w:rsidRPr="008D63D7" w:rsidTr="003F7487">
        <w:trPr>
          <w:jc w:val="center"/>
        </w:trPr>
        <w:tc>
          <w:tcPr>
            <w:tcW w:w="5000" w:type="pct"/>
            <w:gridSpan w:val="3"/>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(A) Annexure for Minimum Eligibility/Pre Qualification Criteria:</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1.</w:t>
            </w:r>
          </w:p>
        </w:tc>
        <w:tc>
          <w:tcPr>
            <w:tcW w:w="896" w:type="pct"/>
          </w:tcPr>
          <w:p w:rsidR="00F77C4F" w:rsidRPr="008D63D7" w:rsidRDefault="00F77C4F" w:rsidP="00F77C4F">
            <w:pPr>
              <w:keepNext/>
              <w:spacing w:after="0" w:line="360" w:lineRule="auto"/>
              <w:rPr>
                <w:rFonts w:cs="Arial"/>
                <w:b/>
                <w:color w:val="000000"/>
                <w:szCs w:val="22"/>
              </w:rPr>
            </w:pPr>
            <w:r w:rsidRPr="008D63D7">
              <w:rPr>
                <w:rFonts w:cs="Arial"/>
                <w:b/>
                <w:color w:val="000000"/>
                <w:szCs w:val="22"/>
              </w:rPr>
              <w:t>Annexure A.1</w:t>
            </w:r>
            <w:r w:rsidRPr="008D63D7">
              <w:rPr>
                <w:rFonts w:cs="Arial"/>
                <w:b/>
                <w:color w:val="000000"/>
                <w:szCs w:val="22"/>
              </w:rPr>
              <w:tab/>
            </w:r>
          </w:p>
        </w:tc>
        <w:tc>
          <w:tcPr>
            <w:tcW w:w="3631" w:type="pct"/>
          </w:tcPr>
          <w:p w:rsidR="00F77C4F" w:rsidRPr="008D63D7" w:rsidRDefault="00F77C4F" w:rsidP="00F77C4F">
            <w:pPr>
              <w:keepNext/>
              <w:spacing w:after="0" w:line="360" w:lineRule="auto"/>
              <w:rPr>
                <w:rFonts w:cs="Arial"/>
                <w:b/>
                <w:color w:val="000000"/>
                <w:szCs w:val="22"/>
              </w:rPr>
            </w:pPr>
            <w:r w:rsidRPr="008D63D7">
              <w:rPr>
                <w:rFonts w:cs="Arial"/>
                <w:b/>
                <w:color w:val="000000"/>
                <w:szCs w:val="22"/>
              </w:rPr>
              <w:t>Eligibility Bid - Covering Letter</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 xml:space="preserve">2. </w:t>
            </w:r>
          </w:p>
        </w:tc>
        <w:tc>
          <w:tcPr>
            <w:tcW w:w="896"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Annexure A.2</w:t>
            </w:r>
          </w:p>
        </w:tc>
        <w:tc>
          <w:tcPr>
            <w:tcW w:w="3631"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Minimum Eligibility / Pre-Qualification Bid</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3.</w:t>
            </w:r>
          </w:p>
        </w:tc>
        <w:tc>
          <w:tcPr>
            <w:tcW w:w="896"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Annexure A.3</w:t>
            </w:r>
          </w:p>
        </w:tc>
        <w:tc>
          <w:tcPr>
            <w:tcW w:w="3631"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General Information about Bidder</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4.</w:t>
            </w:r>
          </w:p>
        </w:tc>
        <w:tc>
          <w:tcPr>
            <w:tcW w:w="896"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Annexure A.4</w:t>
            </w:r>
          </w:p>
        </w:tc>
        <w:tc>
          <w:tcPr>
            <w:tcW w:w="3631"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Power of Attorney</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5.</w:t>
            </w:r>
          </w:p>
        </w:tc>
        <w:tc>
          <w:tcPr>
            <w:tcW w:w="896"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Annexure A.5</w:t>
            </w:r>
          </w:p>
        </w:tc>
        <w:tc>
          <w:tcPr>
            <w:tcW w:w="3631"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Declaration regarding Clean Track Record</w:t>
            </w:r>
            <w:r w:rsidRPr="008D63D7">
              <w:rPr>
                <w:rFonts w:cs="Arial"/>
                <w:b/>
                <w:color w:val="000000"/>
                <w:szCs w:val="22"/>
              </w:rPr>
              <w:tab/>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6.</w:t>
            </w:r>
          </w:p>
        </w:tc>
        <w:tc>
          <w:tcPr>
            <w:tcW w:w="896"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Annexure A.6</w:t>
            </w:r>
          </w:p>
        </w:tc>
        <w:tc>
          <w:tcPr>
            <w:tcW w:w="3631" w:type="pct"/>
          </w:tcPr>
          <w:p w:rsidR="00F77C4F" w:rsidRPr="008D63D7" w:rsidRDefault="00F77C4F" w:rsidP="00A670FF">
            <w:pPr>
              <w:keepNext/>
              <w:spacing w:after="0" w:line="360" w:lineRule="auto"/>
              <w:rPr>
                <w:rFonts w:cs="Arial"/>
                <w:b/>
                <w:color w:val="000000"/>
                <w:szCs w:val="22"/>
              </w:rPr>
            </w:pPr>
            <w:r w:rsidRPr="008D63D7">
              <w:rPr>
                <w:rFonts w:cs="Arial"/>
                <w:b/>
                <w:szCs w:val="22"/>
              </w:rPr>
              <w:t xml:space="preserve">Bank Mandate Form </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7.</w:t>
            </w:r>
          </w:p>
        </w:tc>
        <w:tc>
          <w:tcPr>
            <w:tcW w:w="896" w:type="pct"/>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Annexure A.7</w:t>
            </w:r>
          </w:p>
        </w:tc>
        <w:tc>
          <w:tcPr>
            <w:tcW w:w="3631" w:type="pct"/>
          </w:tcPr>
          <w:p w:rsidR="00F77C4F" w:rsidRPr="008D63D7" w:rsidRDefault="00F77C4F" w:rsidP="00A670FF">
            <w:pPr>
              <w:keepNext/>
              <w:spacing w:after="0" w:line="360" w:lineRule="auto"/>
              <w:rPr>
                <w:rFonts w:cs="Arial"/>
                <w:b/>
                <w:szCs w:val="22"/>
              </w:rPr>
            </w:pPr>
            <w:r w:rsidRPr="008D63D7">
              <w:rPr>
                <w:rFonts w:cs="Arial"/>
                <w:b/>
                <w:szCs w:val="22"/>
              </w:rPr>
              <w:t xml:space="preserve">EMD / Bid Security Form </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8.</w:t>
            </w:r>
          </w:p>
        </w:tc>
        <w:tc>
          <w:tcPr>
            <w:tcW w:w="896" w:type="pct"/>
          </w:tcPr>
          <w:p w:rsidR="00F77C4F" w:rsidRPr="008D63D7" w:rsidRDefault="00F77C4F" w:rsidP="00A670FF">
            <w:pPr>
              <w:keepNext/>
              <w:spacing w:after="0" w:line="360" w:lineRule="auto"/>
              <w:rPr>
                <w:rFonts w:cs="Arial"/>
                <w:b/>
                <w:color w:val="000000"/>
                <w:szCs w:val="22"/>
              </w:rPr>
            </w:pPr>
            <w:r w:rsidRPr="008D63D7">
              <w:rPr>
                <w:rFonts w:cs="Arial"/>
                <w:b/>
                <w:szCs w:val="22"/>
              </w:rPr>
              <w:t>Annexure A.8</w:t>
            </w:r>
          </w:p>
        </w:tc>
        <w:tc>
          <w:tcPr>
            <w:tcW w:w="3631" w:type="pct"/>
          </w:tcPr>
          <w:p w:rsidR="00F77C4F" w:rsidRPr="008D63D7" w:rsidRDefault="00F77C4F" w:rsidP="00A670FF">
            <w:pPr>
              <w:keepNext/>
              <w:spacing w:after="0" w:line="360" w:lineRule="auto"/>
              <w:rPr>
                <w:rFonts w:cs="Arial"/>
                <w:b/>
                <w:szCs w:val="22"/>
              </w:rPr>
            </w:pPr>
            <w:r w:rsidRPr="008D63D7">
              <w:rPr>
                <w:rFonts w:cs="Arial"/>
                <w:b/>
                <w:szCs w:val="22"/>
              </w:rPr>
              <w:t>Manufacturer's Authorisation Form</w:t>
            </w:r>
          </w:p>
        </w:tc>
      </w:tr>
      <w:tr w:rsidR="00F77C4F" w:rsidRPr="008D63D7" w:rsidTr="003F7487">
        <w:trPr>
          <w:jc w:val="center"/>
        </w:trPr>
        <w:tc>
          <w:tcPr>
            <w:tcW w:w="473" w:type="pct"/>
          </w:tcPr>
          <w:p w:rsidR="00F77C4F" w:rsidRPr="008D63D7" w:rsidRDefault="00F77C4F" w:rsidP="0091564A">
            <w:pPr>
              <w:keepNext/>
              <w:spacing w:after="0" w:line="360" w:lineRule="auto"/>
              <w:jc w:val="right"/>
              <w:rPr>
                <w:rFonts w:cs="Arial"/>
                <w:b/>
                <w:color w:val="000000"/>
                <w:szCs w:val="22"/>
              </w:rPr>
            </w:pPr>
            <w:r w:rsidRPr="008D63D7">
              <w:rPr>
                <w:rFonts w:cs="Arial"/>
                <w:b/>
                <w:color w:val="000000"/>
                <w:szCs w:val="22"/>
              </w:rPr>
              <w:t>9.</w:t>
            </w:r>
          </w:p>
        </w:tc>
        <w:tc>
          <w:tcPr>
            <w:tcW w:w="896" w:type="pct"/>
          </w:tcPr>
          <w:p w:rsidR="00F77C4F" w:rsidRPr="008D63D7" w:rsidRDefault="00F77C4F" w:rsidP="00A670FF">
            <w:pPr>
              <w:keepNext/>
              <w:spacing w:after="0" w:line="360" w:lineRule="auto"/>
              <w:rPr>
                <w:rFonts w:cs="Arial"/>
                <w:b/>
                <w:szCs w:val="22"/>
              </w:rPr>
            </w:pPr>
            <w:r w:rsidRPr="008D63D7">
              <w:rPr>
                <w:rFonts w:cs="Arial"/>
                <w:b/>
                <w:szCs w:val="22"/>
              </w:rPr>
              <w:t>Annexure A.9</w:t>
            </w:r>
          </w:p>
        </w:tc>
        <w:tc>
          <w:tcPr>
            <w:tcW w:w="3631" w:type="pct"/>
          </w:tcPr>
          <w:p w:rsidR="00F77C4F" w:rsidRPr="008D63D7" w:rsidRDefault="00F77C4F" w:rsidP="00A670FF">
            <w:pPr>
              <w:keepNext/>
              <w:spacing w:after="0" w:line="360" w:lineRule="auto"/>
              <w:rPr>
                <w:rFonts w:cs="Arial"/>
                <w:b/>
                <w:szCs w:val="22"/>
              </w:rPr>
            </w:pPr>
            <w:r w:rsidRPr="008D63D7">
              <w:rPr>
                <w:rFonts w:cs="Arial"/>
                <w:b/>
                <w:szCs w:val="22"/>
              </w:rPr>
              <w:t>Undertaking of Authenticity</w:t>
            </w:r>
          </w:p>
        </w:tc>
      </w:tr>
      <w:tr w:rsidR="00D65365" w:rsidRPr="008D63D7" w:rsidTr="003F7487">
        <w:trPr>
          <w:jc w:val="center"/>
        </w:trPr>
        <w:tc>
          <w:tcPr>
            <w:tcW w:w="473" w:type="pct"/>
          </w:tcPr>
          <w:p w:rsidR="00D65365" w:rsidRPr="008D63D7" w:rsidRDefault="00D65365" w:rsidP="0091564A">
            <w:pPr>
              <w:keepNext/>
              <w:spacing w:after="0" w:line="360" w:lineRule="auto"/>
              <w:jc w:val="right"/>
              <w:rPr>
                <w:rFonts w:cs="Arial"/>
                <w:b/>
                <w:color w:val="000000"/>
                <w:szCs w:val="22"/>
              </w:rPr>
            </w:pPr>
            <w:r w:rsidRPr="008D63D7">
              <w:rPr>
                <w:rFonts w:cs="Arial"/>
                <w:b/>
                <w:color w:val="000000"/>
                <w:szCs w:val="22"/>
              </w:rPr>
              <w:t>10</w:t>
            </w:r>
          </w:p>
        </w:tc>
        <w:tc>
          <w:tcPr>
            <w:tcW w:w="896" w:type="pct"/>
          </w:tcPr>
          <w:p w:rsidR="00D65365" w:rsidRPr="008D63D7" w:rsidRDefault="00D65365" w:rsidP="00A670FF">
            <w:pPr>
              <w:keepNext/>
              <w:spacing w:after="0" w:line="360" w:lineRule="auto"/>
              <w:rPr>
                <w:rFonts w:cs="Arial"/>
                <w:b/>
                <w:szCs w:val="22"/>
              </w:rPr>
            </w:pPr>
            <w:r w:rsidRPr="008D63D7">
              <w:rPr>
                <w:rFonts w:cs="Arial"/>
                <w:b/>
                <w:szCs w:val="22"/>
              </w:rPr>
              <w:t>AnnexureA.10</w:t>
            </w:r>
          </w:p>
        </w:tc>
        <w:tc>
          <w:tcPr>
            <w:tcW w:w="3631" w:type="pct"/>
          </w:tcPr>
          <w:p w:rsidR="00D65365" w:rsidRPr="008D63D7" w:rsidRDefault="00D65365" w:rsidP="00A670FF">
            <w:pPr>
              <w:keepNext/>
              <w:spacing w:after="0" w:line="360" w:lineRule="auto"/>
              <w:rPr>
                <w:rFonts w:cs="Arial"/>
                <w:b/>
                <w:szCs w:val="22"/>
              </w:rPr>
            </w:pPr>
            <w:r w:rsidRPr="008D63D7">
              <w:rPr>
                <w:rFonts w:cs="Arial"/>
                <w:b/>
                <w:color w:val="000000"/>
                <w:szCs w:val="22"/>
              </w:rPr>
              <w:t>Pre-Contract Integrity Pact</w:t>
            </w:r>
          </w:p>
        </w:tc>
      </w:tr>
      <w:tr w:rsidR="00F77C4F" w:rsidRPr="008D63D7" w:rsidTr="003F7487">
        <w:trPr>
          <w:jc w:val="center"/>
        </w:trPr>
        <w:tc>
          <w:tcPr>
            <w:tcW w:w="5000" w:type="pct"/>
            <w:gridSpan w:val="3"/>
          </w:tcPr>
          <w:p w:rsidR="00F77C4F" w:rsidRPr="008D63D7" w:rsidRDefault="00F77C4F" w:rsidP="00A670FF">
            <w:pPr>
              <w:keepNext/>
              <w:spacing w:after="0" w:line="360" w:lineRule="auto"/>
              <w:rPr>
                <w:rFonts w:cs="Arial"/>
                <w:b/>
                <w:color w:val="000000"/>
                <w:szCs w:val="22"/>
              </w:rPr>
            </w:pPr>
            <w:r w:rsidRPr="008D63D7">
              <w:rPr>
                <w:rFonts w:cs="Arial"/>
                <w:b/>
                <w:color w:val="000000"/>
                <w:szCs w:val="22"/>
              </w:rPr>
              <w:t xml:space="preserve">(B) Annexure for Technical Bid: </w:t>
            </w:r>
          </w:p>
        </w:tc>
      </w:tr>
      <w:tr w:rsidR="0091564A" w:rsidRPr="008D63D7" w:rsidTr="003F7487">
        <w:trPr>
          <w:jc w:val="center"/>
        </w:trPr>
        <w:tc>
          <w:tcPr>
            <w:tcW w:w="473" w:type="pct"/>
          </w:tcPr>
          <w:p w:rsidR="0091564A" w:rsidRPr="008D63D7" w:rsidRDefault="00D65365" w:rsidP="0091564A">
            <w:pPr>
              <w:keepNext/>
              <w:spacing w:after="0" w:line="360" w:lineRule="auto"/>
              <w:jc w:val="right"/>
              <w:rPr>
                <w:rFonts w:cs="Arial"/>
                <w:b/>
                <w:color w:val="000000"/>
                <w:szCs w:val="22"/>
              </w:rPr>
            </w:pPr>
            <w:r w:rsidRPr="008D63D7">
              <w:rPr>
                <w:rFonts w:cs="Arial"/>
                <w:b/>
                <w:color w:val="000000"/>
                <w:szCs w:val="22"/>
              </w:rPr>
              <w:t>11</w:t>
            </w:r>
            <w:r w:rsidR="0091564A" w:rsidRPr="008D63D7">
              <w:rPr>
                <w:rFonts w:cs="Arial"/>
                <w:b/>
                <w:color w:val="000000"/>
                <w:szCs w:val="22"/>
              </w:rPr>
              <w:t>.</w:t>
            </w:r>
          </w:p>
        </w:tc>
        <w:tc>
          <w:tcPr>
            <w:tcW w:w="896"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Annexure B.1</w:t>
            </w:r>
          </w:p>
        </w:tc>
        <w:tc>
          <w:tcPr>
            <w:tcW w:w="3631"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Technical Bid</w:t>
            </w:r>
          </w:p>
        </w:tc>
      </w:tr>
      <w:tr w:rsidR="0091564A" w:rsidRPr="008D63D7" w:rsidTr="003F7487">
        <w:trPr>
          <w:jc w:val="center"/>
        </w:trPr>
        <w:tc>
          <w:tcPr>
            <w:tcW w:w="473" w:type="pct"/>
          </w:tcPr>
          <w:p w:rsidR="0091564A" w:rsidRPr="008D63D7" w:rsidRDefault="00D65365" w:rsidP="0091564A">
            <w:pPr>
              <w:keepNext/>
              <w:spacing w:after="0" w:line="360" w:lineRule="auto"/>
              <w:jc w:val="right"/>
              <w:rPr>
                <w:rFonts w:cs="Arial"/>
                <w:b/>
                <w:color w:val="000000"/>
                <w:szCs w:val="22"/>
              </w:rPr>
            </w:pPr>
            <w:r w:rsidRPr="008D63D7">
              <w:rPr>
                <w:rFonts w:cs="Arial"/>
                <w:b/>
                <w:color w:val="000000"/>
                <w:szCs w:val="22"/>
              </w:rPr>
              <w:t>12</w:t>
            </w:r>
            <w:r w:rsidR="0091564A" w:rsidRPr="008D63D7">
              <w:rPr>
                <w:rFonts w:cs="Arial"/>
                <w:b/>
                <w:color w:val="000000"/>
                <w:szCs w:val="22"/>
              </w:rPr>
              <w:t>.</w:t>
            </w:r>
          </w:p>
        </w:tc>
        <w:tc>
          <w:tcPr>
            <w:tcW w:w="896"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Annexure B.2</w:t>
            </w:r>
          </w:p>
        </w:tc>
        <w:tc>
          <w:tcPr>
            <w:tcW w:w="3631"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Statement of Deviations</w:t>
            </w:r>
          </w:p>
        </w:tc>
      </w:tr>
      <w:tr w:rsidR="0091564A" w:rsidRPr="008D63D7" w:rsidTr="003F7487">
        <w:trPr>
          <w:jc w:val="center"/>
        </w:trPr>
        <w:tc>
          <w:tcPr>
            <w:tcW w:w="473" w:type="pct"/>
          </w:tcPr>
          <w:p w:rsidR="0091564A" w:rsidRPr="008D63D7" w:rsidRDefault="00D65365" w:rsidP="0091564A">
            <w:pPr>
              <w:keepNext/>
              <w:spacing w:after="0" w:line="360" w:lineRule="auto"/>
              <w:jc w:val="right"/>
              <w:rPr>
                <w:rFonts w:cs="Arial"/>
                <w:b/>
                <w:color w:val="000000"/>
                <w:szCs w:val="22"/>
              </w:rPr>
            </w:pPr>
            <w:r w:rsidRPr="008D63D7">
              <w:rPr>
                <w:rFonts w:cs="Arial"/>
                <w:b/>
                <w:color w:val="000000"/>
                <w:szCs w:val="22"/>
              </w:rPr>
              <w:t>13</w:t>
            </w:r>
            <w:r w:rsidR="0091564A" w:rsidRPr="008D63D7">
              <w:rPr>
                <w:rFonts w:cs="Arial"/>
                <w:b/>
                <w:color w:val="000000"/>
                <w:szCs w:val="22"/>
              </w:rPr>
              <w:t>.</w:t>
            </w:r>
          </w:p>
        </w:tc>
        <w:tc>
          <w:tcPr>
            <w:tcW w:w="896"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Annexure B.3</w:t>
            </w:r>
          </w:p>
        </w:tc>
        <w:tc>
          <w:tcPr>
            <w:tcW w:w="3631"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Letter of Competence</w:t>
            </w:r>
          </w:p>
        </w:tc>
      </w:tr>
      <w:tr w:rsidR="0091564A" w:rsidRPr="008D63D7" w:rsidTr="003F7487">
        <w:trPr>
          <w:jc w:val="center"/>
        </w:trPr>
        <w:tc>
          <w:tcPr>
            <w:tcW w:w="473" w:type="pct"/>
          </w:tcPr>
          <w:p w:rsidR="0091564A" w:rsidRPr="008D63D7" w:rsidRDefault="00D65365" w:rsidP="0091564A">
            <w:pPr>
              <w:keepNext/>
              <w:spacing w:after="0" w:line="360" w:lineRule="auto"/>
              <w:jc w:val="right"/>
              <w:rPr>
                <w:rFonts w:cs="Arial"/>
                <w:b/>
                <w:color w:val="000000"/>
                <w:szCs w:val="22"/>
              </w:rPr>
            </w:pPr>
            <w:r w:rsidRPr="008D63D7">
              <w:rPr>
                <w:rFonts w:cs="Arial"/>
                <w:b/>
                <w:color w:val="000000"/>
                <w:szCs w:val="22"/>
              </w:rPr>
              <w:t>14</w:t>
            </w:r>
            <w:r w:rsidR="0091564A" w:rsidRPr="008D63D7">
              <w:rPr>
                <w:rFonts w:cs="Arial"/>
                <w:b/>
                <w:color w:val="000000"/>
                <w:szCs w:val="22"/>
              </w:rPr>
              <w:t>.</w:t>
            </w:r>
          </w:p>
        </w:tc>
        <w:tc>
          <w:tcPr>
            <w:tcW w:w="896"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Annexure B.</w:t>
            </w:r>
            <w:r w:rsidR="00B52EB3" w:rsidRPr="008D63D7">
              <w:rPr>
                <w:rFonts w:cs="Arial"/>
                <w:b/>
                <w:color w:val="000000"/>
                <w:szCs w:val="22"/>
              </w:rPr>
              <w:t>4</w:t>
            </w:r>
          </w:p>
        </w:tc>
        <w:tc>
          <w:tcPr>
            <w:tcW w:w="3631" w:type="pct"/>
          </w:tcPr>
          <w:p w:rsidR="0091564A" w:rsidRPr="008D63D7" w:rsidRDefault="0091564A" w:rsidP="00A670FF">
            <w:pPr>
              <w:keepNext/>
              <w:spacing w:after="0" w:line="360" w:lineRule="auto"/>
              <w:rPr>
                <w:rFonts w:cs="Arial"/>
                <w:b/>
                <w:color w:val="000000"/>
                <w:szCs w:val="22"/>
              </w:rPr>
            </w:pPr>
            <w:r w:rsidRPr="008D63D7">
              <w:rPr>
                <w:rFonts w:cs="Arial"/>
                <w:b/>
                <w:color w:val="000000"/>
                <w:szCs w:val="22"/>
              </w:rPr>
              <w:t>Letter of Conformity</w:t>
            </w:r>
            <w:r w:rsidRPr="008D63D7">
              <w:rPr>
                <w:rFonts w:cs="Arial"/>
                <w:b/>
                <w:color w:val="000000"/>
                <w:szCs w:val="22"/>
              </w:rPr>
              <w:tab/>
            </w:r>
          </w:p>
        </w:tc>
      </w:tr>
      <w:tr w:rsidR="00B52EB3" w:rsidRPr="008D63D7" w:rsidTr="003F7487">
        <w:trPr>
          <w:jc w:val="center"/>
        </w:trPr>
        <w:tc>
          <w:tcPr>
            <w:tcW w:w="5000" w:type="pct"/>
            <w:gridSpan w:val="3"/>
          </w:tcPr>
          <w:p w:rsidR="00B52EB3" w:rsidRPr="008D63D7" w:rsidRDefault="00B52EB3" w:rsidP="00A670FF">
            <w:pPr>
              <w:keepNext/>
              <w:spacing w:after="0" w:line="360" w:lineRule="auto"/>
              <w:rPr>
                <w:rFonts w:cs="Arial"/>
                <w:b/>
                <w:color w:val="000000"/>
                <w:szCs w:val="22"/>
              </w:rPr>
            </w:pPr>
            <w:r w:rsidRPr="008D63D7">
              <w:rPr>
                <w:rFonts w:cs="Arial"/>
                <w:b/>
                <w:color w:val="000000"/>
                <w:szCs w:val="22"/>
              </w:rPr>
              <w:t>(C) Annexure for Commercial Bid:</w:t>
            </w:r>
          </w:p>
        </w:tc>
      </w:tr>
      <w:tr w:rsidR="0091564A" w:rsidRPr="008D63D7" w:rsidTr="003F7487">
        <w:trPr>
          <w:jc w:val="center"/>
        </w:trPr>
        <w:tc>
          <w:tcPr>
            <w:tcW w:w="473" w:type="pct"/>
          </w:tcPr>
          <w:p w:rsidR="0091564A" w:rsidRPr="008D63D7" w:rsidRDefault="00B52EB3" w:rsidP="009838C0">
            <w:pPr>
              <w:keepNext/>
              <w:spacing w:after="0" w:line="360" w:lineRule="auto"/>
              <w:jc w:val="right"/>
              <w:rPr>
                <w:rFonts w:cs="Arial"/>
                <w:b/>
                <w:color w:val="000000"/>
                <w:szCs w:val="22"/>
              </w:rPr>
            </w:pPr>
            <w:r w:rsidRPr="008D63D7">
              <w:rPr>
                <w:rFonts w:cs="Arial"/>
                <w:b/>
                <w:color w:val="000000"/>
                <w:szCs w:val="22"/>
              </w:rPr>
              <w:t>15.</w:t>
            </w:r>
          </w:p>
        </w:tc>
        <w:tc>
          <w:tcPr>
            <w:tcW w:w="896" w:type="pct"/>
          </w:tcPr>
          <w:p w:rsidR="0091564A" w:rsidRPr="008D63D7" w:rsidRDefault="00B52EB3" w:rsidP="00A670FF">
            <w:pPr>
              <w:keepNext/>
              <w:spacing w:after="0" w:line="360" w:lineRule="auto"/>
              <w:rPr>
                <w:rFonts w:cs="Arial"/>
                <w:b/>
                <w:color w:val="000000"/>
                <w:szCs w:val="22"/>
              </w:rPr>
            </w:pPr>
            <w:r w:rsidRPr="008D63D7">
              <w:rPr>
                <w:rFonts w:cs="Arial"/>
                <w:b/>
                <w:color w:val="000000"/>
                <w:szCs w:val="22"/>
              </w:rPr>
              <w:t>Annexure C.1</w:t>
            </w:r>
          </w:p>
        </w:tc>
        <w:tc>
          <w:tcPr>
            <w:tcW w:w="3631" w:type="pct"/>
          </w:tcPr>
          <w:p w:rsidR="0091564A" w:rsidRPr="008D63D7" w:rsidRDefault="00B52EB3" w:rsidP="00B52EB3">
            <w:pPr>
              <w:keepNext/>
              <w:spacing w:after="0" w:line="360" w:lineRule="auto"/>
              <w:rPr>
                <w:rFonts w:cs="Arial"/>
                <w:b/>
                <w:color w:val="000000"/>
                <w:szCs w:val="22"/>
              </w:rPr>
            </w:pPr>
            <w:r w:rsidRPr="008D63D7">
              <w:rPr>
                <w:rFonts w:cs="Arial"/>
                <w:b/>
                <w:szCs w:val="22"/>
              </w:rPr>
              <w:t xml:space="preserve">Commercial Bid Covering letter </w:t>
            </w:r>
            <w:r w:rsidRPr="008D63D7">
              <w:rPr>
                <w:rFonts w:cs="Arial"/>
                <w:b/>
                <w:color w:val="000000"/>
                <w:szCs w:val="22"/>
              </w:rPr>
              <w:tab/>
            </w:r>
          </w:p>
        </w:tc>
      </w:tr>
      <w:tr w:rsidR="00B52EB3" w:rsidRPr="008D63D7" w:rsidTr="003F7487">
        <w:trPr>
          <w:jc w:val="center"/>
        </w:trPr>
        <w:tc>
          <w:tcPr>
            <w:tcW w:w="473" w:type="pct"/>
          </w:tcPr>
          <w:p w:rsidR="00B52EB3" w:rsidRPr="008D63D7" w:rsidRDefault="00B52EB3" w:rsidP="009838C0">
            <w:pPr>
              <w:keepNext/>
              <w:spacing w:after="0" w:line="360" w:lineRule="auto"/>
              <w:jc w:val="right"/>
              <w:rPr>
                <w:rFonts w:cs="Arial"/>
                <w:b/>
                <w:color w:val="000000"/>
                <w:szCs w:val="22"/>
              </w:rPr>
            </w:pPr>
            <w:r w:rsidRPr="008D63D7">
              <w:rPr>
                <w:rFonts w:cs="Arial"/>
                <w:b/>
                <w:color w:val="000000"/>
                <w:szCs w:val="22"/>
              </w:rPr>
              <w:t>16.</w:t>
            </w:r>
          </w:p>
        </w:tc>
        <w:tc>
          <w:tcPr>
            <w:tcW w:w="896" w:type="pct"/>
          </w:tcPr>
          <w:p w:rsidR="00B52EB3" w:rsidRPr="008D63D7" w:rsidRDefault="00B52EB3" w:rsidP="00A670FF">
            <w:pPr>
              <w:keepNext/>
              <w:spacing w:after="0" w:line="360" w:lineRule="auto"/>
              <w:rPr>
                <w:rFonts w:cs="Arial"/>
                <w:b/>
                <w:color w:val="000000"/>
                <w:szCs w:val="22"/>
              </w:rPr>
            </w:pPr>
            <w:r w:rsidRPr="008D63D7">
              <w:rPr>
                <w:rFonts w:cs="Arial"/>
                <w:b/>
                <w:color w:val="000000"/>
                <w:szCs w:val="22"/>
              </w:rPr>
              <w:t xml:space="preserve">Annexure C.2  </w:t>
            </w:r>
          </w:p>
        </w:tc>
        <w:tc>
          <w:tcPr>
            <w:tcW w:w="3631" w:type="pct"/>
          </w:tcPr>
          <w:p w:rsidR="00B52EB3" w:rsidRPr="008D63D7" w:rsidRDefault="00B52EB3" w:rsidP="00B52EB3">
            <w:pPr>
              <w:keepNext/>
              <w:spacing w:after="0" w:line="360" w:lineRule="auto"/>
              <w:rPr>
                <w:rFonts w:cs="Arial"/>
                <w:b/>
                <w:color w:val="000000"/>
                <w:szCs w:val="22"/>
              </w:rPr>
            </w:pPr>
            <w:r w:rsidRPr="008D63D7">
              <w:rPr>
                <w:rFonts w:cs="Arial"/>
                <w:b/>
                <w:color w:val="000000"/>
                <w:szCs w:val="22"/>
              </w:rPr>
              <w:t>Commercial Bid</w:t>
            </w:r>
          </w:p>
        </w:tc>
      </w:tr>
      <w:tr w:rsidR="00B52EB3" w:rsidRPr="008D63D7" w:rsidTr="003F7487">
        <w:trPr>
          <w:jc w:val="center"/>
        </w:trPr>
        <w:tc>
          <w:tcPr>
            <w:tcW w:w="5000" w:type="pct"/>
            <w:gridSpan w:val="3"/>
          </w:tcPr>
          <w:p w:rsidR="00B52EB3" w:rsidRPr="008D63D7" w:rsidRDefault="009838C0" w:rsidP="00B52EB3">
            <w:pPr>
              <w:keepNext/>
              <w:spacing w:after="0" w:line="360" w:lineRule="auto"/>
              <w:rPr>
                <w:rFonts w:cs="Arial"/>
                <w:b/>
                <w:color w:val="000000"/>
                <w:szCs w:val="22"/>
              </w:rPr>
            </w:pPr>
            <w:r w:rsidRPr="008D63D7">
              <w:rPr>
                <w:rFonts w:cs="Arial"/>
                <w:b/>
                <w:color w:val="000000"/>
                <w:szCs w:val="22"/>
              </w:rPr>
              <w:t>(D) Annexure for Technical Specifications &amp; Others :</w:t>
            </w:r>
          </w:p>
        </w:tc>
      </w:tr>
      <w:tr w:rsidR="00B52EB3" w:rsidRPr="008D63D7" w:rsidTr="003F7487">
        <w:trPr>
          <w:jc w:val="center"/>
        </w:trPr>
        <w:tc>
          <w:tcPr>
            <w:tcW w:w="473" w:type="pct"/>
          </w:tcPr>
          <w:p w:rsidR="00B52EB3" w:rsidRPr="008D63D7" w:rsidRDefault="009838C0" w:rsidP="009838C0">
            <w:pPr>
              <w:keepNext/>
              <w:spacing w:after="0" w:line="360" w:lineRule="auto"/>
              <w:jc w:val="right"/>
              <w:rPr>
                <w:rFonts w:cs="Arial"/>
                <w:b/>
                <w:color w:val="000000"/>
                <w:szCs w:val="22"/>
              </w:rPr>
            </w:pPr>
            <w:r w:rsidRPr="008D63D7">
              <w:rPr>
                <w:rFonts w:cs="Arial"/>
                <w:b/>
                <w:color w:val="000000"/>
                <w:szCs w:val="22"/>
              </w:rPr>
              <w:t>17.</w:t>
            </w:r>
          </w:p>
        </w:tc>
        <w:tc>
          <w:tcPr>
            <w:tcW w:w="896" w:type="pct"/>
          </w:tcPr>
          <w:p w:rsidR="00B52EB3" w:rsidRPr="008D63D7" w:rsidRDefault="009838C0" w:rsidP="00A670FF">
            <w:pPr>
              <w:keepNext/>
              <w:spacing w:after="0" w:line="360" w:lineRule="auto"/>
              <w:rPr>
                <w:rFonts w:cs="Arial"/>
                <w:b/>
                <w:color w:val="000000"/>
                <w:szCs w:val="22"/>
              </w:rPr>
            </w:pPr>
            <w:r w:rsidRPr="008D63D7">
              <w:rPr>
                <w:rFonts w:cs="Arial"/>
                <w:b/>
                <w:color w:val="000000"/>
                <w:szCs w:val="22"/>
              </w:rPr>
              <w:t>Annexure D.1</w:t>
            </w:r>
          </w:p>
        </w:tc>
        <w:tc>
          <w:tcPr>
            <w:tcW w:w="3631" w:type="pct"/>
          </w:tcPr>
          <w:p w:rsidR="00B52EB3" w:rsidRPr="008D63D7" w:rsidRDefault="009838C0" w:rsidP="00B52EB3">
            <w:pPr>
              <w:keepNext/>
              <w:spacing w:after="0" w:line="360" w:lineRule="auto"/>
              <w:rPr>
                <w:rFonts w:cs="Arial"/>
                <w:b/>
                <w:color w:val="000000"/>
                <w:szCs w:val="22"/>
              </w:rPr>
            </w:pPr>
            <w:r w:rsidRPr="008D63D7">
              <w:rPr>
                <w:rFonts w:cs="Arial"/>
                <w:b/>
                <w:color w:val="000000"/>
                <w:szCs w:val="22"/>
                <w:lang w:eastAsia="en-US" w:bidi="ar-SA"/>
              </w:rPr>
              <w:t>Security Incident &amp; Event Management (SIEM)</w:t>
            </w:r>
          </w:p>
        </w:tc>
      </w:tr>
      <w:tr w:rsidR="00B52EB3" w:rsidRPr="008D63D7" w:rsidTr="003F7487">
        <w:trPr>
          <w:jc w:val="center"/>
        </w:trPr>
        <w:tc>
          <w:tcPr>
            <w:tcW w:w="473" w:type="pct"/>
          </w:tcPr>
          <w:p w:rsidR="00B52EB3" w:rsidRPr="008D63D7" w:rsidRDefault="009838C0" w:rsidP="009838C0">
            <w:pPr>
              <w:keepNext/>
              <w:spacing w:after="0" w:line="360" w:lineRule="auto"/>
              <w:jc w:val="right"/>
              <w:rPr>
                <w:rFonts w:cs="Arial"/>
                <w:b/>
                <w:color w:val="000000"/>
                <w:szCs w:val="22"/>
              </w:rPr>
            </w:pPr>
            <w:r w:rsidRPr="008D63D7">
              <w:rPr>
                <w:rFonts w:cs="Arial"/>
                <w:b/>
                <w:color w:val="000000"/>
                <w:szCs w:val="22"/>
              </w:rPr>
              <w:t>18.</w:t>
            </w:r>
          </w:p>
        </w:tc>
        <w:tc>
          <w:tcPr>
            <w:tcW w:w="896" w:type="pct"/>
          </w:tcPr>
          <w:p w:rsidR="00B52EB3" w:rsidRPr="008D63D7" w:rsidRDefault="009838C0" w:rsidP="00A670FF">
            <w:pPr>
              <w:keepNext/>
              <w:spacing w:after="0" w:line="360" w:lineRule="auto"/>
              <w:rPr>
                <w:rFonts w:cs="Arial"/>
                <w:b/>
                <w:color w:val="000000"/>
                <w:szCs w:val="22"/>
              </w:rPr>
            </w:pPr>
            <w:r w:rsidRPr="008D63D7">
              <w:rPr>
                <w:rFonts w:cs="Arial"/>
                <w:b/>
                <w:color w:val="000000"/>
                <w:szCs w:val="22"/>
              </w:rPr>
              <w:t>Annexure D.2</w:t>
            </w:r>
          </w:p>
        </w:tc>
        <w:tc>
          <w:tcPr>
            <w:tcW w:w="3631" w:type="pct"/>
          </w:tcPr>
          <w:p w:rsidR="00B52EB3" w:rsidRPr="008D63D7" w:rsidRDefault="009838C0" w:rsidP="00B52EB3">
            <w:pPr>
              <w:keepNext/>
              <w:spacing w:after="0" w:line="360" w:lineRule="auto"/>
              <w:rPr>
                <w:rFonts w:cs="Arial"/>
                <w:b/>
                <w:szCs w:val="22"/>
              </w:rPr>
            </w:pPr>
            <w:r w:rsidRPr="008D63D7">
              <w:rPr>
                <w:rFonts w:cs="Arial"/>
                <w:b/>
                <w:color w:val="000000"/>
                <w:szCs w:val="22"/>
                <w:lang w:eastAsia="en-US" w:bidi="ar-SA"/>
              </w:rPr>
              <w:t>Privilege Identity Management (PIM)</w:t>
            </w:r>
            <w:r w:rsidRPr="008D63D7">
              <w:rPr>
                <w:rFonts w:cs="Arial"/>
                <w:b/>
                <w:szCs w:val="22"/>
              </w:rPr>
              <w:t xml:space="preserve"> </w:t>
            </w:r>
          </w:p>
        </w:tc>
      </w:tr>
      <w:tr w:rsidR="009838C0" w:rsidRPr="008D63D7" w:rsidTr="003F7487">
        <w:trPr>
          <w:jc w:val="center"/>
        </w:trPr>
        <w:tc>
          <w:tcPr>
            <w:tcW w:w="473" w:type="pct"/>
          </w:tcPr>
          <w:p w:rsidR="009838C0" w:rsidRPr="008D63D7" w:rsidRDefault="009838C0" w:rsidP="009838C0">
            <w:pPr>
              <w:keepNext/>
              <w:spacing w:after="0" w:line="360" w:lineRule="auto"/>
              <w:jc w:val="right"/>
              <w:rPr>
                <w:rFonts w:cs="Arial"/>
                <w:b/>
                <w:color w:val="000000"/>
                <w:szCs w:val="22"/>
              </w:rPr>
            </w:pPr>
            <w:r w:rsidRPr="008D63D7">
              <w:rPr>
                <w:rFonts w:cs="Arial"/>
                <w:b/>
                <w:color w:val="000000"/>
                <w:szCs w:val="22"/>
              </w:rPr>
              <w:t>19.</w:t>
            </w:r>
          </w:p>
        </w:tc>
        <w:tc>
          <w:tcPr>
            <w:tcW w:w="896" w:type="pct"/>
          </w:tcPr>
          <w:p w:rsidR="009838C0" w:rsidRPr="008D63D7" w:rsidRDefault="009838C0" w:rsidP="00A670FF">
            <w:pPr>
              <w:keepNext/>
              <w:spacing w:after="0" w:line="360" w:lineRule="auto"/>
              <w:rPr>
                <w:rFonts w:cs="Arial"/>
                <w:b/>
                <w:color w:val="000000"/>
                <w:szCs w:val="22"/>
              </w:rPr>
            </w:pPr>
            <w:r w:rsidRPr="008D63D7">
              <w:rPr>
                <w:rFonts w:cs="Arial"/>
                <w:b/>
                <w:color w:val="000000"/>
                <w:szCs w:val="22"/>
              </w:rPr>
              <w:t>Annexure D.3</w:t>
            </w:r>
          </w:p>
        </w:tc>
        <w:tc>
          <w:tcPr>
            <w:tcW w:w="3631" w:type="pct"/>
          </w:tcPr>
          <w:p w:rsidR="009838C0" w:rsidRPr="008D63D7" w:rsidRDefault="004353D0" w:rsidP="004353D0">
            <w:pPr>
              <w:keepNext/>
              <w:spacing w:after="0" w:line="360" w:lineRule="auto"/>
              <w:ind w:left="683" w:hanging="683"/>
              <w:rPr>
                <w:rFonts w:cs="Arial"/>
                <w:b/>
                <w:szCs w:val="22"/>
              </w:rPr>
            </w:pPr>
            <w:r w:rsidRPr="008D63D7">
              <w:rPr>
                <w:rFonts w:cs="Arial"/>
                <w:b/>
                <w:color w:val="000000"/>
                <w:szCs w:val="22"/>
                <w:lang w:eastAsia="en-US" w:bidi="ar-SA"/>
              </w:rPr>
              <w:t>Anti-</w:t>
            </w:r>
            <w:r w:rsidR="009838C0" w:rsidRPr="008D63D7">
              <w:rPr>
                <w:rFonts w:cs="Arial"/>
                <w:b/>
                <w:color w:val="000000"/>
                <w:szCs w:val="22"/>
                <w:lang w:eastAsia="en-US" w:bidi="ar-SA"/>
              </w:rPr>
              <w:t xml:space="preserve">APT (Advanced Persistent Threat) </w:t>
            </w:r>
          </w:p>
        </w:tc>
      </w:tr>
      <w:tr w:rsidR="009838C0" w:rsidRPr="008D63D7" w:rsidTr="003F7487">
        <w:trPr>
          <w:jc w:val="center"/>
        </w:trPr>
        <w:tc>
          <w:tcPr>
            <w:tcW w:w="473" w:type="pct"/>
          </w:tcPr>
          <w:p w:rsidR="009838C0" w:rsidRPr="008D63D7" w:rsidRDefault="009838C0" w:rsidP="009838C0">
            <w:pPr>
              <w:keepNext/>
              <w:spacing w:after="0" w:line="360" w:lineRule="auto"/>
              <w:jc w:val="right"/>
              <w:rPr>
                <w:rFonts w:cs="Arial"/>
                <w:b/>
                <w:color w:val="000000"/>
                <w:szCs w:val="22"/>
              </w:rPr>
            </w:pPr>
            <w:r w:rsidRPr="008D63D7">
              <w:rPr>
                <w:rFonts w:cs="Arial"/>
                <w:b/>
                <w:color w:val="000000"/>
                <w:szCs w:val="22"/>
              </w:rPr>
              <w:t>20.</w:t>
            </w:r>
          </w:p>
        </w:tc>
        <w:tc>
          <w:tcPr>
            <w:tcW w:w="896" w:type="pct"/>
          </w:tcPr>
          <w:p w:rsidR="009838C0" w:rsidRPr="008D63D7" w:rsidRDefault="009838C0" w:rsidP="00A670FF">
            <w:pPr>
              <w:keepNext/>
              <w:spacing w:after="0" w:line="360" w:lineRule="auto"/>
              <w:rPr>
                <w:rFonts w:cs="Arial"/>
                <w:b/>
                <w:color w:val="000000"/>
                <w:szCs w:val="22"/>
              </w:rPr>
            </w:pPr>
            <w:r w:rsidRPr="008D63D7">
              <w:rPr>
                <w:rFonts w:cs="Arial"/>
                <w:b/>
                <w:color w:val="000000"/>
                <w:szCs w:val="22"/>
              </w:rPr>
              <w:t>Annexure D.4</w:t>
            </w:r>
          </w:p>
        </w:tc>
        <w:tc>
          <w:tcPr>
            <w:tcW w:w="3631" w:type="pct"/>
          </w:tcPr>
          <w:p w:rsidR="009838C0" w:rsidRPr="008D63D7" w:rsidRDefault="009838C0" w:rsidP="00B52EB3">
            <w:pPr>
              <w:keepNext/>
              <w:spacing w:after="0" w:line="360" w:lineRule="auto"/>
              <w:rPr>
                <w:rFonts w:cs="Arial"/>
                <w:b/>
                <w:color w:val="000000"/>
                <w:szCs w:val="22"/>
              </w:rPr>
            </w:pPr>
            <w:r w:rsidRPr="008D63D7">
              <w:rPr>
                <w:rFonts w:cs="Arial"/>
                <w:b/>
                <w:color w:val="000000"/>
                <w:szCs w:val="22"/>
                <w:lang w:eastAsia="en-US" w:bidi="ar-SA"/>
              </w:rPr>
              <w:t>Firewall Analyzer</w:t>
            </w:r>
          </w:p>
        </w:tc>
      </w:tr>
      <w:tr w:rsidR="009838C0" w:rsidRPr="008D63D7" w:rsidTr="003F7487">
        <w:trPr>
          <w:jc w:val="center"/>
        </w:trPr>
        <w:tc>
          <w:tcPr>
            <w:tcW w:w="473" w:type="pct"/>
          </w:tcPr>
          <w:p w:rsidR="009838C0" w:rsidRPr="008D63D7" w:rsidRDefault="009838C0" w:rsidP="009838C0">
            <w:pPr>
              <w:keepNext/>
              <w:spacing w:after="0" w:line="360" w:lineRule="auto"/>
              <w:jc w:val="right"/>
              <w:rPr>
                <w:rFonts w:cs="Arial"/>
                <w:b/>
                <w:color w:val="000000"/>
                <w:szCs w:val="22"/>
              </w:rPr>
            </w:pPr>
            <w:r w:rsidRPr="008D63D7">
              <w:rPr>
                <w:rFonts w:cs="Arial"/>
                <w:b/>
                <w:color w:val="000000"/>
                <w:szCs w:val="22"/>
              </w:rPr>
              <w:t>21.</w:t>
            </w:r>
          </w:p>
        </w:tc>
        <w:tc>
          <w:tcPr>
            <w:tcW w:w="896" w:type="pct"/>
          </w:tcPr>
          <w:p w:rsidR="009838C0" w:rsidRPr="008D63D7" w:rsidRDefault="009838C0" w:rsidP="00A670FF">
            <w:pPr>
              <w:keepNext/>
              <w:spacing w:after="0" w:line="360" w:lineRule="auto"/>
              <w:rPr>
                <w:rFonts w:cs="Arial"/>
                <w:b/>
                <w:color w:val="000000"/>
                <w:szCs w:val="22"/>
              </w:rPr>
            </w:pPr>
            <w:r w:rsidRPr="008D63D7">
              <w:rPr>
                <w:rFonts w:cs="Arial"/>
                <w:b/>
                <w:color w:val="000000"/>
                <w:szCs w:val="22"/>
              </w:rPr>
              <w:t>Annexure D.5</w:t>
            </w:r>
          </w:p>
        </w:tc>
        <w:tc>
          <w:tcPr>
            <w:tcW w:w="3631" w:type="pct"/>
          </w:tcPr>
          <w:p w:rsidR="009838C0" w:rsidRPr="008D63D7" w:rsidRDefault="009838C0" w:rsidP="00B52EB3">
            <w:pPr>
              <w:keepNext/>
              <w:spacing w:after="0" w:line="360" w:lineRule="auto"/>
              <w:rPr>
                <w:rFonts w:cs="Arial"/>
                <w:b/>
                <w:color w:val="000000"/>
                <w:szCs w:val="22"/>
              </w:rPr>
            </w:pPr>
            <w:r w:rsidRPr="008D63D7">
              <w:rPr>
                <w:rFonts w:cs="Arial"/>
                <w:b/>
                <w:color w:val="000000"/>
                <w:szCs w:val="22"/>
                <w:lang w:eastAsia="en-US" w:bidi="ar-SA"/>
              </w:rPr>
              <w:t>Network Access Control (NAC)</w:t>
            </w:r>
          </w:p>
        </w:tc>
      </w:tr>
      <w:tr w:rsidR="009838C0" w:rsidRPr="008D63D7" w:rsidTr="003F7487">
        <w:trPr>
          <w:jc w:val="center"/>
        </w:trPr>
        <w:tc>
          <w:tcPr>
            <w:tcW w:w="473" w:type="pct"/>
          </w:tcPr>
          <w:p w:rsidR="009838C0" w:rsidRPr="008D63D7" w:rsidRDefault="009838C0" w:rsidP="009838C0">
            <w:pPr>
              <w:keepNext/>
              <w:spacing w:after="0" w:line="360" w:lineRule="auto"/>
              <w:jc w:val="right"/>
              <w:rPr>
                <w:rFonts w:cs="Arial"/>
                <w:b/>
                <w:color w:val="000000"/>
                <w:szCs w:val="22"/>
              </w:rPr>
            </w:pPr>
            <w:r w:rsidRPr="008D63D7">
              <w:rPr>
                <w:rFonts w:cs="Arial"/>
                <w:b/>
                <w:color w:val="000000"/>
                <w:szCs w:val="22"/>
              </w:rPr>
              <w:t>22.</w:t>
            </w:r>
          </w:p>
        </w:tc>
        <w:tc>
          <w:tcPr>
            <w:tcW w:w="896" w:type="pct"/>
          </w:tcPr>
          <w:p w:rsidR="009838C0" w:rsidRPr="008D63D7" w:rsidRDefault="009838C0" w:rsidP="00A670FF">
            <w:pPr>
              <w:keepNext/>
              <w:spacing w:after="0" w:line="360" w:lineRule="auto"/>
              <w:rPr>
                <w:rFonts w:cs="Arial"/>
                <w:b/>
                <w:color w:val="000000"/>
                <w:szCs w:val="22"/>
              </w:rPr>
            </w:pPr>
            <w:r w:rsidRPr="008D63D7">
              <w:rPr>
                <w:rFonts w:cs="Arial"/>
                <w:b/>
                <w:color w:val="000000"/>
                <w:szCs w:val="22"/>
              </w:rPr>
              <w:t>Annexure D.6</w:t>
            </w:r>
          </w:p>
        </w:tc>
        <w:tc>
          <w:tcPr>
            <w:tcW w:w="3631" w:type="pct"/>
          </w:tcPr>
          <w:p w:rsidR="009838C0" w:rsidRPr="008D63D7" w:rsidRDefault="009838C0" w:rsidP="00B52EB3">
            <w:pPr>
              <w:keepNext/>
              <w:spacing w:after="0" w:line="360" w:lineRule="auto"/>
              <w:rPr>
                <w:rFonts w:cs="Arial"/>
                <w:b/>
                <w:color w:val="000000"/>
                <w:szCs w:val="22"/>
              </w:rPr>
            </w:pPr>
            <w:r w:rsidRPr="008D63D7">
              <w:rPr>
                <w:rFonts w:cs="Arial"/>
                <w:b/>
                <w:color w:val="000000"/>
                <w:szCs w:val="22"/>
                <w:lang w:eastAsia="en-US" w:bidi="ar-SA"/>
              </w:rPr>
              <w:t>VAPT Advisory &amp; Remediation Services</w:t>
            </w:r>
          </w:p>
        </w:tc>
      </w:tr>
      <w:tr w:rsidR="009838C0" w:rsidRPr="008D63D7" w:rsidTr="003F7487">
        <w:trPr>
          <w:jc w:val="center"/>
        </w:trPr>
        <w:tc>
          <w:tcPr>
            <w:tcW w:w="473" w:type="pct"/>
          </w:tcPr>
          <w:p w:rsidR="009838C0" w:rsidRPr="008D63D7" w:rsidRDefault="009838C0" w:rsidP="009838C0">
            <w:pPr>
              <w:keepNext/>
              <w:spacing w:after="0" w:line="360" w:lineRule="auto"/>
              <w:jc w:val="right"/>
              <w:rPr>
                <w:rFonts w:cs="Arial"/>
                <w:b/>
                <w:color w:val="000000"/>
                <w:szCs w:val="22"/>
              </w:rPr>
            </w:pPr>
            <w:r w:rsidRPr="008D63D7">
              <w:rPr>
                <w:rFonts w:cs="Arial"/>
                <w:b/>
                <w:color w:val="000000"/>
                <w:szCs w:val="22"/>
              </w:rPr>
              <w:t>23.</w:t>
            </w:r>
          </w:p>
        </w:tc>
        <w:tc>
          <w:tcPr>
            <w:tcW w:w="896" w:type="pct"/>
          </w:tcPr>
          <w:p w:rsidR="009838C0" w:rsidRPr="008D63D7" w:rsidRDefault="009838C0" w:rsidP="00A670FF">
            <w:pPr>
              <w:keepNext/>
              <w:spacing w:after="0" w:line="360" w:lineRule="auto"/>
              <w:rPr>
                <w:rFonts w:cs="Arial"/>
                <w:b/>
                <w:color w:val="000000"/>
                <w:szCs w:val="22"/>
              </w:rPr>
            </w:pPr>
            <w:r w:rsidRPr="008D63D7">
              <w:rPr>
                <w:rFonts w:cs="Arial"/>
                <w:b/>
                <w:color w:val="000000"/>
                <w:szCs w:val="22"/>
              </w:rPr>
              <w:t>Annexure D.7</w:t>
            </w:r>
          </w:p>
        </w:tc>
        <w:tc>
          <w:tcPr>
            <w:tcW w:w="3631" w:type="pct"/>
          </w:tcPr>
          <w:p w:rsidR="009838C0" w:rsidRPr="008D63D7" w:rsidRDefault="009838C0" w:rsidP="009838C0">
            <w:pPr>
              <w:keepNext/>
              <w:spacing w:after="0" w:line="360" w:lineRule="auto"/>
              <w:ind w:left="683" w:hanging="683"/>
              <w:jc w:val="both"/>
              <w:rPr>
                <w:rFonts w:cs="Arial"/>
                <w:b/>
                <w:color w:val="000000"/>
                <w:szCs w:val="22"/>
                <w:lang w:eastAsia="en-US" w:bidi="ar-SA"/>
              </w:rPr>
            </w:pPr>
            <w:r w:rsidRPr="008D63D7">
              <w:rPr>
                <w:rFonts w:cs="Arial"/>
                <w:b/>
                <w:color w:val="000000"/>
                <w:szCs w:val="22"/>
                <w:lang w:eastAsia="en-US" w:bidi="ar-SA"/>
              </w:rPr>
              <w:t>Indicative List of hardware / network / security devices</w:t>
            </w:r>
          </w:p>
        </w:tc>
      </w:tr>
      <w:tr w:rsidR="009838C0" w:rsidRPr="008D63D7" w:rsidTr="003F7487">
        <w:trPr>
          <w:jc w:val="center"/>
        </w:trPr>
        <w:tc>
          <w:tcPr>
            <w:tcW w:w="473" w:type="pct"/>
          </w:tcPr>
          <w:p w:rsidR="009838C0" w:rsidRPr="008D63D7" w:rsidRDefault="009838C0" w:rsidP="009838C0">
            <w:pPr>
              <w:keepNext/>
              <w:spacing w:after="0" w:line="360" w:lineRule="auto"/>
              <w:jc w:val="right"/>
              <w:rPr>
                <w:rFonts w:cs="Arial"/>
                <w:b/>
                <w:color w:val="000000"/>
                <w:szCs w:val="22"/>
              </w:rPr>
            </w:pPr>
            <w:r w:rsidRPr="008D63D7">
              <w:rPr>
                <w:rFonts w:cs="Arial"/>
                <w:b/>
                <w:color w:val="000000"/>
                <w:szCs w:val="22"/>
              </w:rPr>
              <w:t>24.</w:t>
            </w:r>
          </w:p>
        </w:tc>
        <w:tc>
          <w:tcPr>
            <w:tcW w:w="896" w:type="pct"/>
          </w:tcPr>
          <w:p w:rsidR="009838C0" w:rsidRPr="008D63D7" w:rsidRDefault="009838C0" w:rsidP="00A670FF">
            <w:pPr>
              <w:keepNext/>
              <w:spacing w:after="0" w:line="360" w:lineRule="auto"/>
              <w:rPr>
                <w:rFonts w:cs="Arial"/>
                <w:b/>
                <w:color w:val="000000"/>
                <w:szCs w:val="22"/>
              </w:rPr>
            </w:pPr>
            <w:r w:rsidRPr="008D63D7">
              <w:rPr>
                <w:rFonts w:cs="Arial"/>
                <w:b/>
                <w:color w:val="000000"/>
                <w:szCs w:val="22"/>
              </w:rPr>
              <w:t>Annexure D.8</w:t>
            </w:r>
          </w:p>
        </w:tc>
        <w:tc>
          <w:tcPr>
            <w:tcW w:w="3631" w:type="pct"/>
          </w:tcPr>
          <w:p w:rsidR="009838C0" w:rsidRPr="008D63D7" w:rsidRDefault="009838C0" w:rsidP="00B52EB3">
            <w:pPr>
              <w:keepNext/>
              <w:spacing w:after="0" w:line="360" w:lineRule="auto"/>
              <w:rPr>
                <w:rFonts w:cs="Arial"/>
                <w:b/>
                <w:color w:val="000000"/>
                <w:szCs w:val="22"/>
              </w:rPr>
            </w:pPr>
            <w:r w:rsidRPr="008D63D7">
              <w:rPr>
                <w:rFonts w:cs="Arial"/>
                <w:b/>
                <w:szCs w:val="22"/>
                <w:lang w:eastAsia="en-US" w:bidi="ar-SA"/>
              </w:rPr>
              <w:t>Non-disclosure Agreement</w:t>
            </w:r>
          </w:p>
        </w:tc>
      </w:tr>
      <w:tr w:rsidR="009838C0" w:rsidRPr="008D63D7" w:rsidTr="003F7487">
        <w:trPr>
          <w:jc w:val="center"/>
        </w:trPr>
        <w:tc>
          <w:tcPr>
            <w:tcW w:w="473" w:type="pct"/>
          </w:tcPr>
          <w:p w:rsidR="009838C0" w:rsidRPr="008D63D7" w:rsidRDefault="009838C0" w:rsidP="009838C0">
            <w:pPr>
              <w:keepNext/>
              <w:spacing w:after="0" w:line="360" w:lineRule="auto"/>
              <w:jc w:val="right"/>
              <w:rPr>
                <w:rFonts w:cs="Arial"/>
                <w:b/>
                <w:color w:val="000000"/>
                <w:szCs w:val="22"/>
              </w:rPr>
            </w:pPr>
            <w:r w:rsidRPr="008D63D7">
              <w:rPr>
                <w:rFonts w:cs="Arial"/>
                <w:b/>
                <w:color w:val="000000"/>
                <w:szCs w:val="22"/>
              </w:rPr>
              <w:t>25.</w:t>
            </w:r>
          </w:p>
        </w:tc>
        <w:tc>
          <w:tcPr>
            <w:tcW w:w="896" w:type="pct"/>
          </w:tcPr>
          <w:p w:rsidR="009838C0" w:rsidRPr="008D63D7" w:rsidRDefault="009838C0" w:rsidP="00A670FF">
            <w:pPr>
              <w:keepNext/>
              <w:spacing w:after="0" w:line="360" w:lineRule="auto"/>
              <w:rPr>
                <w:rFonts w:cs="Arial"/>
                <w:b/>
                <w:color w:val="000000"/>
                <w:szCs w:val="22"/>
              </w:rPr>
            </w:pPr>
            <w:r w:rsidRPr="008D63D7">
              <w:rPr>
                <w:rFonts w:cs="Arial"/>
                <w:b/>
                <w:color w:val="000000"/>
                <w:szCs w:val="22"/>
              </w:rPr>
              <w:t>Annexure D.9</w:t>
            </w:r>
          </w:p>
        </w:tc>
        <w:tc>
          <w:tcPr>
            <w:tcW w:w="3631" w:type="pct"/>
          </w:tcPr>
          <w:p w:rsidR="009838C0" w:rsidRPr="008D63D7" w:rsidRDefault="009838C0" w:rsidP="009838C0">
            <w:pPr>
              <w:keepNext/>
              <w:spacing w:after="0" w:line="360" w:lineRule="auto"/>
              <w:ind w:left="683" w:hanging="683"/>
              <w:jc w:val="both"/>
              <w:rPr>
                <w:rFonts w:cs="Arial"/>
                <w:b/>
                <w:color w:val="000000"/>
                <w:szCs w:val="22"/>
                <w:lang w:eastAsia="en-US" w:bidi="ar-SA"/>
              </w:rPr>
            </w:pPr>
            <w:r w:rsidRPr="008D63D7">
              <w:rPr>
                <w:rFonts w:cs="Arial"/>
                <w:b/>
                <w:color w:val="000000"/>
                <w:szCs w:val="22"/>
                <w:lang w:eastAsia="en-US" w:bidi="ar-SA"/>
              </w:rPr>
              <w:t>Performance Bank Guarantee</w:t>
            </w:r>
          </w:p>
        </w:tc>
      </w:tr>
    </w:tbl>
    <w:p w:rsidR="00C17253" w:rsidRPr="008D63D7" w:rsidRDefault="00C17253" w:rsidP="008707BC">
      <w:pPr>
        <w:keepNext/>
        <w:spacing w:after="0" w:line="240" w:lineRule="auto"/>
        <w:rPr>
          <w:rFonts w:cs="Arial"/>
          <w:b/>
          <w:color w:val="000000"/>
          <w:szCs w:val="22"/>
          <w:u w:val="single"/>
          <w:lang w:eastAsia="ar-SA" w:bidi="ar-SA"/>
        </w:rPr>
      </w:pPr>
    </w:p>
    <w:p w:rsidR="009838C0" w:rsidRPr="008D63D7" w:rsidRDefault="009838C0" w:rsidP="006D2AB3">
      <w:pPr>
        <w:keepNext/>
        <w:spacing w:after="0" w:line="360" w:lineRule="auto"/>
        <w:rPr>
          <w:rFonts w:cs="Arial"/>
          <w:b/>
          <w:color w:val="000000"/>
          <w:szCs w:val="22"/>
        </w:rPr>
      </w:pPr>
      <w:r w:rsidRPr="008D63D7">
        <w:rPr>
          <w:rFonts w:cs="Arial"/>
          <w:b/>
          <w:color w:val="000000"/>
          <w:szCs w:val="22"/>
        </w:rPr>
        <w:t xml:space="preserve">        </w:t>
      </w:r>
    </w:p>
    <w:p w:rsidR="00C17253" w:rsidRPr="008D63D7" w:rsidRDefault="00C17253" w:rsidP="008707BC">
      <w:pPr>
        <w:keepNext/>
        <w:spacing w:after="0" w:line="240" w:lineRule="auto"/>
        <w:rPr>
          <w:rFonts w:cs="Arial"/>
          <w:b/>
          <w:szCs w:val="22"/>
          <w:u w:val="single"/>
          <w:lang w:eastAsia="ar-SA" w:bidi="ar-SA"/>
        </w:rPr>
      </w:pPr>
    </w:p>
    <w:p w:rsidR="00C17253" w:rsidRPr="008D63D7" w:rsidRDefault="00042438" w:rsidP="008707BC">
      <w:pPr>
        <w:pStyle w:val="Header"/>
        <w:keepNext/>
        <w:jc w:val="center"/>
        <w:rPr>
          <w:rFonts w:ascii="Arial" w:hAnsi="Arial" w:cs="Arial"/>
          <w:b/>
          <w:sz w:val="22"/>
          <w:szCs w:val="22"/>
        </w:rPr>
      </w:pPr>
      <w:r w:rsidRPr="00042438">
        <w:rPr>
          <w:b/>
          <w:noProof/>
          <w:lang w:eastAsia="en-US" w:bidi="hi-IN"/>
        </w:rPr>
        <w:pict>
          <v:roundrect id="_x0000_s1026" style="position:absolute;left:0;text-align:left;margin-left:0;margin-top:0;width:545.75pt;height:789.7pt;z-index:251656192;mso-position-horizontal:center;mso-position-horizontal-relative:page;mso-position-vertical:center;mso-position-vertical-relative:page" arcsize="2637f" o:allowincell="f" filled="f" fillcolor="black" strokeweight="1pt">
            <v:fill color2="#272727" type="pattern"/>
            <w10:wrap anchorx="page" anchory="page"/>
          </v:roundrect>
        </w:pict>
      </w:r>
      <w:r w:rsidRPr="00042438">
        <w:rPr>
          <w:b/>
          <w:noProof/>
          <w:lang w:eastAsia="en-US" w:bidi="hi-IN"/>
        </w:rPr>
        <w:pict>
          <v:roundrect id="_x0000_s1028" style="position:absolute;left:0;text-align:left;margin-left:0;margin-top:0;width:545.75pt;height:789.7pt;z-index:251658240;mso-position-horizontal:center;mso-position-horizontal-relative:page;mso-position-vertical:center;mso-position-vertical-relative:page" arcsize="2637f" o:allowincell="f" filled="f" fillcolor="black" strokeweight="1pt">
            <v:fill color2="#272727" type="pattern"/>
            <w10:wrap anchorx="page" anchory="page"/>
          </v:roundrect>
        </w:pict>
      </w:r>
      <w:r w:rsidRPr="00042438">
        <w:rPr>
          <w:b/>
          <w:noProof/>
          <w:lang w:eastAsia="en-US" w:bidi="hi-IN"/>
        </w:rPr>
        <w:pict>
          <v:roundrect id="_x0000_s1027" style="position:absolute;left:0;text-align:left;margin-left:0;margin-top:0;width:545.75pt;height:789.7pt;z-index:251657216;mso-position-horizontal:center;mso-position-horizontal-relative:page;mso-position-vertical:center;mso-position-vertical-relative:page" arcsize="2637f" o:allowincell="f" filled="f" fillcolor="black" strokeweight="1pt">
            <v:fill color2="#272727" type="pattern"/>
            <w10:wrap anchorx="page" anchory="page"/>
          </v:roundrect>
        </w:pict>
      </w:r>
      <w:r w:rsidR="00C17253" w:rsidRPr="008D63D7">
        <w:rPr>
          <w:rFonts w:ascii="Arial" w:hAnsi="Arial" w:cs="Arial"/>
          <w:b/>
          <w:sz w:val="22"/>
          <w:szCs w:val="22"/>
          <w:u w:val="single"/>
        </w:rPr>
        <w:t>Critical Information</w:t>
      </w:r>
      <w:r w:rsidR="005F237C" w:rsidRPr="008D63D7">
        <w:rPr>
          <w:rFonts w:ascii="Arial" w:hAnsi="Arial" w:cs="Arial"/>
          <w:b/>
          <w:sz w:val="22"/>
          <w:szCs w:val="22"/>
          <w:u w:val="single"/>
        </w:rPr>
        <w:t xml:space="preserve"> </w:t>
      </w:r>
      <w:r w:rsidR="00C17253" w:rsidRPr="008D63D7">
        <w:rPr>
          <w:rFonts w:ascii="Arial" w:hAnsi="Arial" w:cs="Arial"/>
          <w:b/>
          <w:sz w:val="22"/>
          <w:szCs w:val="22"/>
          <w:u w:val="single"/>
          <w:rtl/>
          <w:cs/>
        </w:rPr>
        <w:t xml:space="preserve">/ </w:t>
      </w:r>
      <w:r w:rsidR="00C17253" w:rsidRPr="008D63D7">
        <w:rPr>
          <w:rFonts w:ascii="Arial" w:hAnsi="Arial" w:cs="Mangal"/>
          <w:b/>
          <w:sz w:val="22"/>
          <w:szCs w:val="22"/>
          <w:u w:val="single"/>
          <w:cs/>
          <w:lang w:bidi="hi-IN"/>
        </w:rPr>
        <w:t>महत्वपूर्ण</w:t>
      </w:r>
      <w:r w:rsidR="00C17253" w:rsidRPr="008D63D7">
        <w:rPr>
          <w:rFonts w:ascii="Arial" w:hAnsi="Arial" w:cs="Arial"/>
          <w:b/>
          <w:sz w:val="22"/>
          <w:szCs w:val="22"/>
          <w:u w:val="single"/>
          <w:cs/>
          <w:lang w:bidi="hi-IN"/>
        </w:rPr>
        <w:t xml:space="preserve"> </w:t>
      </w:r>
      <w:r w:rsidR="00C17253" w:rsidRPr="008D63D7">
        <w:rPr>
          <w:rFonts w:ascii="Arial" w:hAnsi="Arial" w:cs="Mangal"/>
          <w:b/>
          <w:sz w:val="22"/>
          <w:szCs w:val="22"/>
          <w:u w:val="single"/>
          <w:cs/>
          <w:lang w:bidi="hi-IN"/>
        </w:rPr>
        <w:t>सूचना</w:t>
      </w:r>
    </w:p>
    <w:p w:rsidR="00C17253" w:rsidRPr="008D63D7" w:rsidRDefault="00C17253" w:rsidP="008707BC">
      <w:pPr>
        <w:pStyle w:val="Header"/>
        <w:keepNext/>
        <w:ind w:right="29"/>
        <w:jc w:val="center"/>
        <w:rPr>
          <w:rFonts w:ascii="Arial" w:hAnsi="Arial" w:cs="Arial"/>
          <w:b/>
          <w:sz w:val="22"/>
          <w:szCs w:val="22"/>
        </w:rPr>
      </w:pPr>
      <w:r w:rsidRPr="008D63D7">
        <w:rPr>
          <w:rFonts w:ascii="Arial" w:hAnsi="Arial" w:cs="Arial"/>
          <w:b/>
          <w:sz w:val="22"/>
          <w:szCs w:val="22"/>
        </w:rPr>
        <w:t xml:space="preserve">(RfP No. </w:t>
      </w:r>
      <w:r w:rsidR="005B07FB" w:rsidRPr="008D63D7">
        <w:rPr>
          <w:rFonts w:ascii="Arial" w:hAnsi="Arial" w:cs="Arial"/>
          <w:b/>
          <w:sz w:val="22"/>
          <w:szCs w:val="22"/>
        </w:rPr>
        <w:t>400/2018/1279/BYO/RiMV</w:t>
      </w:r>
      <w:r w:rsidRPr="008D63D7">
        <w:rPr>
          <w:rFonts w:ascii="Arial" w:hAnsi="Arial" w:cs="Arial"/>
          <w:b/>
          <w:sz w:val="22"/>
          <w:szCs w:val="22"/>
        </w:rPr>
        <w:t xml:space="preserve"> dated </w:t>
      </w:r>
      <w:r w:rsidR="006D2AB3" w:rsidRPr="008D63D7">
        <w:rPr>
          <w:rFonts w:ascii="Arial" w:hAnsi="Arial" w:cs="Arial"/>
          <w:b/>
          <w:sz w:val="22"/>
          <w:szCs w:val="22"/>
        </w:rPr>
        <w:t>NOVEMBER</w:t>
      </w:r>
      <w:r w:rsidRPr="008D63D7">
        <w:rPr>
          <w:rFonts w:ascii="Arial" w:hAnsi="Arial" w:cs="Arial"/>
          <w:b/>
          <w:sz w:val="22"/>
          <w:szCs w:val="22"/>
        </w:rPr>
        <w:t xml:space="preserve"> </w:t>
      </w:r>
      <w:r w:rsidR="005E7832" w:rsidRPr="008D63D7">
        <w:rPr>
          <w:rFonts w:ascii="Arial" w:hAnsi="Arial" w:cs="Arial"/>
          <w:b/>
          <w:sz w:val="22"/>
          <w:szCs w:val="22"/>
        </w:rPr>
        <w:t>06</w:t>
      </w:r>
      <w:r w:rsidRPr="008D63D7">
        <w:rPr>
          <w:rFonts w:ascii="Arial" w:hAnsi="Arial" w:cs="Arial"/>
          <w:b/>
          <w:sz w:val="22"/>
          <w:szCs w:val="22"/>
        </w:rPr>
        <w:t>, 2017)</w:t>
      </w:r>
    </w:p>
    <w:p w:rsidR="00C17253" w:rsidRPr="008D63D7" w:rsidRDefault="00C17253" w:rsidP="008707BC">
      <w:pPr>
        <w:pStyle w:val="Header"/>
        <w:keepNext/>
        <w:ind w:right="29"/>
        <w:jc w:val="center"/>
        <w:rPr>
          <w:rFonts w:ascii="Arial" w:hAnsi="Arial" w:cs="Arial"/>
          <w:b/>
          <w:sz w:val="22"/>
          <w:szCs w:val="22"/>
        </w:rPr>
      </w:pPr>
    </w:p>
    <w:tbl>
      <w:tblPr>
        <w:tblW w:w="96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808"/>
        <w:gridCol w:w="3601"/>
        <w:gridCol w:w="3505"/>
        <w:gridCol w:w="1698"/>
      </w:tblGrid>
      <w:tr w:rsidR="00C17253" w:rsidRPr="008D63D7">
        <w:tc>
          <w:tcPr>
            <w:tcW w:w="808" w:type="dxa"/>
            <w:shd w:val="clear" w:color="auto" w:fill="99CCFF"/>
          </w:tcPr>
          <w:p w:rsidR="00C17253" w:rsidRPr="008D63D7" w:rsidRDefault="00C17253" w:rsidP="008707BC">
            <w:pPr>
              <w:keepNext/>
              <w:tabs>
                <w:tab w:val="center" w:pos="4320"/>
                <w:tab w:val="right" w:pos="8640"/>
              </w:tabs>
              <w:spacing w:after="0" w:line="240" w:lineRule="auto"/>
              <w:jc w:val="center"/>
              <w:rPr>
                <w:rFonts w:cs="Arial"/>
                <w:b/>
                <w:szCs w:val="22"/>
              </w:rPr>
            </w:pPr>
            <w:r w:rsidRPr="008D63D7">
              <w:rPr>
                <w:rFonts w:cs="Arial"/>
                <w:b/>
                <w:szCs w:val="22"/>
                <w:lang w:val="en-GB" w:eastAsia="en-US" w:bidi="ar-SA"/>
              </w:rPr>
              <w:br w:type="page"/>
            </w:r>
            <w:r w:rsidRPr="008D63D7">
              <w:rPr>
                <w:rFonts w:cs="Arial"/>
                <w:b/>
                <w:szCs w:val="22"/>
              </w:rPr>
              <w:t>SNo.</w:t>
            </w:r>
          </w:p>
          <w:p w:rsidR="00C17253" w:rsidRPr="008D63D7" w:rsidRDefault="00C17253" w:rsidP="008707BC">
            <w:pPr>
              <w:keepNext/>
              <w:tabs>
                <w:tab w:val="center" w:pos="4320"/>
                <w:tab w:val="right" w:pos="8640"/>
              </w:tabs>
              <w:spacing w:after="0" w:line="240" w:lineRule="auto"/>
              <w:jc w:val="center"/>
              <w:rPr>
                <w:rFonts w:cs="Arial"/>
                <w:b/>
                <w:szCs w:val="22"/>
              </w:rPr>
            </w:pPr>
            <w:r w:rsidRPr="008D63D7">
              <w:rPr>
                <w:rFonts w:cs="Mangal"/>
                <w:b/>
                <w:szCs w:val="22"/>
                <w:cs/>
              </w:rPr>
              <w:t>क्र</w:t>
            </w:r>
            <w:r w:rsidRPr="008D63D7">
              <w:rPr>
                <w:rFonts w:cs="Arial"/>
                <w:b/>
                <w:szCs w:val="22"/>
                <w:cs/>
              </w:rPr>
              <w:t>.</w:t>
            </w:r>
            <w:r w:rsidRPr="008D63D7">
              <w:rPr>
                <w:rFonts w:cs="Mangal"/>
                <w:b/>
                <w:szCs w:val="22"/>
                <w:cs/>
              </w:rPr>
              <w:t>सं</w:t>
            </w:r>
            <w:r w:rsidRPr="008D63D7">
              <w:rPr>
                <w:rFonts w:cs="Arial"/>
                <w:b/>
                <w:szCs w:val="22"/>
                <w:cs/>
              </w:rPr>
              <w:t>.</w:t>
            </w:r>
          </w:p>
        </w:tc>
        <w:tc>
          <w:tcPr>
            <w:tcW w:w="3601" w:type="dxa"/>
            <w:shd w:val="clear" w:color="auto" w:fill="99CCFF"/>
          </w:tcPr>
          <w:p w:rsidR="00C17253" w:rsidRPr="008D63D7" w:rsidRDefault="00C17253" w:rsidP="008707BC">
            <w:pPr>
              <w:keepNext/>
              <w:tabs>
                <w:tab w:val="center" w:pos="4320"/>
                <w:tab w:val="right" w:pos="8640"/>
              </w:tabs>
              <w:spacing w:after="0" w:line="240" w:lineRule="auto"/>
              <w:jc w:val="center"/>
              <w:rPr>
                <w:rFonts w:cs="Arial"/>
                <w:b/>
                <w:szCs w:val="22"/>
              </w:rPr>
            </w:pPr>
            <w:r w:rsidRPr="008D63D7">
              <w:rPr>
                <w:rFonts w:cs="Arial"/>
                <w:b/>
                <w:szCs w:val="22"/>
              </w:rPr>
              <w:t>Events</w:t>
            </w:r>
            <w:r w:rsidRPr="008D63D7">
              <w:rPr>
                <w:rFonts w:cs="Arial"/>
                <w:b/>
                <w:szCs w:val="22"/>
                <w:cs/>
              </w:rPr>
              <w:t xml:space="preserve"> / </w:t>
            </w:r>
            <w:r w:rsidRPr="008D63D7">
              <w:rPr>
                <w:rFonts w:cs="Mangal"/>
                <w:b/>
                <w:szCs w:val="22"/>
                <w:cs/>
              </w:rPr>
              <w:t>कार्यक्रम</w:t>
            </w:r>
          </w:p>
        </w:tc>
        <w:tc>
          <w:tcPr>
            <w:tcW w:w="3505" w:type="dxa"/>
            <w:shd w:val="clear" w:color="auto" w:fill="99CCFF"/>
          </w:tcPr>
          <w:p w:rsidR="00C17253" w:rsidRPr="008D63D7" w:rsidRDefault="00C17253" w:rsidP="008707BC">
            <w:pPr>
              <w:keepNext/>
              <w:tabs>
                <w:tab w:val="center" w:pos="4320"/>
                <w:tab w:val="right" w:pos="8640"/>
              </w:tabs>
              <w:spacing w:after="0" w:line="240" w:lineRule="auto"/>
              <w:jc w:val="center"/>
              <w:rPr>
                <w:rFonts w:cs="Arial"/>
                <w:b/>
                <w:szCs w:val="22"/>
              </w:rPr>
            </w:pPr>
            <w:r w:rsidRPr="008D63D7">
              <w:rPr>
                <w:rFonts w:cs="Arial"/>
                <w:b/>
                <w:szCs w:val="22"/>
              </w:rPr>
              <w:t>Date</w:t>
            </w:r>
            <w:r w:rsidRPr="008D63D7">
              <w:rPr>
                <w:rFonts w:cs="Arial"/>
                <w:b/>
                <w:szCs w:val="22"/>
                <w:cs/>
              </w:rPr>
              <w:t xml:space="preserve">/ </w:t>
            </w:r>
            <w:r w:rsidRPr="008D63D7">
              <w:rPr>
                <w:rFonts w:cs="Mangal"/>
                <w:b/>
                <w:szCs w:val="22"/>
                <w:cs/>
              </w:rPr>
              <w:t>तिथि</w:t>
            </w:r>
          </w:p>
        </w:tc>
        <w:tc>
          <w:tcPr>
            <w:tcW w:w="1698" w:type="dxa"/>
            <w:shd w:val="clear" w:color="auto" w:fill="99CCFF"/>
          </w:tcPr>
          <w:p w:rsidR="00C17253" w:rsidRPr="008D63D7" w:rsidRDefault="00C17253" w:rsidP="008707BC">
            <w:pPr>
              <w:keepNext/>
              <w:tabs>
                <w:tab w:val="center" w:pos="4320"/>
                <w:tab w:val="right" w:pos="8640"/>
              </w:tabs>
              <w:spacing w:after="0" w:line="240" w:lineRule="auto"/>
              <w:jc w:val="center"/>
              <w:rPr>
                <w:rFonts w:cs="Arial"/>
                <w:b/>
                <w:szCs w:val="22"/>
              </w:rPr>
            </w:pPr>
            <w:r w:rsidRPr="008D63D7">
              <w:rPr>
                <w:rFonts w:cs="Arial"/>
                <w:b/>
                <w:szCs w:val="22"/>
              </w:rPr>
              <w:t>Time</w:t>
            </w:r>
            <w:r w:rsidRPr="008D63D7">
              <w:rPr>
                <w:rFonts w:cs="Arial"/>
                <w:b/>
                <w:szCs w:val="22"/>
                <w:cs/>
              </w:rPr>
              <w:t xml:space="preserve">/ </w:t>
            </w:r>
            <w:r w:rsidRPr="008D63D7">
              <w:rPr>
                <w:rFonts w:cs="Mangal"/>
                <w:b/>
                <w:szCs w:val="22"/>
                <w:cs/>
              </w:rPr>
              <w:t>समय</w:t>
            </w:r>
          </w:p>
        </w:tc>
      </w:tr>
      <w:tr w:rsidR="00C17253" w:rsidRPr="008D63D7" w:rsidTr="009938B6">
        <w:trPr>
          <w:trHeight w:val="1366"/>
        </w:trPr>
        <w:tc>
          <w:tcPr>
            <w:tcW w:w="808" w:type="dxa"/>
          </w:tcPr>
          <w:p w:rsidR="00C17253" w:rsidRPr="008D63D7" w:rsidRDefault="00C17253" w:rsidP="009938B6">
            <w:pPr>
              <w:keepNext/>
              <w:tabs>
                <w:tab w:val="center" w:pos="4320"/>
                <w:tab w:val="right" w:pos="8640"/>
              </w:tabs>
              <w:spacing w:after="0" w:line="240" w:lineRule="auto"/>
              <w:jc w:val="center"/>
              <w:rPr>
                <w:rFonts w:cs="Arial"/>
                <w:b/>
                <w:szCs w:val="22"/>
              </w:rPr>
            </w:pPr>
            <w:r w:rsidRPr="008D63D7">
              <w:rPr>
                <w:rFonts w:cs="Arial"/>
                <w:b/>
                <w:szCs w:val="22"/>
              </w:rPr>
              <w:t>1</w:t>
            </w:r>
          </w:p>
        </w:tc>
        <w:tc>
          <w:tcPr>
            <w:tcW w:w="3601" w:type="dxa"/>
          </w:tcPr>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 xml:space="preserve">Last date for seeking clarifications for pre-bid meeting/ </w:t>
            </w:r>
            <w:r w:rsidRPr="008D63D7">
              <w:rPr>
                <w:rFonts w:cs="Mangal"/>
                <w:b/>
                <w:szCs w:val="22"/>
                <w:cs/>
              </w:rPr>
              <w:t>पूर्व</w:t>
            </w:r>
            <w:r w:rsidRPr="008D63D7">
              <w:rPr>
                <w:rFonts w:cs="Arial"/>
                <w:b/>
                <w:szCs w:val="22"/>
              </w:rPr>
              <w:t>-</w:t>
            </w:r>
            <w:r w:rsidRPr="008D63D7">
              <w:rPr>
                <w:rFonts w:cs="Mangal"/>
                <w:b/>
                <w:szCs w:val="22"/>
                <w:cs/>
              </w:rPr>
              <w:t>बोली</w:t>
            </w:r>
            <w:r w:rsidRPr="008D63D7">
              <w:rPr>
                <w:rFonts w:cs="Arial"/>
                <w:b/>
                <w:szCs w:val="22"/>
              </w:rPr>
              <w:t xml:space="preserve"> </w:t>
            </w:r>
            <w:r w:rsidRPr="008D63D7">
              <w:rPr>
                <w:rFonts w:cs="Mangal"/>
                <w:b/>
                <w:szCs w:val="22"/>
                <w:cs/>
              </w:rPr>
              <w:t>बैठक</w:t>
            </w:r>
            <w:r w:rsidRPr="008D63D7">
              <w:rPr>
                <w:rFonts w:cs="Arial"/>
                <w:b/>
                <w:szCs w:val="22"/>
                <w:cs/>
              </w:rPr>
              <w:t xml:space="preserve"> </w:t>
            </w:r>
            <w:r w:rsidRPr="008D63D7">
              <w:rPr>
                <w:rFonts w:cs="Mangal"/>
                <w:b/>
                <w:szCs w:val="22"/>
                <w:cs/>
              </w:rPr>
              <w:t>के</w:t>
            </w:r>
            <w:r w:rsidRPr="008D63D7">
              <w:rPr>
                <w:rFonts w:cs="Arial"/>
                <w:b/>
                <w:szCs w:val="22"/>
                <w:cs/>
              </w:rPr>
              <w:t xml:space="preserve"> </w:t>
            </w:r>
            <w:r w:rsidRPr="008D63D7">
              <w:rPr>
                <w:rFonts w:cs="Mangal"/>
                <w:b/>
                <w:szCs w:val="22"/>
                <w:cs/>
              </w:rPr>
              <w:t>लिए</w:t>
            </w:r>
            <w:r w:rsidRPr="008D63D7">
              <w:rPr>
                <w:rFonts w:cs="Arial"/>
                <w:b/>
                <w:szCs w:val="22"/>
              </w:rPr>
              <w:t xml:space="preserve"> </w:t>
            </w:r>
            <w:r w:rsidRPr="008D63D7">
              <w:rPr>
                <w:rFonts w:cs="Mangal"/>
                <w:b/>
                <w:szCs w:val="22"/>
                <w:cs/>
              </w:rPr>
              <w:t>स्पष्टीकरण</w:t>
            </w:r>
            <w:r w:rsidRPr="008D63D7">
              <w:rPr>
                <w:rFonts w:cs="Arial"/>
                <w:b/>
                <w:szCs w:val="22"/>
              </w:rPr>
              <w:t xml:space="preserve"> </w:t>
            </w:r>
            <w:r w:rsidRPr="008D63D7">
              <w:rPr>
                <w:rFonts w:cs="Mangal"/>
                <w:b/>
                <w:szCs w:val="22"/>
                <w:cs/>
              </w:rPr>
              <w:t>मांग</w:t>
            </w:r>
            <w:r w:rsidR="007B5234" w:rsidRPr="008D63D7">
              <w:rPr>
                <w:rFonts w:ascii="Mangal" w:hAnsi="Mangal" w:cs="Mangal" w:hint="cs"/>
                <w:b/>
                <w:szCs w:val="22"/>
                <w:cs/>
              </w:rPr>
              <w:t>ने</w:t>
            </w:r>
            <w:r w:rsidRPr="008D63D7">
              <w:rPr>
                <w:rFonts w:cs="Arial"/>
                <w:b/>
                <w:szCs w:val="22"/>
              </w:rPr>
              <w:t xml:space="preserve"> </w:t>
            </w:r>
            <w:r w:rsidRPr="008D63D7">
              <w:rPr>
                <w:rFonts w:cs="Mangal"/>
                <w:b/>
                <w:szCs w:val="22"/>
                <w:cs/>
              </w:rPr>
              <w:t>की</w:t>
            </w:r>
            <w:r w:rsidRPr="008D63D7">
              <w:rPr>
                <w:rFonts w:cs="Arial"/>
                <w:b/>
                <w:szCs w:val="22"/>
                <w:cs/>
              </w:rPr>
              <w:t xml:space="preserve"> </w:t>
            </w:r>
            <w:r w:rsidRPr="008D63D7">
              <w:rPr>
                <w:rFonts w:cs="Mangal"/>
                <w:b/>
                <w:szCs w:val="22"/>
                <w:cs/>
              </w:rPr>
              <w:t>अंतिम</w:t>
            </w:r>
            <w:r w:rsidRPr="008D63D7">
              <w:rPr>
                <w:rFonts w:cs="Arial"/>
                <w:b/>
                <w:szCs w:val="22"/>
                <w:cs/>
              </w:rPr>
              <w:t xml:space="preserve"> </w:t>
            </w:r>
            <w:r w:rsidRPr="008D63D7">
              <w:rPr>
                <w:rFonts w:cs="Mangal"/>
                <w:b/>
                <w:szCs w:val="22"/>
                <w:cs/>
              </w:rPr>
              <w:t>तिथि</w:t>
            </w:r>
          </w:p>
        </w:tc>
        <w:tc>
          <w:tcPr>
            <w:tcW w:w="3505" w:type="dxa"/>
          </w:tcPr>
          <w:p w:rsidR="006D2AB3" w:rsidRPr="008D63D7" w:rsidRDefault="006D2AB3" w:rsidP="009938B6">
            <w:pPr>
              <w:keepNext/>
              <w:tabs>
                <w:tab w:val="center" w:pos="4320"/>
                <w:tab w:val="right" w:pos="8640"/>
              </w:tabs>
              <w:spacing w:after="0" w:line="360" w:lineRule="auto"/>
              <w:jc w:val="center"/>
              <w:rPr>
                <w:rFonts w:ascii="Mangal" w:eastAsia="Calibri" w:hAnsi="Mangal" w:cs="Mangal"/>
                <w:b/>
                <w:color w:val="000000"/>
                <w:kern w:val="0"/>
                <w:sz w:val="28"/>
                <w:szCs w:val="28"/>
                <w:lang w:eastAsia="en-US"/>
              </w:rPr>
            </w:pPr>
            <w:r w:rsidRPr="008D63D7">
              <w:rPr>
                <w:rFonts w:ascii="Mangal" w:eastAsia="Calibri" w:hAnsi="Mangal" w:cs="Mangal"/>
                <w:b/>
                <w:color w:val="000000"/>
                <w:kern w:val="0"/>
                <w:sz w:val="28"/>
                <w:szCs w:val="28"/>
                <w:cs/>
                <w:lang w:eastAsia="en-US"/>
              </w:rPr>
              <w:t>नवम्बर</w:t>
            </w:r>
            <w:r w:rsidR="005E7832" w:rsidRPr="008D63D7">
              <w:rPr>
                <w:rFonts w:ascii="Mangal" w:eastAsia="Calibri" w:hAnsi="Mangal" w:cs="Mangal"/>
                <w:b/>
                <w:color w:val="000000"/>
                <w:kern w:val="0"/>
                <w:sz w:val="28"/>
                <w:szCs w:val="28"/>
                <w:lang w:eastAsia="en-US"/>
              </w:rPr>
              <w:t xml:space="preserve"> 13</w:t>
            </w:r>
            <w:r w:rsidRPr="008D63D7">
              <w:rPr>
                <w:rFonts w:ascii="Mangal" w:eastAsia="Calibri" w:hAnsi="Mangal" w:cs="Mangal"/>
                <w:b/>
                <w:color w:val="000000"/>
                <w:kern w:val="0"/>
                <w:sz w:val="28"/>
                <w:szCs w:val="28"/>
                <w:lang w:eastAsia="en-US"/>
              </w:rPr>
              <w:t>, 2017</w:t>
            </w:r>
          </w:p>
          <w:p w:rsidR="00C17253" w:rsidRPr="008D63D7" w:rsidRDefault="006D2AB3" w:rsidP="009938B6">
            <w:pPr>
              <w:keepNext/>
              <w:tabs>
                <w:tab w:val="center" w:pos="4320"/>
                <w:tab w:val="right" w:pos="8640"/>
              </w:tabs>
              <w:spacing w:after="0" w:line="360" w:lineRule="auto"/>
              <w:jc w:val="center"/>
              <w:rPr>
                <w:rFonts w:cs="Arial"/>
                <w:b/>
                <w:szCs w:val="22"/>
              </w:rPr>
            </w:pPr>
            <w:r w:rsidRPr="008D63D7">
              <w:rPr>
                <w:rFonts w:cs="Arial"/>
                <w:b/>
                <w:szCs w:val="22"/>
              </w:rPr>
              <w:t xml:space="preserve">/ </w:t>
            </w:r>
            <w:r w:rsidR="002839CD" w:rsidRPr="008D63D7">
              <w:rPr>
                <w:rFonts w:cs="Arial"/>
                <w:b/>
                <w:szCs w:val="22"/>
              </w:rPr>
              <w:t>NOVEMBER</w:t>
            </w:r>
            <w:r w:rsidR="005E7832" w:rsidRPr="008D63D7">
              <w:rPr>
                <w:rFonts w:cs="Arial"/>
                <w:b/>
                <w:szCs w:val="22"/>
              </w:rPr>
              <w:t xml:space="preserve"> 13</w:t>
            </w:r>
            <w:r w:rsidRPr="008D63D7">
              <w:rPr>
                <w:rFonts w:cs="Arial"/>
                <w:b/>
                <w:szCs w:val="22"/>
              </w:rPr>
              <w:t>, 2017</w:t>
            </w:r>
          </w:p>
          <w:p w:rsidR="00C17253" w:rsidRPr="008D63D7" w:rsidRDefault="00C17253" w:rsidP="009938B6">
            <w:pPr>
              <w:keepNext/>
              <w:tabs>
                <w:tab w:val="center" w:pos="4320"/>
                <w:tab w:val="right" w:pos="8640"/>
              </w:tabs>
              <w:spacing w:after="0" w:line="360" w:lineRule="auto"/>
              <w:jc w:val="center"/>
              <w:rPr>
                <w:rFonts w:cs="Arial"/>
                <w:b/>
                <w:strike/>
                <w:color w:val="FF0000"/>
                <w:szCs w:val="22"/>
                <w:highlight w:val="yellow"/>
              </w:rPr>
            </w:pPr>
          </w:p>
        </w:tc>
        <w:tc>
          <w:tcPr>
            <w:tcW w:w="1698" w:type="dxa"/>
          </w:tcPr>
          <w:p w:rsidR="00C17253" w:rsidRPr="008D63D7" w:rsidRDefault="00C17253" w:rsidP="009938B6">
            <w:pPr>
              <w:keepNext/>
              <w:tabs>
                <w:tab w:val="center" w:pos="4320"/>
                <w:tab w:val="right" w:pos="8640"/>
              </w:tabs>
              <w:spacing w:after="0" w:line="240" w:lineRule="auto"/>
              <w:jc w:val="center"/>
              <w:rPr>
                <w:rFonts w:cs="Arial"/>
                <w:b/>
                <w:szCs w:val="22"/>
              </w:rPr>
            </w:pPr>
            <w:r w:rsidRPr="008D63D7">
              <w:rPr>
                <w:rFonts w:cs="Arial"/>
                <w:b/>
                <w:szCs w:val="22"/>
              </w:rPr>
              <w:t>3:00pm</w:t>
            </w:r>
          </w:p>
        </w:tc>
      </w:tr>
      <w:tr w:rsidR="00C17253" w:rsidRPr="008D63D7" w:rsidTr="009938B6">
        <w:tc>
          <w:tcPr>
            <w:tcW w:w="808" w:type="dxa"/>
          </w:tcPr>
          <w:p w:rsidR="00C17253" w:rsidRPr="008D63D7" w:rsidRDefault="00C17253" w:rsidP="009938B6">
            <w:pPr>
              <w:keepNext/>
              <w:tabs>
                <w:tab w:val="center" w:pos="4320"/>
                <w:tab w:val="right" w:pos="8640"/>
              </w:tabs>
              <w:spacing w:after="0" w:line="240" w:lineRule="auto"/>
              <w:jc w:val="center"/>
              <w:rPr>
                <w:rFonts w:cs="Arial"/>
                <w:b/>
                <w:szCs w:val="22"/>
              </w:rPr>
            </w:pPr>
            <w:r w:rsidRPr="008D63D7">
              <w:rPr>
                <w:rFonts w:cs="Arial"/>
                <w:b/>
                <w:szCs w:val="22"/>
              </w:rPr>
              <w:t>2</w:t>
            </w:r>
          </w:p>
        </w:tc>
        <w:tc>
          <w:tcPr>
            <w:tcW w:w="3601" w:type="dxa"/>
          </w:tcPr>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Pre Bid meeting (</w:t>
            </w:r>
            <w:r w:rsidRPr="008D63D7">
              <w:rPr>
                <w:rFonts w:cs="Arial"/>
                <w:b/>
                <w:i/>
                <w:iCs/>
                <w:szCs w:val="22"/>
              </w:rPr>
              <w:t>no clarifications would be given after pre-bid meeting</w:t>
            </w:r>
            <w:r w:rsidRPr="008D63D7">
              <w:rPr>
                <w:rFonts w:cs="Arial"/>
                <w:b/>
                <w:szCs w:val="22"/>
              </w:rPr>
              <w:t xml:space="preserve">)/ </w:t>
            </w:r>
            <w:r w:rsidRPr="008D63D7">
              <w:rPr>
                <w:rFonts w:cs="Mangal"/>
                <w:b/>
                <w:szCs w:val="22"/>
                <w:cs/>
              </w:rPr>
              <w:t>पूर्व</w:t>
            </w:r>
            <w:r w:rsidRPr="008D63D7">
              <w:rPr>
                <w:rFonts w:cs="Arial"/>
                <w:b/>
                <w:szCs w:val="22"/>
              </w:rPr>
              <w:t>-</w:t>
            </w:r>
            <w:r w:rsidRPr="008D63D7">
              <w:rPr>
                <w:rFonts w:cs="Mangal"/>
                <w:b/>
                <w:szCs w:val="22"/>
                <w:cs/>
              </w:rPr>
              <w:t>बोली</w:t>
            </w:r>
            <w:r w:rsidRPr="008D63D7">
              <w:rPr>
                <w:rFonts w:cs="Arial"/>
                <w:b/>
                <w:szCs w:val="22"/>
              </w:rPr>
              <w:t xml:space="preserve"> </w:t>
            </w:r>
            <w:r w:rsidRPr="008D63D7">
              <w:rPr>
                <w:rFonts w:cs="Mangal"/>
                <w:b/>
                <w:szCs w:val="22"/>
                <w:cs/>
              </w:rPr>
              <w:t>बैठक</w:t>
            </w:r>
            <w:r w:rsidRPr="008D63D7">
              <w:rPr>
                <w:rFonts w:cs="Arial"/>
                <w:b/>
                <w:szCs w:val="22"/>
                <w:cs/>
              </w:rPr>
              <w:t xml:space="preserve"> </w:t>
            </w:r>
            <w:r w:rsidRPr="008D63D7">
              <w:rPr>
                <w:rFonts w:cs="Mangal"/>
                <w:b/>
                <w:szCs w:val="22"/>
                <w:cs/>
              </w:rPr>
              <w:t>के</w:t>
            </w:r>
            <w:r w:rsidRPr="008D63D7">
              <w:rPr>
                <w:rFonts w:cs="Arial"/>
                <w:b/>
                <w:szCs w:val="22"/>
                <w:cs/>
              </w:rPr>
              <w:t xml:space="preserve"> </w:t>
            </w:r>
            <w:r w:rsidRPr="008D63D7">
              <w:rPr>
                <w:rFonts w:cs="Mangal"/>
                <w:b/>
                <w:szCs w:val="22"/>
                <w:cs/>
              </w:rPr>
              <w:t>बाद</w:t>
            </w:r>
            <w:r w:rsidRPr="008D63D7">
              <w:rPr>
                <w:rFonts w:cs="Arial"/>
                <w:b/>
                <w:szCs w:val="22"/>
              </w:rPr>
              <w:t xml:space="preserve"> </w:t>
            </w:r>
            <w:r w:rsidRPr="008D63D7">
              <w:rPr>
                <w:rFonts w:cs="Mangal"/>
                <w:b/>
                <w:szCs w:val="22"/>
                <w:cs/>
              </w:rPr>
              <w:t>कोई</w:t>
            </w:r>
            <w:r w:rsidRPr="008D63D7">
              <w:rPr>
                <w:rFonts w:cs="Arial"/>
                <w:b/>
                <w:szCs w:val="22"/>
                <w:cs/>
              </w:rPr>
              <w:t xml:space="preserve"> </w:t>
            </w:r>
            <w:r w:rsidRPr="008D63D7">
              <w:rPr>
                <w:rFonts w:cs="Mangal"/>
                <w:b/>
                <w:szCs w:val="22"/>
                <w:cs/>
              </w:rPr>
              <w:t>भी</w:t>
            </w:r>
            <w:r w:rsidRPr="008D63D7">
              <w:rPr>
                <w:rFonts w:cs="Arial"/>
                <w:b/>
                <w:szCs w:val="22"/>
                <w:cs/>
              </w:rPr>
              <w:t xml:space="preserve"> </w:t>
            </w:r>
            <w:r w:rsidRPr="008D63D7">
              <w:rPr>
                <w:rFonts w:cs="Mangal"/>
                <w:b/>
                <w:szCs w:val="22"/>
                <w:cs/>
              </w:rPr>
              <w:t>स्पष्टीकरण</w:t>
            </w:r>
            <w:r w:rsidRPr="008D63D7">
              <w:rPr>
                <w:rFonts w:cs="Arial"/>
                <w:b/>
                <w:szCs w:val="22"/>
                <w:cs/>
              </w:rPr>
              <w:t xml:space="preserve"> </w:t>
            </w:r>
            <w:r w:rsidRPr="008D63D7">
              <w:rPr>
                <w:rFonts w:cs="Mangal"/>
                <w:b/>
                <w:szCs w:val="22"/>
                <w:cs/>
              </w:rPr>
              <w:t>नहीं</w:t>
            </w:r>
            <w:r w:rsidRPr="008D63D7">
              <w:rPr>
                <w:rFonts w:cs="Arial"/>
                <w:b/>
                <w:szCs w:val="22"/>
                <w:cs/>
              </w:rPr>
              <w:t xml:space="preserve"> </w:t>
            </w:r>
            <w:r w:rsidRPr="008D63D7">
              <w:rPr>
                <w:rFonts w:cs="Mangal"/>
                <w:b/>
                <w:szCs w:val="22"/>
                <w:cs/>
              </w:rPr>
              <w:t>दिया</w:t>
            </w:r>
            <w:r w:rsidRPr="008D63D7">
              <w:rPr>
                <w:rFonts w:cs="Arial"/>
                <w:b/>
                <w:szCs w:val="22"/>
                <w:cs/>
              </w:rPr>
              <w:t xml:space="preserve"> </w:t>
            </w:r>
            <w:r w:rsidRPr="008D63D7">
              <w:rPr>
                <w:rFonts w:cs="Mangal"/>
                <w:b/>
                <w:szCs w:val="22"/>
                <w:cs/>
              </w:rPr>
              <w:t>जाएगा।</w:t>
            </w:r>
          </w:p>
        </w:tc>
        <w:tc>
          <w:tcPr>
            <w:tcW w:w="3505" w:type="dxa"/>
          </w:tcPr>
          <w:p w:rsidR="00C34638" w:rsidRPr="008D63D7" w:rsidRDefault="00C34638" w:rsidP="009938B6">
            <w:pPr>
              <w:keepNext/>
              <w:tabs>
                <w:tab w:val="center" w:pos="4320"/>
                <w:tab w:val="right" w:pos="8640"/>
              </w:tabs>
              <w:spacing w:after="0" w:line="360" w:lineRule="auto"/>
              <w:jc w:val="center"/>
              <w:rPr>
                <w:rFonts w:ascii="Mangal" w:eastAsia="Calibri" w:hAnsi="Mangal" w:cs="Mangal"/>
                <w:b/>
                <w:color w:val="000000"/>
                <w:kern w:val="0"/>
                <w:sz w:val="28"/>
                <w:szCs w:val="28"/>
                <w:lang w:eastAsia="en-US"/>
              </w:rPr>
            </w:pPr>
            <w:r w:rsidRPr="008D63D7">
              <w:rPr>
                <w:rFonts w:ascii="Mangal" w:eastAsia="Calibri" w:hAnsi="Mangal" w:cs="Mangal"/>
                <w:b/>
                <w:color w:val="000000"/>
                <w:kern w:val="0"/>
                <w:sz w:val="28"/>
                <w:szCs w:val="28"/>
                <w:cs/>
                <w:lang w:eastAsia="en-US"/>
              </w:rPr>
              <w:t>नवम्बर</w:t>
            </w:r>
            <w:r w:rsidRPr="008D63D7">
              <w:rPr>
                <w:rFonts w:ascii="Mangal" w:eastAsia="Calibri" w:hAnsi="Mangal" w:cs="Mangal"/>
                <w:b/>
                <w:color w:val="000000"/>
                <w:kern w:val="0"/>
                <w:sz w:val="28"/>
                <w:szCs w:val="28"/>
                <w:lang w:eastAsia="en-US"/>
              </w:rPr>
              <w:t xml:space="preserve"> 17, 2017</w:t>
            </w:r>
          </w:p>
          <w:p w:rsidR="00C34638" w:rsidRPr="008D63D7" w:rsidRDefault="00C34638" w:rsidP="009938B6">
            <w:pPr>
              <w:keepNext/>
              <w:tabs>
                <w:tab w:val="center" w:pos="4320"/>
                <w:tab w:val="right" w:pos="8640"/>
              </w:tabs>
              <w:spacing w:after="0" w:line="360" w:lineRule="auto"/>
              <w:jc w:val="center"/>
              <w:rPr>
                <w:rFonts w:cs="Arial"/>
                <w:b/>
                <w:szCs w:val="22"/>
              </w:rPr>
            </w:pPr>
            <w:r w:rsidRPr="008D63D7">
              <w:rPr>
                <w:rFonts w:cs="Arial"/>
                <w:b/>
                <w:szCs w:val="22"/>
              </w:rPr>
              <w:t>/ NOVEMBER 17, 2017</w:t>
            </w:r>
          </w:p>
          <w:p w:rsidR="00C17253" w:rsidRPr="008D63D7" w:rsidRDefault="00C17253" w:rsidP="009938B6">
            <w:pPr>
              <w:keepNext/>
              <w:tabs>
                <w:tab w:val="center" w:pos="4320"/>
                <w:tab w:val="right" w:pos="8640"/>
              </w:tabs>
              <w:spacing w:after="0" w:line="360" w:lineRule="auto"/>
              <w:jc w:val="center"/>
              <w:rPr>
                <w:rFonts w:cs="Arial"/>
                <w:b/>
                <w:strike/>
                <w:color w:val="FF0000"/>
                <w:szCs w:val="22"/>
                <w:highlight w:val="yellow"/>
              </w:rPr>
            </w:pPr>
          </w:p>
        </w:tc>
        <w:tc>
          <w:tcPr>
            <w:tcW w:w="1698" w:type="dxa"/>
          </w:tcPr>
          <w:p w:rsidR="00C17253" w:rsidRPr="008D63D7" w:rsidRDefault="00C17253" w:rsidP="009938B6">
            <w:pPr>
              <w:keepNext/>
              <w:tabs>
                <w:tab w:val="center" w:pos="4320"/>
                <w:tab w:val="right" w:pos="8640"/>
              </w:tabs>
              <w:spacing w:after="0" w:line="240" w:lineRule="auto"/>
              <w:jc w:val="center"/>
              <w:rPr>
                <w:rFonts w:cs="Arial"/>
                <w:b/>
                <w:color w:val="0000FF"/>
                <w:szCs w:val="22"/>
              </w:rPr>
            </w:pPr>
            <w:r w:rsidRPr="008D63D7">
              <w:rPr>
                <w:rFonts w:cs="Arial"/>
                <w:b/>
                <w:szCs w:val="22"/>
              </w:rPr>
              <w:t>11:00am</w:t>
            </w:r>
          </w:p>
        </w:tc>
      </w:tr>
      <w:tr w:rsidR="00C17253" w:rsidRPr="008D63D7" w:rsidTr="009938B6">
        <w:tc>
          <w:tcPr>
            <w:tcW w:w="808" w:type="dxa"/>
          </w:tcPr>
          <w:p w:rsidR="00C17253" w:rsidRPr="008D63D7" w:rsidRDefault="00C17253" w:rsidP="009938B6">
            <w:pPr>
              <w:keepNext/>
              <w:tabs>
                <w:tab w:val="center" w:pos="4320"/>
                <w:tab w:val="right" w:pos="8640"/>
              </w:tabs>
              <w:spacing w:after="0" w:line="240" w:lineRule="auto"/>
              <w:jc w:val="center"/>
              <w:rPr>
                <w:rFonts w:cs="Arial"/>
                <w:b/>
                <w:szCs w:val="22"/>
              </w:rPr>
            </w:pPr>
            <w:r w:rsidRPr="008D63D7">
              <w:rPr>
                <w:rFonts w:cs="Arial"/>
                <w:b/>
                <w:szCs w:val="22"/>
              </w:rPr>
              <w:t>3</w:t>
            </w:r>
          </w:p>
        </w:tc>
        <w:tc>
          <w:tcPr>
            <w:tcW w:w="3601" w:type="dxa"/>
          </w:tcPr>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Last date for submission of bids</w:t>
            </w:r>
            <w:r w:rsidR="009D0338" w:rsidRPr="008D63D7">
              <w:rPr>
                <w:rFonts w:cs="Arial"/>
                <w:b/>
                <w:szCs w:val="22"/>
              </w:rPr>
              <w:t xml:space="preserve"> </w:t>
            </w:r>
            <w:r w:rsidRPr="008D63D7">
              <w:rPr>
                <w:rFonts w:cs="Arial"/>
                <w:b/>
                <w:szCs w:val="22"/>
              </w:rPr>
              <w:t xml:space="preserve">/ </w:t>
            </w:r>
            <w:r w:rsidRPr="008D63D7">
              <w:rPr>
                <w:rFonts w:cs="Mangal"/>
                <w:b/>
                <w:szCs w:val="22"/>
                <w:cs/>
              </w:rPr>
              <w:t>बोली</w:t>
            </w:r>
            <w:r w:rsidRPr="008D63D7">
              <w:rPr>
                <w:rFonts w:cs="Arial"/>
                <w:b/>
                <w:szCs w:val="22"/>
                <w:cs/>
              </w:rPr>
              <w:t xml:space="preserve"> </w:t>
            </w:r>
            <w:r w:rsidRPr="008D63D7">
              <w:rPr>
                <w:rFonts w:cs="Mangal"/>
                <w:b/>
                <w:szCs w:val="22"/>
                <w:cs/>
              </w:rPr>
              <w:t>जमा</w:t>
            </w:r>
            <w:r w:rsidRPr="008D63D7">
              <w:rPr>
                <w:rFonts w:cs="Arial"/>
                <w:b/>
                <w:szCs w:val="22"/>
                <w:cs/>
              </w:rPr>
              <w:t xml:space="preserve"> </w:t>
            </w:r>
            <w:r w:rsidRPr="008D63D7">
              <w:rPr>
                <w:rFonts w:cs="Mangal"/>
                <w:b/>
                <w:szCs w:val="22"/>
                <w:cs/>
              </w:rPr>
              <w:t>करने</w:t>
            </w:r>
            <w:r w:rsidRPr="008D63D7">
              <w:rPr>
                <w:rFonts w:cs="Arial"/>
                <w:b/>
                <w:szCs w:val="22"/>
                <w:cs/>
              </w:rPr>
              <w:t xml:space="preserve"> </w:t>
            </w:r>
            <w:r w:rsidRPr="008D63D7">
              <w:rPr>
                <w:rFonts w:cs="Mangal"/>
                <w:b/>
                <w:szCs w:val="22"/>
                <w:cs/>
              </w:rPr>
              <w:t>की</w:t>
            </w:r>
            <w:r w:rsidRPr="008D63D7">
              <w:rPr>
                <w:rFonts w:cs="Arial"/>
                <w:b/>
                <w:szCs w:val="22"/>
                <w:cs/>
              </w:rPr>
              <w:t xml:space="preserve"> </w:t>
            </w:r>
            <w:r w:rsidRPr="008D63D7">
              <w:rPr>
                <w:rFonts w:cs="Mangal"/>
                <w:b/>
                <w:szCs w:val="22"/>
                <w:cs/>
              </w:rPr>
              <w:t>अंतिम</w:t>
            </w:r>
            <w:r w:rsidRPr="008D63D7">
              <w:rPr>
                <w:rFonts w:cs="Arial"/>
                <w:b/>
                <w:szCs w:val="22"/>
                <w:cs/>
              </w:rPr>
              <w:t xml:space="preserve"> </w:t>
            </w:r>
            <w:r w:rsidRPr="008D63D7">
              <w:rPr>
                <w:rFonts w:cs="Mangal"/>
                <w:b/>
                <w:szCs w:val="22"/>
                <w:cs/>
              </w:rPr>
              <w:t>तिथि</w:t>
            </w:r>
          </w:p>
        </w:tc>
        <w:tc>
          <w:tcPr>
            <w:tcW w:w="3505" w:type="dxa"/>
          </w:tcPr>
          <w:p w:rsidR="00C34638" w:rsidRPr="008D63D7" w:rsidRDefault="00457CEA" w:rsidP="009938B6">
            <w:pPr>
              <w:keepNext/>
              <w:tabs>
                <w:tab w:val="center" w:pos="4320"/>
                <w:tab w:val="right" w:pos="8640"/>
              </w:tabs>
              <w:spacing w:after="0" w:line="360" w:lineRule="auto"/>
              <w:jc w:val="center"/>
              <w:rPr>
                <w:rFonts w:ascii="Mangal" w:eastAsia="Calibri" w:hAnsi="Mangal" w:cs="Mangal"/>
                <w:b/>
                <w:color w:val="000000"/>
                <w:kern w:val="0"/>
                <w:sz w:val="28"/>
                <w:szCs w:val="28"/>
                <w:lang w:eastAsia="en-US"/>
              </w:rPr>
            </w:pPr>
            <w:r w:rsidRPr="008D63D7">
              <w:rPr>
                <w:rFonts w:ascii="Mangal" w:eastAsia="Calibri" w:hAnsi="Mangal" w:cs="Mangal"/>
                <w:b/>
                <w:color w:val="000000"/>
                <w:kern w:val="0"/>
                <w:sz w:val="28"/>
                <w:szCs w:val="28"/>
                <w:cs/>
                <w:lang w:eastAsia="en-US"/>
              </w:rPr>
              <w:t>दिसम्बर</w:t>
            </w:r>
            <w:r w:rsidR="005E7832" w:rsidRPr="008D63D7">
              <w:rPr>
                <w:rFonts w:ascii="Mangal" w:eastAsia="Calibri" w:hAnsi="Mangal" w:cs="Mangal"/>
                <w:b/>
                <w:color w:val="000000"/>
                <w:kern w:val="0"/>
                <w:sz w:val="28"/>
                <w:szCs w:val="28"/>
                <w:lang w:eastAsia="en-US"/>
              </w:rPr>
              <w:t xml:space="preserve"> </w:t>
            </w:r>
            <w:r w:rsidR="007C70C2" w:rsidRPr="008D63D7">
              <w:rPr>
                <w:rFonts w:ascii="Mangal" w:eastAsia="Calibri" w:hAnsi="Mangal" w:cs="Mangal"/>
                <w:b/>
                <w:color w:val="000000"/>
                <w:kern w:val="0"/>
                <w:sz w:val="28"/>
                <w:szCs w:val="28"/>
                <w:lang w:eastAsia="en-US"/>
              </w:rPr>
              <w:t>01</w:t>
            </w:r>
            <w:r w:rsidR="00C34638" w:rsidRPr="008D63D7">
              <w:rPr>
                <w:rFonts w:ascii="Mangal" w:eastAsia="Calibri" w:hAnsi="Mangal" w:cs="Mangal"/>
                <w:b/>
                <w:color w:val="000000"/>
                <w:kern w:val="0"/>
                <w:sz w:val="28"/>
                <w:szCs w:val="28"/>
                <w:lang w:eastAsia="en-US"/>
              </w:rPr>
              <w:t>, 2017</w:t>
            </w:r>
          </w:p>
          <w:p w:rsidR="00C34638" w:rsidRPr="008D63D7" w:rsidRDefault="005E7832" w:rsidP="009938B6">
            <w:pPr>
              <w:keepNext/>
              <w:tabs>
                <w:tab w:val="center" w:pos="4320"/>
                <w:tab w:val="right" w:pos="8640"/>
              </w:tabs>
              <w:spacing w:after="0" w:line="360" w:lineRule="auto"/>
              <w:jc w:val="center"/>
              <w:rPr>
                <w:rFonts w:cs="Arial"/>
                <w:b/>
                <w:szCs w:val="22"/>
              </w:rPr>
            </w:pPr>
            <w:r w:rsidRPr="008D63D7">
              <w:rPr>
                <w:rFonts w:cs="Arial"/>
                <w:b/>
                <w:szCs w:val="22"/>
              </w:rPr>
              <w:t xml:space="preserve">/ </w:t>
            </w:r>
            <w:r w:rsidR="007C70C2" w:rsidRPr="008D63D7">
              <w:rPr>
                <w:rFonts w:cs="Arial"/>
                <w:b/>
                <w:szCs w:val="22"/>
              </w:rPr>
              <w:t>DECEMBER 01</w:t>
            </w:r>
            <w:r w:rsidR="00C34638" w:rsidRPr="008D63D7">
              <w:rPr>
                <w:rFonts w:cs="Arial"/>
                <w:b/>
                <w:szCs w:val="22"/>
              </w:rPr>
              <w:t>, 2017</w:t>
            </w:r>
          </w:p>
          <w:p w:rsidR="00C17253" w:rsidRPr="008D63D7" w:rsidRDefault="00C17253" w:rsidP="009938B6">
            <w:pPr>
              <w:keepNext/>
              <w:tabs>
                <w:tab w:val="center" w:pos="4320"/>
                <w:tab w:val="right" w:pos="8640"/>
              </w:tabs>
              <w:spacing w:after="0" w:line="360" w:lineRule="auto"/>
              <w:jc w:val="center"/>
              <w:rPr>
                <w:rFonts w:cs="Arial"/>
                <w:b/>
                <w:strike/>
                <w:color w:val="FF0000"/>
                <w:szCs w:val="22"/>
                <w:highlight w:val="yellow"/>
              </w:rPr>
            </w:pPr>
          </w:p>
        </w:tc>
        <w:tc>
          <w:tcPr>
            <w:tcW w:w="1698" w:type="dxa"/>
          </w:tcPr>
          <w:p w:rsidR="00C17253" w:rsidRPr="008D63D7" w:rsidRDefault="00C34638" w:rsidP="009938B6">
            <w:pPr>
              <w:keepNext/>
              <w:tabs>
                <w:tab w:val="center" w:pos="4320"/>
                <w:tab w:val="right" w:pos="8640"/>
              </w:tabs>
              <w:spacing w:after="0" w:line="240" w:lineRule="auto"/>
              <w:jc w:val="center"/>
              <w:rPr>
                <w:rFonts w:cs="Arial"/>
                <w:b/>
                <w:color w:val="0000FF"/>
                <w:szCs w:val="22"/>
              </w:rPr>
            </w:pPr>
            <w:r w:rsidRPr="008D63D7">
              <w:rPr>
                <w:rFonts w:cs="Arial"/>
                <w:b/>
                <w:szCs w:val="22"/>
              </w:rPr>
              <w:t>3:0</w:t>
            </w:r>
            <w:r w:rsidR="00C17253" w:rsidRPr="008D63D7">
              <w:rPr>
                <w:rFonts w:cs="Arial"/>
                <w:b/>
                <w:szCs w:val="22"/>
              </w:rPr>
              <w:t>0pm</w:t>
            </w:r>
          </w:p>
        </w:tc>
      </w:tr>
      <w:tr w:rsidR="00C17253" w:rsidRPr="008D63D7" w:rsidTr="009938B6">
        <w:tc>
          <w:tcPr>
            <w:tcW w:w="808" w:type="dxa"/>
          </w:tcPr>
          <w:p w:rsidR="00C17253" w:rsidRPr="008D63D7" w:rsidRDefault="00C17253" w:rsidP="009938B6">
            <w:pPr>
              <w:keepNext/>
              <w:tabs>
                <w:tab w:val="center" w:pos="4320"/>
                <w:tab w:val="right" w:pos="8640"/>
              </w:tabs>
              <w:spacing w:after="0" w:line="240" w:lineRule="auto"/>
              <w:jc w:val="center"/>
              <w:rPr>
                <w:rFonts w:cs="Arial"/>
                <w:b/>
                <w:szCs w:val="22"/>
              </w:rPr>
            </w:pPr>
            <w:r w:rsidRPr="008D63D7">
              <w:rPr>
                <w:rFonts w:cs="Arial"/>
                <w:b/>
                <w:szCs w:val="22"/>
              </w:rPr>
              <w:t>4</w:t>
            </w:r>
          </w:p>
        </w:tc>
        <w:tc>
          <w:tcPr>
            <w:tcW w:w="3601" w:type="dxa"/>
          </w:tcPr>
          <w:p w:rsidR="00C17253" w:rsidRPr="008D63D7" w:rsidRDefault="00C17253" w:rsidP="009938B6">
            <w:pPr>
              <w:keepNext/>
              <w:tabs>
                <w:tab w:val="center" w:pos="4320"/>
                <w:tab w:val="right" w:pos="8640"/>
              </w:tabs>
              <w:spacing w:after="0" w:line="240" w:lineRule="auto"/>
              <w:jc w:val="both"/>
              <w:rPr>
                <w:rFonts w:cs="Arial"/>
                <w:b/>
                <w:szCs w:val="22"/>
              </w:rPr>
            </w:pPr>
            <w:r w:rsidRPr="008D63D7">
              <w:rPr>
                <w:rFonts w:cs="Arial"/>
                <w:b/>
                <w:szCs w:val="22"/>
              </w:rPr>
              <w:t xml:space="preserve">Address for Bid Submission/ </w:t>
            </w:r>
            <w:r w:rsidRPr="008D63D7">
              <w:rPr>
                <w:rFonts w:cs="Mangal"/>
                <w:b/>
                <w:szCs w:val="22"/>
                <w:cs/>
              </w:rPr>
              <w:t>बोली</w:t>
            </w:r>
            <w:r w:rsidRPr="008D63D7">
              <w:rPr>
                <w:rFonts w:cs="Arial"/>
                <w:b/>
                <w:szCs w:val="22"/>
                <w:cs/>
              </w:rPr>
              <w:t xml:space="preserve"> </w:t>
            </w:r>
            <w:r w:rsidRPr="008D63D7">
              <w:rPr>
                <w:rFonts w:cs="Mangal"/>
                <w:b/>
                <w:szCs w:val="22"/>
                <w:cs/>
              </w:rPr>
              <w:t>जमा</w:t>
            </w:r>
            <w:r w:rsidRPr="008D63D7">
              <w:rPr>
                <w:rFonts w:cs="Arial"/>
                <w:b/>
                <w:szCs w:val="22"/>
                <w:cs/>
              </w:rPr>
              <w:t xml:space="preserve"> </w:t>
            </w:r>
            <w:r w:rsidRPr="008D63D7">
              <w:rPr>
                <w:rFonts w:cs="Mangal"/>
                <w:b/>
                <w:szCs w:val="22"/>
                <w:cs/>
              </w:rPr>
              <w:t>करने</w:t>
            </w:r>
            <w:r w:rsidRPr="008D63D7">
              <w:rPr>
                <w:rFonts w:cs="Arial"/>
                <w:b/>
                <w:szCs w:val="22"/>
                <w:cs/>
              </w:rPr>
              <w:t xml:space="preserve"> </w:t>
            </w:r>
            <w:r w:rsidRPr="008D63D7">
              <w:rPr>
                <w:rFonts w:cs="Mangal"/>
                <w:b/>
                <w:szCs w:val="22"/>
                <w:cs/>
              </w:rPr>
              <w:t>का</w:t>
            </w:r>
            <w:r w:rsidRPr="008D63D7">
              <w:rPr>
                <w:rFonts w:cs="Arial"/>
                <w:b/>
                <w:szCs w:val="22"/>
                <w:cs/>
              </w:rPr>
              <w:t xml:space="preserve"> </w:t>
            </w:r>
            <w:r w:rsidRPr="008D63D7">
              <w:rPr>
                <w:rFonts w:cs="Mangal"/>
                <w:b/>
                <w:szCs w:val="22"/>
                <w:cs/>
              </w:rPr>
              <w:t>पता</w:t>
            </w:r>
          </w:p>
        </w:tc>
        <w:tc>
          <w:tcPr>
            <w:tcW w:w="5203" w:type="dxa"/>
            <w:gridSpan w:val="2"/>
          </w:tcPr>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Mangal"/>
                <w:b/>
                <w:szCs w:val="22"/>
                <w:cs/>
              </w:rPr>
              <w:t>सीआईएसओ</w:t>
            </w:r>
            <w:r w:rsidRPr="008D63D7">
              <w:rPr>
                <w:rFonts w:cs="Arial"/>
                <w:b/>
                <w:szCs w:val="22"/>
                <w:cs/>
              </w:rPr>
              <w:t xml:space="preserve"> </w:t>
            </w:r>
            <w:r w:rsidRPr="008D63D7">
              <w:rPr>
                <w:rFonts w:cs="Mangal"/>
                <w:b/>
                <w:szCs w:val="22"/>
                <w:cs/>
              </w:rPr>
              <w:t>एवं</w:t>
            </w:r>
            <w:r w:rsidRPr="008D63D7">
              <w:rPr>
                <w:rFonts w:cs="Arial"/>
                <w:b/>
                <w:szCs w:val="22"/>
                <w:cs/>
              </w:rPr>
              <w:t xml:space="preserve"> </w:t>
            </w:r>
            <w:r w:rsidRPr="008D63D7">
              <w:rPr>
                <w:rFonts w:cs="Mangal"/>
                <w:b/>
                <w:szCs w:val="22"/>
                <w:cs/>
              </w:rPr>
              <w:t>उप</w:t>
            </w:r>
            <w:r w:rsidRPr="008D63D7">
              <w:rPr>
                <w:rFonts w:cs="Arial"/>
                <w:b/>
                <w:szCs w:val="22"/>
                <w:cs/>
              </w:rPr>
              <w:t xml:space="preserve"> </w:t>
            </w:r>
            <w:r w:rsidRPr="008D63D7">
              <w:rPr>
                <w:rFonts w:cs="Mangal"/>
                <w:b/>
                <w:szCs w:val="22"/>
                <w:cs/>
              </w:rPr>
              <w:t>महाप्रबन्धक</w:t>
            </w:r>
            <w:r w:rsidRPr="008D63D7">
              <w:rPr>
                <w:rFonts w:cs="Arial"/>
                <w:b/>
                <w:szCs w:val="22"/>
                <w:cs/>
              </w:rPr>
              <w:t xml:space="preserve"> </w:t>
            </w:r>
            <w:r w:rsidRPr="008D63D7">
              <w:rPr>
                <w:rFonts w:cs="Arial"/>
                <w:b/>
                <w:szCs w:val="22"/>
              </w:rPr>
              <w:t>(</w:t>
            </w:r>
            <w:r w:rsidRPr="008D63D7">
              <w:rPr>
                <w:rFonts w:cs="Mangal"/>
                <w:b/>
                <w:szCs w:val="22"/>
                <w:cs/>
              </w:rPr>
              <w:t>सिस्टम्स</w:t>
            </w:r>
            <w:r w:rsidRPr="008D63D7">
              <w:rPr>
                <w:rFonts w:cs="Arial"/>
                <w:b/>
                <w:szCs w:val="22"/>
                <w:cs/>
              </w:rPr>
              <w:t>)</w:t>
            </w:r>
            <w:r w:rsidRPr="008D63D7">
              <w:rPr>
                <w:rFonts w:cs="Arial"/>
                <w:b/>
                <w:szCs w:val="22"/>
              </w:rPr>
              <w:t xml:space="preserve">  /</w:t>
            </w:r>
          </w:p>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lang w:val="en-IN"/>
              </w:rPr>
              <w:t xml:space="preserve">CISO &amp; Deputy </w:t>
            </w:r>
            <w:r w:rsidRPr="008D63D7">
              <w:rPr>
                <w:rFonts w:cs="Arial"/>
                <w:b/>
                <w:szCs w:val="22"/>
              </w:rPr>
              <w:t>General Manager (Systems)</w:t>
            </w:r>
          </w:p>
          <w:p w:rsidR="00C17253" w:rsidRPr="008D63D7" w:rsidRDefault="00C17253" w:rsidP="009938B6">
            <w:pPr>
              <w:keepNext/>
              <w:tabs>
                <w:tab w:val="center" w:pos="4320"/>
                <w:tab w:val="right" w:pos="8640"/>
              </w:tabs>
              <w:spacing w:after="0" w:line="360" w:lineRule="auto"/>
              <w:jc w:val="both"/>
              <w:rPr>
                <w:rFonts w:eastAsia="MS Mincho" w:cs="Arial"/>
                <w:b/>
                <w:color w:val="000000"/>
                <w:szCs w:val="22"/>
                <w:lang w:eastAsia="ja-JP"/>
              </w:rPr>
            </w:pPr>
            <w:r w:rsidRPr="008D63D7">
              <w:rPr>
                <w:rFonts w:eastAsia="MS Mincho" w:cs="Arial"/>
                <w:b/>
                <w:color w:val="000000"/>
                <w:szCs w:val="22"/>
                <w:lang w:eastAsia="ja-JP"/>
              </w:rPr>
              <w:t>Small Industries Development Bank of India</w:t>
            </w:r>
          </w:p>
          <w:p w:rsidR="00C17253" w:rsidRPr="008D63D7" w:rsidRDefault="00C17253" w:rsidP="009938B6">
            <w:pPr>
              <w:keepNext/>
              <w:tabs>
                <w:tab w:val="center" w:pos="4320"/>
                <w:tab w:val="right" w:pos="8640"/>
              </w:tabs>
              <w:spacing w:after="0" w:line="360" w:lineRule="auto"/>
              <w:jc w:val="both"/>
              <w:rPr>
                <w:rFonts w:eastAsia="MS Mincho" w:cs="Arial"/>
                <w:b/>
                <w:color w:val="000000"/>
                <w:szCs w:val="22"/>
                <w:lang w:eastAsia="ja-JP"/>
              </w:rPr>
            </w:pPr>
            <w:r w:rsidRPr="008D63D7">
              <w:rPr>
                <w:rFonts w:eastAsia="MS Mincho" w:cs="Arial"/>
                <w:b/>
                <w:color w:val="000000"/>
                <w:szCs w:val="22"/>
                <w:lang w:eastAsia="ja-JP"/>
              </w:rPr>
              <w:t>3rd Floor, Information Technology Vertical</w:t>
            </w:r>
          </w:p>
          <w:p w:rsidR="00C17253" w:rsidRPr="008D63D7" w:rsidRDefault="00C17253" w:rsidP="009938B6">
            <w:pPr>
              <w:keepNext/>
              <w:tabs>
                <w:tab w:val="center" w:pos="4320"/>
                <w:tab w:val="right" w:pos="8640"/>
              </w:tabs>
              <w:spacing w:after="0" w:line="360" w:lineRule="auto"/>
              <w:jc w:val="both"/>
              <w:rPr>
                <w:rFonts w:eastAsia="MS Mincho" w:cs="Arial"/>
                <w:b/>
                <w:color w:val="000000"/>
                <w:szCs w:val="22"/>
                <w:lang w:eastAsia="ja-JP"/>
              </w:rPr>
            </w:pPr>
            <w:r w:rsidRPr="008D63D7">
              <w:rPr>
                <w:rFonts w:eastAsia="MS Mincho" w:cs="Arial"/>
                <w:b/>
                <w:color w:val="000000"/>
                <w:szCs w:val="22"/>
                <w:lang w:eastAsia="ja-JP"/>
              </w:rPr>
              <w:t>MSME Development Centre</w:t>
            </w:r>
          </w:p>
          <w:p w:rsidR="00C17253" w:rsidRPr="008D63D7" w:rsidRDefault="00C17253" w:rsidP="009938B6">
            <w:pPr>
              <w:keepNext/>
              <w:tabs>
                <w:tab w:val="center" w:pos="4320"/>
                <w:tab w:val="right" w:pos="8640"/>
              </w:tabs>
              <w:spacing w:after="0" w:line="360" w:lineRule="auto"/>
              <w:jc w:val="both"/>
              <w:rPr>
                <w:rFonts w:eastAsia="MS Mincho" w:cs="Arial"/>
                <w:b/>
                <w:color w:val="000000"/>
                <w:szCs w:val="22"/>
                <w:lang w:val="it-IT" w:eastAsia="ja-JP"/>
              </w:rPr>
            </w:pPr>
            <w:r w:rsidRPr="008D63D7">
              <w:rPr>
                <w:rFonts w:eastAsia="MS Mincho" w:cs="Arial"/>
                <w:b/>
                <w:color w:val="000000"/>
                <w:szCs w:val="22"/>
                <w:lang w:val="it-IT" w:eastAsia="ja-JP"/>
              </w:rPr>
              <w:t>Plot No. C-11, G Block</w:t>
            </w:r>
            <w:r w:rsidRPr="008D63D7">
              <w:rPr>
                <w:rFonts w:cs="Arial"/>
                <w:b/>
                <w:szCs w:val="22"/>
              </w:rPr>
              <w:t xml:space="preserve">, </w:t>
            </w:r>
            <w:r w:rsidRPr="008D63D7">
              <w:rPr>
                <w:rFonts w:eastAsia="MS Mincho" w:cs="Arial"/>
                <w:b/>
                <w:color w:val="000000"/>
                <w:szCs w:val="22"/>
                <w:lang w:val="it-IT" w:eastAsia="ja-JP"/>
              </w:rPr>
              <w:t>Bandra Kurla Complex</w:t>
            </w:r>
          </w:p>
          <w:p w:rsidR="00C17253" w:rsidRPr="008D63D7" w:rsidRDefault="00C17253" w:rsidP="009938B6">
            <w:pPr>
              <w:keepNext/>
              <w:tabs>
                <w:tab w:val="center" w:pos="4320"/>
                <w:tab w:val="right" w:pos="8640"/>
              </w:tabs>
              <w:spacing w:after="0" w:line="360" w:lineRule="auto"/>
              <w:jc w:val="both"/>
              <w:rPr>
                <w:rFonts w:eastAsia="MS Mincho" w:cs="Arial"/>
                <w:b/>
                <w:color w:val="000000"/>
                <w:szCs w:val="22"/>
                <w:lang w:eastAsia="ja-JP"/>
              </w:rPr>
            </w:pPr>
            <w:r w:rsidRPr="008D63D7">
              <w:rPr>
                <w:rFonts w:eastAsia="MS Mincho" w:cs="Arial"/>
                <w:b/>
                <w:color w:val="000000"/>
                <w:szCs w:val="22"/>
                <w:lang w:val="it-IT" w:eastAsia="ja-JP"/>
              </w:rPr>
              <w:t>Bandra (E)</w:t>
            </w:r>
            <w:r w:rsidRPr="008D63D7">
              <w:rPr>
                <w:rFonts w:cs="Arial"/>
                <w:b/>
                <w:color w:val="000000"/>
                <w:szCs w:val="22"/>
                <w:cs/>
                <w:lang w:val="it-IT" w:eastAsia="ja-JP"/>
              </w:rPr>
              <w:t xml:space="preserve">, </w:t>
            </w:r>
            <w:r w:rsidRPr="008D63D7">
              <w:rPr>
                <w:rFonts w:eastAsia="MS Mincho" w:cs="Arial"/>
                <w:b/>
                <w:color w:val="000000"/>
                <w:szCs w:val="22"/>
                <w:lang w:eastAsia="ja-JP"/>
              </w:rPr>
              <w:t>Mumbai- 400 051</w:t>
            </w:r>
          </w:p>
          <w:p w:rsidR="00C17253" w:rsidRPr="008D63D7" w:rsidRDefault="00C17253" w:rsidP="009938B6">
            <w:pPr>
              <w:keepNext/>
              <w:tabs>
                <w:tab w:val="center" w:pos="4320"/>
                <w:tab w:val="right" w:pos="8640"/>
              </w:tabs>
              <w:autoSpaceDE w:val="0"/>
              <w:autoSpaceDN w:val="0"/>
              <w:adjustRightInd w:val="0"/>
              <w:spacing w:after="0" w:line="360" w:lineRule="auto"/>
              <w:jc w:val="both"/>
              <w:rPr>
                <w:rFonts w:cs="Arial"/>
                <w:b/>
                <w:szCs w:val="22"/>
              </w:rPr>
            </w:pPr>
            <w:r w:rsidRPr="008D63D7">
              <w:rPr>
                <w:rFonts w:cs="Arial"/>
                <w:b/>
                <w:szCs w:val="22"/>
              </w:rPr>
              <w:t>Phone</w:t>
            </w:r>
            <w:r w:rsidRPr="008D63D7">
              <w:rPr>
                <w:rFonts w:eastAsia="MS Mincho" w:cs="Arial"/>
                <w:b/>
                <w:color w:val="000000"/>
                <w:szCs w:val="22"/>
                <w:lang w:eastAsia="ja-JP"/>
              </w:rPr>
              <w:t>:</w:t>
            </w:r>
            <w:r w:rsidRPr="008D63D7">
              <w:rPr>
                <w:rFonts w:cs="Arial"/>
                <w:b/>
                <w:szCs w:val="22"/>
              </w:rPr>
              <w:t xml:space="preserve"> 022-67531100 / 67531243</w:t>
            </w:r>
          </w:p>
          <w:p w:rsidR="00C17253" w:rsidRPr="008D63D7" w:rsidRDefault="00C17253" w:rsidP="009938B6">
            <w:pPr>
              <w:keepNext/>
              <w:tabs>
                <w:tab w:val="center" w:pos="4320"/>
                <w:tab w:val="right" w:pos="8640"/>
              </w:tabs>
              <w:spacing w:after="0" w:line="360" w:lineRule="auto"/>
              <w:jc w:val="both"/>
              <w:rPr>
                <w:rFonts w:eastAsia="MS Mincho" w:cs="Arial"/>
                <w:b/>
                <w:color w:val="000000"/>
                <w:szCs w:val="22"/>
                <w:lang w:eastAsia="ja-JP"/>
              </w:rPr>
            </w:pPr>
            <w:r w:rsidRPr="008D63D7">
              <w:rPr>
                <w:rFonts w:cs="Arial"/>
                <w:b/>
                <w:szCs w:val="22"/>
              </w:rPr>
              <w:t>Fax: 022-67531236</w:t>
            </w:r>
          </w:p>
        </w:tc>
      </w:tr>
      <w:tr w:rsidR="00C17253" w:rsidRPr="008D63D7" w:rsidTr="009938B6">
        <w:tc>
          <w:tcPr>
            <w:tcW w:w="808" w:type="dxa"/>
          </w:tcPr>
          <w:p w:rsidR="00C17253" w:rsidRPr="008D63D7" w:rsidRDefault="00C17253" w:rsidP="009938B6">
            <w:pPr>
              <w:keepNext/>
              <w:tabs>
                <w:tab w:val="center" w:pos="4320"/>
                <w:tab w:val="right" w:pos="8640"/>
              </w:tabs>
              <w:spacing w:after="0" w:line="240" w:lineRule="auto"/>
              <w:jc w:val="center"/>
              <w:rPr>
                <w:rFonts w:cs="Arial"/>
                <w:b/>
                <w:szCs w:val="22"/>
              </w:rPr>
            </w:pPr>
            <w:r w:rsidRPr="008D63D7">
              <w:rPr>
                <w:rFonts w:cs="Arial"/>
                <w:b/>
                <w:szCs w:val="22"/>
              </w:rPr>
              <w:t>5</w:t>
            </w:r>
          </w:p>
        </w:tc>
        <w:tc>
          <w:tcPr>
            <w:tcW w:w="3601" w:type="dxa"/>
          </w:tcPr>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 xml:space="preserve">Date &amp; Time of Opening of Minimum Eligibility bid </w:t>
            </w:r>
            <w:r w:rsidRPr="008D63D7">
              <w:rPr>
                <w:rFonts w:cs="Arial"/>
                <w:b/>
                <w:szCs w:val="22"/>
                <w:cs/>
              </w:rPr>
              <w:t>&amp;</w:t>
            </w:r>
            <w:r w:rsidRPr="008D63D7">
              <w:rPr>
                <w:rFonts w:cs="Arial"/>
                <w:b/>
                <w:szCs w:val="22"/>
              </w:rPr>
              <w:t xml:space="preserve">Technical bid/ </w:t>
            </w:r>
            <w:r w:rsidR="007B5234" w:rsidRPr="008D63D7">
              <w:rPr>
                <w:rFonts w:ascii="Mangal" w:hAnsi="Mangal" w:cs="Mangal" w:hint="cs"/>
                <w:b/>
                <w:szCs w:val="22"/>
                <w:cs/>
              </w:rPr>
              <w:t xml:space="preserve">बोली की </w:t>
            </w:r>
            <w:r w:rsidR="007B5234" w:rsidRPr="008D63D7">
              <w:rPr>
                <w:rFonts w:cs="Mangal"/>
                <w:b/>
                <w:szCs w:val="22"/>
                <w:cs/>
              </w:rPr>
              <w:t>न्यूनतम</w:t>
            </w:r>
            <w:r w:rsidR="007B5234" w:rsidRPr="008D63D7">
              <w:rPr>
                <w:rFonts w:cs="Mangal" w:hint="cs"/>
                <w:b/>
                <w:szCs w:val="22"/>
                <w:cs/>
              </w:rPr>
              <w:t xml:space="preserve"> </w:t>
            </w:r>
            <w:r w:rsidR="007B5234" w:rsidRPr="008D63D7">
              <w:rPr>
                <w:rFonts w:ascii="Mangal" w:hAnsi="Mangal" w:cs="Mangal" w:hint="cs"/>
                <w:b/>
                <w:szCs w:val="22"/>
                <w:cs/>
              </w:rPr>
              <w:lastRenderedPageBreak/>
              <w:t xml:space="preserve">पात्रता </w:t>
            </w:r>
            <w:r w:rsidR="007B5234" w:rsidRPr="008D63D7">
              <w:rPr>
                <w:rFonts w:cs="Arial"/>
                <w:b/>
                <w:szCs w:val="22"/>
                <w:cs/>
              </w:rPr>
              <w:t xml:space="preserve"> </w:t>
            </w:r>
            <w:r w:rsidRPr="008D63D7">
              <w:rPr>
                <w:rFonts w:cs="Mangal"/>
                <w:b/>
                <w:szCs w:val="22"/>
                <w:cs/>
              </w:rPr>
              <w:t>व</w:t>
            </w:r>
            <w:r w:rsidRPr="008D63D7">
              <w:rPr>
                <w:rFonts w:cs="Arial"/>
                <w:b/>
                <w:szCs w:val="22"/>
                <w:cs/>
              </w:rPr>
              <w:t xml:space="preserve"> </w:t>
            </w:r>
            <w:r w:rsidRPr="008D63D7">
              <w:rPr>
                <w:rFonts w:cs="Mangal"/>
                <w:b/>
                <w:szCs w:val="22"/>
                <w:cs/>
              </w:rPr>
              <w:t>तकनीकी</w:t>
            </w:r>
            <w:r w:rsidRPr="008D63D7">
              <w:rPr>
                <w:rFonts w:cs="Arial"/>
                <w:b/>
                <w:szCs w:val="22"/>
                <w:cs/>
              </w:rPr>
              <w:t xml:space="preserve"> </w:t>
            </w:r>
            <w:r w:rsidRPr="008D63D7">
              <w:rPr>
                <w:rFonts w:cs="Mangal"/>
                <w:b/>
                <w:szCs w:val="22"/>
                <w:cs/>
              </w:rPr>
              <w:t>बोली</w:t>
            </w:r>
            <w:r w:rsidRPr="008D63D7">
              <w:rPr>
                <w:rFonts w:cs="Arial"/>
                <w:b/>
                <w:szCs w:val="22"/>
                <w:cs/>
              </w:rPr>
              <w:t xml:space="preserve"> </w:t>
            </w:r>
            <w:r w:rsidRPr="008D63D7">
              <w:rPr>
                <w:rFonts w:cs="Mangal"/>
                <w:b/>
                <w:szCs w:val="22"/>
                <w:cs/>
              </w:rPr>
              <w:t>खोलने</w:t>
            </w:r>
            <w:r w:rsidRPr="008D63D7">
              <w:rPr>
                <w:rFonts w:cs="Arial"/>
                <w:b/>
                <w:szCs w:val="22"/>
                <w:cs/>
              </w:rPr>
              <w:t xml:space="preserve"> </w:t>
            </w:r>
            <w:r w:rsidRPr="008D63D7">
              <w:rPr>
                <w:rFonts w:cs="Mangal"/>
                <w:b/>
                <w:szCs w:val="22"/>
                <w:cs/>
              </w:rPr>
              <w:t>की</w:t>
            </w:r>
            <w:r w:rsidRPr="008D63D7">
              <w:rPr>
                <w:rFonts w:cs="Arial"/>
                <w:b/>
                <w:szCs w:val="22"/>
                <w:cs/>
              </w:rPr>
              <w:t xml:space="preserve"> </w:t>
            </w:r>
            <w:r w:rsidRPr="008D63D7">
              <w:rPr>
                <w:rFonts w:cs="Mangal"/>
                <w:b/>
                <w:szCs w:val="22"/>
                <w:cs/>
              </w:rPr>
              <w:t>तिथि</w:t>
            </w:r>
            <w:r w:rsidRPr="008D63D7">
              <w:rPr>
                <w:rFonts w:cs="Arial"/>
                <w:b/>
                <w:szCs w:val="22"/>
                <w:cs/>
              </w:rPr>
              <w:t xml:space="preserve"> </w:t>
            </w:r>
            <w:r w:rsidRPr="008D63D7">
              <w:rPr>
                <w:rFonts w:cs="Mangal"/>
                <w:b/>
                <w:szCs w:val="22"/>
                <w:cs/>
              </w:rPr>
              <w:t>व</w:t>
            </w:r>
            <w:r w:rsidR="007B5234" w:rsidRPr="008D63D7">
              <w:rPr>
                <w:rFonts w:cstheme="minorBidi" w:hint="cs"/>
                <w:b/>
                <w:szCs w:val="22"/>
                <w:cs/>
              </w:rPr>
              <w:t xml:space="preserve"> </w:t>
            </w:r>
            <w:r w:rsidRPr="008D63D7">
              <w:rPr>
                <w:rFonts w:cs="Mangal"/>
                <w:b/>
                <w:szCs w:val="22"/>
                <w:cs/>
              </w:rPr>
              <w:t>समय</w:t>
            </w:r>
          </w:p>
        </w:tc>
        <w:tc>
          <w:tcPr>
            <w:tcW w:w="3505" w:type="dxa"/>
          </w:tcPr>
          <w:p w:rsidR="00C34638" w:rsidRPr="008D63D7" w:rsidRDefault="00457CEA" w:rsidP="009938B6">
            <w:pPr>
              <w:keepNext/>
              <w:tabs>
                <w:tab w:val="center" w:pos="4320"/>
                <w:tab w:val="right" w:pos="8640"/>
              </w:tabs>
              <w:spacing w:after="0" w:line="360" w:lineRule="auto"/>
              <w:jc w:val="both"/>
              <w:rPr>
                <w:rFonts w:ascii="Mangal" w:eastAsia="Calibri" w:hAnsi="Mangal" w:cs="Mangal"/>
                <w:b/>
                <w:color w:val="C00000"/>
                <w:kern w:val="0"/>
                <w:sz w:val="28"/>
                <w:szCs w:val="28"/>
                <w:lang w:eastAsia="en-US"/>
              </w:rPr>
            </w:pPr>
            <w:r w:rsidRPr="008D63D7">
              <w:rPr>
                <w:rFonts w:ascii="Mangal" w:eastAsia="Calibri" w:hAnsi="Mangal" w:cs="Mangal"/>
                <w:b/>
                <w:color w:val="C00000"/>
                <w:kern w:val="0"/>
                <w:sz w:val="28"/>
                <w:szCs w:val="28"/>
                <w:cs/>
                <w:lang w:eastAsia="en-US"/>
              </w:rPr>
              <w:lastRenderedPageBreak/>
              <w:t>दिसम्बर</w:t>
            </w:r>
            <w:r w:rsidR="005E7832" w:rsidRPr="008D63D7">
              <w:rPr>
                <w:rFonts w:ascii="Mangal" w:eastAsia="Calibri" w:hAnsi="Mangal" w:cs="Mangal"/>
                <w:b/>
                <w:color w:val="C00000"/>
                <w:kern w:val="0"/>
                <w:sz w:val="28"/>
                <w:szCs w:val="28"/>
                <w:lang w:eastAsia="en-US"/>
              </w:rPr>
              <w:t xml:space="preserve"> </w:t>
            </w:r>
            <w:r w:rsidR="007C70C2" w:rsidRPr="008D63D7">
              <w:rPr>
                <w:rFonts w:ascii="Mangal" w:eastAsia="Calibri" w:hAnsi="Mangal" w:cs="Mangal"/>
                <w:b/>
                <w:color w:val="C00000"/>
                <w:kern w:val="0"/>
                <w:sz w:val="28"/>
                <w:szCs w:val="28"/>
                <w:lang w:eastAsia="en-US"/>
              </w:rPr>
              <w:t>01</w:t>
            </w:r>
            <w:r w:rsidR="00C34638" w:rsidRPr="008D63D7">
              <w:rPr>
                <w:rFonts w:ascii="Mangal" w:eastAsia="Calibri" w:hAnsi="Mangal" w:cs="Mangal"/>
                <w:b/>
                <w:color w:val="C00000"/>
                <w:kern w:val="0"/>
                <w:sz w:val="28"/>
                <w:szCs w:val="28"/>
                <w:lang w:eastAsia="en-US"/>
              </w:rPr>
              <w:t>, 2017</w:t>
            </w:r>
          </w:p>
          <w:p w:rsidR="00C34638" w:rsidRPr="008D63D7" w:rsidRDefault="005E7832" w:rsidP="009938B6">
            <w:pPr>
              <w:keepNext/>
              <w:tabs>
                <w:tab w:val="center" w:pos="4320"/>
                <w:tab w:val="right" w:pos="8640"/>
              </w:tabs>
              <w:spacing w:after="0" w:line="360" w:lineRule="auto"/>
              <w:jc w:val="both"/>
              <w:rPr>
                <w:rFonts w:cs="Arial"/>
                <w:b/>
                <w:color w:val="C00000"/>
                <w:szCs w:val="22"/>
              </w:rPr>
            </w:pPr>
            <w:r w:rsidRPr="008D63D7">
              <w:rPr>
                <w:rFonts w:cs="Arial"/>
                <w:b/>
                <w:color w:val="C00000"/>
                <w:szCs w:val="22"/>
              </w:rPr>
              <w:t xml:space="preserve">/ </w:t>
            </w:r>
            <w:r w:rsidR="00027320" w:rsidRPr="008D63D7">
              <w:rPr>
                <w:rFonts w:cs="Arial"/>
                <w:b/>
                <w:color w:val="C00000"/>
                <w:szCs w:val="22"/>
              </w:rPr>
              <w:t>DECEMBER  01</w:t>
            </w:r>
            <w:r w:rsidR="00C34638" w:rsidRPr="008D63D7">
              <w:rPr>
                <w:rFonts w:cs="Arial"/>
                <w:b/>
                <w:color w:val="C00000"/>
                <w:szCs w:val="22"/>
              </w:rPr>
              <w:t>, 2017</w:t>
            </w:r>
          </w:p>
          <w:p w:rsidR="00C17253" w:rsidRPr="008D63D7" w:rsidRDefault="00C17253" w:rsidP="009938B6">
            <w:pPr>
              <w:keepNext/>
              <w:tabs>
                <w:tab w:val="center" w:pos="4320"/>
                <w:tab w:val="right" w:pos="8640"/>
              </w:tabs>
              <w:spacing w:after="0" w:line="360" w:lineRule="auto"/>
              <w:jc w:val="both"/>
              <w:rPr>
                <w:rFonts w:cs="Arial"/>
                <w:b/>
                <w:strike/>
                <w:szCs w:val="22"/>
              </w:rPr>
            </w:pPr>
          </w:p>
        </w:tc>
        <w:tc>
          <w:tcPr>
            <w:tcW w:w="1698" w:type="dxa"/>
          </w:tcPr>
          <w:p w:rsidR="00C17253" w:rsidRPr="008D63D7" w:rsidRDefault="009938B6" w:rsidP="009938B6">
            <w:pPr>
              <w:keepNext/>
              <w:tabs>
                <w:tab w:val="center" w:pos="4320"/>
                <w:tab w:val="right" w:pos="8640"/>
              </w:tabs>
              <w:spacing w:after="0" w:line="240" w:lineRule="auto"/>
              <w:jc w:val="both"/>
              <w:rPr>
                <w:rFonts w:cs="Arial"/>
                <w:b/>
                <w:color w:val="C00000"/>
                <w:szCs w:val="22"/>
              </w:rPr>
            </w:pPr>
            <w:r w:rsidRPr="008D63D7">
              <w:rPr>
                <w:rFonts w:cs="Arial"/>
                <w:b/>
                <w:color w:val="C00000"/>
                <w:szCs w:val="22"/>
              </w:rPr>
              <w:t>4</w:t>
            </w:r>
            <w:r w:rsidR="00351549" w:rsidRPr="008D63D7">
              <w:rPr>
                <w:rFonts w:cs="Arial"/>
                <w:b/>
                <w:color w:val="C00000"/>
                <w:szCs w:val="22"/>
              </w:rPr>
              <w:t>:00</w:t>
            </w:r>
            <w:r w:rsidR="00C17253" w:rsidRPr="008D63D7">
              <w:rPr>
                <w:rFonts w:cs="Arial"/>
                <w:b/>
                <w:color w:val="C00000"/>
                <w:szCs w:val="22"/>
              </w:rPr>
              <w:t>pm</w:t>
            </w:r>
          </w:p>
        </w:tc>
      </w:tr>
      <w:tr w:rsidR="00C17253" w:rsidRPr="008D63D7" w:rsidTr="009938B6">
        <w:tc>
          <w:tcPr>
            <w:tcW w:w="808" w:type="dxa"/>
          </w:tcPr>
          <w:p w:rsidR="00C17253" w:rsidRPr="008D63D7" w:rsidRDefault="00C17253" w:rsidP="009938B6">
            <w:pPr>
              <w:pStyle w:val="TableText"/>
              <w:keepNext/>
              <w:tabs>
                <w:tab w:val="center" w:pos="4320"/>
                <w:tab w:val="right" w:pos="8640"/>
              </w:tabs>
              <w:jc w:val="center"/>
              <w:rPr>
                <w:rFonts w:ascii="Arial" w:hAnsi="Arial" w:cs="Arial"/>
                <w:b/>
                <w:sz w:val="22"/>
                <w:szCs w:val="22"/>
              </w:rPr>
            </w:pPr>
            <w:r w:rsidRPr="008D63D7">
              <w:rPr>
                <w:rFonts w:ascii="Arial" w:hAnsi="Arial" w:cs="Arial"/>
                <w:b/>
                <w:sz w:val="22"/>
                <w:szCs w:val="22"/>
              </w:rPr>
              <w:lastRenderedPageBreak/>
              <w:t>6</w:t>
            </w:r>
          </w:p>
        </w:tc>
        <w:tc>
          <w:tcPr>
            <w:tcW w:w="3601" w:type="dxa"/>
          </w:tcPr>
          <w:p w:rsidR="00C17253" w:rsidRPr="008D63D7" w:rsidRDefault="00C17253" w:rsidP="009938B6">
            <w:pPr>
              <w:pStyle w:val="TableText"/>
              <w:keepNext/>
              <w:tabs>
                <w:tab w:val="center" w:pos="4320"/>
                <w:tab w:val="right" w:pos="8640"/>
              </w:tabs>
              <w:spacing w:line="360" w:lineRule="auto"/>
              <w:jc w:val="both"/>
              <w:rPr>
                <w:rFonts w:ascii="Arial" w:hAnsi="Arial" w:cs="Arial"/>
                <w:b/>
                <w:sz w:val="22"/>
                <w:szCs w:val="22"/>
                <w:lang w:bidi="hi-IN"/>
              </w:rPr>
            </w:pPr>
            <w:r w:rsidRPr="008D63D7">
              <w:rPr>
                <w:rFonts w:ascii="Arial" w:hAnsi="Arial" w:cs="Arial"/>
                <w:b/>
                <w:sz w:val="22"/>
                <w:szCs w:val="22"/>
              </w:rPr>
              <w:t xml:space="preserve">Date and time of opening of commercial bids / </w:t>
            </w:r>
            <w:r w:rsidRPr="008D63D7">
              <w:rPr>
                <w:rFonts w:ascii="Arial" w:hAnsi="Arial" w:cs="Mangal"/>
                <w:b/>
                <w:sz w:val="22"/>
                <w:szCs w:val="22"/>
                <w:cs/>
                <w:lang w:bidi="hi-IN"/>
              </w:rPr>
              <w:t>वाणिज्यिक</w:t>
            </w:r>
            <w:r w:rsidRPr="008D63D7">
              <w:rPr>
                <w:rFonts w:ascii="Arial" w:hAnsi="Arial" w:cs="Arial"/>
                <w:b/>
                <w:sz w:val="22"/>
                <w:szCs w:val="22"/>
                <w:cs/>
                <w:lang w:bidi="hi-IN"/>
              </w:rPr>
              <w:t xml:space="preserve"> </w:t>
            </w:r>
            <w:r w:rsidRPr="008D63D7">
              <w:rPr>
                <w:rFonts w:ascii="Arial" w:hAnsi="Arial" w:cs="Mangal"/>
                <w:b/>
                <w:sz w:val="22"/>
                <w:szCs w:val="22"/>
                <w:cs/>
                <w:lang w:bidi="hi-IN"/>
              </w:rPr>
              <w:t>बोली</w:t>
            </w:r>
            <w:r w:rsidRPr="008D63D7">
              <w:rPr>
                <w:rFonts w:ascii="Arial" w:hAnsi="Arial" w:cs="Arial"/>
                <w:b/>
                <w:sz w:val="22"/>
                <w:szCs w:val="22"/>
                <w:cs/>
                <w:lang w:bidi="hi-IN"/>
              </w:rPr>
              <w:t xml:space="preserve"> </w:t>
            </w:r>
            <w:r w:rsidRPr="008D63D7">
              <w:rPr>
                <w:rFonts w:ascii="Arial" w:hAnsi="Arial" w:cs="Mangal"/>
                <w:b/>
                <w:sz w:val="22"/>
                <w:szCs w:val="22"/>
                <w:cs/>
                <w:lang w:bidi="hi-IN"/>
              </w:rPr>
              <w:t>खोलने</w:t>
            </w:r>
            <w:r w:rsidRPr="008D63D7">
              <w:rPr>
                <w:rFonts w:ascii="Arial" w:hAnsi="Arial" w:cs="Arial"/>
                <w:b/>
                <w:sz w:val="22"/>
                <w:szCs w:val="22"/>
                <w:cs/>
                <w:lang w:bidi="hi-IN"/>
              </w:rPr>
              <w:t xml:space="preserve"> </w:t>
            </w:r>
            <w:r w:rsidRPr="008D63D7">
              <w:rPr>
                <w:rFonts w:ascii="Arial" w:hAnsi="Arial" w:cs="Mangal"/>
                <w:b/>
                <w:sz w:val="22"/>
                <w:szCs w:val="22"/>
                <w:cs/>
                <w:lang w:bidi="hi-IN"/>
              </w:rPr>
              <w:t>की</w:t>
            </w:r>
            <w:r w:rsidRPr="008D63D7">
              <w:rPr>
                <w:rFonts w:ascii="Arial" w:hAnsi="Arial" w:cs="Arial"/>
                <w:b/>
                <w:sz w:val="22"/>
                <w:szCs w:val="22"/>
                <w:cs/>
                <w:lang w:bidi="hi-IN"/>
              </w:rPr>
              <w:t xml:space="preserve"> </w:t>
            </w:r>
            <w:r w:rsidRPr="008D63D7">
              <w:rPr>
                <w:rFonts w:ascii="Arial" w:hAnsi="Arial" w:cs="Mangal"/>
                <w:b/>
                <w:sz w:val="22"/>
                <w:szCs w:val="22"/>
                <w:cs/>
                <w:lang w:bidi="hi-IN"/>
              </w:rPr>
              <w:t>तिथि</w:t>
            </w:r>
            <w:r w:rsidRPr="008D63D7">
              <w:rPr>
                <w:rFonts w:ascii="Arial" w:hAnsi="Arial" w:cs="Arial"/>
                <w:b/>
                <w:sz w:val="22"/>
                <w:szCs w:val="22"/>
                <w:cs/>
                <w:lang w:bidi="hi-IN"/>
              </w:rPr>
              <w:t xml:space="preserve"> </w:t>
            </w:r>
            <w:r w:rsidRPr="008D63D7">
              <w:rPr>
                <w:rFonts w:ascii="Arial" w:hAnsi="Arial" w:cs="Mangal"/>
                <w:b/>
                <w:sz w:val="22"/>
                <w:szCs w:val="22"/>
                <w:cs/>
                <w:lang w:bidi="hi-IN"/>
              </w:rPr>
              <w:t>व</w:t>
            </w:r>
            <w:r w:rsidRPr="008D63D7">
              <w:rPr>
                <w:rFonts w:ascii="Arial" w:hAnsi="Arial" w:cs="Arial"/>
                <w:b/>
                <w:sz w:val="22"/>
                <w:szCs w:val="22"/>
                <w:cs/>
                <w:lang w:bidi="hi-IN"/>
              </w:rPr>
              <w:t xml:space="preserve"> </w:t>
            </w:r>
            <w:r w:rsidRPr="008D63D7">
              <w:rPr>
                <w:rFonts w:ascii="Arial" w:hAnsi="Arial" w:cs="Mangal"/>
                <w:b/>
                <w:sz w:val="22"/>
                <w:szCs w:val="22"/>
                <w:cs/>
                <w:lang w:bidi="hi-IN"/>
              </w:rPr>
              <w:t>समय</w:t>
            </w:r>
          </w:p>
        </w:tc>
        <w:tc>
          <w:tcPr>
            <w:tcW w:w="5203" w:type="dxa"/>
            <w:gridSpan w:val="2"/>
          </w:tcPr>
          <w:p w:rsidR="00C17253" w:rsidRPr="008D63D7" w:rsidRDefault="00C17253" w:rsidP="009938B6">
            <w:pPr>
              <w:keepNext/>
              <w:tabs>
                <w:tab w:val="center" w:pos="4320"/>
                <w:tab w:val="right" w:pos="8640"/>
              </w:tabs>
              <w:spacing w:after="0" w:line="360" w:lineRule="auto"/>
              <w:jc w:val="both"/>
              <w:rPr>
                <w:rFonts w:cs="Arial"/>
                <w:b/>
                <w:color w:val="C00000"/>
                <w:szCs w:val="22"/>
              </w:rPr>
            </w:pPr>
            <w:r w:rsidRPr="008D63D7">
              <w:rPr>
                <w:rFonts w:cs="Arial"/>
                <w:b/>
                <w:color w:val="C00000"/>
                <w:szCs w:val="22"/>
              </w:rPr>
              <w:t>To be intimated at a later date</w:t>
            </w:r>
          </w:p>
          <w:p w:rsidR="00C17253" w:rsidRPr="008D63D7" w:rsidRDefault="00C17253" w:rsidP="009938B6">
            <w:pPr>
              <w:keepNext/>
              <w:tabs>
                <w:tab w:val="center" w:pos="4320"/>
                <w:tab w:val="right" w:pos="8640"/>
              </w:tabs>
              <w:spacing w:after="0" w:line="360" w:lineRule="auto"/>
              <w:jc w:val="both"/>
              <w:rPr>
                <w:rFonts w:cs="Arial"/>
                <w:b/>
                <w:color w:val="C00000"/>
                <w:szCs w:val="22"/>
              </w:rPr>
            </w:pPr>
            <w:r w:rsidRPr="008D63D7">
              <w:rPr>
                <w:rFonts w:cs="Mangal"/>
                <w:b/>
                <w:color w:val="C00000"/>
                <w:szCs w:val="22"/>
                <w:cs/>
              </w:rPr>
              <w:t>बाद</w:t>
            </w:r>
            <w:r w:rsidRPr="008D63D7">
              <w:rPr>
                <w:rFonts w:cs="Arial"/>
                <w:b/>
                <w:color w:val="C00000"/>
                <w:szCs w:val="22"/>
                <w:cs/>
              </w:rPr>
              <w:t xml:space="preserve"> </w:t>
            </w:r>
            <w:r w:rsidR="007B5234" w:rsidRPr="008D63D7">
              <w:rPr>
                <w:rFonts w:ascii="Mangal" w:hAnsi="Mangal" w:cs="Mangal" w:hint="cs"/>
                <w:b/>
                <w:color w:val="C00000"/>
                <w:szCs w:val="22"/>
                <w:cs/>
              </w:rPr>
              <w:t xml:space="preserve">की तिथि </w:t>
            </w:r>
            <w:r w:rsidRPr="008D63D7">
              <w:rPr>
                <w:rFonts w:cs="Mangal"/>
                <w:b/>
                <w:color w:val="C00000"/>
                <w:szCs w:val="22"/>
                <w:cs/>
              </w:rPr>
              <w:t>में</w:t>
            </w:r>
            <w:r w:rsidRPr="008D63D7">
              <w:rPr>
                <w:rFonts w:cs="Arial"/>
                <w:b/>
                <w:color w:val="C00000"/>
                <w:szCs w:val="22"/>
                <w:cs/>
              </w:rPr>
              <w:t xml:space="preserve"> </w:t>
            </w:r>
            <w:r w:rsidRPr="008D63D7">
              <w:rPr>
                <w:rFonts w:cs="Mangal"/>
                <w:b/>
                <w:color w:val="C00000"/>
                <w:szCs w:val="22"/>
                <w:cs/>
              </w:rPr>
              <w:t>सूचित</w:t>
            </w:r>
            <w:r w:rsidRPr="008D63D7">
              <w:rPr>
                <w:rFonts w:cs="Arial"/>
                <w:b/>
                <w:color w:val="C00000"/>
                <w:szCs w:val="22"/>
                <w:cs/>
              </w:rPr>
              <w:t xml:space="preserve"> </w:t>
            </w:r>
            <w:r w:rsidRPr="008D63D7">
              <w:rPr>
                <w:rFonts w:cs="Mangal"/>
                <w:b/>
                <w:color w:val="C00000"/>
                <w:szCs w:val="22"/>
                <w:cs/>
              </w:rPr>
              <w:t>किया</w:t>
            </w:r>
            <w:r w:rsidRPr="008D63D7">
              <w:rPr>
                <w:rFonts w:cs="Arial"/>
                <w:b/>
                <w:color w:val="C00000"/>
                <w:szCs w:val="22"/>
                <w:cs/>
              </w:rPr>
              <w:t xml:space="preserve"> </w:t>
            </w:r>
            <w:r w:rsidRPr="008D63D7">
              <w:rPr>
                <w:rFonts w:cs="Mangal"/>
                <w:b/>
                <w:color w:val="C00000"/>
                <w:szCs w:val="22"/>
                <w:cs/>
              </w:rPr>
              <w:t>जायेगा</w:t>
            </w:r>
          </w:p>
        </w:tc>
      </w:tr>
      <w:tr w:rsidR="00C17253" w:rsidRPr="008D63D7" w:rsidTr="009938B6">
        <w:tc>
          <w:tcPr>
            <w:tcW w:w="808" w:type="dxa"/>
          </w:tcPr>
          <w:p w:rsidR="00C17253" w:rsidRPr="008D63D7" w:rsidRDefault="00C17253" w:rsidP="009938B6">
            <w:pPr>
              <w:pStyle w:val="TableText"/>
              <w:keepNext/>
              <w:tabs>
                <w:tab w:val="center" w:pos="4320"/>
                <w:tab w:val="right" w:pos="8640"/>
              </w:tabs>
              <w:jc w:val="center"/>
              <w:rPr>
                <w:rFonts w:ascii="Arial" w:hAnsi="Arial" w:cs="Arial"/>
                <w:b/>
                <w:sz w:val="22"/>
                <w:szCs w:val="22"/>
              </w:rPr>
            </w:pPr>
            <w:r w:rsidRPr="008D63D7">
              <w:rPr>
                <w:rFonts w:ascii="Arial" w:hAnsi="Arial" w:cs="Arial"/>
                <w:b/>
                <w:sz w:val="22"/>
                <w:szCs w:val="22"/>
              </w:rPr>
              <w:t>7</w:t>
            </w:r>
          </w:p>
        </w:tc>
        <w:tc>
          <w:tcPr>
            <w:tcW w:w="3601" w:type="dxa"/>
          </w:tcPr>
          <w:p w:rsidR="00C17253" w:rsidRPr="008D63D7" w:rsidRDefault="00C17253" w:rsidP="009938B6">
            <w:pPr>
              <w:pStyle w:val="TableText"/>
              <w:keepNext/>
              <w:tabs>
                <w:tab w:val="center" w:pos="4320"/>
                <w:tab w:val="right" w:pos="8640"/>
              </w:tabs>
              <w:spacing w:line="360" w:lineRule="auto"/>
              <w:jc w:val="both"/>
              <w:rPr>
                <w:rFonts w:ascii="Arial" w:hAnsi="Arial" w:cs="Arial"/>
                <w:b/>
                <w:sz w:val="22"/>
                <w:szCs w:val="22"/>
                <w:lang w:bidi="hi-IN"/>
              </w:rPr>
            </w:pPr>
            <w:r w:rsidRPr="008D63D7">
              <w:rPr>
                <w:rFonts w:ascii="Arial" w:hAnsi="Arial" w:cs="Arial"/>
                <w:b/>
                <w:sz w:val="22"/>
                <w:szCs w:val="22"/>
              </w:rPr>
              <w:t>Bid Validity</w:t>
            </w:r>
            <w:r w:rsidRPr="008D63D7">
              <w:rPr>
                <w:rFonts w:ascii="Arial" w:hAnsi="Arial" w:cs="Arial"/>
                <w:b/>
                <w:sz w:val="22"/>
                <w:szCs w:val="22"/>
                <w:cs/>
                <w:lang w:bidi="hi-IN"/>
              </w:rPr>
              <w:t xml:space="preserve">/ </w:t>
            </w:r>
            <w:r w:rsidRPr="008D63D7">
              <w:rPr>
                <w:rFonts w:ascii="Arial" w:hAnsi="Arial" w:cs="Mangal"/>
                <w:b/>
                <w:sz w:val="22"/>
                <w:szCs w:val="22"/>
                <w:cs/>
                <w:lang w:bidi="hi-IN"/>
              </w:rPr>
              <w:t>बोली</w:t>
            </w:r>
            <w:r w:rsidRPr="008D63D7">
              <w:rPr>
                <w:rFonts w:ascii="Arial" w:hAnsi="Arial" w:cs="Arial"/>
                <w:b/>
                <w:sz w:val="22"/>
                <w:szCs w:val="22"/>
                <w:cs/>
                <w:lang w:bidi="hi-IN"/>
              </w:rPr>
              <w:t xml:space="preserve"> </w:t>
            </w:r>
            <w:r w:rsidRPr="008D63D7">
              <w:rPr>
                <w:rFonts w:ascii="Arial" w:hAnsi="Arial" w:cs="Mangal"/>
                <w:b/>
                <w:sz w:val="22"/>
                <w:szCs w:val="22"/>
                <w:cs/>
                <w:lang w:bidi="hi-IN"/>
              </w:rPr>
              <w:t>के</w:t>
            </w:r>
            <w:r w:rsidRPr="008D63D7">
              <w:rPr>
                <w:rFonts w:ascii="Arial" w:hAnsi="Arial" w:cs="Arial"/>
                <w:b/>
                <w:sz w:val="22"/>
                <w:szCs w:val="22"/>
                <w:cs/>
                <w:lang w:bidi="hi-IN"/>
              </w:rPr>
              <w:t xml:space="preserve"> </w:t>
            </w:r>
            <w:r w:rsidR="007B5234" w:rsidRPr="008D63D7">
              <w:rPr>
                <w:rFonts w:ascii="Mangal" w:hAnsi="Mangal" w:cs="Mangal" w:hint="cs"/>
                <w:b/>
                <w:sz w:val="22"/>
                <w:szCs w:val="22"/>
                <w:cs/>
                <w:lang w:bidi="hi-IN"/>
              </w:rPr>
              <w:t>वैधता</w:t>
            </w:r>
          </w:p>
        </w:tc>
        <w:tc>
          <w:tcPr>
            <w:tcW w:w="5203" w:type="dxa"/>
            <w:gridSpan w:val="2"/>
          </w:tcPr>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Six Month from the last date of bid submission.</w:t>
            </w:r>
          </w:p>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Mangal"/>
                <w:b/>
                <w:szCs w:val="22"/>
                <w:cs/>
              </w:rPr>
              <w:t>बोली</w:t>
            </w:r>
            <w:r w:rsidRPr="008D63D7">
              <w:rPr>
                <w:rFonts w:cs="Arial"/>
                <w:b/>
                <w:szCs w:val="22"/>
                <w:cs/>
              </w:rPr>
              <w:t xml:space="preserve"> </w:t>
            </w:r>
            <w:r w:rsidRPr="008D63D7">
              <w:rPr>
                <w:rFonts w:cs="Mangal"/>
                <w:b/>
                <w:szCs w:val="22"/>
                <w:cs/>
              </w:rPr>
              <w:t>जमा</w:t>
            </w:r>
            <w:r w:rsidRPr="008D63D7">
              <w:rPr>
                <w:rFonts w:cs="Arial"/>
                <w:b/>
                <w:szCs w:val="22"/>
                <w:cs/>
              </w:rPr>
              <w:t xml:space="preserve"> </w:t>
            </w:r>
            <w:r w:rsidRPr="008D63D7">
              <w:rPr>
                <w:rFonts w:cs="Mangal"/>
                <w:b/>
                <w:szCs w:val="22"/>
                <w:cs/>
              </w:rPr>
              <w:t>करने</w:t>
            </w:r>
            <w:r w:rsidRPr="008D63D7">
              <w:rPr>
                <w:rFonts w:cs="Arial"/>
                <w:b/>
                <w:szCs w:val="22"/>
                <w:cs/>
              </w:rPr>
              <w:t xml:space="preserve"> </w:t>
            </w:r>
            <w:r w:rsidRPr="008D63D7">
              <w:rPr>
                <w:rFonts w:cs="Mangal"/>
                <w:b/>
                <w:szCs w:val="22"/>
                <w:cs/>
              </w:rPr>
              <w:t>की</w:t>
            </w:r>
            <w:r w:rsidRPr="008D63D7">
              <w:rPr>
                <w:rFonts w:cs="Arial"/>
                <w:b/>
                <w:szCs w:val="22"/>
                <w:cs/>
              </w:rPr>
              <w:t xml:space="preserve"> </w:t>
            </w:r>
            <w:r w:rsidRPr="008D63D7">
              <w:rPr>
                <w:rFonts w:cs="Mangal"/>
                <w:b/>
                <w:szCs w:val="22"/>
                <w:cs/>
              </w:rPr>
              <w:t>अंतिम</w:t>
            </w:r>
            <w:r w:rsidRPr="008D63D7">
              <w:rPr>
                <w:rFonts w:cs="Arial"/>
                <w:b/>
                <w:szCs w:val="22"/>
                <w:cs/>
              </w:rPr>
              <w:t xml:space="preserve"> </w:t>
            </w:r>
            <w:r w:rsidRPr="008D63D7">
              <w:rPr>
                <w:rFonts w:cs="Mangal"/>
                <w:b/>
                <w:szCs w:val="22"/>
                <w:cs/>
              </w:rPr>
              <w:t>तिथि</w:t>
            </w:r>
            <w:r w:rsidRPr="008D63D7">
              <w:rPr>
                <w:rFonts w:cs="Arial"/>
                <w:b/>
                <w:szCs w:val="22"/>
                <w:cs/>
              </w:rPr>
              <w:t xml:space="preserve"> </w:t>
            </w:r>
            <w:r w:rsidRPr="008D63D7">
              <w:rPr>
                <w:rFonts w:cs="Mangal"/>
                <w:b/>
                <w:szCs w:val="22"/>
                <w:cs/>
              </w:rPr>
              <w:t>से</w:t>
            </w:r>
            <w:r w:rsidRPr="008D63D7">
              <w:rPr>
                <w:rFonts w:cs="Arial"/>
                <w:b/>
                <w:szCs w:val="22"/>
                <w:cs/>
              </w:rPr>
              <w:t xml:space="preserve"> </w:t>
            </w:r>
            <w:r w:rsidRPr="008D63D7">
              <w:rPr>
                <w:rFonts w:cs="Mangal"/>
                <w:b/>
                <w:szCs w:val="22"/>
                <w:cs/>
              </w:rPr>
              <w:t>छह</w:t>
            </w:r>
            <w:r w:rsidRPr="008D63D7">
              <w:rPr>
                <w:rFonts w:cs="Arial"/>
                <w:b/>
                <w:szCs w:val="22"/>
                <w:cs/>
              </w:rPr>
              <w:t xml:space="preserve"> </w:t>
            </w:r>
            <w:r w:rsidRPr="008D63D7">
              <w:rPr>
                <w:rFonts w:cs="Mangal"/>
                <w:b/>
                <w:szCs w:val="22"/>
                <w:cs/>
              </w:rPr>
              <w:t>महीने</w:t>
            </w:r>
            <w:r w:rsidRPr="008D63D7">
              <w:rPr>
                <w:rFonts w:cs="Arial"/>
                <w:b/>
                <w:szCs w:val="22"/>
                <w:cs/>
              </w:rPr>
              <w:t xml:space="preserve"> </w:t>
            </w:r>
            <w:r w:rsidRPr="008D63D7">
              <w:rPr>
                <w:rFonts w:cs="Mangal"/>
                <w:b/>
                <w:szCs w:val="22"/>
                <w:cs/>
              </w:rPr>
              <w:t>तक</w:t>
            </w:r>
            <w:r w:rsidRPr="008D63D7">
              <w:rPr>
                <w:rFonts w:cs="Arial"/>
                <w:b/>
                <w:szCs w:val="22"/>
                <w:cs/>
              </w:rPr>
              <w:t>|</w:t>
            </w:r>
          </w:p>
        </w:tc>
      </w:tr>
      <w:tr w:rsidR="00C17253" w:rsidRPr="008D63D7" w:rsidTr="009938B6">
        <w:trPr>
          <w:trHeight w:val="885"/>
        </w:trPr>
        <w:tc>
          <w:tcPr>
            <w:tcW w:w="808" w:type="dxa"/>
          </w:tcPr>
          <w:p w:rsidR="00C17253" w:rsidRPr="008D63D7" w:rsidRDefault="009938B6" w:rsidP="009938B6">
            <w:pPr>
              <w:keepNext/>
              <w:tabs>
                <w:tab w:val="center" w:pos="4320"/>
                <w:tab w:val="right" w:pos="8640"/>
              </w:tabs>
              <w:spacing w:after="0" w:line="240" w:lineRule="auto"/>
              <w:jc w:val="center"/>
              <w:rPr>
                <w:rFonts w:cs="Arial"/>
                <w:b/>
                <w:szCs w:val="22"/>
              </w:rPr>
            </w:pPr>
            <w:r w:rsidRPr="008D63D7">
              <w:rPr>
                <w:rFonts w:cs="Arial"/>
                <w:b/>
                <w:szCs w:val="22"/>
              </w:rPr>
              <w:t>8</w:t>
            </w:r>
          </w:p>
        </w:tc>
        <w:tc>
          <w:tcPr>
            <w:tcW w:w="3601" w:type="dxa"/>
          </w:tcPr>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Contact details of SIDBI officials</w:t>
            </w:r>
          </w:p>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Mangal"/>
                <w:b/>
                <w:szCs w:val="22"/>
                <w:cs/>
              </w:rPr>
              <w:t>सिडबी</w:t>
            </w:r>
            <w:r w:rsidRPr="008D63D7">
              <w:rPr>
                <w:rFonts w:cs="Arial"/>
                <w:b/>
                <w:szCs w:val="22"/>
                <w:cs/>
              </w:rPr>
              <w:t xml:space="preserve"> </w:t>
            </w:r>
            <w:r w:rsidRPr="008D63D7">
              <w:rPr>
                <w:rFonts w:cs="Mangal"/>
                <w:b/>
                <w:szCs w:val="22"/>
                <w:cs/>
              </w:rPr>
              <w:t>अधिकारियों</w:t>
            </w:r>
            <w:r w:rsidRPr="008D63D7">
              <w:rPr>
                <w:rFonts w:cs="Arial"/>
                <w:b/>
                <w:szCs w:val="22"/>
                <w:cs/>
              </w:rPr>
              <w:t xml:space="preserve"> </w:t>
            </w:r>
            <w:r w:rsidRPr="008D63D7">
              <w:rPr>
                <w:rFonts w:cs="Mangal"/>
                <w:b/>
                <w:szCs w:val="22"/>
                <w:cs/>
              </w:rPr>
              <w:t>के</w:t>
            </w:r>
            <w:r w:rsidRPr="008D63D7">
              <w:rPr>
                <w:rFonts w:cs="Arial"/>
                <w:b/>
                <w:szCs w:val="22"/>
                <w:cs/>
              </w:rPr>
              <w:t xml:space="preserve"> </w:t>
            </w:r>
            <w:r w:rsidRPr="008D63D7">
              <w:rPr>
                <w:rFonts w:cs="Mangal"/>
                <w:b/>
                <w:szCs w:val="22"/>
                <w:cs/>
              </w:rPr>
              <w:t>संपर्क</w:t>
            </w:r>
            <w:r w:rsidRPr="008D63D7">
              <w:rPr>
                <w:rFonts w:cs="Arial"/>
                <w:b/>
                <w:szCs w:val="22"/>
                <w:cs/>
              </w:rPr>
              <w:t xml:space="preserve"> </w:t>
            </w:r>
            <w:r w:rsidRPr="008D63D7">
              <w:rPr>
                <w:rFonts w:cs="Mangal"/>
                <w:b/>
                <w:szCs w:val="22"/>
                <w:cs/>
              </w:rPr>
              <w:t>विवरण</w:t>
            </w:r>
          </w:p>
        </w:tc>
        <w:tc>
          <w:tcPr>
            <w:tcW w:w="5203" w:type="dxa"/>
            <w:gridSpan w:val="2"/>
          </w:tcPr>
          <w:p w:rsidR="00C17253" w:rsidRPr="008D63D7" w:rsidRDefault="005E686B" w:rsidP="009938B6">
            <w:pPr>
              <w:keepNext/>
              <w:tabs>
                <w:tab w:val="center" w:pos="4320"/>
                <w:tab w:val="right" w:pos="8640"/>
              </w:tabs>
              <w:spacing w:after="0"/>
              <w:jc w:val="both"/>
              <w:rPr>
                <w:rFonts w:cs="Arial"/>
                <w:b/>
                <w:szCs w:val="22"/>
              </w:rPr>
            </w:pPr>
            <w:r w:rsidRPr="008D63D7">
              <w:rPr>
                <w:rFonts w:cs="Mangal"/>
                <w:b/>
                <w:szCs w:val="22"/>
              </w:rPr>
              <w:t xml:space="preserve">1. </w:t>
            </w:r>
            <w:r w:rsidR="00C17253" w:rsidRPr="008D63D7">
              <w:rPr>
                <w:rFonts w:cs="Mangal"/>
                <w:b/>
                <w:szCs w:val="22"/>
                <w:cs/>
              </w:rPr>
              <w:t>राघवा</w:t>
            </w:r>
            <w:r w:rsidR="00C17253" w:rsidRPr="008D63D7">
              <w:rPr>
                <w:rFonts w:cs="Arial"/>
                <w:b/>
                <w:szCs w:val="22"/>
                <w:cs/>
              </w:rPr>
              <w:t xml:space="preserve"> </w:t>
            </w:r>
            <w:r w:rsidR="00C17253" w:rsidRPr="008D63D7">
              <w:rPr>
                <w:rFonts w:cs="Mangal"/>
                <w:b/>
                <w:szCs w:val="22"/>
                <w:cs/>
              </w:rPr>
              <w:t>राचूरी</w:t>
            </w:r>
            <w:r w:rsidR="00C17253" w:rsidRPr="008D63D7">
              <w:rPr>
                <w:rFonts w:cs="Arial"/>
                <w:b/>
                <w:szCs w:val="22"/>
                <w:cs/>
              </w:rPr>
              <w:t>/</w:t>
            </w:r>
            <w:r w:rsidR="00C17253" w:rsidRPr="008D63D7">
              <w:rPr>
                <w:rFonts w:cs="Arial"/>
                <w:b/>
                <w:szCs w:val="22"/>
              </w:rPr>
              <w:t>Raghava Rachuri,</w:t>
            </w:r>
          </w:p>
          <w:p w:rsidR="00C17253" w:rsidRPr="008D63D7" w:rsidRDefault="00C17253" w:rsidP="009938B6">
            <w:pPr>
              <w:keepNext/>
              <w:tabs>
                <w:tab w:val="center" w:pos="4320"/>
                <w:tab w:val="right" w:pos="8640"/>
              </w:tabs>
              <w:spacing w:after="0"/>
              <w:jc w:val="both"/>
              <w:rPr>
                <w:rFonts w:cs="Arial"/>
                <w:b/>
                <w:szCs w:val="22"/>
              </w:rPr>
            </w:pPr>
            <w:r w:rsidRPr="008D63D7">
              <w:rPr>
                <w:rFonts w:cs="Mangal"/>
                <w:b/>
                <w:szCs w:val="22"/>
                <w:cs/>
              </w:rPr>
              <w:t>सीआईएसओ</w:t>
            </w:r>
            <w:r w:rsidRPr="008D63D7">
              <w:rPr>
                <w:rFonts w:cs="Arial"/>
                <w:b/>
                <w:szCs w:val="22"/>
                <w:cs/>
              </w:rPr>
              <w:t xml:space="preserve"> </w:t>
            </w:r>
            <w:r w:rsidRPr="008D63D7">
              <w:rPr>
                <w:rFonts w:cs="Mangal"/>
                <w:b/>
                <w:szCs w:val="22"/>
                <w:cs/>
              </w:rPr>
              <w:t>एवं</w:t>
            </w:r>
            <w:r w:rsidRPr="008D63D7">
              <w:rPr>
                <w:rFonts w:cs="Arial"/>
                <w:b/>
                <w:szCs w:val="22"/>
                <w:cs/>
              </w:rPr>
              <w:t xml:space="preserve"> </w:t>
            </w:r>
            <w:r w:rsidRPr="008D63D7">
              <w:rPr>
                <w:rFonts w:cs="Mangal"/>
                <w:b/>
                <w:szCs w:val="22"/>
                <w:cs/>
              </w:rPr>
              <w:t>उप</w:t>
            </w:r>
            <w:r w:rsidRPr="008D63D7">
              <w:rPr>
                <w:rFonts w:cs="Arial"/>
                <w:b/>
                <w:szCs w:val="22"/>
                <w:cs/>
              </w:rPr>
              <w:t xml:space="preserve"> </w:t>
            </w:r>
            <w:r w:rsidRPr="008D63D7">
              <w:rPr>
                <w:rFonts w:cs="Mangal"/>
                <w:b/>
                <w:szCs w:val="22"/>
                <w:cs/>
              </w:rPr>
              <w:t>महाप्रबन्धक</w:t>
            </w:r>
            <w:r w:rsidRPr="008D63D7">
              <w:rPr>
                <w:rFonts w:cs="Arial"/>
                <w:b/>
                <w:szCs w:val="22"/>
                <w:cs/>
              </w:rPr>
              <w:t xml:space="preserve"> </w:t>
            </w:r>
            <w:r w:rsidRPr="008D63D7">
              <w:rPr>
                <w:rFonts w:cs="Arial"/>
                <w:b/>
                <w:szCs w:val="22"/>
              </w:rPr>
              <w:t>(</w:t>
            </w:r>
            <w:r w:rsidRPr="008D63D7">
              <w:rPr>
                <w:rFonts w:cs="Mangal"/>
                <w:b/>
                <w:szCs w:val="22"/>
                <w:cs/>
              </w:rPr>
              <w:t>सिस्टम्स</w:t>
            </w:r>
            <w:r w:rsidRPr="008D63D7">
              <w:rPr>
                <w:rFonts w:cs="Arial"/>
                <w:b/>
                <w:szCs w:val="22"/>
                <w:cs/>
              </w:rPr>
              <w:t>)</w:t>
            </w:r>
          </w:p>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CISO &amp; DGM(Systems)</w:t>
            </w:r>
          </w:p>
          <w:p w:rsidR="00C17253" w:rsidRPr="008D63D7" w:rsidRDefault="00C17253" w:rsidP="009938B6">
            <w:pPr>
              <w:keepNext/>
              <w:tabs>
                <w:tab w:val="center" w:pos="4320"/>
                <w:tab w:val="right" w:pos="8640"/>
              </w:tabs>
              <w:spacing w:after="0" w:line="360" w:lineRule="auto"/>
              <w:jc w:val="both"/>
              <w:rPr>
                <w:rFonts w:cs="Arial"/>
                <w:b/>
                <w:szCs w:val="22"/>
              </w:rPr>
            </w:pPr>
            <w:r w:rsidRPr="008D63D7">
              <w:rPr>
                <w:rFonts w:cs="Arial"/>
                <w:b/>
                <w:szCs w:val="22"/>
              </w:rPr>
              <w:t>022-67531243, raghava@sidbi.in</w:t>
            </w:r>
          </w:p>
          <w:p w:rsidR="005E686B" w:rsidRPr="008D63D7" w:rsidRDefault="005E686B" w:rsidP="009938B6">
            <w:pPr>
              <w:keepNext/>
              <w:tabs>
                <w:tab w:val="center" w:pos="4320"/>
                <w:tab w:val="right" w:pos="8640"/>
              </w:tabs>
              <w:spacing w:after="0" w:line="360" w:lineRule="auto"/>
              <w:jc w:val="both"/>
              <w:rPr>
                <w:rFonts w:cs="Arial"/>
                <w:b/>
                <w:szCs w:val="22"/>
              </w:rPr>
            </w:pPr>
          </w:p>
          <w:p w:rsidR="00FB64E1" w:rsidRPr="008D63D7" w:rsidRDefault="005E686B" w:rsidP="009938B6">
            <w:pPr>
              <w:keepNext/>
              <w:tabs>
                <w:tab w:val="center" w:pos="4320"/>
                <w:tab w:val="right" w:pos="8640"/>
              </w:tabs>
              <w:spacing w:after="0" w:line="360" w:lineRule="auto"/>
              <w:jc w:val="both"/>
              <w:rPr>
                <w:rFonts w:cs="Arial"/>
                <w:b/>
                <w:szCs w:val="22"/>
              </w:rPr>
            </w:pPr>
            <w:r w:rsidRPr="008D63D7">
              <w:rPr>
                <w:rFonts w:cs="Arial"/>
                <w:b/>
                <w:szCs w:val="22"/>
              </w:rPr>
              <w:t xml:space="preserve">2. </w:t>
            </w:r>
            <w:r w:rsidR="00FB64E1" w:rsidRPr="008D63D7">
              <w:rPr>
                <w:rFonts w:ascii="Helv" w:eastAsia="Calibri" w:hAnsi="Helv" w:cs="Mangal"/>
                <w:b/>
                <w:color w:val="000000"/>
                <w:kern w:val="0"/>
                <w:sz w:val="20"/>
                <w:cs/>
                <w:lang w:eastAsia="en-US"/>
              </w:rPr>
              <w:t>टी</w:t>
            </w:r>
            <w:r w:rsidR="00FB64E1" w:rsidRPr="008D63D7">
              <w:rPr>
                <w:rFonts w:ascii="Helv" w:eastAsia="Calibri" w:hAnsi="Helv" w:cs="Helv"/>
                <w:b/>
                <w:color w:val="000000"/>
                <w:kern w:val="0"/>
                <w:sz w:val="20"/>
                <w:lang w:eastAsia="en-US"/>
              </w:rPr>
              <w:t xml:space="preserve"> </w:t>
            </w:r>
            <w:r w:rsidR="00FB64E1" w:rsidRPr="008D63D7">
              <w:rPr>
                <w:rFonts w:ascii="Helv" w:eastAsia="Calibri" w:hAnsi="Helv" w:cs="Mangal"/>
                <w:b/>
                <w:color w:val="000000"/>
                <w:kern w:val="0"/>
                <w:sz w:val="20"/>
                <w:cs/>
                <w:lang w:eastAsia="en-US"/>
              </w:rPr>
              <w:t>के</w:t>
            </w:r>
            <w:r w:rsidR="00FB64E1" w:rsidRPr="008D63D7">
              <w:rPr>
                <w:rFonts w:ascii="Helv" w:eastAsia="Calibri" w:hAnsi="Helv" w:cs="Helv"/>
                <w:b/>
                <w:color w:val="000000"/>
                <w:kern w:val="0"/>
                <w:sz w:val="20"/>
                <w:lang w:eastAsia="en-US"/>
              </w:rPr>
              <w:t xml:space="preserve"> </w:t>
            </w:r>
            <w:r w:rsidR="00FB64E1" w:rsidRPr="008D63D7">
              <w:rPr>
                <w:rFonts w:ascii="Helv" w:eastAsia="Calibri" w:hAnsi="Helv" w:cs="Mangal"/>
                <w:b/>
                <w:color w:val="000000"/>
                <w:kern w:val="0"/>
                <w:sz w:val="20"/>
                <w:cs/>
                <w:lang w:eastAsia="en-US"/>
              </w:rPr>
              <w:t>लिन्सन</w:t>
            </w:r>
            <w:r w:rsidR="00FB64E1" w:rsidRPr="008D63D7">
              <w:rPr>
                <w:rFonts w:ascii="Helv" w:eastAsia="Calibri" w:hAnsi="Helv" w:cs="Helv"/>
                <w:b/>
                <w:color w:val="000000"/>
                <w:kern w:val="0"/>
                <w:sz w:val="20"/>
                <w:lang w:eastAsia="en-US"/>
              </w:rPr>
              <w:t xml:space="preserve"> /</w:t>
            </w:r>
            <w:r w:rsidR="00FB64E1" w:rsidRPr="008D63D7">
              <w:rPr>
                <w:rFonts w:cs="Arial"/>
                <w:b/>
                <w:szCs w:val="22"/>
              </w:rPr>
              <w:t xml:space="preserve"> T K Linson</w:t>
            </w:r>
          </w:p>
          <w:p w:rsidR="005E686B" w:rsidRPr="008D63D7" w:rsidRDefault="00FB64E1" w:rsidP="009938B6">
            <w:pPr>
              <w:keepNext/>
              <w:tabs>
                <w:tab w:val="center" w:pos="4320"/>
                <w:tab w:val="right" w:pos="8640"/>
              </w:tabs>
              <w:spacing w:after="0" w:line="360" w:lineRule="auto"/>
              <w:jc w:val="both"/>
              <w:rPr>
                <w:rFonts w:cs="Arial"/>
                <w:b/>
                <w:szCs w:val="22"/>
              </w:rPr>
            </w:pPr>
            <w:r w:rsidRPr="008D63D7">
              <w:rPr>
                <w:rFonts w:ascii="Helv" w:eastAsia="Calibri" w:hAnsi="Helv" w:cs="Mangal"/>
                <w:b/>
                <w:color w:val="000000"/>
                <w:kern w:val="0"/>
                <w:sz w:val="20"/>
                <w:cs/>
                <w:lang w:eastAsia="en-US"/>
              </w:rPr>
              <w:t>प्रबंधक</w:t>
            </w:r>
            <w:r w:rsidRPr="008D63D7">
              <w:rPr>
                <w:rFonts w:ascii="Helv" w:eastAsia="Calibri" w:hAnsi="Helv" w:cs="Helv"/>
                <w:b/>
                <w:color w:val="000000"/>
                <w:kern w:val="0"/>
                <w:sz w:val="20"/>
                <w:lang w:eastAsia="en-US"/>
              </w:rPr>
              <w:t>(</w:t>
            </w:r>
            <w:r w:rsidRPr="008D63D7">
              <w:rPr>
                <w:rFonts w:ascii="Helv" w:eastAsia="Calibri" w:hAnsi="Helv" w:cs="Mangal"/>
                <w:b/>
                <w:color w:val="000000"/>
                <w:kern w:val="0"/>
                <w:sz w:val="20"/>
                <w:cs/>
                <w:lang w:eastAsia="en-US"/>
              </w:rPr>
              <w:t>सिस्टम्स</w:t>
            </w:r>
            <w:r w:rsidRPr="008D63D7">
              <w:rPr>
                <w:rFonts w:ascii="Helv" w:eastAsia="Calibri" w:hAnsi="Helv" w:cs="Helv"/>
                <w:b/>
                <w:color w:val="000000"/>
                <w:kern w:val="0"/>
                <w:sz w:val="20"/>
                <w:lang w:eastAsia="en-US"/>
              </w:rPr>
              <w:t xml:space="preserve">) / </w:t>
            </w:r>
            <w:r w:rsidR="005E686B" w:rsidRPr="008D63D7">
              <w:rPr>
                <w:rFonts w:cs="Arial"/>
                <w:b/>
                <w:szCs w:val="22"/>
              </w:rPr>
              <w:t>Manager(Systems)</w:t>
            </w:r>
          </w:p>
          <w:p w:rsidR="005E686B" w:rsidRPr="008D63D7" w:rsidRDefault="005E686B" w:rsidP="009938B6">
            <w:pPr>
              <w:keepNext/>
              <w:tabs>
                <w:tab w:val="center" w:pos="4320"/>
                <w:tab w:val="right" w:pos="8640"/>
              </w:tabs>
              <w:spacing w:after="0" w:line="360" w:lineRule="auto"/>
              <w:jc w:val="both"/>
              <w:rPr>
                <w:rFonts w:cs="Arial"/>
                <w:b/>
                <w:szCs w:val="22"/>
              </w:rPr>
            </w:pPr>
            <w:r w:rsidRPr="008D63D7">
              <w:rPr>
                <w:rFonts w:cs="Arial"/>
                <w:b/>
                <w:szCs w:val="22"/>
              </w:rPr>
              <w:t>022-67531362, tklinson@sidbi.in</w:t>
            </w:r>
          </w:p>
        </w:tc>
      </w:tr>
      <w:tr w:rsidR="00FB64E1" w:rsidRPr="008D63D7" w:rsidTr="009938B6">
        <w:trPr>
          <w:trHeight w:val="885"/>
        </w:trPr>
        <w:tc>
          <w:tcPr>
            <w:tcW w:w="808" w:type="dxa"/>
          </w:tcPr>
          <w:p w:rsidR="00FB64E1" w:rsidRPr="008D63D7" w:rsidRDefault="009938B6" w:rsidP="009938B6">
            <w:pPr>
              <w:keepNext/>
              <w:tabs>
                <w:tab w:val="center" w:pos="4320"/>
                <w:tab w:val="right" w:pos="8640"/>
              </w:tabs>
              <w:spacing w:after="0" w:line="240" w:lineRule="auto"/>
              <w:jc w:val="center"/>
              <w:rPr>
                <w:rFonts w:cs="Arial"/>
                <w:b/>
                <w:szCs w:val="22"/>
              </w:rPr>
            </w:pPr>
            <w:r w:rsidRPr="008D63D7">
              <w:rPr>
                <w:rFonts w:cs="Arial"/>
                <w:b/>
                <w:szCs w:val="22"/>
              </w:rPr>
              <w:t>9</w:t>
            </w:r>
          </w:p>
        </w:tc>
        <w:tc>
          <w:tcPr>
            <w:tcW w:w="3601" w:type="dxa"/>
          </w:tcPr>
          <w:p w:rsidR="00FB64E1" w:rsidRPr="008D63D7" w:rsidRDefault="007B5234" w:rsidP="009938B6">
            <w:pPr>
              <w:keepNext/>
              <w:tabs>
                <w:tab w:val="center" w:pos="4320"/>
                <w:tab w:val="right" w:pos="8640"/>
              </w:tabs>
              <w:spacing w:after="0" w:line="360" w:lineRule="auto"/>
              <w:jc w:val="both"/>
              <w:rPr>
                <w:rFonts w:cs="Arial"/>
                <w:b/>
                <w:szCs w:val="22"/>
              </w:rPr>
            </w:pPr>
            <w:r w:rsidRPr="008D63D7">
              <w:rPr>
                <w:rFonts w:ascii="Mangal" w:eastAsia="Calibri" w:hAnsi="Mangal" w:cs="Mangal" w:hint="cs"/>
                <w:b/>
                <w:kern w:val="0"/>
                <w:sz w:val="21"/>
                <w:szCs w:val="21"/>
                <w:cs/>
                <w:lang w:eastAsia="en-US"/>
              </w:rPr>
              <w:t xml:space="preserve">स्वतंत्र बाहरी निगरानी </w:t>
            </w:r>
            <w:r w:rsidR="00FB64E1" w:rsidRPr="008D63D7">
              <w:rPr>
                <w:rFonts w:eastAsia="Calibri" w:cs="Arial"/>
                <w:b/>
                <w:kern w:val="0"/>
                <w:sz w:val="21"/>
                <w:szCs w:val="21"/>
                <w:lang w:eastAsia="en-US"/>
              </w:rPr>
              <w:t>Independent External Monitor</w:t>
            </w:r>
          </w:p>
        </w:tc>
        <w:tc>
          <w:tcPr>
            <w:tcW w:w="5203" w:type="dxa"/>
            <w:gridSpan w:val="2"/>
          </w:tcPr>
          <w:p w:rsidR="00D342CB" w:rsidRPr="008D63D7" w:rsidRDefault="00FB64E1" w:rsidP="009938B6">
            <w:pPr>
              <w:autoSpaceDE w:val="0"/>
              <w:autoSpaceDN w:val="0"/>
              <w:adjustRightInd w:val="0"/>
              <w:spacing w:after="0" w:line="360" w:lineRule="auto"/>
              <w:jc w:val="both"/>
              <w:rPr>
                <w:rFonts w:eastAsia="Calibri" w:cs="Arial"/>
                <w:b/>
                <w:kern w:val="0"/>
                <w:sz w:val="21"/>
                <w:szCs w:val="21"/>
                <w:lang w:eastAsia="en-US"/>
              </w:rPr>
            </w:pPr>
            <w:r w:rsidRPr="008D63D7">
              <w:rPr>
                <w:rFonts w:eastAsia="Calibri" w:cs="Arial"/>
                <w:b/>
                <w:kern w:val="0"/>
                <w:sz w:val="21"/>
                <w:szCs w:val="21"/>
                <w:lang w:eastAsia="en-US"/>
              </w:rPr>
              <w:t xml:space="preserve">Shri. Ashok Sinha, (IAS retd.), </w:t>
            </w:r>
          </w:p>
          <w:p w:rsidR="00D342CB" w:rsidRPr="008D63D7" w:rsidRDefault="00FB64E1" w:rsidP="009938B6">
            <w:pPr>
              <w:autoSpaceDE w:val="0"/>
              <w:autoSpaceDN w:val="0"/>
              <w:adjustRightInd w:val="0"/>
              <w:spacing w:after="0" w:line="360" w:lineRule="auto"/>
              <w:jc w:val="both"/>
              <w:rPr>
                <w:rFonts w:eastAsia="Calibri" w:cs="Arial"/>
                <w:b/>
                <w:kern w:val="0"/>
                <w:sz w:val="21"/>
                <w:szCs w:val="21"/>
                <w:lang w:eastAsia="en-US"/>
              </w:rPr>
            </w:pPr>
            <w:r w:rsidRPr="008D63D7">
              <w:rPr>
                <w:rFonts w:eastAsia="Calibri" w:cs="Arial"/>
                <w:b/>
                <w:kern w:val="0"/>
                <w:sz w:val="21"/>
                <w:szCs w:val="21"/>
                <w:lang w:eastAsia="en-US"/>
              </w:rPr>
              <w:t>13 Yayati,</w:t>
            </w:r>
            <w:r w:rsidR="00D342CB" w:rsidRPr="008D63D7">
              <w:rPr>
                <w:rFonts w:eastAsia="Calibri" w:cs="Arial"/>
                <w:b/>
                <w:kern w:val="0"/>
                <w:sz w:val="21"/>
                <w:szCs w:val="21"/>
                <w:lang w:eastAsia="en-US"/>
              </w:rPr>
              <w:t xml:space="preserve"> </w:t>
            </w:r>
            <w:r w:rsidRPr="008D63D7">
              <w:rPr>
                <w:rFonts w:eastAsia="Calibri" w:cs="Arial"/>
                <w:b/>
                <w:kern w:val="0"/>
                <w:sz w:val="21"/>
                <w:szCs w:val="21"/>
                <w:lang w:eastAsia="en-US"/>
              </w:rPr>
              <w:t xml:space="preserve">Sector-58A, Nerul (West), </w:t>
            </w:r>
          </w:p>
          <w:p w:rsidR="00FB64E1" w:rsidRPr="008D63D7" w:rsidRDefault="00FB64E1" w:rsidP="009938B6">
            <w:pPr>
              <w:autoSpaceDE w:val="0"/>
              <w:autoSpaceDN w:val="0"/>
              <w:adjustRightInd w:val="0"/>
              <w:spacing w:after="0" w:line="360" w:lineRule="auto"/>
              <w:jc w:val="both"/>
              <w:rPr>
                <w:rFonts w:eastAsia="Calibri" w:cs="Arial"/>
                <w:b/>
                <w:kern w:val="0"/>
                <w:sz w:val="21"/>
                <w:szCs w:val="21"/>
                <w:lang w:eastAsia="en-US"/>
              </w:rPr>
            </w:pPr>
            <w:r w:rsidRPr="008D63D7">
              <w:rPr>
                <w:rFonts w:eastAsia="Calibri" w:cs="Arial"/>
                <w:b/>
                <w:kern w:val="0"/>
                <w:sz w:val="21"/>
                <w:szCs w:val="21"/>
                <w:lang w:eastAsia="en-US"/>
              </w:rPr>
              <w:t>Palm Beach Road,</w:t>
            </w:r>
          </w:p>
          <w:p w:rsidR="00D342CB" w:rsidRPr="008D63D7" w:rsidRDefault="00FB64E1" w:rsidP="009938B6">
            <w:pPr>
              <w:autoSpaceDE w:val="0"/>
              <w:autoSpaceDN w:val="0"/>
              <w:adjustRightInd w:val="0"/>
              <w:spacing w:after="0" w:line="360" w:lineRule="auto"/>
              <w:jc w:val="both"/>
              <w:rPr>
                <w:rFonts w:eastAsia="Calibri" w:cs="Arial"/>
                <w:b/>
                <w:kern w:val="0"/>
                <w:sz w:val="21"/>
                <w:szCs w:val="21"/>
                <w:lang w:eastAsia="en-US"/>
              </w:rPr>
            </w:pPr>
            <w:r w:rsidRPr="008D63D7">
              <w:rPr>
                <w:rFonts w:eastAsia="Calibri" w:cs="Arial"/>
                <w:b/>
                <w:kern w:val="0"/>
                <w:sz w:val="21"/>
                <w:szCs w:val="21"/>
                <w:lang w:eastAsia="en-US"/>
              </w:rPr>
              <w:t xml:space="preserve">Navi-Mumbai 400706, </w:t>
            </w:r>
          </w:p>
          <w:p w:rsidR="00E63069" w:rsidRPr="008D63D7" w:rsidRDefault="00FB64E1" w:rsidP="009938B6">
            <w:pPr>
              <w:autoSpaceDE w:val="0"/>
              <w:autoSpaceDN w:val="0"/>
              <w:adjustRightInd w:val="0"/>
              <w:spacing w:after="0" w:line="360" w:lineRule="auto"/>
              <w:jc w:val="both"/>
              <w:rPr>
                <w:rFonts w:eastAsia="Calibri" w:cs="Arial"/>
                <w:b/>
                <w:kern w:val="0"/>
                <w:sz w:val="21"/>
                <w:szCs w:val="21"/>
                <w:lang w:eastAsia="en-US"/>
              </w:rPr>
            </w:pPr>
            <w:r w:rsidRPr="008D63D7">
              <w:rPr>
                <w:rFonts w:eastAsia="Calibri" w:cs="Arial"/>
                <w:b/>
                <w:kern w:val="0"/>
                <w:sz w:val="21"/>
                <w:szCs w:val="21"/>
                <w:lang w:eastAsia="en-US"/>
              </w:rPr>
              <w:t xml:space="preserve">Ph: 9821844044, </w:t>
            </w:r>
          </w:p>
          <w:p w:rsidR="00FB64E1" w:rsidRPr="008D63D7" w:rsidRDefault="00FB64E1" w:rsidP="00E63069">
            <w:pPr>
              <w:autoSpaceDE w:val="0"/>
              <w:autoSpaceDN w:val="0"/>
              <w:adjustRightInd w:val="0"/>
              <w:spacing w:after="0" w:line="360" w:lineRule="auto"/>
              <w:jc w:val="both"/>
              <w:rPr>
                <w:rFonts w:cs="Mangal"/>
                <w:b/>
                <w:szCs w:val="22"/>
              </w:rPr>
            </w:pPr>
            <w:r w:rsidRPr="008D63D7">
              <w:rPr>
                <w:rFonts w:eastAsia="Calibri" w:cs="Arial"/>
                <w:b/>
                <w:kern w:val="0"/>
                <w:sz w:val="21"/>
                <w:szCs w:val="21"/>
                <w:lang w:eastAsia="en-US"/>
              </w:rPr>
              <w:t>Mail</w:t>
            </w:r>
            <w:r w:rsidR="00E63069" w:rsidRPr="008D63D7">
              <w:rPr>
                <w:rFonts w:eastAsia="Calibri" w:cs="Arial"/>
                <w:b/>
                <w:kern w:val="0"/>
                <w:sz w:val="21"/>
                <w:szCs w:val="21"/>
                <w:lang w:eastAsia="en-US"/>
              </w:rPr>
              <w:t xml:space="preserve"> </w:t>
            </w:r>
            <w:r w:rsidRPr="008D63D7">
              <w:rPr>
                <w:rFonts w:eastAsia="Calibri" w:cs="Arial"/>
                <w:b/>
                <w:kern w:val="0"/>
                <w:sz w:val="21"/>
                <w:szCs w:val="21"/>
                <w:lang w:eastAsia="en-US"/>
              </w:rPr>
              <w:t>id: asinha51@gmail.com</w:t>
            </w:r>
          </w:p>
        </w:tc>
      </w:tr>
    </w:tbl>
    <w:p w:rsidR="00C17253" w:rsidRPr="008D63D7" w:rsidRDefault="00C17253" w:rsidP="008707BC">
      <w:pPr>
        <w:keepNext/>
        <w:spacing w:after="0" w:line="240" w:lineRule="auto"/>
        <w:ind w:left="344"/>
        <w:rPr>
          <w:rFonts w:cs="Arial"/>
          <w:b/>
          <w:i/>
          <w:iCs/>
          <w:szCs w:val="22"/>
        </w:rPr>
        <w:sectPr w:rsidR="00C17253" w:rsidRPr="008D63D7" w:rsidSect="00E41ED2">
          <w:headerReference w:type="default" r:id="rId9"/>
          <w:footerReference w:type="default" r:id="rId10"/>
          <w:pgSz w:w="11906" w:h="16838" w:code="9"/>
          <w:pgMar w:top="1440" w:right="1440" w:bottom="1440" w:left="1440" w:header="706" w:footer="706" w:gutter="0"/>
          <w:cols w:space="708"/>
          <w:titlePg/>
          <w:docGrid w:linePitch="360"/>
        </w:sectPr>
      </w:pPr>
    </w:p>
    <w:p w:rsidR="00C17253" w:rsidRPr="008D63D7" w:rsidRDefault="00C17253" w:rsidP="00B95B4F">
      <w:pPr>
        <w:pStyle w:val="Heading1"/>
        <w:pageBreakBefore/>
        <w:numPr>
          <w:ilvl w:val="0"/>
          <w:numId w:val="1"/>
        </w:numPr>
        <w:shd w:val="clear" w:color="auto" w:fill="000000"/>
        <w:tabs>
          <w:tab w:val="num" w:pos="1136"/>
        </w:tabs>
        <w:suppressAutoHyphens w:val="0"/>
        <w:spacing w:before="240" w:after="240"/>
        <w:ind w:left="1134" w:hanging="1134"/>
        <w:jc w:val="both"/>
        <w:rPr>
          <w:rFonts w:ascii="Arial" w:hAnsi="Arial" w:cs="Arial"/>
          <w:color w:val="FFFFFF"/>
          <w:szCs w:val="28"/>
          <w:lang w:val="en-GB" w:eastAsia="en-US"/>
        </w:rPr>
      </w:pPr>
      <w:bookmarkStart w:id="0" w:name="_Toc273032798"/>
      <w:bookmarkStart w:id="1" w:name="_Toc453767113"/>
      <w:bookmarkStart w:id="2" w:name="_Toc497679900"/>
      <w:r w:rsidRPr="008D63D7">
        <w:rPr>
          <w:rFonts w:ascii="Arial" w:hAnsi="Arial" w:cs="Arial"/>
          <w:color w:val="FFFFFF"/>
          <w:szCs w:val="28"/>
          <w:lang w:val="en-GB" w:eastAsia="en-US"/>
        </w:rPr>
        <w:lastRenderedPageBreak/>
        <w:t>Introduction and Disclaimers</w:t>
      </w:r>
      <w:bookmarkEnd w:id="0"/>
      <w:bookmarkEnd w:id="1"/>
      <w:bookmarkEnd w:id="2"/>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3" w:name="_Hlt54430844"/>
      <w:bookmarkStart w:id="4" w:name="_Toc453767114"/>
      <w:bookmarkStart w:id="5" w:name="_Toc497679901"/>
      <w:bookmarkStart w:id="6" w:name="_Toc513255562"/>
      <w:bookmarkStart w:id="7" w:name="_Toc32140149"/>
      <w:bookmarkEnd w:id="3"/>
      <w:r w:rsidRPr="008D63D7">
        <w:rPr>
          <w:bCs w:val="0"/>
          <w:i w:val="0"/>
          <w:color w:val="000000"/>
          <w:sz w:val="22"/>
          <w:szCs w:val="22"/>
          <w:lang w:val="en-GB" w:eastAsia="en-US"/>
        </w:rPr>
        <w:t>Preface</w:t>
      </w:r>
      <w:bookmarkEnd w:id="4"/>
      <w:bookmarkEnd w:id="5"/>
    </w:p>
    <w:p w:rsidR="00C17253" w:rsidRPr="008D63D7" w:rsidRDefault="00C17253" w:rsidP="00EE18A4">
      <w:pPr>
        <w:pStyle w:val="RfPPara"/>
        <w:keepNext/>
        <w:spacing w:before="240" w:after="240"/>
        <w:ind w:left="634"/>
        <w:rPr>
          <w:b/>
          <w:sz w:val="22"/>
          <w:szCs w:val="22"/>
        </w:rPr>
      </w:pPr>
      <w:r w:rsidRPr="008D63D7">
        <w:rPr>
          <w:b/>
          <w:sz w:val="22"/>
          <w:szCs w:val="22"/>
        </w:rPr>
        <w:t>This Request for Proposal document (‘RFP document’ or RFP) has been prepared solely for the purpose of RfP is to Outsource the Implementation and Management of  Cyber Security Operations Center, which includes the Maintenance and</w:t>
      </w:r>
      <w:r w:rsidR="00540C7F" w:rsidRPr="008D63D7">
        <w:rPr>
          <w:b/>
          <w:sz w:val="22"/>
          <w:szCs w:val="22"/>
        </w:rPr>
        <w:t xml:space="preserve"> </w:t>
      </w:r>
      <w:r w:rsidRPr="008D63D7">
        <w:rPr>
          <w:b/>
          <w:sz w:val="22"/>
          <w:szCs w:val="22"/>
        </w:rPr>
        <w:t xml:space="preserve"> Support for a period of three years under THREE (3) Bid System viz. 1) Minimum Eligibility / Pre- qualification Criteria 2) Technical Bid,  &amp; 3) Commercial Bid. The RFP document is not a recommendation, offer or invitation to enter into a contract, agreement or any other arrangement, in respect of the services. The provision of the services is subject to observance of selection process and appropriate documentation being agreed between SIDBI and any successful Bidder as identified by SIDBI, after completion of the selection process as detailed in this document.</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8" w:name="_Toc269650174"/>
      <w:bookmarkStart w:id="9" w:name="_Toc273032800"/>
      <w:bookmarkStart w:id="10" w:name="_Toc453767115"/>
      <w:bookmarkStart w:id="11" w:name="_Toc497679902"/>
      <w:r w:rsidRPr="008D63D7">
        <w:rPr>
          <w:bCs w:val="0"/>
          <w:i w:val="0"/>
          <w:color w:val="000000"/>
          <w:sz w:val="22"/>
          <w:szCs w:val="22"/>
          <w:lang w:val="en-GB" w:eastAsia="en-US"/>
        </w:rPr>
        <w:t>Information Provided</w:t>
      </w:r>
      <w:bookmarkEnd w:id="6"/>
      <w:bookmarkEnd w:id="7"/>
      <w:bookmarkEnd w:id="8"/>
      <w:bookmarkEnd w:id="9"/>
      <w:bookmarkEnd w:id="10"/>
      <w:bookmarkEnd w:id="11"/>
    </w:p>
    <w:p w:rsidR="00C17253" w:rsidRPr="008D63D7" w:rsidRDefault="00C17253" w:rsidP="00EE18A4">
      <w:pPr>
        <w:pStyle w:val="RfPPara"/>
        <w:keepNext/>
        <w:spacing w:before="240" w:after="240"/>
        <w:ind w:left="634"/>
        <w:rPr>
          <w:b/>
          <w:sz w:val="22"/>
          <w:szCs w:val="22"/>
        </w:rPr>
      </w:pPr>
      <w:r w:rsidRPr="008D63D7">
        <w:rPr>
          <w:b/>
          <w:sz w:val="22"/>
          <w:szCs w:val="22"/>
        </w:rPr>
        <w:t>The RfP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agents, contractors, or advisers has carried out or will carry out an independent audit or verification exercise in relation to the contents of any part of the document.</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2" w:name="_Toc453767116"/>
      <w:bookmarkStart w:id="13" w:name="_Toc497679903"/>
      <w:r w:rsidRPr="008D63D7">
        <w:rPr>
          <w:bCs w:val="0"/>
          <w:i w:val="0"/>
          <w:color w:val="000000"/>
          <w:sz w:val="22"/>
          <w:szCs w:val="22"/>
          <w:lang w:val="en-GB" w:eastAsia="en-US"/>
        </w:rPr>
        <w:t>For Respondent only</w:t>
      </w:r>
      <w:bookmarkEnd w:id="12"/>
      <w:bookmarkEnd w:id="13"/>
    </w:p>
    <w:p w:rsidR="00C17253" w:rsidRPr="008D63D7" w:rsidRDefault="00C17253" w:rsidP="00EE18A4">
      <w:pPr>
        <w:pStyle w:val="RfPPara"/>
        <w:keepNext/>
        <w:spacing w:before="240" w:after="240"/>
        <w:ind w:left="634"/>
        <w:rPr>
          <w:b/>
          <w:sz w:val="22"/>
          <w:szCs w:val="22"/>
        </w:rPr>
      </w:pPr>
      <w:r w:rsidRPr="008D63D7">
        <w:rPr>
          <w:b/>
          <w:sz w:val="22"/>
          <w:szCs w:val="22"/>
        </w:rPr>
        <w:t>The RFP document is intended solely for the information of the party to whom it is issued (“the Recipient” or “the Respondent” or “the Bidder”)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4" w:name="_Toc513255565"/>
      <w:bookmarkStart w:id="15" w:name="_Toc1797197"/>
      <w:bookmarkStart w:id="16" w:name="_Toc32140152"/>
      <w:bookmarkStart w:id="17" w:name="_Toc269650175"/>
      <w:bookmarkStart w:id="18" w:name="_Toc273032801"/>
      <w:bookmarkStart w:id="19" w:name="_Toc453767117"/>
      <w:bookmarkStart w:id="20" w:name="_Toc497679904"/>
      <w:r w:rsidRPr="008D63D7">
        <w:rPr>
          <w:bCs w:val="0"/>
          <w:i w:val="0"/>
          <w:color w:val="000000"/>
          <w:sz w:val="22"/>
          <w:szCs w:val="22"/>
          <w:lang w:val="en-GB" w:eastAsia="en-US"/>
        </w:rPr>
        <w:t>Discla</w:t>
      </w:r>
      <w:bookmarkEnd w:id="14"/>
      <w:bookmarkEnd w:id="15"/>
      <w:bookmarkEnd w:id="16"/>
      <w:r w:rsidRPr="008D63D7">
        <w:rPr>
          <w:bCs w:val="0"/>
          <w:i w:val="0"/>
          <w:color w:val="000000"/>
          <w:sz w:val="22"/>
          <w:szCs w:val="22"/>
          <w:lang w:val="en-GB" w:eastAsia="en-US"/>
        </w:rPr>
        <w:t>imer</w:t>
      </w:r>
      <w:bookmarkEnd w:id="17"/>
      <w:bookmarkEnd w:id="18"/>
      <w:bookmarkEnd w:id="19"/>
      <w:bookmarkEnd w:id="20"/>
    </w:p>
    <w:p w:rsidR="00C17253" w:rsidRPr="008D63D7" w:rsidRDefault="00C17253" w:rsidP="00EE18A4">
      <w:pPr>
        <w:pStyle w:val="RfPPara"/>
        <w:keepNext/>
        <w:spacing w:before="240" w:after="240"/>
        <w:ind w:left="634"/>
        <w:rPr>
          <w:b/>
          <w:sz w:val="22"/>
          <w:szCs w:val="22"/>
        </w:rPr>
      </w:pPr>
      <w:r w:rsidRPr="008D63D7">
        <w:rPr>
          <w:b/>
          <w:sz w:val="22"/>
          <w:szCs w:val="22"/>
        </w:rPr>
        <w:t xml:space="preserve">Subject to any law to the contrary, and to the maximum extent permitted by law, Bank and its directors, officers, employees, contractors, representatives, agents, and advisers disclaim all liability from any loss, claim, expense (including, without limitation, any legal fees, costs, charges, demands, actions, liabilities, expenses or disbursements incurred therein or incidental thereto) or damage, (whether </w:t>
      </w:r>
      <w:r w:rsidRPr="008D63D7">
        <w:rPr>
          <w:b/>
          <w:sz w:val="22"/>
          <w:szCs w:val="22"/>
        </w:rPr>
        <w:lastRenderedPageBreak/>
        <w:t xml:space="preserve">foreseeable or not) (“Losses”) suffered by any person acting on or refraining from acting because of any presumptions or information (whether oral or written and whether express or implied), including forecasts, statements, estimates, or projections contained in this RFP document or conduct ancillary to it whether or not the Losses arise in connection with any ignorance, negligence, inattention, casualness, disregard, omission, default, lack of care, immature information, falsification or misrepresentation on the part of Bank or any of its directors, officers, employees, contractors, representatives, agents, or advisers.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21" w:name="_Toc453767118"/>
      <w:bookmarkStart w:id="22" w:name="_Toc497679905"/>
      <w:r w:rsidRPr="008D63D7">
        <w:rPr>
          <w:bCs w:val="0"/>
          <w:i w:val="0"/>
          <w:color w:val="000000"/>
          <w:sz w:val="22"/>
          <w:szCs w:val="22"/>
          <w:lang w:val="en-GB" w:eastAsia="en-US"/>
        </w:rPr>
        <w:t>Costs to be borne by Respondents</w:t>
      </w:r>
      <w:bookmarkEnd w:id="21"/>
      <w:bookmarkEnd w:id="22"/>
    </w:p>
    <w:p w:rsidR="00C17253" w:rsidRPr="008D63D7" w:rsidRDefault="00C17253" w:rsidP="00EE18A4">
      <w:pPr>
        <w:pStyle w:val="RfPPara"/>
        <w:keepNext/>
        <w:spacing w:before="240" w:after="240"/>
        <w:ind w:left="634"/>
        <w:rPr>
          <w:b/>
          <w:sz w:val="22"/>
          <w:szCs w:val="22"/>
        </w:rPr>
      </w:pPr>
      <w:r w:rsidRPr="008D63D7">
        <w:rPr>
          <w:b/>
          <w:sz w:val="22"/>
          <w:szCs w:val="22"/>
        </w:rPr>
        <w:t>All costs and expenses incurred by Respondents in any way associated with the development, preparation, and submission of responses, including but not limited to the attendance at meetings, discussions, demonstrations, etc. and providing any additional information required by SIDBI, will be borne entirely and exclusively by the Respondent.</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23" w:name="_Toc453767119"/>
      <w:bookmarkStart w:id="24" w:name="_Toc497679906"/>
      <w:r w:rsidRPr="008D63D7">
        <w:rPr>
          <w:bCs w:val="0"/>
          <w:i w:val="0"/>
          <w:color w:val="000000"/>
          <w:sz w:val="22"/>
          <w:szCs w:val="22"/>
          <w:lang w:val="en-GB" w:eastAsia="en-US"/>
        </w:rPr>
        <w:t>No Legal Relationship</w:t>
      </w:r>
      <w:bookmarkEnd w:id="23"/>
      <w:bookmarkEnd w:id="24"/>
    </w:p>
    <w:p w:rsidR="00C17253" w:rsidRPr="008D63D7" w:rsidRDefault="00C17253" w:rsidP="00EE18A4">
      <w:pPr>
        <w:pStyle w:val="RfPPara"/>
        <w:keepNext/>
        <w:spacing w:before="240" w:after="240"/>
        <w:ind w:left="634"/>
        <w:rPr>
          <w:b/>
          <w:sz w:val="22"/>
          <w:szCs w:val="22"/>
        </w:rPr>
      </w:pPr>
      <w:r w:rsidRPr="008D63D7">
        <w:rPr>
          <w:b/>
          <w:sz w:val="22"/>
          <w:szCs w:val="22"/>
        </w:rPr>
        <w:t>No binding legal relationship will exist between any of the Respondents and SIDBI until execution of a contractual agreement.</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25" w:name="_Toc453767120"/>
      <w:bookmarkStart w:id="26" w:name="_Toc497679907"/>
      <w:r w:rsidRPr="008D63D7">
        <w:rPr>
          <w:bCs w:val="0"/>
          <w:i w:val="0"/>
          <w:color w:val="000000"/>
          <w:sz w:val="22"/>
          <w:szCs w:val="22"/>
          <w:lang w:val="en-GB" w:eastAsia="en-US"/>
        </w:rPr>
        <w:t>Recipient Obligation to Inform Itself</w:t>
      </w:r>
      <w:bookmarkEnd w:id="25"/>
      <w:bookmarkEnd w:id="26"/>
    </w:p>
    <w:p w:rsidR="00C17253" w:rsidRPr="008D63D7" w:rsidRDefault="00C17253" w:rsidP="00EE18A4">
      <w:pPr>
        <w:pStyle w:val="RfPPara"/>
        <w:keepNext/>
        <w:spacing w:before="240" w:after="240"/>
        <w:ind w:left="634"/>
        <w:rPr>
          <w:b/>
          <w:sz w:val="22"/>
          <w:szCs w:val="22"/>
        </w:rPr>
      </w:pPr>
      <w:r w:rsidRPr="008D63D7">
        <w:rPr>
          <w:b/>
          <w:sz w:val="22"/>
          <w:szCs w:val="22"/>
        </w:rPr>
        <w:t>The Recipient must apply its own care and conduct its own investigation and analysis regarding any information contained in the RfP document and the meaning and impact of that information.</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27" w:name="_Toc453767121"/>
      <w:bookmarkStart w:id="28" w:name="_Toc497679908"/>
      <w:r w:rsidRPr="008D63D7">
        <w:rPr>
          <w:bCs w:val="0"/>
          <w:i w:val="0"/>
          <w:color w:val="000000"/>
          <w:sz w:val="22"/>
          <w:szCs w:val="22"/>
          <w:lang w:val="en-GB" w:eastAsia="en-US"/>
        </w:rPr>
        <w:t>Evaluation of Offers</w:t>
      </w:r>
      <w:bookmarkEnd w:id="27"/>
      <w:bookmarkEnd w:id="28"/>
    </w:p>
    <w:p w:rsidR="00C17253" w:rsidRPr="008D63D7" w:rsidRDefault="00C17253" w:rsidP="00EE18A4">
      <w:pPr>
        <w:pStyle w:val="RfPPara"/>
        <w:keepNext/>
        <w:spacing w:before="240" w:after="240"/>
        <w:ind w:left="634"/>
        <w:rPr>
          <w:b/>
          <w:sz w:val="22"/>
          <w:szCs w:val="22"/>
        </w:rPr>
      </w:pPr>
      <w:r w:rsidRPr="008D63D7">
        <w:rPr>
          <w:b/>
          <w:sz w:val="22"/>
          <w:szCs w:val="22"/>
        </w:rPr>
        <w:t>The issuance of RFP document is merely an invitation to offer and must not be construed as any agreement or contract or arrangement nor would it be construed as any investigation or review carried out by a Recipient.</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29" w:name="_Toc453767122"/>
      <w:bookmarkStart w:id="30" w:name="_Toc497679909"/>
      <w:r w:rsidRPr="008D63D7">
        <w:rPr>
          <w:bCs w:val="0"/>
          <w:i w:val="0"/>
          <w:color w:val="000000"/>
          <w:sz w:val="22"/>
          <w:szCs w:val="22"/>
          <w:lang w:val="en-GB" w:eastAsia="en-US"/>
        </w:rPr>
        <w:t>Acceptance of Selection Process</w:t>
      </w:r>
      <w:bookmarkEnd w:id="29"/>
      <w:bookmarkEnd w:id="30"/>
    </w:p>
    <w:p w:rsidR="00C17253" w:rsidRPr="008D63D7" w:rsidRDefault="00C17253" w:rsidP="00EE18A4">
      <w:pPr>
        <w:pStyle w:val="RfPPara"/>
        <w:keepNext/>
        <w:spacing w:before="240" w:after="240"/>
        <w:ind w:left="634"/>
        <w:rPr>
          <w:b/>
          <w:sz w:val="22"/>
          <w:szCs w:val="22"/>
        </w:rPr>
      </w:pPr>
      <w:r w:rsidRPr="008D63D7">
        <w:rPr>
          <w:b/>
          <w:sz w:val="22"/>
          <w:szCs w:val="22"/>
        </w:rPr>
        <w:t>Each Recipient / Respondent having responded to this RfP acknowledges to have read, understood and accepts the selection &amp; evaluation process mentioned in this RfP document. The Recipient / Respondent ceases to have any option to object against any of these processes at any stage subsequent to submission of its responses to this RfP.</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31" w:name="_Toc453767123"/>
      <w:bookmarkStart w:id="32" w:name="_Toc497679910"/>
      <w:r w:rsidRPr="008D63D7">
        <w:rPr>
          <w:bCs w:val="0"/>
          <w:i w:val="0"/>
          <w:color w:val="000000"/>
          <w:sz w:val="22"/>
          <w:szCs w:val="22"/>
          <w:lang w:val="en-GB" w:eastAsia="en-US"/>
        </w:rPr>
        <w:lastRenderedPageBreak/>
        <w:t>Errors and Omissions</w:t>
      </w:r>
      <w:bookmarkEnd w:id="31"/>
      <w:bookmarkEnd w:id="32"/>
    </w:p>
    <w:p w:rsidR="00C17253" w:rsidRPr="008D63D7" w:rsidRDefault="00C17253" w:rsidP="00EE18A4">
      <w:pPr>
        <w:pStyle w:val="RfPPara"/>
        <w:keepNext/>
        <w:spacing w:before="240" w:after="240"/>
        <w:ind w:left="634"/>
        <w:rPr>
          <w:b/>
          <w:sz w:val="22"/>
          <w:szCs w:val="22"/>
        </w:rPr>
      </w:pPr>
      <w:r w:rsidRPr="008D63D7">
        <w:rPr>
          <w:b/>
          <w:sz w:val="22"/>
          <w:szCs w:val="22"/>
        </w:rPr>
        <w:t>Each Recipient should notify SIDBI of any error, fault, omission, or discrepancy found in this RFP document but not later than twelve days prior to the due date for lodgment of Response to RFP.</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33" w:name="_Toc453767124"/>
      <w:bookmarkStart w:id="34" w:name="_Toc497679911"/>
      <w:r w:rsidRPr="008D63D7">
        <w:rPr>
          <w:bCs w:val="0"/>
          <w:i w:val="0"/>
          <w:color w:val="000000"/>
          <w:sz w:val="22"/>
          <w:szCs w:val="22"/>
          <w:lang w:val="en-GB" w:eastAsia="en-US"/>
        </w:rPr>
        <w:t>Acceptance of Terms</w:t>
      </w:r>
      <w:bookmarkEnd w:id="33"/>
      <w:bookmarkEnd w:id="34"/>
    </w:p>
    <w:p w:rsidR="00C17253" w:rsidRPr="008D63D7" w:rsidRDefault="00C17253" w:rsidP="00EE18A4">
      <w:pPr>
        <w:pStyle w:val="RfPPara"/>
        <w:keepNext/>
        <w:spacing w:before="240" w:after="240"/>
        <w:ind w:left="634"/>
        <w:rPr>
          <w:b/>
          <w:sz w:val="22"/>
          <w:szCs w:val="22"/>
        </w:rPr>
      </w:pPr>
      <w:r w:rsidRPr="008D63D7">
        <w:rPr>
          <w:b/>
          <w:sz w:val="22"/>
          <w:szCs w:val="22"/>
        </w:rPr>
        <w:t>Recipient will, by responding to SIDBI for RfP, be deemed to have accepted the terms of this RfP including Introduction and Disclaimer.</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35" w:name="_Toc453767125"/>
      <w:bookmarkStart w:id="36" w:name="_Toc497679912"/>
      <w:r w:rsidRPr="008D63D7">
        <w:rPr>
          <w:bCs w:val="0"/>
          <w:i w:val="0"/>
          <w:color w:val="000000"/>
          <w:sz w:val="22"/>
          <w:szCs w:val="22"/>
          <w:lang w:val="en-GB" w:eastAsia="en-US"/>
        </w:rPr>
        <w:t>Requests for Proposal</w:t>
      </w:r>
      <w:bookmarkEnd w:id="35"/>
      <w:bookmarkEnd w:id="36"/>
    </w:p>
    <w:p w:rsidR="00C17253" w:rsidRPr="008D63D7" w:rsidRDefault="00C17253" w:rsidP="00AF7312">
      <w:pPr>
        <w:pStyle w:val="RfPSubtitle4"/>
        <w:keepNext/>
        <w:spacing w:before="240" w:after="240"/>
        <w:ind w:left="634" w:firstLine="0"/>
        <w:rPr>
          <w:b/>
          <w:sz w:val="22"/>
          <w:szCs w:val="22"/>
        </w:rPr>
      </w:pPr>
      <w:r w:rsidRPr="008D63D7">
        <w:rPr>
          <w:b/>
          <w:sz w:val="22"/>
          <w:szCs w:val="22"/>
        </w:rPr>
        <w:t>Recipients are required to direct all communications related to this RfP, through the Nominated Point of Contact person:</w:t>
      </w:r>
    </w:p>
    <w:p w:rsidR="00C17253" w:rsidRPr="008D63D7" w:rsidRDefault="00C17253" w:rsidP="008707BC">
      <w:pPr>
        <w:pStyle w:val="RfPPara"/>
        <w:keepNext/>
        <w:tabs>
          <w:tab w:val="left" w:pos="2127"/>
          <w:tab w:val="left" w:pos="2835"/>
        </w:tabs>
        <w:spacing w:before="0" w:after="0" w:line="240" w:lineRule="auto"/>
        <w:ind w:left="720"/>
        <w:rPr>
          <w:b/>
          <w:sz w:val="22"/>
          <w:szCs w:val="22"/>
        </w:rPr>
      </w:pPr>
      <w:r w:rsidRPr="008D63D7">
        <w:rPr>
          <w:b/>
          <w:sz w:val="22"/>
          <w:szCs w:val="22"/>
        </w:rPr>
        <w:t xml:space="preserve">Contact </w:t>
      </w:r>
      <w:r w:rsidRPr="008D63D7">
        <w:rPr>
          <w:b/>
          <w:sz w:val="22"/>
          <w:szCs w:val="22"/>
        </w:rPr>
        <w:tab/>
        <w:t xml:space="preserve">: </w:t>
      </w:r>
      <w:r w:rsidRPr="008D63D7">
        <w:rPr>
          <w:b/>
          <w:sz w:val="22"/>
          <w:szCs w:val="22"/>
        </w:rPr>
        <w:tab/>
        <w:t>Raghava Rachuri</w:t>
      </w:r>
      <w:r w:rsidRPr="008D63D7">
        <w:rPr>
          <w:b/>
          <w:sz w:val="22"/>
          <w:szCs w:val="22"/>
        </w:rPr>
        <w:tab/>
      </w:r>
      <w:r w:rsidRPr="008D63D7">
        <w:rPr>
          <w:b/>
          <w:sz w:val="22"/>
          <w:szCs w:val="22"/>
        </w:rPr>
        <w:tab/>
      </w:r>
      <w:r w:rsidRPr="008D63D7">
        <w:rPr>
          <w:b/>
          <w:sz w:val="22"/>
          <w:szCs w:val="22"/>
        </w:rPr>
        <w:tab/>
      </w:r>
      <w:r w:rsidRPr="008D63D7">
        <w:rPr>
          <w:b/>
          <w:sz w:val="22"/>
          <w:szCs w:val="22"/>
        </w:rPr>
        <w:tab/>
      </w:r>
    </w:p>
    <w:p w:rsidR="00C17253" w:rsidRPr="008D63D7" w:rsidRDefault="00C17253" w:rsidP="008707BC">
      <w:pPr>
        <w:pStyle w:val="RfPPara"/>
        <w:keepNext/>
        <w:tabs>
          <w:tab w:val="left" w:pos="2127"/>
          <w:tab w:val="left" w:pos="2835"/>
        </w:tabs>
        <w:spacing w:before="0" w:after="0" w:line="240" w:lineRule="auto"/>
        <w:ind w:left="720"/>
        <w:rPr>
          <w:b/>
          <w:sz w:val="22"/>
          <w:szCs w:val="22"/>
        </w:rPr>
      </w:pPr>
      <w:r w:rsidRPr="008D63D7">
        <w:rPr>
          <w:b/>
          <w:sz w:val="22"/>
          <w:szCs w:val="22"/>
        </w:rPr>
        <w:t>Position</w:t>
      </w:r>
      <w:r w:rsidRPr="008D63D7">
        <w:rPr>
          <w:b/>
          <w:sz w:val="22"/>
          <w:szCs w:val="22"/>
        </w:rPr>
        <w:tab/>
        <w:t xml:space="preserve">: </w:t>
      </w:r>
      <w:r w:rsidRPr="008D63D7">
        <w:rPr>
          <w:b/>
          <w:sz w:val="22"/>
          <w:szCs w:val="22"/>
        </w:rPr>
        <w:tab/>
        <w:t>CISO &amp; Deputy General Manager (Systems)</w:t>
      </w:r>
    </w:p>
    <w:p w:rsidR="00C17253" w:rsidRPr="008D63D7" w:rsidRDefault="00C17253" w:rsidP="008707BC">
      <w:pPr>
        <w:pStyle w:val="RfPPara"/>
        <w:keepNext/>
        <w:tabs>
          <w:tab w:val="left" w:pos="2127"/>
          <w:tab w:val="left" w:pos="2835"/>
        </w:tabs>
        <w:spacing w:before="0" w:after="0" w:line="240" w:lineRule="auto"/>
        <w:ind w:left="720"/>
        <w:rPr>
          <w:b/>
          <w:sz w:val="22"/>
          <w:szCs w:val="22"/>
        </w:rPr>
      </w:pPr>
      <w:r w:rsidRPr="008D63D7">
        <w:rPr>
          <w:b/>
          <w:sz w:val="22"/>
          <w:szCs w:val="22"/>
        </w:rPr>
        <w:t>Email</w:t>
      </w:r>
      <w:r w:rsidRPr="008D63D7">
        <w:rPr>
          <w:b/>
          <w:sz w:val="22"/>
          <w:szCs w:val="22"/>
        </w:rPr>
        <w:tab/>
        <w:t xml:space="preserve">: </w:t>
      </w:r>
      <w:r w:rsidRPr="008D63D7">
        <w:rPr>
          <w:b/>
          <w:sz w:val="22"/>
          <w:szCs w:val="22"/>
        </w:rPr>
        <w:tab/>
        <w:t>raghava@sidbi.in</w:t>
      </w:r>
      <w:r w:rsidRPr="008D63D7">
        <w:rPr>
          <w:b/>
          <w:sz w:val="22"/>
          <w:szCs w:val="22"/>
        </w:rPr>
        <w:tab/>
      </w:r>
      <w:r w:rsidRPr="008D63D7">
        <w:rPr>
          <w:b/>
          <w:sz w:val="22"/>
          <w:szCs w:val="22"/>
        </w:rPr>
        <w:tab/>
      </w:r>
    </w:p>
    <w:p w:rsidR="00C17253" w:rsidRPr="008D63D7" w:rsidRDefault="00C17253" w:rsidP="008707BC">
      <w:pPr>
        <w:pStyle w:val="RfPPara"/>
        <w:keepNext/>
        <w:tabs>
          <w:tab w:val="left" w:pos="2127"/>
          <w:tab w:val="left" w:pos="2835"/>
        </w:tabs>
        <w:spacing w:before="0" w:after="0" w:line="240" w:lineRule="auto"/>
        <w:ind w:left="720"/>
        <w:rPr>
          <w:b/>
          <w:sz w:val="22"/>
          <w:szCs w:val="22"/>
        </w:rPr>
      </w:pPr>
      <w:r w:rsidRPr="008D63D7">
        <w:rPr>
          <w:b/>
          <w:sz w:val="22"/>
          <w:szCs w:val="22"/>
        </w:rPr>
        <w:t>Telephone</w:t>
      </w:r>
      <w:r w:rsidRPr="008D63D7">
        <w:rPr>
          <w:b/>
          <w:sz w:val="22"/>
          <w:szCs w:val="22"/>
        </w:rPr>
        <w:tab/>
        <w:t xml:space="preserve">: </w:t>
      </w:r>
      <w:r w:rsidRPr="008D63D7">
        <w:rPr>
          <w:b/>
          <w:sz w:val="22"/>
          <w:szCs w:val="22"/>
        </w:rPr>
        <w:tab/>
        <w:t>+91 - 22 - 67531243</w:t>
      </w:r>
    </w:p>
    <w:p w:rsidR="00C17253" w:rsidRPr="008D63D7" w:rsidRDefault="00C17253" w:rsidP="008707BC">
      <w:pPr>
        <w:pStyle w:val="RfPPara"/>
        <w:keepNext/>
        <w:tabs>
          <w:tab w:val="left" w:pos="2127"/>
          <w:tab w:val="left" w:pos="2835"/>
        </w:tabs>
        <w:spacing w:before="0" w:after="0" w:line="240" w:lineRule="auto"/>
        <w:ind w:left="720"/>
        <w:rPr>
          <w:b/>
          <w:sz w:val="22"/>
          <w:szCs w:val="22"/>
        </w:rPr>
      </w:pPr>
      <w:r w:rsidRPr="008D63D7">
        <w:rPr>
          <w:b/>
          <w:sz w:val="22"/>
          <w:szCs w:val="22"/>
        </w:rPr>
        <w:t>Fax</w:t>
      </w:r>
      <w:r w:rsidRPr="008D63D7">
        <w:rPr>
          <w:b/>
          <w:sz w:val="22"/>
          <w:szCs w:val="22"/>
        </w:rPr>
        <w:tab/>
        <w:t xml:space="preserve">: </w:t>
      </w:r>
      <w:r w:rsidRPr="008D63D7">
        <w:rPr>
          <w:b/>
          <w:sz w:val="22"/>
          <w:szCs w:val="22"/>
        </w:rPr>
        <w:tab/>
        <w:t>+91 - 22 - 67531236</w:t>
      </w:r>
    </w:p>
    <w:p w:rsidR="00A409CA" w:rsidRPr="008D63D7" w:rsidRDefault="00A409CA" w:rsidP="008707BC">
      <w:pPr>
        <w:pStyle w:val="RfPPara"/>
        <w:keepNext/>
        <w:tabs>
          <w:tab w:val="left" w:pos="2127"/>
          <w:tab w:val="left" w:pos="2835"/>
        </w:tabs>
        <w:spacing w:before="0" w:after="0" w:line="240" w:lineRule="auto"/>
        <w:ind w:left="720"/>
        <w:rPr>
          <w:b/>
          <w:sz w:val="22"/>
          <w:szCs w:val="22"/>
        </w:rPr>
      </w:pPr>
    </w:p>
    <w:p w:rsidR="00A409CA" w:rsidRPr="008D63D7" w:rsidRDefault="00A409CA" w:rsidP="00A409CA">
      <w:pPr>
        <w:pStyle w:val="RfPPara"/>
        <w:keepNext/>
        <w:tabs>
          <w:tab w:val="left" w:pos="2127"/>
          <w:tab w:val="left" w:pos="2835"/>
        </w:tabs>
        <w:spacing w:before="0" w:after="0" w:line="240" w:lineRule="auto"/>
        <w:ind w:left="720"/>
        <w:rPr>
          <w:b/>
          <w:sz w:val="22"/>
          <w:szCs w:val="22"/>
        </w:rPr>
      </w:pPr>
      <w:r w:rsidRPr="008D63D7">
        <w:rPr>
          <w:b/>
          <w:sz w:val="22"/>
          <w:szCs w:val="22"/>
        </w:rPr>
        <w:t xml:space="preserve">Contact </w:t>
      </w:r>
      <w:r w:rsidRPr="008D63D7">
        <w:rPr>
          <w:b/>
          <w:sz w:val="22"/>
          <w:szCs w:val="22"/>
        </w:rPr>
        <w:tab/>
        <w:t xml:space="preserve">: </w:t>
      </w:r>
      <w:r w:rsidRPr="008D63D7">
        <w:rPr>
          <w:b/>
          <w:sz w:val="22"/>
          <w:szCs w:val="22"/>
        </w:rPr>
        <w:tab/>
        <w:t>T K Linson</w:t>
      </w:r>
      <w:r w:rsidRPr="008D63D7">
        <w:rPr>
          <w:b/>
          <w:sz w:val="22"/>
          <w:szCs w:val="22"/>
        </w:rPr>
        <w:tab/>
      </w:r>
      <w:r w:rsidRPr="008D63D7">
        <w:rPr>
          <w:b/>
          <w:sz w:val="22"/>
          <w:szCs w:val="22"/>
        </w:rPr>
        <w:tab/>
      </w:r>
      <w:r w:rsidRPr="008D63D7">
        <w:rPr>
          <w:b/>
          <w:sz w:val="22"/>
          <w:szCs w:val="22"/>
        </w:rPr>
        <w:tab/>
      </w:r>
      <w:r w:rsidRPr="008D63D7">
        <w:rPr>
          <w:b/>
          <w:sz w:val="22"/>
          <w:szCs w:val="22"/>
        </w:rPr>
        <w:tab/>
      </w:r>
    </w:p>
    <w:p w:rsidR="00A409CA" w:rsidRPr="008D63D7" w:rsidRDefault="00A409CA" w:rsidP="00A409CA">
      <w:pPr>
        <w:pStyle w:val="RfPPara"/>
        <w:keepNext/>
        <w:tabs>
          <w:tab w:val="left" w:pos="2127"/>
          <w:tab w:val="left" w:pos="2835"/>
        </w:tabs>
        <w:spacing w:before="0" w:after="0" w:line="240" w:lineRule="auto"/>
        <w:ind w:left="720"/>
        <w:rPr>
          <w:b/>
          <w:sz w:val="22"/>
          <w:szCs w:val="22"/>
        </w:rPr>
      </w:pPr>
      <w:r w:rsidRPr="008D63D7">
        <w:rPr>
          <w:b/>
          <w:sz w:val="22"/>
          <w:szCs w:val="22"/>
        </w:rPr>
        <w:t>Position</w:t>
      </w:r>
      <w:r w:rsidRPr="008D63D7">
        <w:rPr>
          <w:b/>
          <w:sz w:val="22"/>
          <w:szCs w:val="22"/>
        </w:rPr>
        <w:tab/>
        <w:t xml:space="preserve">: </w:t>
      </w:r>
      <w:r w:rsidRPr="008D63D7">
        <w:rPr>
          <w:b/>
          <w:sz w:val="22"/>
          <w:szCs w:val="22"/>
        </w:rPr>
        <w:tab/>
        <w:t>Manager (Systems)</w:t>
      </w:r>
    </w:p>
    <w:p w:rsidR="00A409CA" w:rsidRPr="008D63D7" w:rsidRDefault="00A409CA" w:rsidP="00A409CA">
      <w:pPr>
        <w:pStyle w:val="RfPPara"/>
        <w:keepNext/>
        <w:tabs>
          <w:tab w:val="left" w:pos="2127"/>
          <w:tab w:val="left" w:pos="2835"/>
        </w:tabs>
        <w:spacing w:before="0" w:after="0" w:line="240" w:lineRule="auto"/>
        <w:ind w:left="720"/>
        <w:rPr>
          <w:b/>
          <w:sz w:val="22"/>
          <w:szCs w:val="22"/>
        </w:rPr>
      </w:pPr>
      <w:r w:rsidRPr="008D63D7">
        <w:rPr>
          <w:b/>
          <w:sz w:val="22"/>
          <w:szCs w:val="22"/>
        </w:rPr>
        <w:t>Email</w:t>
      </w:r>
      <w:r w:rsidRPr="008D63D7">
        <w:rPr>
          <w:b/>
          <w:sz w:val="22"/>
          <w:szCs w:val="22"/>
        </w:rPr>
        <w:tab/>
        <w:t xml:space="preserve">: </w:t>
      </w:r>
      <w:r w:rsidRPr="008D63D7">
        <w:rPr>
          <w:b/>
          <w:sz w:val="22"/>
          <w:szCs w:val="22"/>
        </w:rPr>
        <w:tab/>
        <w:t>tklinson@sidbi.in</w:t>
      </w:r>
      <w:r w:rsidRPr="008D63D7">
        <w:rPr>
          <w:b/>
          <w:sz w:val="22"/>
          <w:szCs w:val="22"/>
        </w:rPr>
        <w:tab/>
      </w:r>
      <w:r w:rsidRPr="008D63D7">
        <w:rPr>
          <w:b/>
          <w:sz w:val="22"/>
          <w:szCs w:val="22"/>
        </w:rPr>
        <w:tab/>
      </w:r>
    </w:p>
    <w:p w:rsidR="00A409CA" w:rsidRPr="008D63D7" w:rsidRDefault="00A409CA" w:rsidP="00A409CA">
      <w:pPr>
        <w:pStyle w:val="RfPPara"/>
        <w:keepNext/>
        <w:tabs>
          <w:tab w:val="left" w:pos="2127"/>
          <w:tab w:val="left" w:pos="2835"/>
        </w:tabs>
        <w:spacing w:before="0" w:after="0" w:line="240" w:lineRule="auto"/>
        <w:ind w:left="720"/>
        <w:rPr>
          <w:b/>
          <w:sz w:val="22"/>
          <w:szCs w:val="22"/>
        </w:rPr>
      </w:pPr>
      <w:r w:rsidRPr="008D63D7">
        <w:rPr>
          <w:b/>
          <w:sz w:val="22"/>
          <w:szCs w:val="22"/>
        </w:rPr>
        <w:t>Telephone</w:t>
      </w:r>
      <w:r w:rsidRPr="008D63D7">
        <w:rPr>
          <w:b/>
          <w:sz w:val="22"/>
          <w:szCs w:val="22"/>
        </w:rPr>
        <w:tab/>
        <w:t xml:space="preserve">: </w:t>
      </w:r>
      <w:r w:rsidRPr="008D63D7">
        <w:rPr>
          <w:b/>
          <w:sz w:val="22"/>
          <w:szCs w:val="22"/>
        </w:rPr>
        <w:tab/>
        <w:t>+91 - 22 - 67531362</w:t>
      </w:r>
    </w:p>
    <w:p w:rsidR="00A409CA" w:rsidRPr="008D63D7" w:rsidRDefault="00A409CA" w:rsidP="008707BC">
      <w:pPr>
        <w:pStyle w:val="RfPPara"/>
        <w:keepNext/>
        <w:tabs>
          <w:tab w:val="left" w:pos="2127"/>
          <w:tab w:val="left" w:pos="2835"/>
        </w:tabs>
        <w:spacing w:before="0" w:after="0" w:line="240" w:lineRule="auto"/>
        <w:ind w:left="720"/>
        <w:rPr>
          <w:b/>
          <w:sz w:val="22"/>
          <w:szCs w:val="22"/>
        </w:rPr>
      </w:pPr>
      <w:r w:rsidRPr="008D63D7">
        <w:rPr>
          <w:b/>
          <w:sz w:val="22"/>
          <w:szCs w:val="22"/>
        </w:rPr>
        <w:t>Fax</w:t>
      </w:r>
      <w:r w:rsidRPr="008D63D7">
        <w:rPr>
          <w:b/>
          <w:sz w:val="22"/>
          <w:szCs w:val="22"/>
        </w:rPr>
        <w:tab/>
        <w:t xml:space="preserve">: </w:t>
      </w:r>
      <w:r w:rsidRPr="008D63D7">
        <w:rPr>
          <w:b/>
          <w:sz w:val="22"/>
          <w:szCs w:val="22"/>
        </w:rPr>
        <w:tab/>
        <w:t>+91 - 22 - 67531236</w:t>
      </w:r>
    </w:p>
    <w:p w:rsidR="00C17253" w:rsidRPr="008D63D7" w:rsidRDefault="00C17253" w:rsidP="00AF7312">
      <w:pPr>
        <w:pStyle w:val="RfPSubtitle4"/>
        <w:keepNext/>
        <w:spacing w:before="240" w:after="240"/>
        <w:ind w:left="634" w:firstLine="0"/>
        <w:rPr>
          <w:b/>
          <w:sz w:val="22"/>
          <w:szCs w:val="22"/>
        </w:rPr>
      </w:pPr>
      <w:r w:rsidRPr="008D63D7">
        <w:rPr>
          <w:b/>
          <w:sz w:val="22"/>
          <w:szCs w:val="22"/>
        </w:rPr>
        <w:t>SIDBI may, in its absolute discretion, seek additional information or material from any Respondents after the RfP closes and all such information and material provided must be taken to form part of that Respondent’s response.</w:t>
      </w:r>
    </w:p>
    <w:p w:rsidR="00C17253" w:rsidRPr="008D63D7" w:rsidRDefault="00C17253" w:rsidP="00AF7312">
      <w:pPr>
        <w:pStyle w:val="RfPSubtitle4"/>
        <w:keepNext/>
        <w:spacing w:before="240" w:after="240"/>
        <w:ind w:left="634" w:firstLine="0"/>
        <w:rPr>
          <w:b/>
          <w:sz w:val="22"/>
          <w:szCs w:val="22"/>
        </w:rPr>
      </w:pPr>
      <w:r w:rsidRPr="008D63D7">
        <w:rPr>
          <w:b/>
          <w:sz w:val="22"/>
          <w:szCs w:val="22"/>
        </w:rPr>
        <w:t>Respondents should provide details of their contact person, telephone, fax, email and full address(s) to ensure that replies to RfP could be conveyed promptly.</w:t>
      </w:r>
    </w:p>
    <w:p w:rsidR="00C17253" w:rsidRPr="008D63D7" w:rsidRDefault="00C17253" w:rsidP="00AF7312">
      <w:pPr>
        <w:pStyle w:val="RfPSubtitle4"/>
        <w:keepNext/>
        <w:spacing w:before="240" w:after="240"/>
        <w:ind w:left="634" w:firstLine="0"/>
        <w:rPr>
          <w:b/>
          <w:sz w:val="22"/>
          <w:szCs w:val="22"/>
        </w:rPr>
      </w:pPr>
      <w:r w:rsidRPr="008D63D7">
        <w:rPr>
          <w:b/>
          <w:sz w:val="22"/>
          <w:szCs w:val="22"/>
        </w:rPr>
        <w:t>If SIDBI, in its absolute discretion, deems that the originator of the question will gain an advantage by a response to a question, then SIDBI reserves the right to communicate such response to all Respondents.</w:t>
      </w:r>
    </w:p>
    <w:p w:rsidR="00C17253" w:rsidRPr="008D63D7" w:rsidRDefault="00C17253" w:rsidP="00AF7312">
      <w:pPr>
        <w:pStyle w:val="RfPSubtitle4"/>
        <w:keepNext/>
        <w:spacing w:before="240" w:after="240"/>
        <w:ind w:left="634" w:firstLine="0"/>
        <w:rPr>
          <w:b/>
          <w:sz w:val="22"/>
          <w:szCs w:val="22"/>
        </w:rPr>
      </w:pPr>
      <w:r w:rsidRPr="008D63D7">
        <w:rPr>
          <w:b/>
          <w:sz w:val="22"/>
          <w:szCs w:val="22"/>
        </w:rPr>
        <w:t>SIDBI may, in its absolute discretion, engage in discussion with any Respondent (or simultaneously with more than one Respondent) after the RfP closes to improve or clarify any response.</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37" w:name="_Toc453767126"/>
      <w:bookmarkStart w:id="38" w:name="_Toc497679913"/>
      <w:r w:rsidRPr="008D63D7">
        <w:rPr>
          <w:bCs w:val="0"/>
          <w:i w:val="0"/>
          <w:color w:val="000000"/>
          <w:sz w:val="22"/>
          <w:szCs w:val="22"/>
          <w:lang w:val="en-GB" w:eastAsia="en-US"/>
        </w:rPr>
        <w:t>Notification</w:t>
      </w:r>
      <w:bookmarkEnd w:id="37"/>
      <w:bookmarkEnd w:id="38"/>
    </w:p>
    <w:p w:rsidR="00C17253" w:rsidRPr="008D63D7" w:rsidRDefault="00C17253" w:rsidP="00A6258C">
      <w:pPr>
        <w:pStyle w:val="RfPSubtitle4"/>
        <w:keepNext/>
        <w:spacing w:before="240" w:after="240"/>
        <w:ind w:left="634" w:firstLine="0"/>
        <w:rPr>
          <w:b/>
          <w:sz w:val="22"/>
          <w:szCs w:val="22"/>
        </w:rPr>
      </w:pPr>
      <w:r w:rsidRPr="008D63D7">
        <w:rPr>
          <w:b/>
          <w:sz w:val="22"/>
          <w:szCs w:val="22"/>
        </w:rPr>
        <w:lastRenderedPageBreak/>
        <w:t>SIDBI will notify all short-listed Respondents in writing or by email as soon as practicable about the outcome of their RfP. SIDBI is not obliged to provide any reasons for any such acceptance or rejection.</w:t>
      </w:r>
    </w:p>
    <w:p w:rsidR="00C17253" w:rsidRPr="008D63D7" w:rsidRDefault="00A6258C" w:rsidP="008707BC">
      <w:pPr>
        <w:pStyle w:val="RfPPara"/>
        <w:keepNext/>
        <w:ind w:left="0"/>
        <w:jc w:val="center"/>
        <w:rPr>
          <w:b/>
          <w:sz w:val="22"/>
          <w:szCs w:val="22"/>
        </w:rPr>
      </w:pPr>
      <w:r w:rsidRPr="008D63D7">
        <w:rPr>
          <w:b/>
          <w:sz w:val="22"/>
          <w:szCs w:val="22"/>
        </w:rPr>
        <w:t>_________________________________</w:t>
      </w:r>
    </w:p>
    <w:p w:rsidR="00C17253" w:rsidRPr="008D63D7" w:rsidRDefault="00C17253" w:rsidP="00B95B4F">
      <w:pPr>
        <w:pStyle w:val="Heading1"/>
        <w:pageBreakBefore/>
        <w:numPr>
          <w:ilvl w:val="0"/>
          <w:numId w:val="1"/>
        </w:numPr>
        <w:shd w:val="clear" w:color="auto" w:fill="000000"/>
        <w:tabs>
          <w:tab w:val="num" w:pos="1136"/>
        </w:tabs>
        <w:suppressAutoHyphens w:val="0"/>
        <w:spacing w:before="240" w:after="240"/>
        <w:ind w:left="1134" w:hanging="1134"/>
        <w:jc w:val="both"/>
        <w:rPr>
          <w:rFonts w:ascii="Arial" w:hAnsi="Arial" w:cs="Arial"/>
          <w:color w:val="FFFFFF"/>
          <w:sz w:val="22"/>
          <w:szCs w:val="22"/>
          <w:lang w:val="en-GB" w:eastAsia="en-US"/>
        </w:rPr>
      </w:pPr>
      <w:bookmarkStart w:id="39" w:name="_Toc273032811"/>
      <w:bookmarkStart w:id="40" w:name="_Toc453767127"/>
      <w:bookmarkStart w:id="41" w:name="_Toc497679914"/>
      <w:r w:rsidRPr="008D63D7">
        <w:rPr>
          <w:rFonts w:ascii="Arial" w:hAnsi="Arial" w:cs="Arial"/>
          <w:color w:val="FFFFFF"/>
          <w:sz w:val="22"/>
          <w:szCs w:val="22"/>
          <w:lang w:val="en-GB" w:eastAsia="en-US"/>
        </w:rPr>
        <w:lastRenderedPageBreak/>
        <w:t>RfP Response</w:t>
      </w:r>
      <w:bookmarkEnd w:id="39"/>
      <w:bookmarkEnd w:id="40"/>
      <w:bookmarkEnd w:id="41"/>
    </w:p>
    <w:p w:rsidR="001A7942" w:rsidRPr="008D63D7" w:rsidRDefault="001A7942" w:rsidP="00B95B4F">
      <w:pPr>
        <w:pStyle w:val="Heading2"/>
        <w:numPr>
          <w:ilvl w:val="1"/>
          <w:numId w:val="1"/>
        </w:numPr>
        <w:pBdr>
          <w:top w:val="single" w:sz="4" w:space="1" w:color="auto"/>
          <w:bottom w:val="single" w:sz="4" w:space="1" w:color="auto"/>
        </w:pBdr>
        <w:shd w:val="clear" w:color="auto" w:fill="FFFFFF"/>
        <w:suppressAutoHyphens w:val="0"/>
        <w:spacing w:before="0" w:after="0"/>
        <w:ind w:hanging="792"/>
        <w:jc w:val="both"/>
        <w:rPr>
          <w:bCs w:val="0"/>
          <w:i w:val="0"/>
          <w:sz w:val="22"/>
          <w:szCs w:val="22"/>
          <w:lang w:val="en-GB" w:eastAsia="en-US"/>
        </w:rPr>
      </w:pPr>
      <w:bookmarkStart w:id="42" w:name="_Toc497679915"/>
      <w:bookmarkStart w:id="43" w:name="_Toc273032813"/>
      <w:bookmarkStart w:id="44" w:name="_Toc453767128"/>
      <w:r w:rsidRPr="008D63D7">
        <w:rPr>
          <w:bCs w:val="0"/>
          <w:i w:val="0"/>
          <w:sz w:val="22"/>
          <w:szCs w:val="22"/>
          <w:lang w:val="en-GB" w:eastAsia="en-US"/>
        </w:rPr>
        <w:t>General</w:t>
      </w:r>
      <w:bookmarkEnd w:id="42"/>
    </w:p>
    <w:p w:rsidR="00407A03" w:rsidRPr="008D63D7" w:rsidRDefault="001A7942" w:rsidP="004E4528">
      <w:pPr>
        <w:pStyle w:val="RfPSubtitle4"/>
        <w:keepNext/>
        <w:numPr>
          <w:ilvl w:val="0"/>
          <w:numId w:val="73"/>
        </w:numPr>
        <w:spacing w:before="240" w:after="120"/>
        <w:ind w:left="576" w:hanging="288"/>
        <w:rPr>
          <w:b/>
          <w:sz w:val="22"/>
          <w:szCs w:val="22"/>
        </w:rPr>
      </w:pPr>
      <w:r w:rsidRPr="008D63D7">
        <w:rPr>
          <w:b/>
          <w:sz w:val="22"/>
          <w:szCs w:val="22"/>
        </w:rPr>
        <w:t>The Bidders are expected to examine all instructions, forms, terms and specifications in the bidding documents.  Failure to furnish all information required by the bidding documents may result in the rejection of its bid and will be at the bidder's own risk.</w:t>
      </w:r>
    </w:p>
    <w:p w:rsidR="00407A03" w:rsidRPr="008D63D7" w:rsidRDefault="001A7942" w:rsidP="004E4528">
      <w:pPr>
        <w:pStyle w:val="RfPSubtitle4"/>
        <w:keepNext/>
        <w:numPr>
          <w:ilvl w:val="0"/>
          <w:numId w:val="73"/>
        </w:numPr>
        <w:spacing w:before="120" w:after="120"/>
        <w:ind w:left="576" w:hanging="288"/>
        <w:rPr>
          <w:b/>
          <w:sz w:val="22"/>
          <w:szCs w:val="22"/>
        </w:rPr>
      </w:pPr>
      <w:r w:rsidRPr="008D63D7">
        <w:rPr>
          <w:b/>
          <w:sz w:val="22"/>
          <w:szCs w:val="22"/>
        </w:rPr>
        <w:t>Information provided in this RfP is organized in several sections to bring clarity and help the reader to understand quickly. However, Bidder must take into consideration each and every line of this RfP document as a whole while responding. Bidder must get the doubts</w:t>
      </w:r>
      <w:r w:rsidR="00830F0F" w:rsidRPr="008D63D7">
        <w:rPr>
          <w:b/>
          <w:sz w:val="22"/>
          <w:szCs w:val="22"/>
        </w:rPr>
        <w:t xml:space="preserve"> clarified</w:t>
      </w:r>
      <w:r w:rsidRPr="008D63D7">
        <w:rPr>
          <w:b/>
          <w:sz w:val="22"/>
          <w:szCs w:val="22"/>
        </w:rPr>
        <w:t xml:space="preserve">, if any, by SIDBI before submitting the responses. The bids submitted should be complete in all respect meeting all deliverables under the project. It will be sole responsibility of the selected bidder 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preparation/submitting the response. </w:t>
      </w:r>
    </w:p>
    <w:p w:rsidR="001A7942" w:rsidRPr="008D63D7" w:rsidRDefault="001A7942" w:rsidP="004E4528">
      <w:pPr>
        <w:pStyle w:val="RfPSubtitle4"/>
        <w:keepNext/>
        <w:numPr>
          <w:ilvl w:val="0"/>
          <w:numId w:val="73"/>
        </w:numPr>
        <w:spacing w:before="120" w:after="120"/>
        <w:ind w:left="576" w:hanging="288"/>
        <w:rPr>
          <w:b/>
          <w:sz w:val="22"/>
          <w:szCs w:val="22"/>
        </w:rPr>
      </w:pPr>
      <w:r w:rsidRPr="008D63D7">
        <w:rPr>
          <w:b/>
          <w:sz w:val="22"/>
          <w:szCs w:val="22"/>
        </w:rPr>
        <w:t>Unless expressly overridden by the specific agreement to be entered into between the Bank and the successful Bidder, the RFP shall be the governing document for arrangement between the Bank and the Bidders.</w:t>
      </w:r>
    </w:p>
    <w:p w:rsidR="001A7942" w:rsidRPr="008D63D7" w:rsidRDefault="001A7942" w:rsidP="004E4528">
      <w:pPr>
        <w:pStyle w:val="RfPSubtitle4"/>
        <w:keepNext/>
        <w:numPr>
          <w:ilvl w:val="0"/>
          <w:numId w:val="73"/>
        </w:numPr>
        <w:spacing w:before="120" w:after="120"/>
        <w:ind w:left="576" w:hanging="288"/>
        <w:rPr>
          <w:b/>
          <w:sz w:val="22"/>
          <w:szCs w:val="22"/>
        </w:rPr>
      </w:pPr>
      <w:r w:rsidRPr="008D63D7">
        <w:rPr>
          <w:b/>
          <w:sz w:val="22"/>
          <w:szCs w:val="22"/>
        </w:rPr>
        <w:t>SIDBI shall be under no obligation to accept the lowest or any other offer received in response to this RfP and shall be entitled to reject any or all offers including those received late or incomplete offers without assigning any reason whatsoever.  SIDBI reserves the right to make any changes in the terms and conditions of purchase.  SIDBI will not be obliged to meet and have discussions with any Bidder, and / or to respond to any representations.</w:t>
      </w:r>
    </w:p>
    <w:p w:rsidR="001A7942" w:rsidRPr="008D63D7" w:rsidRDefault="001A7942" w:rsidP="004E4528">
      <w:pPr>
        <w:pStyle w:val="RfPSubtitle4"/>
        <w:keepNext/>
        <w:numPr>
          <w:ilvl w:val="0"/>
          <w:numId w:val="73"/>
        </w:numPr>
        <w:spacing w:before="120" w:after="120"/>
        <w:ind w:left="576" w:hanging="288"/>
        <w:rPr>
          <w:b/>
          <w:sz w:val="22"/>
          <w:szCs w:val="22"/>
        </w:rPr>
      </w:pPr>
      <w:r w:rsidRPr="008D63D7">
        <w:rPr>
          <w:b/>
          <w:sz w:val="22"/>
          <w:szCs w:val="22"/>
        </w:rPr>
        <w:t>SIDBI reserves the right to extend the dates for submission of responses to this document with intimation on the bank’s website.</w:t>
      </w:r>
    </w:p>
    <w:p w:rsidR="001A7942" w:rsidRPr="008D63D7" w:rsidRDefault="001A7942" w:rsidP="004E4528">
      <w:pPr>
        <w:pStyle w:val="RfPSubtitle4"/>
        <w:keepNext/>
        <w:numPr>
          <w:ilvl w:val="0"/>
          <w:numId w:val="73"/>
        </w:numPr>
        <w:spacing w:before="120" w:after="120"/>
        <w:ind w:left="576" w:hanging="288"/>
        <w:rPr>
          <w:b/>
          <w:sz w:val="22"/>
          <w:szCs w:val="22"/>
        </w:rPr>
      </w:pPr>
      <w:r w:rsidRPr="008D63D7">
        <w:rPr>
          <w:b/>
          <w:sz w:val="22"/>
          <w:szCs w:val="22"/>
        </w:rPr>
        <w:t>Unless agreed to specifically by the Bank in writing for any changes to the RFP issued, the Bidders’ responses would not be incorporated automatically in the RFP document.</w:t>
      </w:r>
    </w:p>
    <w:p w:rsidR="002B7EC5" w:rsidRPr="008D63D7" w:rsidRDefault="00E60F98" w:rsidP="004E4528">
      <w:pPr>
        <w:pStyle w:val="RfPSubtitle4"/>
        <w:keepNext/>
        <w:numPr>
          <w:ilvl w:val="0"/>
          <w:numId w:val="73"/>
        </w:numPr>
        <w:spacing w:before="120" w:after="120"/>
        <w:ind w:left="576" w:hanging="288"/>
        <w:rPr>
          <w:b/>
          <w:sz w:val="22"/>
          <w:szCs w:val="22"/>
        </w:rPr>
      </w:pPr>
      <w:r w:rsidRPr="008D63D7">
        <w:rPr>
          <w:b/>
          <w:sz w:val="22"/>
          <w:szCs w:val="22"/>
        </w:rPr>
        <w:t xml:space="preserve">The </w:t>
      </w:r>
      <w:r w:rsidR="00DC4154" w:rsidRPr="008D63D7">
        <w:rPr>
          <w:b/>
          <w:sz w:val="22"/>
          <w:szCs w:val="22"/>
        </w:rPr>
        <w:t>B</w:t>
      </w:r>
      <w:r w:rsidRPr="008D63D7">
        <w:rPr>
          <w:b/>
          <w:sz w:val="22"/>
          <w:szCs w:val="22"/>
        </w:rPr>
        <w:t xml:space="preserve">ank reserves the right to modify/cancel/re-tender without assigning any reasons whatsoever. The </w:t>
      </w:r>
      <w:r w:rsidR="00DC4154" w:rsidRPr="008D63D7">
        <w:rPr>
          <w:b/>
          <w:sz w:val="22"/>
          <w:szCs w:val="22"/>
        </w:rPr>
        <w:t>B</w:t>
      </w:r>
      <w:r w:rsidRPr="008D63D7">
        <w:rPr>
          <w:b/>
          <w:sz w:val="22"/>
          <w:szCs w:val="22"/>
        </w:rPr>
        <w:t xml:space="preserve">ank shall not incur any liability to the affected bidder(s) </w:t>
      </w:r>
      <w:r w:rsidRPr="008D63D7">
        <w:rPr>
          <w:b/>
          <w:sz w:val="22"/>
          <w:szCs w:val="22"/>
        </w:rPr>
        <w:lastRenderedPageBreak/>
        <w:t>on account of such rejection. Bank shall not be obliged to inform the affected bidder(s) of the grounds for the Bank's rejection/cancellation.</w:t>
      </w:r>
    </w:p>
    <w:p w:rsidR="001A7942" w:rsidRPr="008D63D7" w:rsidRDefault="001A7942" w:rsidP="004E4528">
      <w:pPr>
        <w:pStyle w:val="RfPSubtitle4"/>
        <w:keepNext/>
        <w:numPr>
          <w:ilvl w:val="0"/>
          <w:numId w:val="73"/>
        </w:numPr>
        <w:spacing w:before="120" w:after="120"/>
        <w:ind w:left="576" w:hanging="288"/>
        <w:rPr>
          <w:b/>
          <w:sz w:val="22"/>
          <w:szCs w:val="22"/>
        </w:rPr>
      </w:pPr>
      <w:r w:rsidRPr="008D63D7">
        <w:rPr>
          <w:b/>
          <w:sz w:val="22"/>
          <w:szCs w:val="22"/>
        </w:rPr>
        <w:t>The scope of the proposal shall be on the basis of single point responsibility, completely covering the services specified under this RfP.</w:t>
      </w:r>
    </w:p>
    <w:p w:rsidR="00407A03" w:rsidRPr="008D63D7" w:rsidRDefault="001A7942" w:rsidP="004E4528">
      <w:pPr>
        <w:pStyle w:val="RfPSubtitle4"/>
        <w:keepNext/>
        <w:numPr>
          <w:ilvl w:val="0"/>
          <w:numId w:val="73"/>
        </w:numPr>
        <w:spacing w:before="120" w:after="120"/>
        <w:ind w:left="576" w:hanging="288"/>
        <w:rPr>
          <w:b/>
          <w:sz w:val="22"/>
          <w:szCs w:val="22"/>
        </w:rPr>
      </w:pPr>
      <w:r w:rsidRPr="008D63D7">
        <w:rPr>
          <w:b/>
          <w:sz w:val="22"/>
          <w:szCs w:val="22"/>
        </w:rPr>
        <w:t>The Bidder shall promptly notify SIDBI of any event or conditions, which might delay the completion of implementation work in accordance with the approved schedule and the steps being taken to remedy such a situation.</w:t>
      </w:r>
    </w:p>
    <w:p w:rsidR="00C70035" w:rsidRPr="008D63D7" w:rsidRDefault="00C70035"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45" w:name="_Toc497679916"/>
      <w:r w:rsidRPr="008D63D7">
        <w:rPr>
          <w:bCs w:val="0"/>
          <w:i w:val="0"/>
          <w:color w:val="000000"/>
          <w:sz w:val="22"/>
          <w:szCs w:val="22"/>
          <w:lang w:val="en-GB" w:eastAsia="en-US"/>
        </w:rPr>
        <w:t>Language of Bid</w:t>
      </w:r>
      <w:bookmarkEnd w:id="45"/>
    </w:p>
    <w:p w:rsidR="00C70035" w:rsidRPr="008D63D7" w:rsidRDefault="00C70035" w:rsidP="006A2E04">
      <w:pPr>
        <w:pStyle w:val="RfPSubtitle4"/>
        <w:keepNext/>
        <w:spacing w:before="240" w:after="240"/>
        <w:ind w:left="634" w:firstLine="0"/>
        <w:rPr>
          <w:b/>
          <w:sz w:val="22"/>
          <w:szCs w:val="22"/>
        </w:rPr>
      </w:pPr>
      <w:r w:rsidRPr="008D63D7">
        <w:rPr>
          <w:b/>
          <w:sz w:val="22"/>
          <w:szCs w:val="22"/>
        </w:rPr>
        <w:t xml:space="preserve">The bid prepared by the Bidders as well as all correspondence and documents relating to the Bid exchanged by the Bidder and the Bank and supporting documents and printed literature shall be written in English. </w:t>
      </w:r>
    </w:p>
    <w:p w:rsidR="00C70035" w:rsidRPr="008D63D7" w:rsidRDefault="00C70035"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46" w:name="_Toc497679917"/>
      <w:r w:rsidRPr="008D63D7">
        <w:rPr>
          <w:bCs w:val="0"/>
          <w:i w:val="0"/>
          <w:color w:val="000000"/>
          <w:sz w:val="22"/>
          <w:szCs w:val="22"/>
          <w:lang w:val="en-GB" w:eastAsia="en-US"/>
        </w:rPr>
        <w:t>Bid Price</w:t>
      </w:r>
      <w:bookmarkEnd w:id="46"/>
    </w:p>
    <w:p w:rsidR="00C70035" w:rsidRPr="008D63D7" w:rsidRDefault="00C70035" w:rsidP="004E4528">
      <w:pPr>
        <w:pStyle w:val="RfPSubtitle4"/>
        <w:keepNext/>
        <w:numPr>
          <w:ilvl w:val="0"/>
          <w:numId w:val="107"/>
        </w:numPr>
        <w:spacing w:before="120" w:after="120"/>
        <w:ind w:left="576" w:hanging="288"/>
        <w:rPr>
          <w:b/>
          <w:sz w:val="22"/>
          <w:szCs w:val="22"/>
        </w:rPr>
      </w:pPr>
      <w:r w:rsidRPr="008D63D7">
        <w:rPr>
          <w:b/>
          <w:sz w:val="22"/>
          <w:szCs w:val="22"/>
        </w:rPr>
        <w:tab/>
        <w:t>Non-refundable</w:t>
      </w:r>
      <w:r w:rsidRPr="008D63D7">
        <w:rPr>
          <w:b/>
          <w:sz w:val="22"/>
          <w:szCs w:val="22"/>
          <w:u w:val="single"/>
        </w:rPr>
        <w:t xml:space="preserve"> </w:t>
      </w:r>
      <w:r w:rsidRPr="008D63D7">
        <w:rPr>
          <w:b/>
          <w:sz w:val="22"/>
          <w:szCs w:val="22"/>
        </w:rPr>
        <w:t xml:space="preserve">Bid Price of Rs 5,000/- (Rs Five Thousand only) by way of Banker’s </w:t>
      </w:r>
      <w:r w:rsidRPr="008D63D7">
        <w:rPr>
          <w:b/>
          <w:sz w:val="22"/>
          <w:szCs w:val="22"/>
        </w:rPr>
        <w:tab/>
        <w:t xml:space="preserve">Cheque / Demand Draft/ Pay Order drawn on a scheduled bank, favouring “Small </w:t>
      </w:r>
      <w:r w:rsidRPr="008D63D7">
        <w:rPr>
          <w:b/>
          <w:sz w:val="22"/>
          <w:szCs w:val="22"/>
        </w:rPr>
        <w:tab/>
        <w:t xml:space="preserve">Industries Development Bank of India”, payable at Mumbai must be submitted along </w:t>
      </w:r>
      <w:r w:rsidRPr="008D63D7">
        <w:rPr>
          <w:b/>
          <w:sz w:val="22"/>
          <w:szCs w:val="22"/>
        </w:rPr>
        <w:tab/>
        <w:t xml:space="preserve">with RFP response. Any bid received without this shall be considered unresponsive and </w:t>
      </w:r>
      <w:r w:rsidRPr="008D63D7">
        <w:rPr>
          <w:b/>
          <w:sz w:val="22"/>
          <w:szCs w:val="22"/>
        </w:rPr>
        <w:tab/>
        <w:t>rejected.</w:t>
      </w:r>
    </w:p>
    <w:p w:rsidR="00C70035" w:rsidRPr="008D63D7" w:rsidRDefault="00C70035" w:rsidP="004E4528">
      <w:pPr>
        <w:pStyle w:val="RfPPara"/>
        <w:keepNext/>
        <w:numPr>
          <w:ilvl w:val="0"/>
          <w:numId w:val="107"/>
        </w:numPr>
        <w:ind w:left="576" w:hanging="288"/>
        <w:rPr>
          <w:b/>
          <w:sz w:val="22"/>
          <w:szCs w:val="22"/>
        </w:rPr>
      </w:pPr>
      <w:r w:rsidRPr="008D63D7">
        <w:rPr>
          <w:b/>
          <w:sz w:val="22"/>
          <w:szCs w:val="22"/>
        </w:rPr>
        <w:t xml:space="preserve">The Bank may, at its discretion, reject any Bidder where the application money has not </w:t>
      </w:r>
      <w:r w:rsidR="002242D8" w:rsidRPr="008D63D7">
        <w:rPr>
          <w:b/>
          <w:sz w:val="22"/>
          <w:szCs w:val="22"/>
        </w:rPr>
        <w:t xml:space="preserve"> </w:t>
      </w:r>
      <w:r w:rsidRPr="008D63D7">
        <w:rPr>
          <w:b/>
          <w:sz w:val="22"/>
          <w:szCs w:val="22"/>
        </w:rPr>
        <w:t>been furnished with the RFP response.</w:t>
      </w:r>
    </w:p>
    <w:p w:rsidR="00C70035" w:rsidRPr="008D63D7" w:rsidRDefault="00C70035"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47" w:name="_Toc273032814"/>
      <w:bookmarkStart w:id="48" w:name="_Toc453767129"/>
      <w:bookmarkStart w:id="49" w:name="_Toc497679918"/>
      <w:r w:rsidRPr="008D63D7">
        <w:rPr>
          <w:bCs w:val="0"/>
          <w:i w:val="0"/>
          <w:color w:val="000000"/>
          <w:sz w:val="22"/>
          <w:szCs w:val="22"/>
          <w:lang w:val="en-GB" w:eastAsia="en-US"/>
        </w:rPr>
        <w:t>Earnest Money Deposit (EMD)</w:t>
      </w:r>
      <w:bookmarkEnd w:id="47"/>
      <w:bookmarkEnd w:id="48"/>
      <w:bookmarkEnd w:id="49"/>
    </w:p>
    <w:p w:rsidR="00C70035" w:rsidRPr="008D63D7" w:rsidRDefault="00C70035" w:rsidP="006A2E04">
      <w:pPr>
        <w:pStyle w:val="RfPPara"/>
        <w:keepNext/>
        <w:spacing w:before="240" w:after="240"/>
        <w:ind w:left="634"/>
        <w:rPr>
          <w:b/>
          <w:sz w:val="22"/>
          <w:szCs w:val="22"/>
        </w:rPr>
      </w:pPr>
      <w:r w:rsidRPr="008D63D7">
        <w:rPr>
          <w:b/>
          <w:sz w:val="22"/>
          <w:szCs w:val="22"/>
        </w:rPr>
        <w:t xml:space="preserve">All the responses must be accompanied by a refundable interest free security deposit. Details of </w:t>
      </w:r>
      <w:r w:rsidR="00457452" w:rsidRPr="008D63D7">
        <w:rPr>
          <w:b/>
          <w:sz w:val="22"/>
          <w:szCs w:val="22"/>
        </w:rPr>
        <w:t>the EMD are given in section 7.1</w:t>
      </w:r>
      <w:r w:rsidRPr="008D63D7">
        <w:rPr>
          <w:b/>
          <w:sz w:val="22"/>
          <w:szCs w:val="22"/>
        </w:rPr>
        <w:t>.1.</w:t>
      </w:r>
    </w:p>
    <w:p w:rsidR="001403DF" w:rsidRPr="008D63D7" w:rsidRDefault="001403DF"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0" w:name="_Toc497679919"/>
      <w:r w:rsidRPr="008D63D7">
        <w:rPr>
          <w:bCs w:val="0"/>
          <w:i w:val="0"/>
          <w:color w:val="000000"/>
          <w:sz w:val="22"/>
          <w:szCs w:val="22"/>
          <w:lang w:val="en-GB" w:eastAsia="en-US"/>
        </w:rPr>
        <w:t>Conditional Bids</w:t>
      </w:r>
      <w:bookmarkEnd w:id="50"/>
    </w:p>
    <w:p w:rsidR="0044654E" w:rsidRPr="008D63D7" w:rsidRDefault="001403DF" w:rsidP="001403DF">
      <w:pPr>
        <w:pStyle w:val="RfPBodyTextRJ"/>
        <w:tabs>
          <w:tab w:val="clear" w:pos="4320"/>
          <w:tab w:val="center" w:pos="1350"/>
        </w:tabs>
        <w:spacing w:before="240" w:after="240" w:line="360" w:lineRule="auto"/>
        <w:rPr>
          <w:rFonts w:cs="Arial"/>
          <w:b/>
          <w:noProof w:val="0"/>
          <w:color w:val="000000"/>
          <w:szCs w:val="22"/>
        </w:rPr>
      </w:pPr>
      <w:r w:rsidRPr="008D63D7">
        <w:rPr>
          <w:rFonts w:cs="Arial"/>
          <w:b/>
          <w:noProof w:val="0"/>
          <w:color w:val="000000"/>
          <w:szCs w:val="22"/>
        </w:rPr>
        <w:tab/>
        <w:t xml:space="preserve">Conditional bids shall not be accepted on any ground and shall be rejected </w:t>
      </w:r>
      <w:r w:rsidRPr="008D63D7">
        <w:rPr>
          <w:rFonts w:cs="Arial"/>
          <w:b/>
          <w:noProof w:val="0"/>
          <w:color w:val="000000"/>
          <w:szCs w:val="22"/>
        </w:rPr>
        <w:tab/>
        <w:t xml:space="preserve">straightway. If any clarification is required, the same should be obtained from the Bank before submission of bids. </w:t>
      </w:r>
    </w:p>
    <w:p w:rsidR="00C70035" w:rsidRPr="008D63D7" w:rsidRDefault="00C70035"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51" w:name="_Toc273032818"/>
      <w:bookmarkStart w:id="52" w:name="_Toc453767133"/>
      <w:bookmarkStart w:id="53" w:name="_Toc497679920"/>
      <w:r w:rsidRPr="008D63D7">
        <w:rPr>
          <w:bCs w:val="0"/>
          <w:i w:val="0"/>
          <w:color w:val="000000"/>
          <w:sz w:val="22"/>
          <w:szCs w:val="22"/>
          <w:lang w:val="en-GB" w:eastAsia="en-US"/>
        </w:rPr>
        <w:t>Receiving of RFP Response</w:t>
      </w:r>
      <w:bookmarkEnd w:id="51"/>
      <w:bookmarkEnd w:id="52"/>
      <w:bookmarkEnd w:id="53"/>
    </w:p>
    <w:p w:rsidR="00C70035" w:rsidRPr="008D63D7" w:rsidRDefault="00C70035" w:rsidP="006E1A3C">
      <w:pPr>
        <w:pStyle w:val="RfPSubtitle4"/>
        <w:keepNext/>
        <w:spacing w:before="120" w:after="120"/>
        <w:ind w:left="630" w:firstLine="0"/>
        <w:rPr>
          <w:b/>
          <w:sz w:val="20"/>
          <w:szCs w:val="20"/>
        </w:rPr>
      </w:pPr>
      <w:r w:rsidRPr="008D63D7">
        <w:rPr>
          <w:b/>
          <w:sz w:val="22"/>
          <w:szCs w:val="22"/>
        </w:rPr>
        <w:t xml:space="preserve">Receiving of RFP response will be recorded by SIDBI in a ‘Tender Receiving Register’ kept for the purpose upon receiving the RFP response. The submission of the response should be in the format outlined in this RFP and should be submitted preferably through hand delivery. If the submission to this RFP does not </w:t>
      </w:r>
      <w:r w:rsidRPr="008D63D7">
        <w:rPr>
          <w:b/>
          <w:sz w:val="22"/>
          <w:szCs w:val="22"/>
        </w:rPr>
        <w:lastRenderedPageBreak/>
        <w:t>include all the documents and information required or is incomplete or submission is through Fax mode, the RFP is liable to be summarily rejected.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RFP process, notwithstanding any copyright or other intellectual property right of the Recipient that may subsist in the submission or accompanying documents</w:t>
      </w:r>
      <w:r w:rsidR="006E1A3C" w:rsidRPr="008D63D7">
        <w:rPr>
          <w:b/>
          <w:sz w:val="20"/>
          <w:szCs w:val="20"/>
        </w:rPr>
        <w:t>.</w:t>
      </w:r>
    </w:p>
    <w:p w:rsidR="001A7942" w:rsidRPr="008D63D7" w:rsidRDefault="001A7942"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54" w:name="_Toc497679921"/>
      <w:r w:rsidRPr="008D63D7">
        <w:rPr>
          <w:bCs w:val="0"/>
          <w:i w:val="0"/>
          <w:color w:val="000000"/>
          <w:sz w:val="22"/>
          <w:szCs w:val="22"/>
          <w:lang w:val="en-GB" w:eastAsia="en-US"/>
        </w:rPr>
        <w:t>Clarification of Bids</w:t>
      </w:r>
      <w:bookmarkEnd w:id="54"/>
    </w:p>
    <w:p w:rsidR="001A7942" w:rsidRPr="008D63D7" w:rsidRDefault="001A7942" w:rsidP="004E4528">
      <w:pPr>
        <w:pStyle w:val="RfPSubtitle4"/>
        <w:keepNext/>
        <w:numPr>
          <w:ilvl w:val="0"/>
          <w:numId w:val="108"/>
        </w:numPr>
        <w:spacing w:before="100" w:beforeAutospacing="1" w:after="100" w:afterAutospacing="1"/>
        <w:ind w:left="576" w:hanging="288"/>
        <w:rPr>
          <w:b/>
          <w:sz w:val="22"/>
          <w:szCs w:val="22"/>
        </w:rPr>
      </w:pPr>
      <w:r w:rsidRPr="008D63D7">
        <w:rPr>
          <w:b/>
          <w:sz w:val="22"/>
          <w:szCs w:val="22"/>
        </w:rPr>
        <w:t>The bidder or its official representative is invited to attend pre-bid</w:t>
      </w:r>
      <w:r w:rsidR="00BF5697" w:rsidRPr="008D63D7">
        <w:rPr>
          <w:b/>
          <w:sz w:val="22"/>
          <w:szCs w:val="22"/>
        </w:rPr>
        <w:t xml:space="preserve"> meeting</w:t>
      </w:r>
      <w:r w:rsidRPr="008D63D7">
        <w:rPr>
          <w:b/>
          <w:sz w:val="22"/>
          <w:szCs w:val="22"/>
        </w:rPr>
        <w:t xml:space="preserve"> (date and venue mentioned in Bid Information Sheet) It would be the responsibility of the Bidders representatives to be present at the venue of the meeting. </w:t>
      </w:r>
    </w:p>
    <w:p w:rsidR="001A7942" w:rsidRPr="008D63D7" w:rsidRDefault="001A7942" w:rsidP="004E4528">
      <w:pPr>
        <w:pStyle w:val="RfPSubtitle4"/>
        <w:keepNext/>
        <w:numPr>
          <w:ilvl w:val="0"/>
          <w:numId w:val="108"/>
        </w:numPr>
        <w:tabs>
          <w:tab w:val="left" w:pos="630"/>
        </w:tabs>
        <w:spacing w:before="100" w:beforeAutospacing="1" w:after="100" w:afterAutospacing="1"/>
        <w:ind w:left="576" w:hanging="288"/>
        <w:rPr>
          <w:b/>
          <w:sz w:val="22"/>
          <w:szCs w:val="22"/>
        </w:rPr>
      </w:pPr>
      <w:r w:rsidRPr="008D63D7">
        <w:rPr>
          <w:b/>
          <w:sz w:val="22"/>
          <w:szCs w:val="22"/>
        </w:rPr>
        <w:t>Clarification sought by bidder should be made in writing (Letter/E-mail/FAX etc) and submitted</w:t>
      </w:r>
      <w:r w:rsidR="005A5173" w:rsidRPr="008D63D7">
        <w:rPr>
          <w:b/>
          <w:sz w:val="22"/>
          <w:szCs w:val="22"/>
        </w:rPr>
        <w:t xml:space="preserve"> by the last date of seeking clarifications</w:t>
      </w:r>
      <w:r w:rsidR="00FE3425" w:rsidRPr="008D63D7">
        <w:rPr>
          <w:b/>
          <w:sz w:val="22"/>
          <w:szCs w:val="22"/>
        </w:rPr>
        <w:t xml:space="preserve"> mentioned in the first page</w:t>
      </w:r>
      <w:r w:rsidR="008139FD" w:rsidRPr="008D63D7">
        <w:rPr>
          <w:b/>
          <w:sz w:val="22"/>
          <w:szCs w:val="22"/>
        </w:rPr>
        <w:t xml:space="preserve"> of this RfP.</w:t>
      </w:r>
      <w:r w:rsidRPr="008D63D7">
        <w:rPr>
          <w:b/>
          <w:sz w:val="22"/>
          <w:szCs w:val="22"/>
        </w:rPr>
        <w:t xml:space="preserve"> Bank has discretion to consider any other queries raised by the bidder’s representative during the pre-bid meeting. </w:t>
      </w:r>
    </w:p>
    <w:p w:rsidR="001A7942" w:rsidRPr="008D63D7" w:rsidRDefault="001A7942" w:rsidP="004E4528">
      <w:pPr>
        <w:pStyle w:val="RfPSubtitle4"/>
        <w:keepNext/>
        <w:numPr>
          <w:ilvl w:val="0"/>
          <w:numId w:val="108"/>
        </w:numPr>
        <w:tabs>
          <w:tab w:val="left" w:pos="630"/>
        </w:tabs>
        <w:spacing w:before="100" w:beforeAutospacing="1" w:after="100" w:afterAutospacing="1"/>
        <w:ind w:left="576" w:hanging="288"/>
        <w:rPr>
          <w:b/>
          <w:sz w:val="22"/>
          <w:szCs w:val="22"/>
        </w:rPr>
      </w:pPr>
      <w:r w:rsidRPr="008D63D7">
        <w:rPr>
          <w:b/>
          <w:sz w:val="22"/>
          <w:szCs w:val="22"/>
        </w:rPr>
        <w:t>The text of the clarifications asked (without identifying the source of enquiry) and the response given by the Bank, together with amendment to the bidding document, if any, will be posted on the website. No individual clarifications will be sent to the bidders. It would be responsibility of the bidder to check the website before final submission of bids.</w:t>
      </w:r>
    </w:p>
    <w:p w:rsidR="001A7942" w:rsidRPr="008D63D7" w:rsidRDefault="001A7942" w:rsidP="004E4528">
      <w:pPr>
        <w:pStyle w:val="RfPSubtitle4"/>
        <w:keepNext/>
        <w:numPr>
          <w:ilvl w:val="0"/>
          <w:numId w:val="108"/>
        </w:numPr>
        <w:tabs>
          <w:tab w:val="left" w:pos="630"/>
        </w:tabs>
        <w:spacing w:before="100" w:beforeAutospacing="1" w:after="100" w:afterAutospacing="1"/>
        <w:ind w:left="576" w:hanging="288"/>
        <w:rPr>
          <w:b/>
          <w:sz w:val="22"/>
          <w:szCs w:val="22"/>
        </w:rPr>
      </w:pPr>
      <w:r w:rsidRPr="008D63D7">
        <w:rPr>
          <w:b/>
          <w:sz w:val="22"/>
          <w:szCs w:val="22"/>
        </w:rPr>
        <w:t xml:space="preserve">During evaluation of Bids, the Bank, at its discretion, may ask the Bidders for clarifications of their Bids. The request for clarification and the response shall be in writing (Fax/e-Mail/letter), and no change in the price of substance of the Bid shall be sought, offered or permitted. </w:t>
      </w:r>
    </w:p>
    <w:p w:rsidR="001A7942" w:rsidRPr="008D63D7" w:rsidRDefault="001A7942" w:rsidP="004E4528">
      <w:pPr>
        <w:pStyle w:val="RfPSubtitle4"/>
        <w:keepNext/>
        <w:numPr>
          <w:ilvl w:val="0"/>
          <w:numId w:val="108"/>
        </w:numPr>
        <w:tabs>
          <w:tab w:val="left" w:pos="630"/>
        </w:tabs>
        <w:spacing w:before="100" w:beforeAutospacing="1" w:after="100" w:afterAutospacing="1"/>
        <w:ind w:left="576" w:hanging="288"/>
        <w:rPr>
          <w:b/>
          <w:sz w:val="22"/>
          <w:szCs w:val="22"/>
        </w:rPr>
      </w:pPr>
      <w:r w:rsidRPr="008D63D7">
        <w:rPr>
          <w:b/>
          <w:sz w:val="22"/>
          <w:szCs w:val="22"/>
        </w:rPr>
        <w:t xml:space="preserve">Bidder to submit point by point compliance to the technical compliance and it should be included in the Bid. </w:t>
      </w:r>
    </w:p>
    <w:p w:rsidR="001A7942" w:rsidRPr="008D63D7" w:rsidRDefault="001A7942" w:rsidP="004E4528">
      <w:pPr>
        <w:pStyle w:val="RfPSubtitle4"/>
        <w:keepNext/>
        <w:numPr>
          <w:ilvl w:val="0"/>
          <w:numId w:val="108"/>
        </w:numPr>
        <w:tabs>
          <w:tab w:val="left" w:pos="630"/>
        </w:tabs>
        <w:spacing w:before="100" w:beforeAutospacing="1" w:after="100" w:afterAutospacing="1"/>
        <w:ind w:left="576" w:hanging="288"/>
        <w:rPr>
          <w:b/>
          <w:sz w:val="22"/>
          <w:szCs w:val="22"/>
        </w:rPr>
      </w:pPr>
      <w:r w:rsidRPr="008D63D7">
        <w:rPr>
          <w:b/>
          <w:sz w:val="22"/>
          <w:szCs w:val="22"/>
        </w:rPr>
        <w:t xml:space="preserve">Bidder to quote for entire package on a single responsibility basis for the services it proposes to offer under the contract. </w:t>
      </w:r>
    </w:p>
    <w:p w:rsidR="001A7942" w:rsidRPr="008D63D7" w:rsidRDefault="001A7942"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55" w:name="_Toc497679922"/>
      <w:r w:rsidRPr="008D63D7">
        <w:rPr>
          <w:bCs w:val="0"/>
          <w:i w:val="0"/>
          <w:color w:val="000000"/>
          <w:sz w:val="22"/>
          <w:szCs w:val="22"/>
          <w:lang w:val="en-GB" w:eastAsia="en-US"/>
        </w:rPr>
        <w:t>Amendment to the bidding document</w:t>
      </w:r>
      <w:bookmarkEnd w:id="55"/>
    </w:p>
    <w:p w:rsidR="001A7942" w:rsidRPr="008D63D7" w:rsidRDefault="001A7942" w:rsidP="004E4528">
      <w:pPr>
        <w:pStyle w:val="RfPSubtitle4"/>
        <w:keepNext/>
        <w:numPr>
          <w:ilvl w:val="0"/>
          <w:numId w:val="109"/>
        </w:numPr>
        <w:tabs>
          <w:tab w:val="left" w:pos="540"/>
        </w:tabs>
        <w:spacing w:before="100" w:beforeAutospacing="1" w:after="100" w:afterAutospacing="1"/>
        <w:ind w:left="576" w:hanging="288"/>
        <w:rPr>
          <w:b/>
          <w:sz w:val="22"/>
          <w:szCs w:val="22"/>
        </w:rPr>
      </w:pPr>
      <w:r w:rsidRPr="008D63D7">
        <w:rPr>
          <w:b/>
          <w:sz w:val="22"/>
          <w:szCs w:val="22"/>
        </w:rPr>
        <w:t xml:space="preserve">At any time prior to the deadline for submission of Bids, SIDBI may, for any reason, whether at its own initiative or in response to a clarification requested by prospective Bidder(s), modify the RfP by amendment and same will be placed on the bank’s website </w:t>
      </w:r>
      <w:r w:rsidR="00351549" w:rsidRPr="008D63D7">
        <w:rPr>
          <w:b/>
          <w:sz w:val="22"/>
          <w:szCs w:val="22"/>
        </w:rPr>
        <w:t xml:space="preserve">(www.sidbi.in) </w:t>
      </w:r>
      <w:r w:rsidRPr="008D63D7">
        <w:rPr>
          <w:b/>
          <w:sz w:val="22"/>
          <w:szCs w:val="22"/>
        </w:rPr>
        <w:t>for information of all prospective Bidders.</w:t>
      </w:r>
    </w:p>
    <w:p w:rsidR="001A7942" w:rsidRPr="008D63D7" w:rsidRDefault="001A7942" w:rsidP="004E4528">
      <w:pPr>
        <w:pStyle w:val="RfPSubtitle4"/>
        <w:keepNext/>
        <w:numPr>
          <w:ilvl w:val="0"/>
          <w:numId w:val="109"/>
        </w:numPr>
        <w:tabs>
          <w:tab w:val="left" w:pos="540"/>
        </w:tabs>
        <w:spacing w:before="100" w:beforeAutospacing="1" w:after="100" w:afterAutospacing="1"/>
        <w:ind w:left="576" w:hanging="288"/>
        <w:rPr>
          <w:b/>
          <w:sz w:val="22"/>
          <w:szCs w:val="22"/>
        </w:rPr>
      </w:pPr>
      <w:r w:rsidRPr="008D63D7">
        <w:rPr>
          <w:b/>
          <w:sz w:val="22"/>
          <w:szCs w:val="22"/>
        </w:rPr>
        <w:lastRenderedPageBreak/>
        <w:t>The amendment will</w:t>
      </w:r>
      <w:r w:rsidR="00351549" w:rsidRPr="008D63D7">
        <w:rPr>
          <w:b/>
          <w:sz w:val="22"/>
          <w:szCs w:val="22"/>
        </w:rPr>
        <w:t xml:space="preserve"> also</w:t>
      </w:r>
      <w:r w:rsidRPr="008D63D7">
        <w:rPr>
          <w:b/>
          <w:sz w:val="22"/>
          <w:szCs w:val="22"/>
        </w:rPr>
        <w:t xml:space="preserve"> be posted on  CPP portal. </w:t>
      </w:r>
    </w:p>
    <w:p w:rsidR="001A7942" w:rsidRPr="008D63D7" w:rsidRDefault="001A7942" w:rsidP="004E4528">
      <w:pPr>
        <w:pStyle w:val="RfPSubtitle4"/>
        <w:keepNext/>
        <w:numPr>
          <w:ilvl w:val="0"/>
          <w:numId w:val="109"/>
        </w:numPr>
        <w:tabs>
          <w:tab w:val="left" w:pos="540"/>
        </w:tabs>
        <w:spacing w:before="100" w:beforeAutospacing="1" w:after="100" w:afterAutospacing="1"/>
        <w:ind w:left="576" w:hanging="288"/>
        <w:rPr>
          <w:b/>
          <w:sz w:val="22"/>
          <w:szCs w:val="22"/>
        </w:rPr>
      </w:pPr>
      <w:r w:rsidRPr="008D63D7">
        <w:rPr>
          <w:b/>
          <w:sz w:val="22"/>
          <w:szCs w:val="22"/>
        </w:rPr>
        <w:t xml:space="preserve">All Bidders must ensure that such clarifications have been considered by them before submitting the bid. Bank will not have any responsibility in case some omission is done by any bidder.  </w:t>
      </w:r>
    </w:p>
    <w:p w:rsidR="001A7942" w:rsidRPr="008D63D7" w:rsidRDefault="001A7942" w:rsidP="004E4528">
      <w:pPr>
        <w:pStyle w:val="RfPSubtitle4"/>
        <w:keepNext/>
        <w:numPr>
          <w:ilvl w:val="0"/>
          <w:numId w:val="109"/>
        </w:numPr>
        <w:tabs>
          <w:tab w:val="left" w:pos="540"/>
        </w:tabs>
        <w:spacing w:before="100" w:beforeAutospacing="1" w:after="100" w:afterAutospacing="1"/>
        <w:ind w:left="576" w:hanging="288"/>
        <w:rPr>
          <w:b/>
          <w:sz w:val="22"/>
          <w:szCs w:val="22"/>
        </w:rPr>
      </w:pPr>
      <w:r w:rsidRPr="008D63D7">
        <w:rPr>
          <w:b/>
          <w:sz w:val="22"/>
          <w:szCs w:val="22"/>
        </w:rPr>
        <w:t>In order to allow prospective Bidders reasonable time in which to take the amendment into account in preparing their Bids, the Bank, at its discretion, may extend the deadline for the submission of Bids.</w:t>
      </w:r>
    </w:p>
    <w:p w:rsidR="001A7942" w:rsidRPr="008D63D7" w:rsidRDefault="001A7942"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56" w:name="_Toc497679923"/>
      <w:r w:rsidRPr="008D63D7">
        <w:rPr>
          <w:bCs w:val="0"/>
          <w:i w:val="0"/>
          <w:color w:val="000000"/>
          <w:sz w:val="22"/>
          <w:szCs w:val="22"/>
          <w:lang w:val="en-GB" w:eastAsia="en-US"/>
        </w:rPr>
        <w:t>Rules for Responding to the RFP</w:t>
      </w:r>
      <w:bookmarkEnd w:id="56"/>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 xml:space="preserve">The responses to the RfP would be deemed to be legal documents and will form part of the final contract. Bidders are required to attach a ‘Letter of competence’ from an authorized signatory attesting their competence and the veracity of information provided in the responses.  Unsigned responses would be treated as incomplete and are liable to be rejected. Format of </w:t>
      </w:r>
      <w:r w:rsidRPr="008D63D7">
        <w:rPr>
          <w:b/>
          <w:color w:val="000000"/>
          <w:sz w:val="22"/>
          <w:szCs w:val="22"/>
        </w:rPr>
        <w:t xml:space="preserve">letter is given in </w:t>
      </w:r>
      <w:r w:rsidRPr="008D63D7">
        <w:rPr>
          <w:b/>
          <w:color w:val="000000"/>
          <w:sz w:val="22"/>
          <w:szCs w:val="22"/>
          <w:u w:val="single"/>
        </w:rPr>
        <w:t>Annexure B.3</w:t>
      </w:r>
      <w:r w:rsidRPr="008D63D7">
        <w:rPr>
          <w:b/>
          <w:color w:val="000000"/>
          <w:sz w:val="22"/>
          <w:szCs w:val="22"/>
        </w:rPr>
        <w:t>.</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 xml:space="preserve">Bidders shall have the opportunity to clarify doubts pertaining to the RfP in order to clarify any issues they may have prior to finalizing their responses. All questions are to be submitted to the contact details mentioned, and should be received by the point of contact not later than the date mentioned in </w:t>
      </w:r>
      <w:r w:rsidRPr="008D63D7">
        <w:rPr>
          <w:b/>
          <w:color w:val="000000"/>
          <w:sz w:val="22"/>
          <w:szCs w:val="22"/>
          <w:u w:val="single"/>
        </w:rPr>
        <w:t>‘Critical Information’</w:t>
      </w:r>
      <w:r w:rsidRPr="008D63D7">
        <w:rPr>
          <w:b/>
          <w:sz w:val="22"/>
          <w:szCs w:val="22"/>
        </w:rPr>
        <w:t xml:space="preserve"> of this RfP document. Responses to inquiries and any other corrections and amendment will be made available on bank’s website. The Bidder, which posed the question, will remain anonymous.</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Any part of the response either technical or commercial bid, submitted by the bidder cannot be withdrawn / modified after the last date for submission of the bids unless otherwise asked by the bank.</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SIDBI reserves the right to call for any additional information and also reserves the right to reject the proposal of any Bidder if in the opinion of SIDBI, the information furnished is incomplete or the Bidder does not qualify for the contract.</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The bids will have to be signed on all pages of the bid by the authorised signatory. Unsigned bids would be treated as incomplete and would be rejected.</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The Bidder must submit the response exactly in the formats mentioned in this RfP and same should be to the point. It must not provide any irrelevant additional information. All the credentials, claimed in the response, must be accompanied with necessary proof. SIDBI would be at discretion to reject the response of the bidder in case any part or whole of the response document is found to be partially or fully incomplete or confusing or misguiding or having irrelevant additional information.</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lastRenderedPageBreak/>
        <w:t>By submitting a proposal, the Bidder agrees to promptly contract with SIDBI for any work awarded to the Bidder. Failure on the part of the awarded Bidder to execute a valid contract with SIDBI within stipulated time will relieve SIDBI of any obligation to the Bidder, and a different Bidder may be selected.</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Any additional or different terms and conditions proposed by the Bidder would be rejected unless expressly assented to in writing by SIDBI.</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Responses received after the due date / time would be considered late and shall not be accepted or opened. Late received bids shall be returned un-opened within 02 weeks from the bid submission date.</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SIDBI would not assume any expenses incurred by the Bidder in preparation of the response to this RfP and also would not return the bid to the Bidder.</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SIDBI shall not be liable for costs incurred during any discussion on proposals or proposed contracts or for any work performed in connection therewith.</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The offers containing erasures or alterations will not be considered. There should be no hand-written material, corrections or alterations in the offer. Technical details must be completely filled up. Correct technical information / description of the product being offered must be filled in. Filling up of the information using terms such as  “OK”, “accepted”, “offered”, “noted”, “as given in brochure / manual” is not acceptable.  SIDBI may treat proposals not adhering to these guidelines as unacceptable and thereby the proposal may be liable to be rejected.</w:t>
      </w:r>
    </w:p>
    <w:p w:rsidR="001A7942"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Responses received become the property of SIDBI and will not be returned. Information provided by each Bidder will be held in confidence, and will be used for the sole purpose of evaluating a potential business relationship with the Bidder.</w:t>
      </w:r>
    </w:p>
    <w:p w:rsidR="00407A03" w:rsidRPr="008D63D7" w:rsidRDefault="001A7942" w:rsidP="004E4528">
      <w:pPr>
        <w:pStyle w:val="RfPSubtitle4"/>
        <w:keepNext/>
        <w:numPr>
          <w:ilvl w:val="0"/>
          <w:numId w:val="110"/>
        </w:numPr>
        <w:spacing w:before="100" w:beforeAutospacing="1" w:after="100" w:afterAutospacing="1"/>
        <w:ind w:left="576" w:hanging="288"/>
        <w:rPr>
          <w:b/>
          <w:sz w:val="22"/>
          <w:szCs w:val="22"/>
        </w:rPr>
      </w:pPr>
      <w:r w:rsidRPr="008D63D7">
        <w:rPr>
          <w:b/>
          <w:sz w:val="22"/>
          <w:szCs w:val="22"/>
        </w:rPr>
        <w:t>The Bidders shall adhere to the terms of this RfP document and shall not deviate from the same. If the Bidders have absolutely genuine issues only then should they provide their nature of non-compliance to the same in the format provided separately with this RfP. The Bank reserves its right to not to accept such deviations to the Tender terms, in its sole and absolute discretion, and shall not be obliged to furnish any reason for exercising such righ</w:t>
      </w:r>
      <w:r w:rsidR="00C70035" w:rsidRPr="008D63D7">
        <w:rPr>
          <w:b/>
          <w:sz w:val="22"/>
          <w:szCs w:val="22"/>
        </w:rPr>
        <w:t>t.</w:t>
      </w:r>
    </w:p>
    <w:p w:rsidR="00407A03" w:rsidRPr="008D63D7" w:rsidRDefault="00407A03" w:rsidP="00B95B4F">
      <w:pPr>
        <w:pStyle w:val="Heading2"/>
        <w:numPr>
          <w:ilvl w:val="1"/>
          <w:numId w:val="1"/>
        </w:numPr>
        <w:pBdr>
          <w:top w:val="single" w:sz="4" w:space="1" w:color="auto"/>
          <w:bottom w:val="single" w:sz="4" w:space="1" w:color="auto"/>
        </w:pBdr>
        <w:shd w:val="clear" w:color="auto" w:fill="FFFFFF"/>
        <w:suppressAutoHyphens w:val="0"/>
        <w:spacing w:before="100" w:beforeAutospacing="1" w:after="100" w:afterAutospacing="1"/>
        <w:ind w:left="576" w:hanging="288"/>
        <w:jc w:val="both"/>
        <w:rPr>
          <w:bCs w:val="0"/>
          <w:i w:val="0"/>
          <w:color w:val="000000"/>
          <w:sz w:val="22"/>
          <w:szCs w:val="22"/>
          <w:lang w:val="en-GB" w:eastAsia="en-US"/>
        </w:rPr>
      </w:pPr>
      <w:bookmarkStart w:id="57" w:name="_Toc364779313"/>
      <w:bookmarkStart w:id="58" w:name="_Toc372364429"/>
      <w:bookmarkStart w:id="59" w:name="_Toc375060773"/>
      <w:bookmarkStart w:id="60" w:name="_Toc427244479"/>
      <w:bookmarkStart w:id="61" w:name="_Toc427726443"/>
      <w:bookmarkStart w:id="62" w:name="_Toc427727508"/>
      <w:bookmarkStart w:id="63" w:name="_Toc456361439"/>
      <w:bookmarkStart w:id="64" w:name="_Toc497679924"/>
      <w:r w:rsidRPr="008D63D7">
        <w:rPr>
          <w:bCs w:val="0"/>
          <w:i w:val="0"/>
          <w:color w:val="000000"/>
          <w:sz w:val="22"/>
          <w:szCs w:val="22"/>
          <w:lang w:val="en-GB" w:eastAsia="en-US"/>
        </w:rPr>
        <w:t>Period of Validity of Bids</w:t>
      </w:r>
      <w:bookmarkEnd w:id="57"/>
      <w:bookmarkEnd w:id="58"/>
      <w:bookmarkEnd w:id="59"/>
      <w:bookmarkEnd w:id="60"/>
      <w:bookmarkEnd w:id="61"/>
      <w:bookmarkEnd w:id="62"/>
      <w:bookmarkEnd w:id="63"/>
      <w:bookmarkEnd w:id="64"/>
    </w:p>
    <w:p w:rsidR="00407A03" w:rsidRPr="008D63D7" w:rsidRDefault="00407A03" w:rsidP="004E4528">
      <w:pPr>
        <w:keepNext/>
        <w:keepLines/>
        <w:numPr>
          <w:ilvl w:val="0"/>
          <w:numId w:val="30"/>
        </w:numPr>
        <w:spacing w:before="100" w:beforeAutospacing="1" w:after="100" w:afterAutospacing="1" w:line="360" w:lineRule="auto"/>
        <w:ind w:left="576" w:hanging="288"/>
        <w:jc w:val="both"/>
        <w:rPr>
          <w:rFonts w:cs="Arial"/>
          <w:b/>
          <w:szCs w:val="22"/>
          <w:lang w:eastAsia="en-US" w:bidi="ar-SA"/>
        </w:rPr>
      </w:pPr>
      <w:r w:rsidRPr="008D63D7">
        <w:rPr>
          <w:rFonts w:cs="Arial"/>
          <w:b/>
          <w:szCs w:val="22"/>
          <w:lang w:eastAsia="en-US" w:bidi="ar-SA"/>
        </w:rPr>
        <w:t xml:space="preserve">Prices and other terms offered by Bidders must be firm for an acceptance period of six (6) months from last date for submission of bids as mentioned in ‘Critical information’ sheet. </w:t>
      </w:r>
    </w:p>
    <w:p w:rsidR="00407A03" w:rsidRPr="008D63D7" w:rsidRDefault="00407A03" w:rsidP="004E4528">
      <w:pPr>
        <w:keepNext/>
        <w:numPr>
          <w:ilvl w:val="0"/>
          <w:numId w:val="30"/>
        </w:numPr>
        <w:spacing w:before="100" w:beforeAutospacing="1" w:after="100" w:afterAutospacing="1" w:line="360" w:lineRule="auto"/>
        <w:ind w:left="576" w:hanging="288"/>
        <w:jc w:val="both"/>
        <w:rPr>
          <w:rFonts w:cs="Arial"/>
          <w:b/>
          <w:szCs w:val="22"/>
          <w:lang w:eastAsia="en-US" w:bidi="ar-SA"/>
        </w:rPr>
      </w:pPr>
      <w:r w:rsidRPr="008D63D7">
        <w:rPr>
          <w:rFonts w:cs="Arial"/>
          <w:b/>
          <w:szCs w:val="22"/>
          <w:lang w:eastAsia="en-US" w:bidi="ar-SA"/>
        </w:rPr>
        <w:lastRenderedPageBreak/>
        <w:t xml:space="preserve">In exceptional circumstances the Bank may solicit the Bidders consent to an extension of the period of validity. The request and response thereto shall be made in writing. </w:t>
      </w:r>
    </w:p>
    <w:p w:rsidR="00407A03" w:rsidRPr="008D63D7" w:rsidRDefault="00407A03" w:rsidP="004E4528">
      <w:pPr>
        <w:keepNext/>
        <w:numPr>
          <w:ilvl w:val="0"/>
          <w:numId w:val="30"/>
        </w:numPr>
        <w:spacing w:before="100" w:beforeAutospacing="1" w:after="100" w:afterAutospacing="1" w:line="360" w:lineRule="auto"/>
        <w:ind w:left="576" w:hanging="288"/>
        <w:jc w:val="both"/>
        <w:rPr>
          <w:rFonts w:cs="Arial"/>
          <w:b/>
          <w:szCs w:val="22"/>
          <w:lang w:eastAsia="en-US" w:bidi="ar-SA"/>
        </w:rPr>
      </w:pPr>
      <w:r w:rsidRPr="008D63D7">
        <w:rPr>
          <w:rFonts w:cs="Arial"/>
          <w:b/>
          <w:szCs w:val="22"/>
          <w:lang w:eastAsia="en-US" w:bidi="ar-SA"/>
        </w:rPr>
        <w:t xml:space="preserve">Bank, however, reserves the right to call for fresh quotes at any time during the period, if considered necessary. </w:t>
      </w:r>
    </w:p>
    <w:p w:rsidR="00407A03" w:rsidRPr="008D63D7" w:rsidRDefault="00407A0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65" w:name="_Toc364779314"/>
      <w:bookmarkStart w:id="66" w:name="_Toc372364430"/>
      <w:bookmarkStart w:id="67" w:name="_Toc375060774"/>
      <w:bookmarkStart w:id="68" w:name="_Toc427244480"/>
      <w:bookmarkStart w:id="69" w:name="_Toc427726444"/>
      <w:bookmarkStart w:id="70" w:name="_Toc427727509"/>
      <w:bookmarkStart w:id="71" w:name="_Toc456361440"/>
      <w:bookmarkStart w:id="72" w:name="_Toc497679925"/>
      <w:r w:rsidRPr="008D63D7">
        <w:rPr>
          <w:bCs w:val="0"/>
          <w:i w:val="0"/>
          <w:color w:val="000000"/>
          <w:sz w:val="22"/>
          <w:szCs w:val="22"/>
          <w:lang w:val="en-GB" w:eastAsia="en-US"/>
        </w:rPr>
        <w:t>Deadline for submission of Bids</w:t>
      </w:r>
      <w:bookmarkEnd w:id="65"/>
      <w:bookmarkEnd w:id="66"/>
      <w:bookmarkEnd w:id="67"/>
      <w:bookmarkEnd w:id="68"/>
      <w:bookmarkEnd w:id="69"/>
      <w:bookmarkEnd w:id="70"/>
      <w:bookmarkEnd w:id="71"/>
      <w:bookmarkEnd w:id="72"/>
    </w:p>
    <w:p w:rsidR="00407A03" w:rsidRPr="008D63D7" w:rsidRDefault="00407A03" w:rsidP="004E4528">
      <w:pPr>
        <w:keepNext/>
        <w:numPr>
          <w:ilvl w:val="0"/>
          <w:numId w:val="31"/>
        </w:numPr>
        <w:spacing w:before="100" w:beforeAutospacing="1" w:after="120" w:line="360" w:lineRule="auto"/>
        <w:ind w:left="576" w:hanging="288"/>
        <w:jc w:val="both"/>
        <w:rPr>
          <w:rFonts w:cs="Arial"/>
          <w:b/>
          <w:szCs w:val="22"/>
          <w:lang w:eastAsia="en-US" w:bidi="ar-SA"/>
        </w:rPr>
      </w:pPr>
      <w:r w:rsidRPr="008D63D7">
        <w:rPr>
          <w:rFonts w:cs="Arial"/>
          <w:b/>
          <w:szCs w:val="22"/>
          <w:lang w:eastAsia="en-US" w:bidi="ar-SA"/>
        </w:rPr>
        <w:t>The bids must be received by the Bank at the specified address not later than date mentioned in ‘Critical Information’, given in the beginning of this document.</w:t>
      </w:r>
    </w:p>
    <w:p w:rsidR="00407A03" w:rsidRPr="008D63D7" w:rsidRDefault="00407A03" w:rsidP="004E4528">
      <w:pPr>
        <w:keepNext/>
        <w:numPr>
          <w:ilvl w:val="0"/>
          <w:numId w:val="31"/>
        </w:numPr>
        <w:spacing w:before="100" w:beforeAutospacing="1" w:after="120" w:line="360" w:lineRule="auto"/>
        <w:ind w:left="576" w:hanging="288"/>
        <w:jc w:val="both"/>
        <w:rPr>
          <w:rFonts w:cs="Arial"/>
          <w:b/>
          <w:szCs w:val="22"/>
          <w:lang w:eastAsia="en-US" w:bidi="ar-SA"/>
        </w:rPr>
      </w:pPr>
      <w:r w:rsidRPr="008D63D7">
        <w:rPr>
          <w:rFonts w:cs="Arial"/>
          <w:b/>
          <w:szCs w:val="22"/>
          <w:lang w:eastAsia="en-US" w:bidi="ar-SA"/>
        </w:rPr>
        <w:t xml:space="preserve">In the event of the specified date for the submission of bids, being declared a holiday for the Bank, the bids will be received up to the appointed time on the next working day. </w:t>
      </w:r>
    </w:p>
    <w:p w:rsidR="00407A03" w:rsidRPr="008D63D7" w:rsidRDefault="00407A03" w:rsidP="004E4528">
      <w:pPr>
        <w:keepNext/>
        <w:numPr>
          <w:ilvl w:val="0"/>
          <w:numId w:val="31"/>
        </w:numPr>
        <w:spacing w:before="100" w:beforeAutospacing="1" w:after="240" w:line="360" w:lineRule="auto"/>
        <w:ind w:left="576" w:hanging="288"/>
        <w:jc w:val="both"/>
        <w:rPr>
          <w:rFonts w:cs="Arial"/>
          <w:b/>
          <w:szCs w:val="22"/>
          <w:lang w:eastAsia="en-US" w:bidi="ar-SA"/>
        </w:rPr>
      </w:pPr>
      <w:r w:rsidRPr="008D63D7">
        <w:rPr>
          <w:rFonts w:cs="Arial"/>
          <w:b/>
          <w:szCs w:val="22"/>
          <w:lang w:eastAsia="en-US" w:bidi="ar-SA"/>
        </w:rPr>
        <w:t xml:space="preserve">The Bank may, at its discretion, extend the deadline for submission of Bids by amending the Bid Documents, in which case, all rights and obligations of the Bank and Bidders previously subject to the deadline will thereafter be subject to the deadline as extended. </w:t>
      </w:r>
    </w:p>
    <w:p w:rsidR="00407A03" w:rsidRPr="008D63D7" w:rsidRDefault="00407A0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73" w:name="_Toc364779315"/>
      <w:bookmarkStart w:id="74" w:name="_Toc372364431"/>
      <w:bookmarkStart w:id="75" w:name="_Toc375060775"/>
      <w:bookmarkStart w:id="76" w:name="_Toc427244481"/>
      <w:bookmarkStart w:id="77" w:name="_Toc427726445"/>
      <w:bookmarkStart w:id="78" w:name="_Toc427727510"/>
      <w:bookmarkStart w:id="79" w:name="_Toc456361441"/>
      <w:bookmarkStart w:id="80" w:name="_Toc497679926"/>
      <w:r w:rsidRPr="008D63D7">
        <w:rPr>
          <w:bCs w:val="0"/>
          <w:i w:val="0"/>
          <w:color w:val="000000"/>
          <w:sz w:val="22"/>
          <w:szCs w:val="22"/>
          <w:lang w:val="en-GB" w:eastAsia="en-US"/>
        </w:rPr>
        <w:t>Late Bids</w:t>
      </w:r>
      <w:bookmarkEnd w:id="73"/>
      <w:bookmarkEnd w:id="74"/>
      <w:bookmarkEnd w:id="75"/>
      <w:bookmarkEnd w:id="76"/>
      <w:bookmarkEnd w:id="77"/>
      <w:bookmarkEnd w:id="78"/>
      <w:bookmarkEnd w:id="79"/>
      <w:bookmarkEnd w:id="80"/>
    </w:p>
    <w:p w:rsidR="00407A03" w:rsidRPr="008D63D7" w:rsidRDefault="00407A03" w:rsidP="0026095A">
      <w:pPr>
        <w:keepNext/>
        <w:spacing w:before="240" w:after="240" w:line="360" w:lineRule="auto"/>
        <w:ind w:left="547"/>
        <w:jc w:val="both"/>
        <w:rPr>
          <w:rFonts w:cs="Arial"/>
          <w:b/>
          <w:szCs w:val="22"/>
        </w:rPr>
      </w:pPr>
      <w:r w:rsidRPr="008D63D7">
        <w:rPr>
          <w:rFonts w:cs="Arial"/>
          <w:b/>
          <w:szCs w:val="22"/>
        </w:rPr>
        <w:t xml:space="preserve">Any bid received by the Bank after the deadline for submission of bids prescribed by the Bank will be </w:t>
      </w:r>
      <w:r w:rsidRPr="008D63D7">
        <w:rPr>
          <w:rFonts w:cs="Arial"/>
          <w:b/>
          <w:szCs w:val="22"/>
          <w:lang w:eastAsia="en-US" w:bidi="ar-SA"/>
        </w:rPr>
        <w:t>rejected</w:t>
      </w:r>
      <w:r w:rsidRPr="008D63D7">
        <w:rPr>
          <w:rFonts w:cs="Arial"/>
          <w:b/>
          <w:szCs w:val="22"/>
        </w:rPr>
        <w:t xml:space="preserve"> and returned unopened to the bidder. </w:t>
      </w:r>
    </w:p>
    <w:p w:rsidR="00407A03" w:rsidRPr="008D63D7" w:rsidRDefault="00407A0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81" w:name="_Toc364779316"/>
      <w:bookmarkStart w:id="82" w:name="_Toc372364432"/>
      <w:bookmarkStart w:id="83" w:name="_Toc375060776"/>
      <w:bookmarkStart w:id="84" w:name="_Toc427244482"/>
      <w:bookmarkStart w:id="85" w:name="_Toc427726446"/>
      <w:bookmarkStart w:id="86" w:name="_Toc427727511"/>
      <w:bookmarkStart w:id="87" w:name="_Toc456361442"/>
      <w:bookmarkStart w:id="88" w:name="_Toc497679927"/>
      <w:r w:rsidRPr="008D63D7">
        <w:rPr>
          <w:bCs w:val="0"/>
          <w:i w:val="0"/>
          <w:color w:val="000000"/>
          <w:sz w:val="22"/>
          <w:szCs w:val="22"/>
          <w:lang w:val="en-GB" w:eastAsia="en-US"/>
        </w:rPr>
        <w:t>Modification And/ Or Withdrawal of Bids</w:t>
      </w:r>
      <w:bookmarkEnd w:id="81"/>
      <w:bookmarkEnd w:id="82"/>
      <w:bookmarkEnd w:id="83"/>
      <w:bookmarkEnd w:id="84"/>
      <w:bookmarkEnd w:id="85"/>
      <w:bookmarkEnd w:id="86"/>
      <w:bookmarkEnd w:id="87"/>
      <w:bookmarkEnd w:id="88"/>
    </w:p>
    <w:p w:rsidR="00407A03" w:rsidRPr="008D63D7" w:rsidRDefault="00407A03" w:rsidP="004E4528">
      <w:pPr>
        <w:keepNext/>
        <w:numPr>
          <w:ilvl w:val="0"/>
          <w:numId w:val="32"/>
        </w:numPr>
        <w:spacing w:before="100" w:beforeAutospacing="1" w:after="120" w:line="360" w:lineRule="auto"/>
        <w:ind w:left="576" w:hanging="288"/>
        <w:jc w:val="both"/>
        <w:rPr>
          <w:rFonts w:cs="Arial"/>
          <w:b/>
          <w:szCs w:val="22"/>
          <w:lang w:eastAsia="en-US" w:bidi="ar-SA"/>
        </w:rPr>
      </w:pPr>
      <w:r w:rsidRPr="008D63D7">
        <w:rPr>
          <w:rFonts w:cs="Arial"/>
          <w:b/>
          <w:szCs w:val="22"/>
          <w:lang w:eastAsia="en-US" w:bidi="ar-SA"/>
        </w:rPr>
        <w:t xml:space="preserve">The Bidder may modify or withdraw its bid after the bid’s submission, provided that written notice of the modification including substitution or withdrawal of the bids is received by the Bank, prior to the deadline prescribed for submission of bids. </w:t>
      </w:r>
    </w:p>
    <w:p w:rsidR="00407A03" w:rsidRPr="008D63D7" w:rsidRDefault="00407A03" w:rsidP="004E4528">
      <w:pPr>
        <w:keepNext/>
        <w:numPr>
          <w:ilvl w:val="0"/>
          <w:numId w:val="32"/>
        </w:numPr>
        <w:spacing w:before="120" w:after="0" w:line="360" w:lineRule="auto"/>
        <w:ind w:left="576" w:hanging="288"/>
        <w:jc w:val="both"/>
        <w:rPr>
          <w:rFonts w:cs="Arial"/>
          <w:b/>
          <w:szCs w:val="22"/>
          <w:lang w:eastAsia="en-US" w:bidi="ar-SA"/>
        </w:rPr>
      </w:pPr>
      <w:r w:rsidRPr="008D63D7">
        <w:rPr>
          <w:rFonts w:cs="Arial"/>
          <w:b/>
          <w:szCs w:val="22"/>
          <w:lang w:eastAsia="en-US" w:bidi="ar-SA"/>
        </w:rPr>
        <w:t xml:space="preserve">The Bid modification or withdrawal notice must be on bidder’s letterhead, signed by authorized signatory and sealed. A withdrawal notice may also be sent by Fax/email and followed by a signed confirmation copy received by the Bank not later than the deadline for submission of bids. </w:t>
      </w:r>
    </w:p>
    <w:p w:rsidR="00407A03" w:rsidRPr="008D63D7" w:rsidRDefault="00407A03" w:rsidP="004E4528">
      <w:pPr>
        <w:keepNext/>
        <w:numPr>
          <w:ilvl w:val="0"/>
          <w:numId w:val="32"/>
        </w:numPr>
        <w:spacing w:before="120" w:after="0" w:line="360" w:lineRule="auto"/>
        <w:ind w:left="576" w:hanging="288"/>
        <w:jc w:val="both"/>
        <w:rPr>
          <w:rFonts w:cs="Arial"/>
          <w:b/>
          <w:szCs w:val="22"/>
          <w:lang w:eastAsia="en-US" w:bidi="ar-SA"/>
        </w:rPr>
      </w:pPr>
      <w:r w:rsidRPr="008D63D7">
        <w:rPr>
          <w:rFonts w:cs="Arial"/>
          <w:b/>
          <w:szCs w:val="22"/>
          <w:lang w:eastAsia="en-US" w:bidi="ar-SA"/>
        </w:rPr>
        <w:t xml:space="preserve">No bid may be modified or withdrawn after the deadline for submission of bids. </w:t>
      </w:r>
    </w:p>
    <w:p w:rsidR="00407A03" w:rsidRPr="008D63D7" w:rsidRDefault="00407A03" w:rsidP="004E4528">
      <w:pPr>
        <w:keepNext/>
        <w:numPr>
          <w:ilvl w:val="0"/>
          <w:numId w:val="32"/>
        </w:numPr>
        <w:spacing w:before="120" w:after="120" w:line="360" w:lineRule="auto"/>
        <w:ind w:left="576" w:hanging="288"/>
        <w:jc w:val="both"/>
        <w:rPr>
          <w:rFonts w:cs="Arial"/>
          <w:b/>
          <w:szCs w:val="22"/>
          <w:lang w:eastAsia="en-US" w:bidi="ar-SA"/>
        </w:rPr>
      </w:pPr>
      <w:r w:rsidRPr="008D63D7">
        <w:rPr>
          <w:rFonts w:cs="Arial"/>
          <w:b/>
          <w:szCs w:val="22"/>
          <w:lang w:eastAsia="en-US" w:bidi="ar-SA"/>
        </w:rPr>
        <w:t xml:space="preserve">Bank has the right to reject any or all bids received without assigning any reason whatsoever. Bank shall not be responsible for non-receipt / non-delivery of the bid documents due to any reason whatsoever. </w:t>
      </w:r>
    </w:p>
    <w:p w:rsidR="00407A03" w:rsidRPr="008D63D7" w:rsidRDefault="00407A0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89" w:name="_Toc273032819"/>
      <w:bookmarkStart w:id="90" w:name="_Toc453767134"/>
      <w:bookmarkStart w:id="91" w:name="_Toc497679928"/>
      <w:r w:rsidRPr="008D63D7">
        <w:rPr>
          <w:bCs w:val="0"/>
          <w:i w:val="0"/>
          <w:color w:val="000000"/>
          <w:sz w:val="22"/>
          <w:szCs w:val="22"/>
          <w:lang w:val="en-GB" w:eastAsia="en-US"/>
        </w:rPr>
        <w:t>Requests for information</w:t>
      </w:r>
      <w:bookmarkEnd w:id="89"/>
      <w:bookmarkEnd w:id="90"/>
      <w:bookmarkEnd w:id="91"/>
    </w:p>
    <w:p w:rsidR="00407A03" w:rsidRPr="008D63D7" w:rsidRDefault="00407A03" w:rsidP="00B95B4F">
      <w:pPr>
        <w:pStyle w:val="RfPPara"/>
        <w:keepNext/>
        <w:numPr>
          <w:ilvl w:val="0"/>
          <w:numId w:val="10"/>
        </w:numPr>
        <w:spacing w:before="240"/>
        <w:ind w:left="576" w:hanging="288"/>
        <w:rPr>
          <w:b/>
          <w:sz w:val="22"/>
          <w:szCs w:val="22"/>
        </w:rPr>
      </w:pPr>
      <w:r w:rsidRPr="008D63D7">
        <w:rPr>
          <w:b/>
          <w:sz w:val="22"/>
          <w:szCs w:val="22"/>
        </w:rPr>
        <w:lastRenderedPageBreak/>
        <w:t>Recipients are required to direct all communications for any clarification related to this RFP, to the designated Bank officials and must communicate the same in writing by the time mentioned in ‘Critical Information’ section above. No query / clarification would be entertained over phone.</w:t>
      </w:r>
    </w:p>
    <w:p w:rsidR="00407A03" w:rsidRPr="008D63D7" w:rsidRDefault="00407A03" w:rsidP="00B95B4F">
      <w:pPr>
        <w:pStyle w:val="RfPPara"/>
        <w:keepNext/>
        <w:numPr>
          <w:ilvl w:val="0"/>
          <w:numId w:val="10"/>
        </w:numPr>
        <w:ind w:left="576" w:hanging="288"/>
        <w:rPr>
          <w:b/>
          <w:sz w:val="22"/>
          <w:szCs w:val="22"/>
        </w:rPr>
      </w:pPr>
      <w:r w:rsidRPr="008D63D7">
        <w:rPr>
          <w:b/>
          <w:sz w:val="22"/>
          <w:szCs w:val="22"/>
        </w:rPr>
        <w:t xml:space="preserve">All queries relating to the RFP, technical or otherwise, must be in writing only and may be sent via email. The Bank will try to reply, without any obligation in respect thereof, every reasonable query raised by the Recipients in the manner specified. However, the Bank will not answer any communication reaching the bank later than the time stipulated for the purpose. </w:t>
      </w:r>
    </w:p>
    <w:p w:rsidR="00407A03" w:rsidRPr="008D63D7" w:rsidRDefault="00407A03" w:rsidP="00B95B4F">
      <w:pPr>
        <w:pStyle w:val="RfPPara"/>
        <w:keepNext/>
        <w:numPr>
          <w:ilvl w:val="0"/>
          <w:numId w:val="10"/>
        </w:numPr>
        <w:ind w:left="576" w:hanging="288"/>
        <w:rPr>
          <w:b/>
          <w:sz w:val="22"/>
          <w:szCs w:val="22"/>
        </w:rPr>
      </w:pPr>
      <w:r w:rsidRPr="008D63D7">
        <w:rPr>
          <w:b/>
          <w:sz w:val="22"/>
          <w:szCs w:val="22"/>
        </w:rPr>
        <w:t xml:space="preserve">The Bank may in its absolute discretion seek, but under no obligation to seek, additional information or material from any Respondents after the RFP closes and all such information and material provided must be taken to form part of that Respondent’s response. Respondents should invariably provide details of their email address as responses to queries will be provided to all Respondents via email. </w:t>
      </w:r>
    </w:p>
    <w:p w:rsidR="00407A03" w:rsidRPr="008D63D7" w:rsidRDefault="00407A03" w:rsidP="00B95B4F">
      <w:pPr>
        <w:pStyle w:val="RfPPara"/>
        <w:keepNext/>
        <w:numPr>
          <w:ilvl w:val="0"/>
          <w:numId w:val="10"/>
        </w:numPr>
        <w:spacing w:after="240"/>
        <w:ind w:left="576" w:hanging="288"/>
        <w:rPr>
          <w:b/>
          <w:sz w:val="22"/>
          <w:szCs w:val="22"/>
        </w:rPr>
      </w:pPr>
      <w:r w:rsidRPr="008D63D7">
        <w:rPr>
          <w:b/>
          <w:sz w:val="22"/>
          <w:szCs w:val="22"/>
        </w:rPr>
        <w:t xml:space="preserve">The Bank may in its sole and absolute discretion engage in discussion with any Respondent (or simultaneously with more than one Respondent) after the RFP closes to clarify any response. </w:t>
      </w:r>
    </w:p>
    <w:p w:rsidR="00407A03" w:rsidRPr="008D63D7" w:rsidRDefault="00407A0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92" w:name="_Toc273032820"/>
      <w:bookmarkStart w:id="93" w:name="_Toc453767135"/>
      <w:bookmarkStart w:id="94" w:name="_Toc497679929"/>
      <w:r w:rsidRPr="008D63D7">
        <w:rPr>
          <w:bCs w:val="0"/>
          <w:i w:val="0"/>
          <w:color w:val="000000"/>
          <w:sz w:val="22"/>
          <w:szCs w:val="22"/>
          <w:lang w:val="en-GB" w:eastAsia="en-US"/>
        </w:rPr>
        <w:t>Pre-Bid Meeting</w:t>
      </w:r>
      <w:bookmarkEnd w:id="92"/>
      <w:bookmarkEnd w:id="93"/>
      <w:bookmarkEnd w:id="94"/>
    </w:p>
    <w:p w:rsidR="00407A03" w:rsidRPr="008D63D7" w:rsidRDefault="00407A03" w:rsidP="00B95B4F">
      <w:pPr>
        <w:pStyle w:val="RfPPara"/>
        <w:keepNext/>
        <w:numPr>
          <w:ilvl w:val="0"/>
          <w:numId w:val="11"/>
        </w:numPr>
        <w:spacing w:before="100" w:beforeAutospacing="1" w:after="0"/>
        <w:ind w:left="576" w:hanging="288"/>
        <w:rPr>
          <w:b/>
          <w:sz w:val="22"/>
          <w:szCs w:val="22"/>
          <w:u w:val="single"/>
        </w:rPr>
      </w:pPr>
      <w:r w:rsidRPr="008D63D7">
        <w:rPr>
          <w:b/>
          <w:sz w:val="22"/>
          <w:szCs w:val="22"/>
        </w:rPr>
        <w:t>The Bank shall hold a pre-bid meeting on the date and time mentioned in ‘Critical Information’ section above. Purpose of the meeting is to bring utmost clarity on the scope of work and terms of the RFP being floated. The Bidders are expected to use the platform to have all their queries answered</w:t>
      </w:r>
      <w:r w:rsidRPr="008D63D7">
        <w:rPr>
          <w:b/>
          <w:sz w:val="22"/>
          <w:szCs w:val="22"/>
          <w:u w:val="single"/>
        </w:rPr>
        <w:t>. No query will be entertained after the pre-bid meeting.</w:t>
      </w:r>
    </w:p>
    <w:p w:rsidR="00407A03" w:rsidRPr="008D63D7" w:rsidRDefault="00407A03" w:rsidP="00B95B4F">
      <w:pPr>
        <w:pStyle w:val="RfPPara"/>
        <w:keepNext/>
        <w:numPr>
          <w:ilvl w:val="0"/>
          <w:numId w:val="11"/>
        </w:numPr>
        <w:spacing w:before="0" w:after="0"/>
        <w:ind w:left="576" w:hanging="288"/>
        <w:rPr>
          <w:b/>
          <w:sz w:val="22"/>
          <w:szCs w:val="22"/>
        </w:rPr>
      </w:pPr>
      <w:bookmarkStart w:id="95" w:name="_Toc254302149"/>
      <w:r w:rsidRPr="008D63D7">
        <w:rPr>
          <w:b/>
          <w:sz w:val="22"/>
          <w:szCs w:val="22"/>
        </w:rPr>
        <w:t>It would be the responsibility of the Bidders to be present at the venue of the meeting.</w:t>
      </w:r>
      <w:bookmarkEnd w:id="95"/>
    </w:p>
    <w:p w:rsidR="00407A03" w:rsidRPr="008D63D7" w:rsidRDefault="00407A03" w:rsidP="00B95B4F">
      <w:pPr>
        <w:pStyle w:val="RfPPara"/>
        <w:keepNext/>
        <w:numPr>
          <w:ilvl w:val="0"/>
          <w:numId w:val="11"/>
        </w:numPr>
        <w:spacing w:before="0" w:after="0"/>
        <w:ind w:left="576" w:hanging="288"/>
        <w:rPr>
          <w:b/>
          <w:sz w:val="22"/>
          <w:szCs w:val="22"/>
        </w:rPr>
      </w:pPr>
      <w:bookmarkStart w:id="96" w:name="_Toc254302150"/>
      <w:r w:rsidRPr="008D63D7">
        <w:rPr>
          <w:b/>
          <w:sz w:val="22"/>
          <w:szCs w:val="22"/>
        </w:rPr>
        <w:t>Clarification sought by bidder should be made in writing (Letter/E-mail etc) and submitted on or before the date as indicated in the ‘Critical Information</w:t>
      </w:r>
      <w:r w:rsidR="00E63069" w:rsidRPr="008D63D7">
        <w:rPr>
          <w:b/>
          <w:sz w:val="22"/>
          <w:szCs w:val="22"/>
        </w:rPr>
        <w:t>'</w:t>
      </w:r>
      <w:r w:rsidRPr="008D63D7">
        <w:rPr>
          <w:b/>
          <w:sz w:val="22"/>
          <w:szCs w:val="22"/>
        </w:rPr>
        <w:t xml:space="preserve"> Section.</w:t>
      </w:r>
      <w:bookmarkEnd w:id="96"/>
      <w:r w:rsidRPr="008D63D7">
        <w:rPr>
          <w:b/>
          <w:sz w:val="22"/>
          <w:szCs w:val="22"/>
        </w:rPr>
        <w:t xml:space="preserve"> Bank has discretion to consider any other queries raised by the bidder’s representative during the pre-bid meeting.</w:t>
      </w:r>
    </w:p>
    <w:p w:rsidR="00407A03" w:rsidRPr="008D63D7" w:rsidRDefault="00407A03" w:rsidP="00B95B4F">
      <w:pPr>
        <w:pStyle w:val="RfPPara"/>
        <w:keepNext/>
        <w:numPr>
          <w:ilvl w:val="0"/>
          <w:numId w:val="11"/>
        </w:numPr>
        <w:spacing w:before="0" w:after="0"/>
        <w:ind w:left="576" w:hanging="288"/>
        <w:rPr>
          <w:b/>
          <w:sz w:val="22"/>
          <w:szCs w:val="22"/>
        </w:rPr>
      </w:pPr>
      <w:r w:rsidRPr="008D63D7">
        <w:rPr>
          <w:b/>
          <w:i/>
          <w:iCs/>
          <w:sz w:val="22"/>
          <w:szCs w:val="22"/>
          <w:u w:val="single"/>
        </w:rPr>
        <w:t>The text of the clarifications asked (without identifying the source of enquiry) and the response given by the Bank, together with amendment to the bidding document, if any, will be posted on the Bank (</w:t>
      </w:r>
      <w:hyperlink r:id="rId11" w:history="1">
        <w:r w:rsidRPr="008D63D7">
          <w:rPr>
            <w:b/>
            <w:i/>
            <w:iCs/>
            <w:sz w:val="22"/>
            <w:szCs w:val="22"/>
            <w:u w:val="single"/>
          </w:rPr>
          <w:t>www.sidbi.in</w:t>
        </w:r>
      </w:hyperlink>
      <w:r w:rsidRPr="008D63D7">
        <w:rPr>
          <w:b/>
          <w:i/>
          <w:iCs/>
          <w:sz w:val="22"/>
          <w:szCs w:val="22"/>
          <w:u w:val="single"/>
        </w:rPr>
        <w:t xml:space="preserve">) website and Central Public Procurement Portal (CPPP) within 07 working days </w:t>
      </w:r>
      <w:r w:rsidR="00521E97" w:rsidRPr="008D63D7">
        <w:rPr>
          <w:b/>
          <w:i/>
          <w:iCs/>
          <w:sz w:val="22"/>
          <w:szCs w:val="22"/>
          <w:u w:val="single"/>
        </w:rPr>
        <w:t xml:space="preserve">from the date </w:t>
      </w:r>
      <w:r w:rsidRPr="008D63D7">
        <w:rPr>
          <w:b/>
          <w:i/>
          <w:iCs/>
          <w:sz w:val="22"/>
          <w:szCs w:val="22"/>
          <w:u w:val="single"/>
        </w:rPr>
        <w:t>of the pre-</w:t>
      </w:r>
      <w:r w:rsidRPr="008D63D7">
        <w:rPr>
          <w:b/>
          <w:i/>
          <w:iCs/>
          <w:sz w:val="22"/>
          <w:szCs w:val="22"/>
          <w:u w:val="single"/>
        </w:rPr>
        <w:lastRenderedPageBreak/>
        <w:t>bid meeting</w:t>
      </w:r>
      <w:r w:rsidRPr="008D63D7">
        <w:rPr>
          <w:b/>
          <w:sz w:val="22"/>
          <w:szCs w:val="22"/>
        </w:rPr>
        <w:t>. It would be responsibility of the bidder to check the websites before final submission of bids.</w:t>
      </w:r>
    </w:p>
    <w:p w:rsidR="00407A03" w:rsidRPr="008D63D7" w:rsidRDefault="00407A03" w:rsidP="004E4528">
      <w:pPr>
        <w:keepNext/>
        <w:numPr>
          <w:ilvl w:val="0"/>
          <w:numId w:val="32"/>
        </w:numPr>
        <w:spacing w:after="100" w:afterAutospacing="1" w:line="360" w:lineRule="auto"/>
        <w:ind w:left="576" w:hanging="288"/>
        <w:jc w:val="both"/>
        <w:rPr>
          <w:rFonts w:cs="Arial"/>
          <w:b/>
          <w:szCs w:val="22"/>
          <w:lang w:eastAsia="en-US" w:bidi="ar-SA"/>
        </w:rPr>
      </w:pPr>
      <w:r w:rsidRPr="008D63D7">
        <w:rPr>
          <w:rFonts w:cs="Arial"/>
          <w:b/>
          <w:szCs w:val="22"/>
        </w:rPr>
        <w:t>If SIDBI, in its absolute discretion, deems that the originator of the question will gain an advantage by a response to a question, then SIDBI reserves the right to communicate such response to all Respondents</w:t>
      </w:r>
      <w:r w:rsidR="0026095A" w:rsidRPr="008D63D7">
        <w:rPr>
          <w:rFonts w:cs="Arial"/>
          <w:b/>
          <w:szCs w:val="22"/>
        </w:rPr>
        <w:t>.</w:t>
      </w:r>
    </w:p>
    <w:p w:rsidR="00407A03" w:rsidRPr="008D63D7" w:rsidRDefault="00407A0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97" w:name="_Toc364779317"/>
      <w:bookmarkStart w:id="98" w:name="_Toc372364433"/>
      <w:bookmarkStart w:id="99" w:name="_Toc375060777"/>
      <w:bookmarkStart w:id="100" w:name="_Toc427244483"/>
      <w:bookmarkStart w:id="101" w:name="_Toc427726447"/>
      <w:bookmarkStart w:id="102" w:name="_Toc427727512"/>
      <w:bookmarkStart w:id="103" w:name="_Toc456361443"/>
      <w:bookmarkStart w:id="104" w:name="_Toc497679930"/>
      <w:r w:rsidRPr="008D63D7">
        <w:rPr>
          <w:bCs w:val="0"/>
          <w:i w:val="0"/>
          <w:color w:val="000000"/>
          <w:sz w:val="22"/>
          <w:szCs w:val="22"/>
          <w:lang w:val="en-GB" w:eastAsia="en-US"/>
        </w:rPr>
        <w:t>Opening of Technical Bids by the Bank</w:t>
      </w:r>
      <w:bookmarkEnd w:id="97"/>
      <w:bookmarkEnd w:id="98"/>
      <w:bookmarkEnd w:id="99"/>
      <w:bookmarkEnd w:id="100"/>
      <w:bookmarkEnd w:id="101"/>
      <w:bookmarkEnd w:id="102"/>
      <w:bookmarkEnd w:id="103"/>
      <w:bookmarkEnd w:id="104"/>
    </w:p>
    <w:p w:rsidR="00407A03" w:rsidRPr="008D63D7" w:rsidRDefault="00407A03" w:rsidP="004E4528">
      <w:pPr>
        <w:keepNext/>
        <w:numPr>
          <w:ilvl w:val="0"/>
          <w:numId w:val="33"/>
        </w:numPr>
        <w:spacing w:before="120" w:after="120" w:line="360" w:lineRule="auto"/>
        <w:ind w:left="576" w:hanging="288"/>
        <w:jc w:val="both"/>
        <w:rPr>
          <w:rFonts w:cs="Arial"/>
          <w:b/>
          <w:szCs w:val="22"/>
          <w:lang w:eastAsia="en-US" w:bidi="ar-SA"/>
        </w:rPr>
      </w:pPr>
      <w:r w:rsidRPr="008D63D7">
        <w:rPr>
          <w:rFonts w:cs="Arial"/>
          <w:b/>
          <w:szCs w:val="22"/>
          <w:lang w:eastAsia="en-US" w:bidi="ar-SA"/>
        </w:rPr>
        <w:t>Bids, except commercial bids, received within stipulated time, shall be opened as per schedule given in the ‘Critical information’ sheet.</w:t>
      </w:r>
    </w:p>
    <w:p w:rsidR="00407A03" w:rsidRPr="008D63D7" w:rsidRDefault="00407A03" w:rsidP="004E4528">
      <w:pPr>
        <w:keepNext/>
        <w:numPr>
          <w:ilvl w:val="0"/>
          <w:numId w:val="33"/>
        </w:numPr>
        <w:spacing w:before="120" w:after="120" w:line="360" w:lineRule="auto"/>
        <w:ind w:left="576" w:hanging="288"/>
        <w:jc w:val="both"/>
        <w:rPr>
          <w:rFonts w:cs="Arial"/>
          <w:b/>
          <w:szCs w:val="22"/>
          <w:lang w:eastAsia="en-US" w:bidi="ar-SA"/>
        </w:rPr>
      </w:pPr>
      <w:r w:rsidRPr="008D63D7">
        <w:rPr>
          <w:rFonts w:cs="Arial"/>
          <w:b/>
          <w:szCs w:val="22"/>
          <w:lang w:eastAsia="en-US" w:bidi="ar-SA"/>
        </w:rPr>
        <w:t xml:space="preserve">On the scheduled date and time, bids will be opened by the Bank Committee in presence of Bidder representatives. It is the responsibility of the bidder’s representative to be present at the time, on the date and at the place specified in the tender document. The bidders’ representatives who are present shall sign the required documents evidencing their attendance and opening of bids in their presence. </w:t>
      </w:r>
    </w:p>
    <w:p w:rsidR="00407A03" w:rsidRPr="008D63D7" w:rsidRDefault="00407A03" w:rsidP="004E4528">
      <w:pPr>
        <w:keepNext/>
        <w:numPr>
          <w:ilvl w:val="0"/>
          <w:numId w:val="33"/>
        </w:numPr>
        <w:spacing w:before="120" w:after="120" w:line="360" w:lineRule="auto"/>
        <w:ind w:left="576" w:hanging="288"/>
        <w:jc w:val="both"/>
        <w:rPr>
          <w:rFonts w:cs="Arial"/>
          <w:b/>
          <w:szCs w:val="22"/>
          <w:lang w:eastAsia="en-US" w:bidi="ar-SA"/>
        </w:rPr>
      </w:pPr>
      <w:r w:rsidRPr="008D63D7">
        <w:rPr>
          <w:rFonts w:cs="Arial"/>
          <w:b/>
          <w:szCs w:val="22"/>
          <w:lang w:eastAsia="en-US" w:bidi="ar-SA"/>
        </w:rPr>
        <w:t xml:space="preserve">If any of the bidders or all bidders who have submitted the tender and are not present during the specified date and time of opening, bank at its discretion will proceed further with opening of the technical bids in their absence. </w:t>
      </w:r>
    </w:p>
    <w:p w:rsidR="00407A03" w:rsidRPr="008D63D7" w:rsidRDefault="00407A03" w:rsidP="004E4528">
      <w:pPr>
        <w:keepNext/>
        <w:numPr>
          <w:ilvl w:val="0"/>
          <w:numId w:val="33"/>
        </w:numPr>
        <w:spacing w:before="120" w:after="120" w:line="360" w:lineRule="auto"/>
        <w:ind w:left="576" w:hanging="288"/>
        <w:jc w:val="both"/>
        <w:rPr>
          <w:rFonts w:cs="Arial"/>
          <w:b/>
          <w:szCs w:val="22"/>
          <w:lang w:eastAsia="en-US" w:bidi="ar-SA"/>
        </w:rPr>
      </w:pPr>
      <w:r w:rsidRPr="008D63D7">
        <w:rPr>
          <w:rFonts w:cs="Arial"/>
          <w:b/>
          <w:szCs w:val="22"/>
          <w:lang w:eastAsia="en-US" w:bidi="ar-SA"/>
        </w:rPr>
        <w:t>The Bidder name, presence or absence of requisite EMD and such other details as the Bank, at its discretion may consider appropriate will be announced at the time of bid opening.</w:t>
      </w:r>
    </w:p>
    <w:p w:rsidR="00C17253" w:rsidRPr="008D63D7" w:rsidRDefault="00407A03" w:rsidP="004E4528">
      <w:pPr>
        <w:keepNext/>
        <w:numPr>
          <w:ilvl w:val="0"/>
          <w:numId w:val="33"/>
        </w:numPr>
        <w:spacing w:before="120" w:after="120" w:line="360" w:lineRule="auto"/>
        <w:ind w:left="576" w:hanging="288"/>
        <w:jc w:val="both"/>
        <w:rPr>
          <w:rFonts w:cs="Arial"/>
          <w:b/>
          <w:szCs w:val="22"/>
          <w:lang w:eastAsia="en-US" w:bidi="ar-SA"/>
        </w:rPr>
      </w:pPr>
      <w:r w:rsidRPr="008D63D7">
        <w:rPr>
          <w:rFonts w:cs="Arial"/>
          <w:b/>
          <w:szCs w:val="22"/>
          <w:lang w:eastAsia="en-US" w:bidi="ar-SA"/>
        </w:rPr>
        <w:t xml:space="preserve">Bids that are not opened at Bid opening shall not be considered for further evaluation, irrespective of the circumstances. Withdrawn bids will be returned unopened to the Bidders. </w:t>
      </w:r>
      <w:bookmarkEnd w:id="43"/>
      <w:bookmarkEnd w:id="44"/>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05" w:name="_Toc273032821"/>
      <w:bookmarkStart w:id="106" w:name="_Toc453767136"/>
      <w:bookmarkStart w:id="107" w:name="_Toc497679931"/>
      <w:r w:rsidRPr="008D63D7">
        <w:rPr>
          <w:bCs w:val="0"/>
          <w:i w:val="0"/>
          <w:color w:val="000000"/>
          <w:sz w:val="22"/>
          <w:szCs w:val="22"/>
          <w:lang w:val="en-GB" w:eastAsia="en-US"/>
        </w:rPr>
        <w:t>Disqualification</w:t>
      </w:r>
      <w:bookmarkEnd w:id="105"/>
      <w:bookmarkEnd w:id="106"/>
      <w:bookmarkEnd w:id="107"/>
    </w:p>
    <w:p w:rsidR="00C17253" w:rsidRPr="008D63D7" w:rsidRDefault="00C17253" w:rsidP="006E1A3C">
      <w:pPr>
        <w:pStyle w:val="RfPPara"/>
        <w:keepNext/>
        <w:ind w:left="630"/>
        <w:rPr>
          <w:b/>
          <w:sz w:val="22"/>
          <w:szCs w:val="22"/>
        </w:rPr>
      </w:pPr>
      <w:r w:rsidRPr="008D63D7">
        <w:rPr>
          <w:b/>
          <w:sz w:val="22"/>
          <w:szCs w:val="22"/>
        </w:rPr>
        <w:t>Any form of canvassing</w:t>
      </w:r>
      <w:r w:rsidR="007F34BA" w:rsidRPr="008D63D7">
        <w:rPr>
          <w:b/>
          <w:sz w:val="22"/>
          <w:szCs w:val="22"/>
        </w:rPr>
        <w:t xml:space="preserve"> </w:t>
      </w:r>
      <w:r w:rsidRPr="008D63D7">
        <w:rPr>
          <w:b/>
          <w:sz w:val="22"/>
          <w:szCs w:val="22"/>
        </w:rPr>
        <w:t>/ lobbying</w:t>
      </w:r>
      <w:r w:rsidR="007F34BA" w:rsidRPr="008D63D7">
        <w:rPr>
          <w:b/>
          <w:sz w:val="22"/>
          <w:szCs w:val="22"/>
        </w:rPr>
        <w:t xml:space="preserve"> </w:t>
      </w:r>
      <w:r w:rsidRPr="008D63D7">
        <w:rPr>
          <w:b/>
          <w:sz w:val="22"/>
          <w:szCs w:val="22"/>
        </w:rPr>
        <w:t>/ influence</w:t>
      </w:r>
      <w:r w:rsidR="007F34BA" w:rsidRPr="008D63D7">
        <w:rPr>
          <w:b/>
          <w:sz w:val="22"/>
          <w:szCs w:val="22"/>
        </w:rPr>
        <w:t xml:space="preserve"> </w:t>
      </w:r>
      <w:r w:rsidRPr="008D63D7">
        <w:rPr>
          <w:b/>
          <w:sz w:val="22"/>
          <w:szCs w:val="22"/>
        </w:rPr>
        <w:t xml:space="preserve">/ query regarding short listing, status etc. will result in a disqualification.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08" w:name="_Toc269650191"/>
      <w:bookmarkStart w:id="109" w:name="_Toc273032822"/>
      <w:bookmarkStart w:id="110" w:name="_Toc453767137"/>
      <w:bookmarkStart w:id="111" w:name="_Toc497679932"/>
      <w:r w:rsidRPr="008D63D7">
        <w:rPr>
          <w:bCs w:val="0"/>
          <w:i w:val="0"/>
          <w:color w:val="000000"/>
          <w:sz w:val="22"/>
          <w:szCs w:val="22"/>
          <w:lang w:val="en-GB" w:eastAsia="en-US"/>
        </w:rPr>
        <w:t>Selection process</w:t>
      </w:r>
      <w:bookmarkEnd w:id="108"/>
      <w:bookmarkEnd w:id="109"/>
      <w:bookmarkEnd w:id="110"/>
      <w:bookmarkEnd w:id="111"/>
    </w:p>
    <w:p w:rsidR="00C17253" w:rsidRPr="008D63D7" w:rsidRDefault="00C17253" w:rsidP="006A2E04">
      <w:pPr>
        <w:pStyle w:val="RfPPara"/>
        <w:keepNext/>
        <w:ind w:left="630"/>
        <w:rPr>
          <w:b/>
          <w:sz w:val="22"/>
          <w:szCs w:val="22"/>
        </w:rPr>
      </w:pPr>
      <w:r w:rsidRPr="008D63D7">
        <w:rPr>
          <w:b/>
          <w:sz w:val="22"/>
          <w:szCs w:val="22"/>
        </w:rPr>
        <w:t>The Bank's existing outsourced partners of Data Center management and Facility Management services are NOT Eligible to participate in this bidding.</w:t>
      </w:r>
    </w:p>
    <w:p w:rsidR="006A2E04" w:rsidRPr="008D63D7" w:rsidRDefault="006A2E04" w:rsidP="006A2E04">
      <w:pPr>
        <w:pStyle w:val="RfPPara"/>
        <w:keepNext/>
        <w:spacing w:after="0"/>
        <w:ind w:left="0"/>
        <w:rPr>
          <w:b/>
          <w:sz w:val="22"/>
          <w:szCs w:val="22"/>
        </w:rPr>
      </w:pPr>
      <w:r w:rsidRPr="008D63D7">
        <w:rPr>
          <w:b/>
          <w:sz w:val="22"/>
          <w:szCs w:val="22"/>
        </w:rPr>
        <w:t xml:space="preserve">         </w:t>
      </w:r>
      <w:r w:rsidR="00C17253" w:rsidRPr="008D63D7">
        <w:rPr>
          <w:b/>
          <w:sz w:val="22"/>
          <w:szCs w:val="22"/>
        </w:rPr>
        <w:t>Successful Bidder will be selected through three bids evaluation process:</w:t>
      </w:r>
    </w:p>
    <w:p w:rsidR="00C17253" w:rsidRPr="008D63D7" w:rsidRDefault="006A2E04" w:rsidP="006A2E04">
      <w:pPr>
        <w:pStyle w:val="RfPPara"/>
        <w:keepNext/>
        <w:spacing w:after="0"/>
        <w:ind w:left="0"/>
        <w:rPr>
          <w:b/>
          <w:sz w:val="22"/>
          <w:szCs w:val="22"/>
        </w:rPr>
      </w:pPr>
      <w:r w:rsidRPr="008D63D7">
        <w:rPr>
          <w:b/>
          <w:sz w:val="22"/>
          <w:szCs w:val="22"/>
        </w:rPr>
        <w:tab/>
      </w:r>
      <w:r w:rsidRPr="008D63D7">
        <w:rPr>
          <w:b/>
          <w:sz w:val="22"/>
          <w:szCs w:val="22"/>
        </w:rPr>
        <w:tab/>
      </w:r>
      <w:r w:rsidR="00C17253" w:rsidRPr="008D63D7">
        <w:rPr>
          <w:b/>
          <w:sz w:val="22"/>
          <w:szCs w:val="22"/>
        </w:rPr>
        <w:t>[A].Minimum Eligibility</w:t>
      </w:r>
      <w:r w:rsidR="00F564B1" w:rsidRPr="008D63D7">
        <w:rPr>
          <w:b/>
          <w:sz w:val="22"/>
          <w:szCs w:val="22"/>
        </w:rPr>
        <w:t xml:space="preserve"> </w:t>
      </w:r>
      <w:r w:rsidR="00C17253" w:rsidRPr="008D63D7">
        <w:rPr>
          <w:b/>
          <w:sz w:val="22"/>
          <w:szCs w:val="22"/>
        </w:rPr>
        <w:t>/</w:t>
      </w:r>
      <w:r w:rsidR="00F564B1" w:rsidRPr="008D63D7">
        <w:rPr>
          <w:b/>
          <w:sz w:val="22"/>
          <w:szCs w:val="22"/>
        </w:rPr>
        <w:t xml:space="preserve"> </w:t>
      </w:r>
      <w:r w:rsidR="00C17253" w:rsidRPr="008D63D7">
        <w:rPr>
          <w:b/>
          <w:sz w:val="22"/>
          <w:szCs w:val="22"/>
        </w:rPr>
        <w:t xml:space="preserve">Pre Qualification Criteria </w:t>
      </w:r>
    </w:p>
    <w:p w:rsidR="00C17253" w:rsidRPr="008D63D7" w:rsidRDefault="006A2E04" w:rsidP="008707BC">
      <w:pPr>
        <w:pStyle w:val="RfPPara"/>
        <w:keepNext/>
        <w:spacing w:before="0" w:after="0"/>
        <w:ind w:left="710"/>
        <w:rPr>
          <w:b/>
          <w:sz w:val="22"/>
          <w:szCs w:val="22"/>
        </w:rPr>
      </w:pPr>
      <w:r w:rsidRPr="008D63D7">
        <w:rPr>
          <w:b/>
          <w:sz w:val="22"/>
          <w:szCs w:val="22"/>
        </w:rPr>
        <w:tab/>
      </w:r>
      <w:r w:rsidRPr="008D63D7">
        <w:rPr>
          <w:b/>
          <w:sz w:val="22"/>
          <w:szCs w:val="22"/>
        </w:rPr>
        <w:tab/>
      </w:r>
      <w:r w:rsidR="00C17253" w:rsidRPr="008D63D7">
        <w:rPr>
          <w:b/>
          <w:sz w:val="22"/>
          <w:szCs w:val="22"/>
        </w:rPr>
        <w:t xml:space="preserve">[B]. Technical Bid </w:t>
      </w:r>
    </w:p>
    <w:p w:rsidR="00C17253" w:rsidRPr="008D63D7" w:rsidRDefault="006A2E04" w:rsidP="006A2E04">
      <w:pPr>
        <w:pStyle w:val="RfPPara"/>
        <w:keepNext/>
        <w:spacing w:before="0" w:after="240"/>
        <w:ind w:left="706"/>
        <w:rPr>
          <w:b/>
          <w:sz w:val="22"/>
          <w:szCs w:val="22"/>
        </w:rPr>
      </w:pPr>
      <w:r w:rsidRPr="008D63D7">
        <w:rPr>
          <w:b/>
          <w:sz w:val="22"/>
          <w:szCs w:val="22"/>
        </w:rPr>
        <w:tab/>
      </w:r>
      <w:r w:rsidRPr="008D63D7">
        <w:rPr>
          <w:b/>
          <w:sz w:val="22"/>
          <w:szCs w:val="22"/>
        </w:rPr>
        <w:tab/>
      </w:r>
      <w:r w:rsidR="00C17253" w:rsidRPr="008D63D7">
        <w:rPr>
          <w:b/>
          <w:sz w:val="22"/>
          <w:szCs w:val="22"/>
        </w:rPr>
        <w:t>[C]. Commercial Bid</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12" w:name="_Toc269650192"/>
      <w:bookmarkStart w:id="113" w:name="_Toc273032823"/>
      <w:bookmarkStart w:id="114" w:name="_Toc453767138"/>
      <w:bookmarkStart w:id="115" w:name="_Toc497679933"/>
      <w:r w:rsidRPr="008D63D7">
        <w:rPr>
          <w:bCs w:val="0"/>
          <w:i w:val="0"/>
          <w:color w:val="000000"/>
          <w:sz w:val="22"/>
          <w:szCs w:val="22"/>
          <w:lang w:val="en-GB" w:eastAsia="en-US"/>
        </w:rPr>
        <w:lastRenderedPageBreak/>
        <w:t>Details of Bids to be Submitted</w:t>
      </w:r>
      <w:bookmarkEnd w:id="112"/>
      <w:bookmarkEnd w:id="113"/>
      <w:bookmarkEnd w:id="114"/>
      <w:bookmarkEnd w:id="115"/>
      <w:r w:rsidRPr="008D63D7">
        <w:rPr>
          <w:bCs w:val="0"/>
          <w:i w:val="0"/>
          <w:color w:val="000000"/>
          <w:sz w:val="22"/>
          <w:szCs w:val="22"/>
          <w:lang w:val="en-GB" w:eastAsia="en-US"/>
        </w:rPr>
        <w:t xml:space="preserve"> </w:t>
      </w:r>
    </w:p>
    <w:p w:rsidR="00C17253" w:rsidRPr="008D63D7" w:rsidRDefault="00C17253" w:rsidP="00B95B4F">
      <w:pPr>
        <w:pStyle w:val="RfPPara"/>
        <w:keepNext/>
        <w:numPr>
          <w:ilvl w:val="0"/>
          <w:numId w:val="8"/>
        </w:numPr>
        <w:spacing w:before="240" w:after="240"/>
        <w:ind w:left="576" w:hanging="288"/>
        <w:rPr>
          <w:b/>
          <w:sz w:val="22"/>
          <w:szCs w:val="22"/>
        </w:rPr>
      </w:pPr>
      <w:r w:rsidRPr="008D63D7">
        <w:rPr>
          <w:b/>
          <w:sz w:val="22"/>
          <w:szCs w:val="22"/>
        </w:rPr>
        <w:t>Bidders are required to submit their responses in THREE envelopes, with contents of each as under: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3947"/>
        <w:gridCol w:w="1411"/>
        <w:gridCol w:w="2996"/>
      </w:tblGrid>
      <w:tr w:rsidR="00C17253" w:rsidRPr="008D63D7" w:rsidTr="006A2E04">
        <w:tc>
          <w:tcPr>
            <w:tcW w:w="655" w:type="pct"/>
            <w:shd w:val="clear" w:color="auto" w:fill="FBD4B4"/>
            <w:vAlign w:val="center"/>
          </w:tcPr>
          <w:p w:rsidR="00C17253" w:rsidRPr="008D63D7" w:rsidRDefault="00C17253" w:rsidP="008707BC">
            <w:pPr>
              <w:keepNext/>
              <w:spacing w:after="0"/>
              <w:jc w:val="center"/>
              <w:rPr>
                <w:rFonts w:cs="Arial"/>
                <w:b/>
                <w:szCs w:val="22"/>
              </w:rPr>
            </w:pPr>
            <w:r w:rsidRPr="008D63D7">
              <w:rPr>
                <w:rFonts w:cs="Arial"/>
                <w:b/>
                <w:szCs w:val="22"/>
              </w:rPr>
              <w:t>Envelope</w:t>
            </w:r>
          </w:p>
          <w:p w:rsidR="00C17253" w:rsidRPr="008D63D7" w:rsidRDefault="00C17253" w:rsidP="008707BC">
            <w:pPr>
              <w:keepNext/>
              <w:spacing w:after="0"/>
              <w:jc w:val="center"/>
              <w:rPr>
                <w:rFonts w:cs="Arial"/>
                <w:b/>
                <w:szCs w:val="22"/>
              </w:rPr>
            </w:pPr>
            <w:r w:rsidRPr="008D63D7">
              <w:rPr>
                <w:rFonts w:cs="Arial"/>
                <w:b/>
                <w:szCs w:val="22"/>
              </w:rPr>
              <w:t>#</w:t>
            </w:r>
          </w:p>
        </w:tc>
        <w:tc>
          <w:tcPr>
            <w:tcW w:w="2308" w:type="pct"/>
            <w:shd w:val="clear" w:color="auto" w:fill="FBD4B4"/>
            <w:vAlign w:val="center"/>
          </w:tcPr>
          <w:p w:rsidR="00C17253" w:rsidRPr="008D63D7" w:rsidRDefault="00C17253" w:rsidP="008707BC">
            <w:pPr>
              <w:keepNext/>
              <w:spacing w:after="0"/>
              <w:rPr>
                <w:rFonts w:cs="Arial"/>
                <w:b/>
                <w:strike/>
                <w:szCs w:val="22"/>
              </w:rPr>
            </w:pPr>
            <w:r w:rsidRPr="008D63D7">
              <w:rPr>
                <w:rFonts w:cs="Arial"/>
                <w:b/>
                <w:szCs w:val="22"/>
              </w:rPr>
              <w:t>Bid Contents</w:t>
            </w:r>
          </w:p>
        </w:tc>
        <w:tc>
          <w:tcPr>
            <w:tcW w:w="874" w:type="pct"/>
            <w:shd w:val="clear" w:color="auto" w:fill="FBD4B4"/>
            <w:vAlign w:val="center"/>
          </w:tcPr>
          <w:p w:rsidR="00C17253" w:rsidRPr="008D63D7" w:rsidRDefault="00C17253" w:rsidP="008707BC">
            <w:pPr>
              <w:keepNext/>
              <w:spacing w:after="0"/>
              <w:jc w:val="center"/>
              <w:rPr>
                <w:rFonts w:cs="Arial"/>
                <w:b/>
                <w:szCs w:val="22"/>
              </w:rPr>
            </w:pPr>
            <w:r w:rsidRPr="008D63D7">
              <w:rPr>
                <w:rFonts w:cs="Arial"/>
                <w:b/>
                <w:szCs w:val="22"/>
              </w:rPr>
              <w:t>No. of Copies</w:t>
            </w:r>
          </w:p>
        </w:tc>
        <w:tc>
          <w:tcPr>
            <w:tcW w:w="1163" w:type="pct"/>
            <w:shd w:val="clear" w:color="auto" w:fill="FBD4B4"/>
            <w:vAlign w:val="center"/>
          </w:tcPr>
          <w:p w:rsidR="00C17253" w:rsidRPr="008D63D7" w:rsidRDefault="00C17253" w:rsidP="008707BC">
            <w:pPr>
              <w:keepNext/>
              <w:spacing w:after="0"/>
              <w:jc w:val="center"/>
              <w:rPr>
                <w:rFonts w:cs="Arial"/>
                <w:b/>
                <w:szCs w:val="22"/>
              </w:rPr>
            </w:pPr>
            <w:r w:rsidRPr="008D63D7">
              <w:rPr>
                <w:rFonts w:cs="Arial"/>
                <w:b/>
                <w:szCs w:val="22"/>
              </w:rPr>
              <w:t>Label of Envelope</w:t>
            </w:r>
          </w:p>
        </w:tc>
      </w:tr>
      <w:tr w:rsidR="00C17253" w:rsidRPr="008D63D7" w:rsidTr="006A2E04">
        <w:tc>
          <w:tcPr>
            <w:tcW w:w="655" w:type="pct"/>
          </w:tcPr>
          <w:p w:rsidR="00C17253" w:rsidRPr="008D63D7" w:rsidRDefault="00C17253" w:rsidP="008707BC">
            <w:pPr>
              <w:keepNext/>
              <w:spacing w:after="120"/>
              <w:jc w:val="center"/>
              <w:rPr>
                <w:rFonts w:cs="Arial"/>
                <w:b/>
                <w:szCs w:val="22"/>
              </w:rPr>
            </w:pPr>
          </w:p>
          <w:p w:rsidR="00C17253" w:rsidRPr="008D63D7" w:rsidRDefault="00C17253" w:rsidP="008707BC">
            <w:pPr>
              <w:keepNext/>
              <w:spacing w:after="120"/>
              <w:jc w:val="center"/>
              <w:rPr>
                <w:rFonts w:cs="Arial"/>
                <w:b/>
                <w:szCs w:val="22"/>
              </w:rPr>
            </w:pPr>
            <w:r w:rsidRPr="008D63D7">
              <w:rPr>
                <w:rFonts w:cs="Arial"/>
                <w:b/>
                <w:szCs w:val="22"/>
              </w:rPr>
              <w:t>I</w:t>
            </w:r>
          </w:p>
        </w:tc>
        <w:tc>
          <w:tcPr>
            <w:tcW w:w="2308" w:type="pct"/>
          </w:tcPr>
          <w:p w:rsidR="00C17253" w:rsidRPr="008D63D7" w:rsidRDefault="00C17253" w:rsidP="008707BC">
            <w:pPr>
              <w:keepNext/>
              <w:spacing w:after="60"/>
              <w:jc w:val="both"/>
              <w:rPr>
                <w:rFonts w:cs="Arial"/>
                <w:b/>
                <w:szCs w:val="22"/>
                <w:u w:val="single"/>
              </w:rPr>
            </w:pPr>
            <w:r w:rsidRPr="008D63D7">
              <w:rPr>
                <w:rFonts w:cs="Arial"/>
                <w:b/>
                <w:szCs w:val="22"/>
                <w:u w:val="single"/>
              </w:rPr>
              <w:t>Minimum Eligibility</w:t>
            </w:r>
            <w:r w:rsidR="00F564B1" w:rsidRPr="008D63D7">
              <w:rPr>
                <w:rFonts w:cs="Arial"/>
                <w:b/>
                <w:szCs w:val="22"/>
                <w:u w:val="single"/>
              </w:rPr>
              <w:t xml:space="preserve"> </w:t>
            </w:r>
            <w:r w:rsidRPr="008D63D7">
              <w:rPr>
                <w:rFonts w:cs="Arial"/>
                <w:b/>
                <w:szCs w:val="22"/>
                <w:u w:val="single"/>
              </w:rPr>
              <w:t>/</w:t>
            </w:r>
            <w:r w:rsidR="00F564B1" w:rsidRPr="008D63D7">
              <w:rPr>
                <w:rFonts w:cs="Arial"/>
                <w:b/>
                <w:szCs w:val="22"/>
                <w:u w:val="single"/>
              </w:rPr>
              <w:t xml:space="preserve"> </w:t>
            </w:r>
            <w:r w:rsidRPr="008D63D7">
              <w:rPr>
                <w:rFonts w:cs="Arial"/>
                <w:b/>
                <w:szCs w:val="22"/>
                <w:u w:val="single"/>
              </w:rPr>
              <w:t>Pre Qualification Criteria</w:t>
            </w:r>
          </w:p>
          <w:p w:rsidR="00C17253" w:rsidRPr="008D63D7" w:rsidRDefault="00C17253"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Minimum Eligibility Bid – Covering letter as per format prescribed in Annexure A.1</w:t>
            </w:r>
          </w:p>
          <w:p w:rsidR="00C17253" w:rsidRPr="008D63D7" w:rsidRDefault="00665716"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Minimum Eligibility / Pre - Qualification</w:t>
            </w:r>
            <w:r w:rsidR="00C17253" w:rsidRPr="008D63D7">
              <w:rPr>
                <w:rFonts w:cs="Arial"/>
                <w:b/>
                <w:szCs w:val="22"/>
              </w:rPr>
              <w:t xml:space="preserve"> B</w:t>
            </w:r>
            <w:r w:rsidR="00146D8C" w:rsidRPr="008D63D7">
              <w:rPr>
                <w:rFonts w:cs="Arial"/>
                <w:b/>
                <w:szCs w:val="22"/>
              </w:rPr>
              <w:t>id</w:t>
            </w:r>
            <w:r w:rsidR="00C17253" w:rsidRPr="008D63D7">
              <w:rPr>
                <w:rFonts w:cs="Arial"/>
                <w:b/>
                <w:szCs w:val="22"/>
              </w:rPr>
              <w:t xml:space="preserve"> as per format prescribed in Annexure A.2</w:t>
            </w:r>
          </w:p>
          <w:p w:rsidR="00C17253" w:rsidRPr="008D63D7" w:rsidRDefault="00C17253"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General Information about the Bidder as per format prescribed in Annexure-A.3</w:t>
            </w:r>
          </w:p>
          <w:p w:rsidR="00665716" w:rsidRPr="008D63D7" w:rsidRDefault="00665716"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 xml:space="preserve">Power of Attorney as per format prescribed in Annexure-A.4 </w:t>
            </w:r>
          </w:p>
          <w:p w:rsidR="00C17253" w:rsidRPr="008D63D7" w:rsidRDefault="00C17253"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Declaration regarding Clean Track Record as per format prescribed in Annexure-A.</w:t>
            </w:r>
            <w:r w:rsidR="00146D8C" w:rsidRPr="008D63D7">
              <w:rPr>
                <w:rFonts w:cs="Arial"/>
                <w:b/>
                <w:szCs w:val="22"/>
              </w:rPr>
              <w:t>5</w:t>
            </w:r>
          </w:p>
          <w:p w:rsidR="00C17253" w:rsidRPr="008D63D7" w:rsidRDefault="00C17253"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 xml:space="preserve">Bank Mandate Form as per format prescribed in </w:t>
            </w:r>
            <w:r w:rsidR="00A57792" w:rsidRPr="008D63D7">
              <w:rPr>
                <w:rFonts w:cs="Arial"/>
                <w:b/>
                <w:szCs w:val="22"/>
              </w:rPr>
              <w:t>Annexure-</w:t>
            </w:r>
            <w:r w:rsidRPr="008D63D7">
              <w:rPr>
                <w:rFonts w:cs="Arial"/>
                <w:b/>
                <w:szCs w:val="22"/>
              </w:rPr>
              <w:t>A.</w:t>
            </w:r>
            <w:r w:rsidR="00146D8C" w:rsidRPr="008D63D7">
              <w:rPr>
                <w:rFonts w:cs="Arial"/>
                <w:b/>
                <w:szCs w:val="22"/>
              </w:rPr>
              <w:t>6</w:t>
            </w:r>
          </w:p>
          <w:p w:rsidR="00C17253" w:rsidRPr="008D63D7" w:rsidRDefault="00C17253"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EMD/Bid Security Form as per format prescribed in Annexure-A.</w:t>
            </w:r>
            <w:r w:rsidR="00146D8C" w:rsidRPr="008D63D7">
              <w:rPr>
                <w:rFonts w:cs="Arial"/>
                <w:b/>
                <w:szCs w:val="22"/>
              </w:rPr>
              <w:t>7</w:t>
            </w:r>
          </w:p>
          <w:p w:rsidR="00A57792" w:rsidRPr="008D63D7" w:rsidRDefault="00A57792"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Manufacturer's Authorisation Form as per prescribed format in Annexure-A.</w:t>
            </w:r>
            <w:r w:rsidR="00146D8C" w:rsidRPr="008D63D7">
              <w:rPr>
                <w:rFonts w:cs="Arial"/>
                <w:b/>
                <w:szCs w:val="22"/>
              </w:rPr>
              <w:t>8</w:t>
            </w:r>
          </w:p>
          <w:p w:rsidR="00300042" w:rsidRPr="008D63D7" w:rsidRDefault="00A57792"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 xml:space="preserve">Certificate of Authenticity as per prescribed format in </w:t>
            </w:r>
            <w:r w:rsidRPr="008D63D7">
              <w:rPr>
                <w:rFonts w:cs="Arial"/>
                <w:b/>
                <w:szCs w:val="22"/>
              </w:rPr>
              <w:lastRenderedPageBreak/>
              <w:t>Annexure-A.</w:t>
            </w:r>
            <w:r w:rsidR="00146D8C" w:rsidRPr="008D63D7">
              <w:rPr>
                <w:rFonts w:cs="Arial"/>
                <w:b/>
                <w:szCs w:val="22"/>
              </w:rPr>
              <w:t>9</w:t>
            </w:r>
          </w:p>
          <w:p w:rsidR="002B7EC5" w:rsidRPr="008D63D7" w:rsidRDefault="002B7EC5"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Pre-Contract Integrity Pact as per format in Annexure  A.10</w:t>
            </w:r>
          </w:p>
          <w:p w:rsidR="004C2DCD" w:rsidRPr="008D63D7" w:rsidRDefault="004C2DCD" w:rsidP="00B95B4F">
            <w:pPr>
              <w:keepNext/>
              <w:numPr>
                <w:ilvl w:val="0"/>
                <w:numId w:val="5"/>
              </w:numPr>
              <w:tabs>
                <w:tab w:val="clear" w:pos="288"/>
                <w:tab w:val="num" w:pos="502"/>
              </w:tabs>
              <w:spacing w:before="120" w:after="0" w:line="360" w:lineRule="auto"/>
              <w:ind w:left="505" w:hanging="505"/>
              <w:jc w:val="both"/>
              <w:rPr>
                <w:rFonts w:cs="Arial"/>
                <w:b/>
                <w:szCs w:val="22"/>
              </w:rPr>
            </w:pPr>
            <w:r w:rsidRPr="008D63D7">
              <w:rPr>
                <w:rFonts w:cs="Arial"/>
                <w:b/>
                <w:szCs w:val="22"/>
              </w:rPr>
              <w:t>Masked Commercial bid as per format prescribed in Annexure C.2</w:t>
            </w:r>
          </w:p>
        </w:tc>
        <w:tc>
          <w:tcPr>
            <w:tcW w:w="874" w:type="pct"/>
          </w:tcPr>
          <w:p w:rsidR="00C17253" w:rsidRPr="008D63D7" w:rsidRDefault="00C17253" w:rsidP="008707BC">
            <w:pPr>
              <w:keepNext/>
              <w:spacing w:after="60"/>
              <w:rPr>
                <w:rFonts w:cs="Arial"/>
                <w:b/>
                <w:szCs w:val="22"/>
              </w:rPr>
            </w:pPr>
            <w:r w:rsidRPr="008D63D7">
              <w:rPr>
                <w:rFonts w:cs="Arial"/>
                <w:b/>
                <w:szCs w:val="22"/>
              </w:rPr>
              <w:lastRenderedPageBreak/>
              <w:t>Hardcopy – 2</w:t>
            </w:r>
          </w:p>
          <w:p w:rsidR="00C17253" w:rsidRPr="008D63D7" w:rsidRDefault="00C17253" w:rsidP="006A2E04">
            <w:pPr>
              <w:keepNext/>
              <w:spacing w:after="60"/>
              <w:jc w:val="both"/>
              <w:rPr>
                <w:rFonts w:cs="Arial"/>
                <w:b/>
                <w:szCs w:val="22"/>
              </w:rPr>
            </w:pPr>
            <w:r w:rsidRPr="008D63D7">
              <w:rPr>
                <w:rFonts w:cs="Arial"/>
                <w:b/>
                <w:szCs w:val="22"/>
              </w:rPr>
              <w:t>A CD containing Editable Softcopy - 1</w:t>
            </w:r>
          </w:p>
        </w:tc>
        <w:tc>
          <w:tcPr>
            <w:tcW w:w="1163" w:type="pct"/>
          </w:tcPr>
          <w:p w:rsidR="00C17253" w:rsidRPr="008D63D7" w:rsidRDefault="00C17253" w:rsidP="008707BC">
            <w:pPr>
              <w:keepNext/>
              <w:spacing w:after="60"/>
              <w:rPr>
                <w:rFonts w:cs="Arial"/>
                <w:b/>
                <w:szCs w:val="22"/>
                <w:u w:val="single"/>
              </w:rPr>
            </w:pPr>
            <w:r w:rsidRPr="008D63D7">
              <w:rPr>
                <w:rFonts w:cs="Arial"/>
                <w:b/>
                <w:szCs w:val="22"/>
                <w:u w:val="single"/>
              </w:rPr>
              <w:t>Envelope I</w:t>
            </w:r>
          </w:p>
          <w:p w:rsidR="00C17253" w:rsidRPr="008D63D7" w:rsidRDefault="00C17253" w:rsidP="008707BC">
            <w:pPr>
              <w:keepNext/>
              <w:spacing w:after="60"/>
              <w:rPr>
                <w:rFonts w:cs="Arial"/>
                <w:b/>
                <w:szCs w:val="22"/>
                <w:u w:val="single"/>
              </w:rPr>
            </w:pPr>
            <w:r w:rsidRPr="008D63D7">
              <w:rPr>
                <w:rFonts w:cs="Arial"/>
                <w:b/>
                <w:szCs w:val="22"/>
                <w:u w:val="single"/>
              </w:rPr>
              <w:t>“Minimum Eligibility</w:t>
            </w:r>
            <w:r w:rsidR="00F564B1" w:rsidRPr="008D63D7">
              <w:rPr>
                <w:rFonts w:cs="Arial"/>
                <w:b/>
                <w:szCs w:val="22"/>
                <w:u w:val="single"/>
              </w:rPr>
              <w:t xml:space="preserve"> </w:t>
            </w:r>
            <w:r w:rsidRPr="008D63D7">
              <w:rPr>
                <w:rFonts w:cs="Arial"/>
                <w:b/>
                <w:szCs w:val="22"/>
                <w:u w:val="single"/>
              </w:rPr>
              <w:t>/</w:t>
            </w:r>
            <w:r w:rsidR="00F564B1" w:rsidRPr="008D63D7">
              <w:rPr>
                <w:rFonts w:cs="Arial"/>
                <w:b/>
                <w:szCs w:val="22"/>
                <w:u w:val="single"/>
              </w:rPr>
              <w:t xml:space="preserve"> </w:t>
            </w:r>
            <w:r w:rsidRPr="008D63D7">
              <w:rPr>
                <w:rFonts w:cs="Arial"/>
                <w:b/>
                <w:szCs w:val="22"/>
                <w:u w:val="single"/>
              </w:rPr>
              <w:t>Pre Qualification Criteria”</w:t>
            </w:r>
          </w:p>
          <w:p w:rsidR="00C17253" w:rsidRPr="008D63D7" w:rsidRDefault="00C17253" w:rsidP="008707BC">
            <w:pPr>
              <w:pStyle w:val="Header"/>
              <w:keepNext/>
              <w:shd w:val="clear" w:color="auto" w:fill="FFFFFF"/>
              <w:ind w:left="81" w:right="81"/>
              <w:rPr>
                <w:rFonts w:ascii="Arial" w:hAnsi="Arial" w:cs="Arial"/>
                <w:b/>
                <w:sz w:val="22"/>
                <w:szCs w:val="22"/>
                <w:u w:val="single"/>
                <w:lang w:eastAsia="hi-IN" w:bidi="hi-IN"/>
              </w:rPr>
            </w:pPr>
            <w:r w:rsidRPr="008D63D7">
              <w:rPr>
                <w:rFonts w:ascii="Arial" w:hAnsi="Arial" w:cs="Arial"/>
                <w:b/>
                <w:sz w:val="22"/>
                <w:szCs w:val="22"/>
                <w:u w:val="single"/>
                <w:lang w:eastAsia="hi-IN" w:bidi="hi-IN"/>
              </w:rPr>
              <w:t>Implementation and Management of  Cyber Security Operations Center (CSOC)</w:t>
            </w:r>
          </w:p>
          <w:p w:rsidR="00C17253" w:rsidRPr="008D63D7" w:rsidRDefault="00C17253" w:rsidP="008707BC">
            <w:pPr>
              <w:pStyle w:val="Header"/>
              <w:keepNext/>
              <w:shd w:val="clear" w:color="auto" w:fill="FFFFFF"/>
              <w:ind w:left="81" w:right="81"/>
              <w:rPr>
                <w:rFonts w:ascii="Arial" w:hAnsi="Arial" w:cs="Arial"/>
                <w:b/>
                <w:sz w:val="22"/>
                <w:szCs w:val="22"/>
                <w:u w:val="single"/>
                <w:lang w:eastAsia="hi-IN" w:bidi="hi-IN"/>
              </w:rPr>
            </w:pPr>
            <w:r w:rsidRPr="008D63D7">
              <w:rPr>
                <w:rFonts w:ascii="Arial" w:hAnsi="Arial" w:cs="Arial"/>
                <w:b/>
                <w:sz w:val="22"/>
                <w:szCs w:val="22"/>
                <w:u w:val="single"/>
                <w:lang w:eastAsia="hi-IN" w:bidi="hi-IN"/>
              </w:rPr>
              <w:t xml:space="preserve">RfP No. </w:t>
            </w:r>
            <w:r w:rsidR="0041727D" w:rsidRPr="008D63D7">
              <w:rPr>
                <w:rFonts w:ascii="Arial" w:hAnsi="Arial" w:cs="Arial"/>
                <w:b/>
                <w:sz w:val="22"/>
                <w:szCs w:val="22"/>
                <w:u w:val="single"/>
                <w:lang w:eastAsia="hi-IN" w:bidi="hi-IN"/>
              </w:rPr>
              <w:t>Tender</w:t>
            </w:r>
            <w:r w:rsidR="001B0513" w:rsidRPr="008D63D7">
              <w:rPr>
                <w:rFonts w:ascii="Arial" w:hAnsi="Arial" w:cs="Arial"/>
                <w:b/>
                <w:sz w:val="22"/>
                <w:szCs w:val="22"/>
                <w:u w:val="single"/>
                <w:lang w:eastAsia="hi-IN" w:bidi="hi-IN"/>
              </w:rPr>
              <w:t xml:space="preserve">  </w:t>
            </w:r>
            <w:r w:rsidR="005B07FB" w:rsidRPr="008D63D7">
              <w:rPr>
                <w:rFonts w:ascii="Arial" w:hAnsi="Arial" w:cs="Arial"/>
                <w:b/>
                <w:sz w:val="22"/>
                <w:szCs w:val="22"/>
                <w:u w:val="single"/>
                <w:lang w:eastAsia="hi-IN" w:bidi="hi-IN"/>
              </w:rPr>
              <w:t xml:space="preserve">400/2018/1279/BYO/RiMV </w:t>
            </w:r>
            <w:r w:rsidRPr="008D63D7">
              <w:rPr>
                <w:rFonts w:ascii="Arial" w:hAnsi="Arial" w:cs="Arial"/>
                <w:b/>
                <w:sz w:val="22"/>
                <w:szCs w:val="22"/>
                <w:u w:val="single"/>
                <w:lang w:eastAsia="hi-IN" w:bidi="hi-IN"/>
              </w:rPr>
              <w:t xml:space="preserve">dated </w:t>
            </w:r>
            <w:r w:rsidR="005B07FB" w:rsidRPr="008D63D7">
              <w:rPr>
                <w:rFonts w:ascii="Arial" w:hAnsi="Arial" w:cs="Arial"/>
                <w:b/>
                <w:sz w:val="22"/>
                <w:szCs w:val="22"/>
                <w:u w:val="single"/>
                <w:lang w:eastAsia="hi-IN" w:bidi="hi-IN"/>
              </w:rPr>
              <w:t>November 06</w:t>
            </w:r>
            <w:r w:rsidRPr="008D63D7">
              <w:rPr>
                <w:rFonts w:ascii="Arial" w:hAnsi="Arial" w:cs="Arial"/>
                <w:b/>
                <w:sz w:val="22"/>
                <w:szCs w:val="22"/>
                <w:u w:val="single"/>
                <w:lang w:eastAsia="hi-IN" w:bidi="hi-IN"/>
              </w:rPr>
              <w:t>, 2017</w:t>
            </w:r>
          </w:p>
          <w:p w:rsidR="00C17253" w:rsidRPr="008D63D7" w:rsidRDefault="00C17253" w:rsidP="008707BC">
            <w:pPr>
              <w:keepNext/>
              <w:spacing w:after="60"/>
              <w:rPr>
                <w:rFonts w:cs="Arial"/>
                <w:b/>
                <w:szCs w:val="22"/>
                <w:u w:val="single"/>
              </w:rPr>
            </w:pPr>
          </w:p>
        </w:tc>
      </w:tr>
      <w:tr w:rsidR="00C17253" w:rsidRPr="008D63D7" w:rsidTr="006A2E04">
        <w:tc>
          <w:tcPr>
            <w:tcW w:w="655" w:type="pct"/>
            <w:vMerge w:val="restart"/>
          </w:tcPr>
          <w:p w:rsidR="00C17253" w:rsidRPr="008D63D7" w:rsidRDefault="00C17253" w:rsidP="008707BC">
            <w:pPr>
              <w:keepNext/>
              <w:spacing w:after="120"/>
              <w:jc w:val="center"/>
              <w:rPr>
                <w:rFonts w:cs="Arial"/>
                <w:b/>
                <w:szCs w:val="22"/>
              </w:rPr>
            </w:pPr>
          </w:p>
          <w:p w:rsidR="00C17253" w:rsidRPr="008D63D7" w:rsidRDefault="00C17253" w:rsidP="008707BC">
            <w:pPr>
              <w:keepNext/>
              <w:spacing w:after="120"/>
              <w:jc w:val="center"/>
              <w:rPr>
                <w:rFonts w:cs="Arial"/>
                <w:b/>
                <w:szCs w:val="22"/>
              </w:rPr>
            </w:pPr>
            <w:r w:rsidRPr="008D63D7">
              <w:rPr>
                <w:rFonts w:cs="Arial"/>
                <w:b/>
                <w:szCs w:val="22"/>
              </w:rPr>
              <w:t>II</w:t>
            </w:r>
          </w:p>
        </w:tc>
        <w:tc>
          <w:tcPr>
            <w:tcW w:w="2308" w:type="pct"/>
          </w:tcPr>
          <w:p w:rsidR="00C17253" w:rsidRPr="008D63D7" w:rsidRDefault="00C17253" w:rsidP="008707BC">
            <w:pPr>
              <w:keepNext/>
              <w:spacing w:after="60"/>
              <w:jc w:val="both"/>
              <w:rPr>
                <w:rFonts w:cs="Arial"/>
                <w:b/>
                <w:szCs w:val="22"/>
                <w:u w:val="single"/>
              </w:rPr>
            </w:pPr>
            <w:r w:rsidRPr="008D63D7">
              <w:rPr>
                <w:rFonts w:cs="Arial"/>
                <w:b/>
                <w:szCs w:val="22"/>
                <w:u w:val="single"/>
              </w:rPr>
              <w:t>TECHNICAL BID</w:t>
            </w:r>
          </w:p>
          <w:p w:rsidR="00C17253" w:rsidRPr="008D63D7" w:rsidRDefault="00C17253" w:rsidP="00B95B4F">
            <w:pPr>
              <w:keepNext/>
              <w:numPr>
                <w:ilvl w:val="0"/>
                <w:numId w:val="6"/>
              </w:numPr>
              <w:spacing w:after="60" w:line="360" w:lineRule="auto"/>
              <w:jc w:val="both"/>
              <w:rPr>
                <w:rFonts w:cs="Arial"/>
                <w:b/>
                <w:szCs w:val="22"/>
              </w:rPr>
            </w:pPr>
            <w:r w:rsidRPr="008D63D7">
              <w:rPr>
                <w:rFonts w:cs="Arial"/>
                <w:b/>
                <w:szCs w:val="22"/>
              </w:rPr>
              <w:t>Technical Bid as per format prescribed in Annexure B.1</w:t>
            </w:r>
          </w:p>
          <w:p w:rsidR="00C17253" w:rsidRPr="008D63D7" w:rsidRDefault="00C17253" w:rsidP="00B95B4F">
            <w:pPr>
              <w:keepNext/>
              <w:numPr>
                <w:ilvl w:val="0"/>
                <w:numId w:val="6"/>
              </w:numPr>
              <w:spacing w:after="60" w:line="360" w:lineRule="auto"/>
              <w:jc w:val="both"/>
              <w:rPr>
                <w:rFonts w:cs="Arial"/>
                <w:b/>
                <w:szCs w:val="22"/>
              </w:rPr>
            </w:pPr>
            <w:r w:rsidRPr="008D63D7">
              <w:rPr>
                <w:rFonts w:cs="Arial"/>
                <w:b/>
                <w:szCs w:val="22"/>
              </w:rPr>
              <w:t>Statement of deviations as per format prescribed in Annexure B.2</w:t>
            </w:r>
          </w:p>
          <w:p w:rsidR="00C17253" w:rsidRPr="008D63D7" w:rsidRDefault="005D712E" w:rsidP="00B95B4F">
            <w:pPr>
              <w:keepNext/>
              <w:numPr>
                <w:ilvl w:val="0"/>
                <w:numId w:val="6"/>
              </w:numPr>
              <w:spacing w:after="60" w:line="360" w:lineRule="auto"/>
              <w:jc w:val="both"/>
              <w:rPr>
                <w:rFonts w:cs="Arial"/>
                <w:b/>
                <w:szCs w:val="22"/>
              </w:rPr>
            </w:pPr>
            <w:r w:rsidRPr="008D63D7">
              <w:rPr>
                <w:rFonts w:cs="Arial"/>
                <w:b/>
                <w:szCs w:val="22"/>
              </w:rPr>
              <w:t>Letter of C</w:t>
            </w:r>
            <w:r w:rsidR="00C17253" w:rsidRPr="008D63D7">
              <w:rPr>
                <w:rFonts w:cs="Arial"/>
                <w:b/>
                <w:szCs w:val="22"/>
              </w:rPr>
              <w:t>ompetence as per format prescribed in Annexure B.3</w:t>
            </w:r>
          </w:p>
          <w:p w:rsidR="00C17253" w:rsidRPr="008D63D7" w:rsidRDefault="00C17253" w:rsidP="002B7EC5">
            <w:pPr>
              <w:keepNext/>
              <w:numPr>
                <w:ilvl w:val="0"/>
                <w:numId w:val="6"/>
              </w:numPr>
              <w:spacing w:after="60" w:line="360" w:lineRule="auto"/>
              <w:jc w:val="both"/>
              <w:rPr>
                <w:rFonts w:cs="Arial"/>
                <w:b/>
                <w:szCs w:val="22"/>
              </w:rPr>
            </w:pPr>
            <w:r w:rsidRPr="008D63D7">
              <w:rPr>
                <w:rFonts w:cs="Arial"/>
                <w:b/>
                <w:szCs w:val="22"/>
              </w:rPr>
              <w:t>Letter of Conformity as per format prescribed in Annexure B.</w:t>
            </w:r>
            <w:r w:rsidR="00146D8C" w:rsidRPr="008D63D7">
              <w:rPr>
                <w:rFonts w:cs="Arial"/>
                <w:b/>
                <w:szCs w:val="22"/>
              </w:rPr>
              <w:t>4</w:t>
            </w:r>
          </w:p>
        </w:tc>
        <w:tc>
          <w:tcPr>
            <w:tcW w:w="874" w:type="pct"/>
          </w:tcPr>
          <w:p w:rsidR="00C17253" w:rsidRPr="008D63D7" w:rsidRDefault="00C17253" w:rsidP="008707BC">
            <w:pPr>
              <w:keepNext/>
              <w:spacing w:after="60"/>
              <w:rPr>
                <w:rFonts w:cs="Arial"/>
                <w:b/>
                <w:szCs w:val="22"/>
              </w:rPr>
            </w:pPr>
            <w:r w:rsidRPr="008D63D7">
              <w:rPr>
                <w:rFonts w:cs="Arial"/>
                <w:b/>
                <w:szCs w:val="22"/>
              </w:rPr>
              <w:t>Hardcopy – 2</w:t>
            </w:r>
          </w:p>
          <w:p w:rsidR="00C17253" w:rsidRPr="008D63D7" w:rsidRDefault="00C17253" w:rsidP="008707BC">
            <w:pPr>
              <w:keepNext/>
              <w:spacing w:after="60"/>
              <w:rPr>
                <w:rFonts w:cs="Arial"/>
                <w:b/>
                <w:szCs w:val="22"/>
              </w:rPr>
            </w:pPr>
            <w:r w:rsidRPr="008D63D7">
              <w:rPr>
                <w:rFonts w:cs="Arial"/>
                <w:b/>
                <w:szCs w:val="22"/>
              </w:rPr>
              <w:t>A CD containing Editable Softcopy - 1</w:t>
            </w:r>
          </w:p>
        </w:tc>
        <w:tc>
          <w:tcPr>
            <w:tcW w:w="1163" w:type="pct"/>
          </w:tcPr>
          <w:p w:rsidR="00C17253" w:rsidRPr="008D63D7" w:rsidRDefault="00C17253" w:rsidP="008707BC">
            <w:pPr>
              <w:keepNext/>
              <w:spacing w:after="60"/>
              <w:rPr>
                <w:rFonts w:cs="Arial"/>
                <w:b/>
                <w:color w:val="FF0000"/>
                <w:szCs w:val="22"/>
              </w:rPr>
            </w:pPr>
            <w:r w:rsidRPr="008D63D7">
              <w:rPr>
                <w:rFonts w:cs="Arial"/>
                <w:b/>
                <w:szCs w:val="22"/>
              </w:rPr>
              <w:t>Envelope II-A</w:t>
            </w:r>
          </w:p>
          <w:p w:rsidR="00C17253" w:rsidRPr="008D63D7" w:rsidRDefault="00C17253" w:rsidP="008707BC">
            <w:pPr>
              <w:keepNext/>
              <w:spacing w:after="60"/>
              <w:rPr>
                <w:rFonts w:cs="Arial"/>
                <w:b/>
                <w:szCs w:val="22"/>
              </w:rPr>
            </w:pPr>
            <w:r w:rsidRPr="008D63D7">
              <w:rPr>
                <w:rFonts w:cs="Arial"/>
                <w:b/>
                <w:szCs w:val="22"/>
              </w:rPr>
              <w:t>“</w:t>
            </w:r>
            <w:r w:rsidRPr="008D63D7">
              <w:rPr>
                <w:rFonts w:cs="Arial"/>
                <w:b/>
                <w:szCs w:val="22"/>
                <w:u w:val="single"/>
              </w:rPr>
              <w:t>Technical Bid</w:t>
            </w:r>
            <w:r w:rsidRPr="008D63D7">
              <w:rPr>
                <w:rFonts w:cs="Arial"/>
                <w:b/>
                <w:szCs w:val="22"/>
              </w:rPr>
              <w:t>”</w:t>
            </w:r>
          </w:p>
          <w:p w:rsidR="00C17253" w:rsidRPr="008D63D7" w:rsidRDefault="00C17253" w:rsidP="008707BC">
            <w:pPr>
              <w:pStyle w:val="Header"/>
              <w:keepNext/>
              <w:shd w:val="clear" w:color="auto" w:fill="FFFFFF"/>
              <w:ind w:left="81" w:right="81"/>
              <w:rPr>
                <w:rFonts w:ascii="Arial" w:hAnsi="Arial" w:cs="Arial"/>
                <w:b/>
                <w:sz w:val="22"/>
                <w:szCs w:val="22"/>
              </w:rPr>
            </w:pPr>
            <w:r w:rsidRPr="008D63D7">
              <w:rPr>
                <w:rFonts w:ascii="Arial" w:hAnsi="Arial" w:cs="Arial"/>
                <w:b/>
                <w:sz w:val="22"/>
                <w:szCs w:val="22"/>
              </w:rPr>
              <w:t>Implementation and Management of  Cyber Security Operations Center (CSOC)</w:t>
            </w:r>
          </w:p>
          <w:p w:rsidR="00C17253" w:rsidRPr="008D63D7" w:rsidRDefault="00C17253" w:rsidP="008707BC">
            <w:pPr>
              <w:pStyle w:val="Header"/>
              <w:keepNext/>
              <w:shd w:val="clear" w:color="auto" w:fill="FFFFFF"/>
              <w:ind w:left="81" w:right="81"/>
              <w:rPr>
                <w:rFonts w:ascii="Arial" w:hAnsi="Arial" w:cs="Arial"/>
                <w:b/>
                <w:sz w:val="22"/>
                <w:szCs w:val="22"/>
              </w:rPr>
            </w:pPr>
            <w:r w:rsidRPr="008D63D7">
              <w:rPr>
                <w:rFonts w:ascii="Arial" w:hAnsi="Arial" w:cs="Arial"/>
                <w:b/>
                <w:sz w:val="22"/>
                <w:szCs w:val="22"/>
              </w:rPr>
              <w:t>RfP</w:t>
            </w:r>
            <w:r w:rsidRPr="008D63D7">
              <w:rPr>
                <w:rFonts w:ascii="Arial" w:hAnsi="Arial" w:cs="Arial"/>
                <w:b/>
                <w:sz w:val="22"/>
                <w:szCs w:val="22"/>
                <w:u w:val="single"/>
              </w:rPr>
              <w:t xml:space="preserve"> No.</w:t>
            </w:r>
            <w:r w:rsidRPr="008D63D7">
              <w:rPr>
                <w:rFonts w:ascii="Arial" w:hAnsi="Arial" w:cs="Arial"/>
                <w:b/>
                <w:color w:val="000000"/>
                <w:sz w:val="22"/>
                <w:szCs w:val="22"/>
              </w:rPr>
              <w:t xml:space="preserve"> </w:t>
            </w:r>
            <w:r w:rsidR="0041727D" w:rsidRPr="008D63D7">
              <w:rPr>
                <w:rFonts w:ascii="Arial" w:hAnsi="Arial" w:cs="Arial"/>
                <w:b/>
                <w:color w:val="000000"/>
                <w:sz w:val="22"/>
                <w:szCs w:val="22"/>
              </w:rPr>
              <w:t>Tender</w:t>
            </w:r>
            <w:r w:rsidR="001B0513" w:rsidRPr="008D63D7">
              <w:rPr>
                <w:rFonts w:ascii="Arial" w:hAnsi="Arial" w:cs="Arial"/>
                <w:b/>
                <w:color w:val="000000"/>
                <w:sz w:val="22"/>
                <w:szCs w:val="22"/>
              </w:rPr>
              <w:t xml:space="preserve">  </w:t>
            </w:r>
            <w:r w:rsidR="005B07FB" w:rsidRPr="008D63D7">
              <w:rPr>
                <w:rFonts w:ascii="Arial" w:hAnsi="Arial" w:cs="Arial"/>
                <w:b/>
                <w:color w:val="000000"/>
                <w:sz w:val="22"/>
                <w:szCs w:val="22"/>
              </w:rPr>
              <w:t xml:space="preserve">400/2018/1279/BYO/RiMV </w:t>
            </w:r>
            <w:r w:rsidRPr="008D63D7">
              <w:rPr>
                <w:rFonts w:ascii="Arial" w:hAnsi="Arial" w:cs="Arial"/>
                <w:b/>
                <w:sz w:val="22"/>
                <w:szCs w:val="22"/>
              </w:rPr>
              <w:t xml:space="preserve">dated </w:t>
            </w:r>
            <w:r w:rsidR="005B07FB" w:rsidRPr="008D63D7">
              <w:rPr>
                <w:rFonts w:ascii="Arial" w:hAnsi="Arial" w:cs="Arial"/>
                <w:b/>
                <w:sz w:val="22"/>
                <w:szCs w:val="22"/>
              </w:rPr>
              <w:t xml:space="preserve"> November 06</w:t>
            </w:r>
            <w:r w:rsidRPr="008D63D7">
              <w:rPr>
                <w:rFonts w:ascii="Arial" w:hAnsi="Arial" w:cs="Arial"/>
                <w:b/>
                <w:sz w:val="22"/>
                <w:szCs w:val="22"/>
              </w:rPr>
              <w:t>, 2017</w:t>
            </w:r>
          </w:p>
          <w:p w:rsidR="00C17253" w:rsidRPr="008D63D7" w:rsidRDefault="00C17253" w:rsidP="008707BC">
            <w:pPr>
              <w:keepNext/>
              <w:spacing w:after="60"/>
              <w:rPr>
                <w:rFonts w:cs="Arial"/>
                <w:b/>
                <w:szCs w:val="22"/>
              </w:rPr>
            </w:pPr>
          </w:p>
        </w:tc>
      </w:tr>
      <w:tr w:rsidR="00C17253" w:rsidRPr="008D63D7" w:rsidTr="006A2E04">
        <w:tc>
          <w:tcPr>
            <w:tcW w:w="655" w:type="pct"/>
            <w:vMerge/>
          </w:tcPr>
          <w:p w:rsidR="00C17253" w:rsidRPr="008D63D7" w:rsidRDefault="00C17253" w:rsidP="008707BC">
            <w:pPr>
              <w:keepNext/>
              <w:spacing w:after="120"/>
              <w:jc w:val="center"/>
              <w:rPr>
                <w:rFonts w:cs="Arial"/>
                <w:b/>
                <w:szCs w:val="22"/>
              </w:rPr>
            </w:pPr>
          </w:p>
        </w:tc>
        <w:tc>
          <w:tcPr>
            <w:tcW w:w="2308" w:type="pct"/>
          </w:tcPr>
          <w:p w:rsidR="00C17253" w:rsidRPr="008D63D7" w:rsidRDefault="00C17253" w:rsidP="008707BC">
            <w:pPr>
              <w:keepNext/>
              <w:spacing w:after="60"/>
              <w:jc w:val="both"/>
              <w:rPr>
                <w:rFonts w:cs="Arial"/>
                <w:b/>
                <w:szCs w:val="22"/>
                <w:u w:val="single"/>
              </w:rPr>
            </w:pPr>
            <w:r w:rsidRPr="008D63D7">
              <w:rPr>
                <w:rFonts w:cs="Arial"/>
                <w:b/>
                <w:szCs w:val="22"/>
                <w:u w:val="single"/>
              </w:rPr>
              <w:t>Technical Specifications &amp; Others</w:t>
            </w:r>
          </w:p>
          <w:p w:rsidR="00C17253" w:rsidRPr="008D63D7" w:rsidRDefault="00C17253" w:rsidP="004E4528">
            <w:pPr>
              <w:keepNext/>
              <w:numPr>
                <w:ilvl w:val="0"/>
                <w:numId w:val="70"/>
              </w:numPr>
              <w:spacing w:after="60" w:line="360" w:lineRule="auto"/>
              <w:jc w:val="both"/>
              <w:rPr>
                <w:rFonts w:cs="Arial"/>
                <w:b/>
                <w:szCs w:val="22"/>
              </w:rPr>
            </w:pPr>
            <w:r w:rsidRPr="008D63D7">
              <w:rPr>
                <w:rFonts w:cs="Arial"/>
                <w:b/>
                <w:szCs w:val="22"/>
              </w:rPr>
              <w:t>Security Incident &amp; Event Management (SIEM) as per format prescribed in Annexure D.1</w:t>
            </w:r>
          </w:p>
          <w:p w:rsidR="00C17253" w:rsidRPr="008D63D7" w:rsidRDefault="00C17253" w:rsidP="004E4528">
            <w:pPr>
              <w:keepNext/>
              <w:numPr>
                <w:ilvl w:val="0"/>
                <w:numId w:val="70"/>
              </w:numPr>
              <w:spacing w:after="60" w:line="360" w:lineRule="auto"/>
              <w:jc w:val="both"/>
              <w:rPr>
                <w:rFonts w:cs="Arial"/>
                <w:b/>
                <w:szCs w:val="22"/>
              </w:rPr>
            </w:pPr>
            <w:r w:rsidRPr="008D63D7">
              <w:rPr>
                <w:rFonts w:cs="Arial"/>
                <w:b/>
                <w:szCs w:val="22"/>
              </w:rPr>
              <w:t>Privilege Identity Management (PIM) as per format prescribed in Annexure D.2</w:t>
            </w:r>
          </w:p>
          <w:p w:rsidR="00C17253" w:rsidRPr="008D63D7" w:rsidRDefault="00C17253" w:rsidP="004E4528">
            <w:pPr>
              <w:keepNext/>
              <w:numPr>
                <w:ilvl w:val="0"/>
                <w:numId w:val="70"/>
              </w:numPr>
              <w:spacing w:after="60" w:line="360" w:lineRule="auto"/>
              <w:jc w:val="both"/>
              <w:rPr>
                <w:rFonts w:cs="Arial"/>
                <w:b/>
                <w:szCs w:val="22"/>
              </w:rPr>
            </w:pPr>
            <w:r w:rsidRPr="008D63D7">
              <w:rPr>
                <w:rFonts w:cs="Arial"/>
                <w:b/>
                <w:szCs w:val="22"/>
              </w:rPr>
              <w:t>Anti APT (Advance</w:t>
            </w:r>
            <w:r w:rsidR="00194DA2" w:rsidRPr="008D63D7">
              <w:rPr>
                <w:rFonts w:cs="Arial"/>
                <w:b/>
                <w:szCs w:val="22"/>
              </w:rPr>
              <w:t>d</w:t>
            </w:r>
            <w:r w:rsidRPr="008D63D7">
              <w:rPr>
                <w:rFonts w:cs="Arial"/>
                <w:b/>
                <w:szCs w:val="22"/>
              </w:rPr>
              <w:t xml:space="preserve"> Persistent Threat) as per format prescribed in Annexure D.3</w:t>
            </w:r>
          </w:p>
          <w:p w:rsidR="00C17253" w:rsidRPr="008D63D7" w:rsidRDefault="00C17253" w:rsidP="004E4528">
            <w:pPr>
              <w:keepNext/>
              <w:numPr>
                <w:ilvl w:val="0"/>
                <w:numId w:val="70"/>
              </w:numPr>
              <w:spacing w:after="60" w:line="360" w:lineRule="auto"/>
              <w:jc w:val="both"/>
              <w:rPr>
                <w:rFonts w:cs="Arial"/>
                <w:b/>
                <w:szCs w:val="22"/>
              </w:rPr>
            </w:pPr>
            <w:r w:rsidRPr="008D63D7">
              <w:rPr>
                <w:rFonts w:cs="Arial"/>
                <w:b/>
                <w:szCs w:val="22"/>
              </w:rPr>
              <w:t>Firewall Analyzer as per format prescribed in Annexure D.4</w:t>
            </w:r>
          </w:p>
          <w:p w:rsidR="00C17253" w:rsidRPr="008D63D7" w:rsidRDefault="00C17253" w:rsidP="004E4528">
            <w:pPr>
              <w:keepNext/>
              <w:numPr>
                <w:ilvl w:val="0"/>
                <w:numId w:val="70"/>
              </w:numPr>
              <w:spacing w:after="60" w:line="360" w:lineRule="auto"/>
              <w:jc w:val="both"/>
              <w:rPr>
                <w:rFonts w:cs="Arial"/>
                <w:b/>
                <w:szCs w:val="22"/>
              </w:rPr>
            </w:pPr>
            <w:r w:rsidRPr="008D63D7">
              <w:rPr>
                <w:rFonts w:cs="Arial"/>
                <w:b/>
                <w:szCs w:val="22"/>
              </w:rPr>
              <w:t>Network Access Control (NAC) as per format prescribed in Annexure D.5</w:t>
            </w:r>
          </w:p>
          <w:p w:rsidR="00C17253" w:rsidRPr="008D63D7" w:rsidRDefault="00C17253" w:rsidP="004E4528">
            <w:pPr>
              <w:keepNext/>
              <w:numPr>
                <w:ilvl w:val="0"/>
                <w:numId w:val="70"/>
              </w:numPr>
              <w:spacing w:after="60" w:line="360" w:lineRule="auto"/>
              <w:jc w:val="both"/>
              <w:rPr>
                <w:rFonts w:cs="Arial"/>
                <w:b/>
                <w:szCs w:val="22"/>
              </w:rPr>
            </w:pPr>
            <w:r w:rsidRPr="008D63D7">
              <w:rPr>
                <w:rFonts w:cs="Arial"/>
                <w:b/>
                <w:szCs w:val="22"/>
              </w:rPr>
              <w:lastRenderedPageBreak/>
              <w:t>VAPT Advisory &amp; Remediation Services as per format prescribed in Annexure D.6</w:t>
            </w:r>
            <w:r w:rsidR="00300042" w:rsidRPr="008D63D7">
              <w:rPr>
                <w:rFonts w:cs="Arial"/>
                <w:b/>
                <w:szCs w:val="22"/>
              </w:rPr>
              <w:t xml:space="preserve"> </w:t>
            </w:r>
          </w:p>
          <w:p w:rsidR="00210291" w:rsidRPr="008D63D7" w:rsidRDefault="00210291" w:rsidP="004E4528">
            <w:pPr>
              <w:keepNext/>
              <w:numPr>
                <w:ilvl w:val="0"/>
                <w:numId w:val="70"/>
              </w:numPr>
              <w:spacing w:after="60" w:line="360" w:lineRule="auto"/>
              <w:jc w:val="both"/>
              <w:rPr>
                <w:rFonts w:cs="Arial"/>
                <w:b/>
                <w:szCs w:val="22"/>
              </w:rPr>
            </w:pPr>
            <w:r w:rsidRPr="008D63D7">
              <w:rPr>
                <w:rFonts w:cs="Arial"/>
                <w:b/>
                <w:szCs w:val="22"/>
              </w:rPr>
              <w:t>Indicative List of hardware / network / security devices as per format prescribed in Annexure D.7</w:t>
            </w:r>
          </w:p>
          <w:p w:rsidR="00D9447E" w:rsidRPr="008D63D7" w:rsidRDefault="00C17253" w:rsidP="004E4528">
            <w:pPr>
              <w:keepNext/>
              <w:numPr>
                <w:ilvl w:val="0"/>
                <w:numId w:val="70"/>
              </w:numPr>
              <w:spacing w:after="60" w:line="360" w:lineRule="auto"/>
              <w:jc w:val="both"/>
              <w:rPr>
                <w:rFonts w:cs="Arial"/>
                <w:b/>
                <w:szCs w:val="22"/>
              </w:rPr>
            </w:pPr>
            <w:r w:rsidRPr="008D63D7">
              <w:rPr>
                <w:rFonts w:cs="Arial"/>
                <w:b/>
                <w:szCs w:val="22"/>
                <w:u w:val="single"/>
              </w:rPr>
              <w:t>Non-disclosure Agreement</w:t>
            </w:r>
            <w:r w:rsidRPr="008D63D7">
              <w:rPr>
                <w:rFonts w:cs="Arial"/>
                <w:b/>
                <w:szCs w:val="22"/>
              </w:rPr>
              <w:t xml:space="preserve"> as per format prescribed in Annexure D.</w:t>
            </w:r>
            <w:r w:rsidR="005A21FD" w:rsidRPr="008D63D7">
              <w:rPr>
                <w:rFonts w:cs="Arial"/>
                <w:b/>
                <w:szCs w:val="22"/>
              </w:rPr>
              <w:t>8</w:t>
            </w:r>
          </w:p>
        </w:tc>
        <w:tc>
          <w:tcPr>
            <w:tcW w:w="874" w:type="pct"/>
          </w:tcPr>
          <w:p w:rsidR="00C17253" w:rsidRPr="008D63D7" w:rsidRDefault="00C17253" w:rsidP="006A2E04">
            <w:pPr>
              <w:keepNext/>
              <w:spacing w:after="60"/>
              <w:jc w:val="both"/>
              <w:rPr>
                <w:rFonts w:cs="Arial"/>
                <w:b/>
                <w:szCs w:val="22"/>
              </w:rPr>
            </w:pPr>
            <w:r w:rsidRPr="008D63D7">
              <w:rPr>
                <w:rFonts w:cs="Arial"/>
                <w:b/>
                <w:szCs w:val="22"/>
              </w:rPr>
              <w:lastRenderedPageBreak/>
              <w:t>Hardcopy – 1</w:t>
            </w:r>
          </w:p>
          <w:p w:rsidR="00C17253" w:rsidRPr="008D63D7" w:rsidRDefault="00C17253" w:rsidP="006A2E04">
            <w:pPr>
              <w:keepNext/>
              <w:spacing w:after="60"/>
              <w:jc w:val="both"/>
              <w:rPr>
                <w:rFonts w:cs="Arial"/>
                <w:b/>
                <w:szCs w:val="22"/>
              </w:rPr>
            </w:pPr>
            <w:r w:rsidRPr="008D63D7">
              <w:rPr>
                <w:rFonts w:cs="Arial"/>
                <w:b/>
                <w:szCs w:val="22"/>
              </w:rPr>
              <w:t>A CD containing Editable Softcopy – 1</w:t>
            </w:r>
          </w:p>
          <w:p w:rsidR="00C17253" w:rsidRPr="008D63D7" w:rsidRDefault="00C17253" w:rsidP="008707BC">
            <w:pPr>
              <w:keepNext/>
              <w:spacing w:after="60"/>
              <w:jc w:val="center"/>
              <w:rPr>
                <w:rFonts w:cs="Arial"/>
                <w:b/>
                <w:szCs w:val="22"/>
              </w:rPr>
            </w:pPr>
          </w:p>
          <w:p w:rsidR="00C17253" w:rsidRPr="008D63D7" w:rsidRDefault="00C17253" w:rsidP="008707BC">
            <w:pPr>
              <w:keepNext/>
              <w:spacing w:after="60"/>
              <w:jc w:val="center"/>
              <w:rPr>
                <w:rFonts w:cs="Arial"/>
                <w:b/>
                <w:szCs w:val="22"/>
              </w:rPr>
            </w:pPr>
          </w:p>
        </w:tc>
        <w:tc>
          <w:tcPr>
            <w:tcW w:w="1163" w:type="pct"/>
          </w:tcPr>
          <w:p w:rsidR="00C17253" w:rsidRPr="008D63D7" w:rsidRDefault="00C17253" w:rsidP="008707BC">
            <w:pPr>
              <w:keepNext/>
              <w:spacing w:after="60"/>
              <w:rPr>
                <w:rFonts w:cs="Arial"/>
                <w:b/>
                <w:color w:val="FF0000"/>
                <w:szCs w:val="22"/>
              </w:rPr>
            </w:pPr>
            <w:r w:rsidRPr="008D63D7">
              <w:rPr>
                <w:rFonts w:cs="Arial"/>
                <w:b/>
                <w:szCs w:val="22"/>
              </w:rPr>
              <w:t>Envelope II-B</w:t>
            </w:r>
          </w:p>
          <w:p w:rsidR="00C17253" w:rsidRPr="008D63D7" w:rsidRDefault="00C17253" w:rsidP="008707BC">
            <w:pPr>
              <w:keepNext/>
              <w:spacing w:after="60"/>
              <w:rPr>
                <w:rFonts w:cs="Arial"/>
                <w:b/>
                <w:szCs w:val="22"/>
              </w:rPr>
            </w:pPr>
            <w:r w:rsidRPr="008D63D7">
              <w:rPr>
                <w:rFonts w:cs="Arial"/>
                <w:b/>
                <w:szCs w:val="22"/>
              </w:rPr>
              <w:t>“</w:t>
            </w:r>
            <w:r w:rsidRPr="008D63D7">
              <w:rPr>
                <w:rFonts w:cs="Arial"/>
                <w:b/>
                <w:szCs w:val="22"/>
                <w:u w:val="single"/>
              </w:rPr>
              <w:t>Technical Specifications &amp; Others</w:t>
            </w:r>
            <w:r w:rsidRPr="008D63D7">
              <w:rPr>
                <w:rFonts w:cs="Arial"/>
                <w:b/>
                <w:szCs w:val="22"/>
              </w:rPr>
              <w:t>”</w:t>
            </w:r>
          </w:p>
          <w:p w:rsidR="00C17253" w:rsidRPr="008D63D7" w:rsidRDefault="00C17253" w:rsidP="008707BC">
            <w:pPr>
              <w:pStyle w:val="Header"/>
              <w:keepNext/>
              <w:shd w:val="clear" w:color="auto" w:fill="FFFFFF"/>
              <w:ind w:left="81" w:right="81"/>
              <w:rPr>
                <w:rFonts w:ascii="Arial" w:hAnsi="Arial" w:cs="Arial"/>
                <w:b/>
                <w:sz w:val="22"/>
                <w:szCs w:val="22"/>
              </w:rPr>
            </w:pPr>
            <w:r w:rsidRPr="008D63D7">
              <w:rPr>
                <w:rFonts w:ascii="Arial" w:hAnsi="Arial" w:cs="Arial"/>
                <w:b/>
                <w:sz w:val="22"/>
                <w:szCs w:val="22"/>
              </w:rPr>
              <w:t>Implementation and Management of  Cyber Security Operations Center (CSOC)</w:t>
            </w:r>
          </w:p>
          <w:p w:rsidR="00C17253" w:rsidRPr="008D63D7" w:rsidRDefault="00C17253" w:rsidP="008707BC">
            <w:pPr>
              <w:pStyle w:val="Header"/>
              <w:keepNext/>
              <w:shd w:val="clear" w:color="auto" w:fill="FFFFFF"/>
              <w:ind w:left="81" w:right="81"/>
              <w:rPr>
                <w:rFonts w:ascii="Arial" w:hAnsi="Arial" w:cs="Arial"/>
                <w:b/>
                <w:sz w:val="22"/>
                <w:szCs w:val="22"/>
              </w:rPr>
            </w:pPr>
            <w:r w:rsidRPr="008D63D7">
              <w:rPr>
                <w:rFonts w:ascii="Arial" w:hAnsi="Arial" w:cs="Arial"/>
                <w:b/>
                <w:sz w:val="22"/>
                <w:szCs w:val="22"/>
              </w:rPr>
              <w:t>RfP</w:t>
            </w:r>
            <w:r w:rsidRPr="008D63D7">
              <w:rPr>
                <w:rFonts w:ascii="Arial" w:hAnsi="Arial" w:cs="Arial"/>
                <w:b/>
                <w:sz w:val="22"/>
                <w:szCs w:val="22"/>
                <w:u w:val="single"/>
              </w:rPr>
              <w:t xml:space="preserve"> No. </w:t>
            </w:r>
            <w:r w:rsidR="0041727D" w:rsidRPr="008D63D7">
              <w:rPr>
                <w:rFonts w:ascii="Arial" w:hAnsi="Arial" w:cs="Arial"/>
                <w:b/>
                <w:color w:val="000000"/>
                <w:sz w:val="22"/>
                <w:szCs w:val="22"/>
              </w:rPr>
              <w:t>Tender</w:t>
            </w:r>
            <w:r w:rsidR="001B0513" w:rsidRPr="008D63D7">
              <w:rPr>
                <w:rFonts w:ascii="Arial" w:hAnsi="Arial" w:cs="Arial"/>
                <w:b/>
                <w:color w:val="000000"/>
                <w:sz w:val="22"/>
                <w:szCs w:val="22"/>
              </w:rPr>
              <w:t xml:space="preserve">  </w:t>
            </w:r>
            <w:r w:rsidR="005B07FB" w:rsidRPr="008D63D7">
              <w:rPr>
                <w:rFonts w:ascii="Arial" w:hAnsi="Arial" w:cs="Arial"/>
                <w:b/>
                <w:color w:val="000000"/>
                <w:sz w:val="22"/>
                <w:szCs w:val="22"/>
              </w:rPr>
              <w:t xml:space="preserve">400/2018/1279/BYO/RiMV </w:t>
            </w:r>
            <w:r w:rsidRPr="008D63D7">
              <w:rPr>
                <w:rFonts w:ascii="Arial" w:hAnsi="Arial" w:cs="Arial"/>
                <w:b/>
                <w:sz w:val="22"/>
                <w:szCs w:val="22"/>
              </w:rPr>
              <w:t xml:space="preserve">dated </w:t>
            </w:r>
            <w:r w:rsidR="005B07FB" w:rsidRPr="008D63D7">
              <w:rPr>
                <w:rFonts w:ascii="Arial" w:hAnsi="Arial" w:cs="Arial"/>
                <w:b/>
                <w:sz w:val="22"/>
                <w:szCs w:val="22"/>
              </w:rPr>
              <w:t>November 06</w:t>
            </w:r>
            <w:r w:rsidR="006752D1" w:rsidRPr="008D63D7">
              <w:rPr>
                <w:rFonts w:ascii="Arial" w:hAnsi="Arial" w:cs="Arial"/>
                <w:b/>
                <w:sz w:val="22"/>
                <w:szCs w:val="22"/>
              </w:rPr>
              <w:t>,</w:t>
            </w:r>
            <w:r w:rsidRPr="008D63D7">
              <w:rPr>
                <w:rFonts w:ascii="Arial" w:hAnsi="Arial" w:cs="Arial"/>
                <w:b/>
                <w:sz w:val="22"/>
                <w:szCs w:val="22"/>
              </w:rPr>
              <w:t xml:space="preserve"> 2017</w:t>
            </w:r>
          </w:p>
          <w:p w:rsidR="00C17253" w:rsidRPr="008D63D7" w:rsidRDefault="00C17253" w:rsidP="008707BC">
            <w:pPr>
              <w:keepNext/>
              <w:spacing w:after="60"/>
              <w:rPr>
                <w:rFonts w:cs="Arial"/>
                <w:b/>
                <w:color w:val="FF0000"/>
                <w:szCs w:val="22"/>
              </w:rPr>
            </w:pPr>
          </w:p>
        </w:tc>
      </w:tr>
      <w:tr w:rsidR="00C17253" w:rsidRPr="008D63D7" w:rsidTr="006A2E04">
        <w:tc>
          <w:tcPr>
            <w:tcW w:w="655" w:type="pct"/>
          </w:tcPr>
          <w:p w:rsidR="00C17253" w:rsidRPr="008D63D7" w:rsidRDefault="00C17253" w:rsidP="008707BC">
            <w:pPr>
              <w:keepNext/>
              <w:spacing w:after="120"/>
              <w:jc w:val="center"/>
              <w:rPr>
                <w:rFonts w:cs="Arial"/>
                <w:b/>
                <w:szCs w:val="22"/>
              </w:rPr>
            </w:pPr>
          </w:p>
          <w:p w:rsidR="00C17253" w:rsidRPr="008D63D7" w:rsidRDefault="00C17253" w:rsidP="008707BC">
            <w:pPr>
              <w:keepNext/>
              <w:spacing w:after="120"/>
              <w:jc w:val="center"/>
              <w:rPr>
                <w:rFonts w:cs="Arial"/>
                <w:b/>
                <w:szCs w:val="22"/>
              </w:rPr>
            </w:pPr>
            <w:r w:rsidRPr="008D63D7">
              <w:rPr>
                <w:rFonts w:cs="Arial"/>
                <w:b/>
                <w:szCs w:val="22"/>
              </w:rPr>
              <w:t>III</w:t>
            </w:r>
          </w:p>
        </w:tc>
        <w:tc>
          <w:tcPr>
            <w:tcW w:w="2308" w:type="pct"/>
          </w:tcPr>
          <w:p w:rsidR="00C17253" w:rsidRPr="008D63D7" w:rsidRDefault="00C17253" w:rsidP="008707BC">
            <w:pPr>
              <w:keepNext/>
              <w:spacing w:after="60"/>
              <w:jc w:val="both"/>
              <w:rPr>
                <w:rFonts w:cs="Arial"/>
                <w:b/>
                <w:szCs w:val="22"/>
                <w:u w:val="single"/>
              </w:rPr>
            </w:pPr>
            <w:r w:rsidRPr="008D63D7">
              <w:rPr>
                <w:rFonts w:cs="Arial"/>
                <w:b/>
                <w:szCs w:val="22"/>
                <w:u w:val="single"/>
              </w:rPr>
              <w:t>COMMERCIAL BID</w:t>
            </w:r>
          </w:p>
          <w:p w:rsidR="00C17253" w:rsidRPr="008D63D7" w:rsidRDefault="00210291" w:rsidP="00B95B4F">
            <w:pPr>
              <w:keepNext/>
              <w:numPr>
                <w:ilvl w:val="0"/>
                <w:numId w:val="7"/>
              </w:numPr>
              <w:spacing w:after="60" w:line="360" w:lineRule="auto"/>
              <w:jc w:val="both"/>
              <w:rPr>
                <w:rFonts w:cs="Arial"/>
                <w:b/>
                <w:szCs w:val="22"/>
              </w:rPr>
            </w:pPr>
            <w:r w:rsidRPr="008D63D7">
              <w:rPr>
                <w:rFonts w:cs="Arial"/>
                <w:b/>
                <w:szCs w:val="22"/>
              </w:rPr>
              <w:t>Commercial bid covering letter</w:t>
            </w:r>
            <w:r w:rsidR="00C17253" w:rsidRPr="008D63D7">
              <w:rPr>
                <w:rFonts w:cs="Arial"/>
                <w:b/>
                <w:szCs w:val="22"/>
              </w:rPr>
              <w:t xml:space="preserve"> as per format prescribed in Annexure C.1</w:t>
            </w:r>
          </w:p>
          <w:p w:rsidR="00C17253" w:rsidRPr="008D63D7" w:rsidRDefault="00C17253" w:rsidP="00B95B4F">
            <w:pPr>
              <w:keepNext/>
              <w:numPr>
                <w:ilvl w:val="0"/>
                <w:numId w:val="7"/>
              </w:numPr>
              <w:spacing w:after="60" w:line="360" w:lineRule="auto"/>
              <w:jc w:val="both"/>
              <w:rPr>
                <w:rFonts w:cs="Arial"/>
                <w:b/>
                <w:szCs w:val="22"/>
              </w:rPr>
            </w:pPr>
            <w:r w:rsidRPr="008D63D7">
              <w:rPr>
                <w:rFonts w:cs="Arial"/>
                <w:b/>
                <w:szCs w:val="22"/>
              </w:rPr>
              <w:t>Commercial bid as per format prescribed in Annexure C.2</w:t>
            </w:r>
          </w:p>
        </w:tc>
        <w:tc>
          <w:tcPr>
            <w:tcW w:w="874" w:type="pct"/>
          </w:tcPr>
          <w:p w:rsidR="00C17253" w:rsidRPr="008D63D7" w:rsidRDefault="00C17253" w:rsidP="006A2E04">
            <w:pPr>
              <w:keepNext/>
              <w:spacing w:after="60"/>
              <w:jc w:val="both"/>
              <w:rPr>
                <w:rFonts w:cs="Arial"/>
                <w:b/>
                <w:szCs w:val="22"/>
              </w:rPr>
            </w:pPr>
            <w:r w:rsidRPr="008D63D7">
              <w:rPr>
                <w:rFonts w:cs="Arial"/>
                <w:b/>
                <w:szCs w:val="22"/>
              </w:rPr>
              <w:t>Only Hardcopy – 1</w:t>
            </w:r>
          </w:p>
          <w:p w:rsidR="00C17253" w:rsidRPr="008D63D7" w:rsidRDefault="00C17253" w:rsidP="008707BC">
            <w:pPr>
              <w:keepNext/>
              <w:spacing w:after="60"/>
              <w:jc w:val="center"/>
              <w:rPr>
                <w:rFonts w:cs="Arial"/>
                <w:b/>
                <w:szCs w:val="22"/>
              </w:rPr>
            </w:pPr>
          </w:p>
          <w:p w:rsidR="00C17253" w:rsidRPr="008D63D7" w:rsidRDefault="00C17253" w:rsidP="008707BC">
            <w:pPr>
              <w:keepNext/>
              <w:spacing w:after="60"/>
              <w:jc w:val="center"/>
              <w:rPr>
                <w:rFonts w:cs="Arial"/>
                <w:b/>
                <w:szCs w:val="22"/>
              </w:rPr>
            </w:pPr>
          </w:p>
        </w:tc>
        <w:tc>
          <w:tcPr>
            <w:tcW w:w="1163" w:type="pct"/>
          </w:tcPr>
          <w:p w:rsidR="00C17253" w:rsidRPr="008D63D7" w:rsidRDefault="00C17253" w:rsidP="008707BC">
            <w:pPr>
              <w:keepNext/>
              <w:spacing w:after="60"/>
              <w:rPr>
                <w:rFonts w:cs="Arial"/>
                <w:b/>
                <w:color w:val="FF0000"/>
                <w:szCs w:val="22"/>
              </w:rPr>
            </w:pPr>
            <w:r w:rsidRPr="008D63D7">
              <w:rPr>
                <w:rFonts w:cs="Arial"/>
                <w:b/>
                <w:szCs w:val="22"/>
              </w:rPr>
              <w:t>Envelope III</w:t>
            </w:r>
          </w:p>
          <w:p w:rsidR="00C17253" w:rsidRPr="008D63D7" w:rsidRDefault="00C17253" w:rsidP="008707BC">
            <w:pPr>
              <w:keepNext/>
              <w:spacing w:after="60"/>
              <w:rPr>
                <w:rFonts w:cs="Arial"/>
                <w:b/>
                <w:szCs w:val="22"/>
              </w:rPr>
            </w:pPr>
            <w:r w:rsidRPr="008D63D7">
              <w:rPr>
                <w:rFonts w:cs="Arial"/>
                <w:b/>
                <w:szCs w:val="22"/>
              </w:rPr>
              <w:t>“</w:t>
            </w:r>
            <w:r w:rsidRPr="008D63D7">
              <w:rPr>
                <w:rFonts w:cs="Arial"/>
                <w:b/>
                <w:szCs w:val="22"/>
                <w:u w:val="single"/>
              </w:rPr>
              <w:t>Commercial Bid</w:t>
            </w:r>
            <w:r w:rsidRPr="008D63D7">
              <w:rPr>
                <w:rFonts w:cs="Arial"/>
                <w:b/>
                <w:szCs w:val="22"/>
              </w:rPr>
              <w:t>”</w:t>
            </w:r>
          </w:p>
          <w:p w:rsidR="00C17253" w:rsidRPr="008D63D7" w:rsidRDefault="00C17253" w:rsidP="008707BC">
            <w:pPr>
              <w:pStyle w:val="Header"/>
              <w:keepNext/>
              <w:shd w:val="clear" w:color="auto" w:fill="FFFFFF"/>
              <w:ind w:left="81" w:right="81"/>
              <w:rPr>
                <w:rFonts w:ascii="Arial" w:hAnsi="Arial" w:cs="Arial"/>
                <w:b/>
                <w:sz w:val="22"/>
                <w:szCs w:val="22"/>
              </w:rPr>
            </w:pPr>
            <w:r w:rsidRPr="008D63D7">
              <w:rPr>
                <w:rFonts w:ascii="Arial" w:hAnsi="Arial" w:cs="Arial"/>
                <w:b/>
                <w:sz w:val="22"/>
                <w:szCs w:val="22"/>
              </w:rPr>
              <w:t>Implementation and Management of  Cyber Security Operations Center (CSOC)</w:t>
            </w:r>
          </w:p>
          <w:p w:rsidR="00C17253" w:rsidRPr="008D63D7" w:rsidRDefault="00C17253" w:rsidP="005B07FB">
            <w:pPr>
              <w:pStyle w:val="Header"/>
              <w:keepNext/>
              <w:shd w:val="clear" w:color="auto" w:fill="FFFFFF"/>
              <w:ind w:left="81" w:right="81"/>
              <w:rPr>
                <w:rFonts w:ascii="Arial" w:hAnsi="Arial" w:cs="Arial"/>
                <w:b/>
                <w:szCs w:val="22"/>
              </w:rPr>
            </w:pPr>
            <w:r w:rsidRPr="008D63D7">
              <w:rPr>
                <w:rFonts w:ascii="Arial" w:hAnsi="Arial" w:cs="Arial"/>
                <w:b/>
                <w:sz w:val="22"/>
                <w:szCs w:val="22"/>
              </w:rPr>
              <w:t>RfP</w:t>
            </w:r>
            <w:r w:rsidRPr="008D63D7">
              <w:rPr>
                <w:rFonts w:ascii="Arial" w:hAnsi="Arial" w:cs="Arial"/>
                <w:b/>
                <w:sz w:val="22"/>
                <w:szCs w:val="22"/>
                <w:u w:val="single"/>
              </w:rPr>
              <w:t xml:space="preserve"> No. </w:t>
            </w:r>
            <w:r w:rsidR="0041727D" w:rsidRPr="008D63D7">
              <w:rPr>
                <w:rFonts w:ascii="Arial" w:hAnsi="Arial" w:cs="Arial"/>
                <w:b/>
                <w:color w:val="000000"/>
                <w:sz w:val="22"/>
                <w:szCs w:val="22"/>
              </w:rPr>
              <w:t>Tender</w:t>
            </w:r>
            <w:r w:rsidR="001B0513" w:rsidRPr="008D63D7">
              <w:rPr>
                <w:rFonts w:ascii="Arial" w:hAnsi="Arial" w:cs="Arial"/>
                <w:b/>
                <w:color w:val="000000"/>
                <w:sz w:val="22"/>
                <w:szCs w:val="22"/>
              </w:rPr>
              <w:t xml:space="preserve">  </w:t>
            </w:r>
            <w:r w:rsidR="005B07FB" w:rsidRPr="008D63D7">
              <w:rPr>
                <w:rFonts w:ascii="Arial" w:hAnsi="Arial" w:cs="Arial"/>
                <w:b/>
                <w:color w:val="000000"/>
                <w:sz w:val="22"/>
                <w:szCs w:val="22"/>
              </w:rPr>
              <w:t>400/2018/1279/BYO/RiMV</w:t>
            </w:r>
            <w:r w:rsidRPr="008D63D7">
              <w:rPr>
                <w:rFonts w:ascii="Arial" w:hAnsi="Arial" w:cs="Arial"/>
                <w:b/>
                <w:sz w:val="22"/>
                <w:szCs w:val="22"/>
              </w:rPr>
              <w:t xml:space="preserve"> dated </w:t>
            </w:r>
            <w:r w:rsidR="006752D1" w:rsidRPr="008D63D7">
              <w:rPr>
                <w:rFonts w:ascii="Arial" w:hAnsi="Arial" w:cs="Arial"/>
                <w:b/>
                <w:sz w:val="22"/>
                <w:szCs w:val="22"/>
              </w:rPr>
              <w:t>November 0</w:t>
            </w:r>
            <w:r w:rsidR="005B07FB" w:rsidRPr="008D63D7">
              <w:rPr>
                <w:rFonts w:ascii="Arial" w:hAnsi="Arial" w:cs="Arial"/>
                <w:b/>
                <w:sz w:val="22"/>
                <w:szCs w:val="22"/>
              </w:rPr>
              <w:t>6</w:t>
            </w:r>
            <w:r w:rsidRPr="008D63D7">
              <w:rPr>
                <w:rFonts w:ascii="Arial" w:hAnsi="Arial" w:cs="Arial"/>
                <w:b/>
                <w:sz w:val="22"/>
                <w:szCs w:val="22"/>
              </w:rPr>
              <w:t>, 2017</w:t>
            </w:r>
          </w:p>
        </w:tc>
      </w:tr>
    </w:tbl>
    <w:p w:rsidR="00C17253" w:rsidRPr="008D63D7" w:rsidRDefault="00C17253" w:rsidP="008707BC">
      <w:pPr>
        <w:pStyle w:val="RfPPara"/>
        <w:keepNext/>
        <w:spacing w:before="0" w:after="0" w:line="240" w:lineRule="auto"/>
        <w:ind w:left="1134"/>
        <w:rPr>
          <w:b/>
          <w:sz w:val="22"/>
          <w:szCs w:val="22"/>
        </w:rPr>
      </w:pPr>
    </w:p>
    <w:p w:rsidR="00C17253" w:rsidRPr="008D63D7" w:rsidRDefault="00C17253" w:rsidP="00B95B4F">
      <w:pPr>
        <w:pStyle w:val="RfPPara"/>
        <w:keepNext/>
        <w:numPr>
          <w:ilvl w:val="0"/>
          <w:numId w:val="8"/>
        </w:numPr>
        <w:spacing w:before="0" w:after="0"/>
        <w:ind w:left="576" w:hanging="288"/>
        <w:rPr>
          <w:b/>
          <w:sz w:val="22"/>
          <w:szCs w:val="22"/>
        </w:rPr>
      </w:pPr>
      <w:r w:rsidRPr="008D63D7">
        <w:rPr>
          <w:b/>
          <w:sz w:val="22"/>
          <w:szCs w:val="22"/>
        </w:rPr>
        <w:t xml:space="preserve">Above mentioned three separately sealed sub-envelopes should be put together in another master sealed envelope super-scribing “Implementation and Management of Cyber Security Operations Center (CSOC) RfP No. </w:t>
      </w:r>
      <w:r w:rsidR="0041727D" w:rsidRPr="008D63D7">
        <w:rPr>
          <w:b/>
          <w:sz w:val="22"/>
          <w:szCs w:val="22"/>
        </w:rPr>
        <w:t>Tender</w:t>
      </w:r>
      <w:r w:rsidR="001B0513" w:rsidRPr="008D63D7">
        <w:rPr>
          <w:b/>
          <w:sz w:val="22"/>
          <w:szCs w:val="22"/>
        </w:rPr>
        <w:t xml:space="preserve">  </w:t>
      </w:r>
      <w:r w:rsidR="000F19E2" w:rsidRPr="008D63D7">
        <w:rPr>
          <w:b/>
          <w:sz w:val="22"/>
          <w:szCs w:val="22"/>
        </w:rPr>
        <w:t>400</w:t>
      </w:r>
      <w:r w:rsidRPr="008D63D7">
        <w:rPr>
          <w:b/>
          <w:sz w:val="22"/>
          <w:szCs w:val="22"/>
        </w:rPr>
        <w:t>/201</w:t>
      </w:r>
      <w:r w:rsidR="000F19E2" w:rsidRPr="008D63D7">
        <w:rPr>
          <w:b/>
          <w:sz w:val="22"/>
          <w:szCs w:val="22"/>
        </w:rPr>
        <w:t>8</w:t>
      </w:r>
      <w:r w:rsidRPr="008D63D7">
        <w:rPr>
          <w:b/>
          <w:sz w:val="22"/>
          <w:szCs w:val="22"/>
        </w:rPr>
        <w:t>/</w:t>
      </w:r>
      <w:r w:rsidR="000F19E2" w:rsidRPr="008D63D7">
        <w:rPr>
          <w:b/>
          <w:sz w:val="22"/>
          <w:szCs w:val="22"/>
        </w:rPr>
        <w:t>1279</w:t>
      </w:r>
      <w:r w:rsidRPr="008D63D7">
        <w:rPr>
          <w:b/>
          <w:sz w:val="22"/>
          <w:szCs w:val="22"/>
        </w:rPr>
        <w:t xml:space="preserve">/BYO/RiMV dated </w:t>
      </w:r>
      <w:r w:rsidR="006752D1" w:rsidRPr="008D63D7">
        <w:rPr>
          <w:b/>
          <w:sz w:val="22"/>
          <w:szCs w:val="22"/>
        </w:rPr>
        <w:t>November 0</w:t>
      </w:r>
      <w:r w:rsidR="000F19E2" w:rsidRPr="008D63D7">
        <w:rPr>
          <w:b/>
          <w:sz w:val="22"/>
          <w:szCs w:val="22"/>
        </w:rPr>
        <w:t>6</w:t>
      </w:r>
      <w:r w:rsidRPr="008D63D7">
        <w:rPr>
          <w:b/>
          <w:sz w:val="22"/>
          <w:szCs w:val="22"/>
        </w:rPr>
        <w:t>, 2017”.</w:t>
      </w:r>
    </w:p>
    <w:p w:rsidR="00C17253" w:rsidRPr="008D63D7" w:rsidRDefault="00C17253" w:rsidP="00B95B4F">
      <w:pPr>
        <w:pStyle w:val="RfPPara"/>
        <w:keepNext/>
        <w:numPr>
          <w:ilvl w:val="0"/>
          <w:numId w:val="8"/>
        </w:numPr>
        <w:spacing w:before="0" w:after="0"/>
        <w:ind w:left="576" w:hanging="288"/>
        <w:rPr>
          <w:b/>
          <w:sz w:val="22"/>
          <w:szCs w:val="22"/>
        </w:rPr>
      </w:pPr>
      <w:r w:rsidRPr="008D63D7">
        <w:rPr>
          <w:b/>
          <w:sz w:val="22"/>
          <w:szCs w:val="22"/>
        </w:rPr>
        <w:t xml:space="preserve">All the individual envelopes must be super-scribed with the following information as well: </w:t>
      </w:r>
    </w:p>
    <w:p w:rsidR="00C17253" w:rsidRPr="008D63D7" w:rsidRDefault="00C17253" w:rsidP="00B95B4F">
      <w:pPr>
        <w:pStyle w:val="RfPPara"/>
        <w:keepNext/>
        <w:numPr>
          <w:ilvl w:val="2"/>
          <w:numId w:val="8"/>
        </w:numPr>
        <w:spacing w:before="0" w:after="0"/>
        <w:ind w:left="1440" w:hanging="360"/>
        <w:rPr>
          <w:b/>
          <w:sz w:val="22"/>
          <w:szCs w:val="22"/>
        </w:rPr>
      </w:pPr>
      <w:r w:rsidRPr="008D63D7">
        <w:rPr>
          <w:b/>
          <w:sz w:val="22"/>
          <w:szCs w:val="22"/>
        </w:rPr>
        <w:t>Name of the bidder, Contact Number and mail id.</w:t>
      </w:r>
    </w:p>
    <w:p w:rsidR="00C17253" w:rsidRPr="008D63D7" w:rsidRDefault="00C17253" w:rsidP="00B95B4F">
      <w:pPr>
        <w:pStyle w:val="RfPPara"/>
        <w:keepNext/>
        <w:numPr>
          <w:ilvl w:val="2"/>
          <w:numId w:val="8"/>
        </w:numPr>
        <w:spacing w:before="0" w:after="0"/>
        <w:ind w:left="1440" w:hanging="360"/>
        <w:rPr>
          <w:b/>
          <w:sz w:val="22"/>
          <w:szCs w:val="22"/>
        </w:rPr>
      </w:pPr>
      <w:r w:rsidRPr="008D63D7">
        <w:rPr>
          <w:b/>
          <w:sz w:val="22"/>
          <w:szCs w:val="22"/>
        </w:rPr>
        <w:t>Bids should be enclosed with all relevant documentary proofs / certificates duly sealed and signed.</w:t>
      </w:r>
    </w:p>
    <w:p w:rsidR="00F44333" w:rsidRPr="008D63D7" w:rsidRDefault="00C17253" w:rsidP="00B95B4F">
      <w:pPr>
        <w:pStyle w:val="RfPPara"/>
        <w:keepNext/>
        <w:numPr>
          <w:ilvl w:val="2"/>
          <w:numId w:val="8"/>
        </w:numPr>
        <w:spacing w:before="0" w:after="0"/>
        <w:ind w:left="1440" w:hanging="360"/>
        <w:rPr>
          <w:b/>
          <w:sz w:val="22"/>
          <w:szCs w:val="22"/>
        </w:rPr>
      </w:pPr>
      <w:r w:rsidRPr="008D63D7">
        <w:rPr>
          <w:b/>
          <w:sz w:val="22"/>
          <w:szCs w:val="22"/>
          <w:u w:val="single"/>
        </w:rPr>
        <w:t xml:space="preserve">Envelope I, II-A, II-B </w:t>
      </w:r>
      <w:r w:rsidRPr="008D63D7">
        <w:rPr>
          <w:b/>
          <w:sz w:val="22"/>
          <w:szCs w:val="22"/>
        </w:rPr>
        <w:t>should also contain softcopy in the form of DVD of respective response documents.</w:t>
      </w:r>
    </w:p>
    <w:p w:rsidR="00D51880" w:rsidRPr="008D63D7" w:rsidRDefault="00966C2F">
      <w:pPr>
        <w:pStyle w:val="RfPPara"/>
        <w:keepNext/>
        <w:numPr>
          <w:ilvl w:val="2"/>
          <w:numId w:val="8"/>
        </w:numPr>
        <w:spacing w:before="0" w:after="0"/>
        <w:ind w:left="1440" w:hanging="360"/>
        <w:rPr>
          <w:b/>
          <w:sz w:val="22"/>
          <w:szCs w:val="22"/>
        </w:rPr>
      </w:pPr>
      <w:r w:rsidRPr="008D63D7">
        <w:rPr>
          <w:b/>
          <w:szCs w:val="22"/>
        </w:rPr>
        <w:t xml:space="preserve">Masked commercial bids must be given with </w:t>
      </w:r>
      <w:r w:rsidR="00F44333" w:rsidRPr="008D63D7">
        <w:rPr>
          <w:b/>
          <w:szCs w:val="22"/>
        </w:rPr>
        <w:t>Minimum Eligibility / Pre Qualification Criteria</w:t>
      </w:r>
      <w:r w:rsidR="00F44333" w:rsidRPr="008D63D7">
        <w:rPr>
          <w:b/>
          <w:szCs w:val="22"/>
          <w:u w:val="single"/>
        </w:rPr>
        <w:t xml:space="preserve"> </w:t>
      </w:r>
      <w:r w:rsidR="00F44333" w:rsidRPr="008D63D7">
        <w:rPr>
          <w:b/>
          <w:sz w:val="22"/>
          <w:szCs w:val="22"/>
        </w:rPr>
        <w:t xml:space="preserve"> eligibility</w:t>
      </w:r>
      <w:r w:rsidRPr="008D63D7">
        <w:rPr>
          <w:b/>
          <w:szCs w:val="22"/>
        </w:rPr>
        <w:t xml:space="preserve"> Bid, failing which bids shall be liable to be rejected. Masked fields should be mentioned as ‘Quoted’. Partial commercial bid shall not be accepted.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16" w:name="_Toc439145685"/>
      <w:bookmarkStart w:id="117" w:name="_Toc453767139"/>
      <w:bookmarkStart w:id="118" w:name="_Toc497679934"/>
      <w:bookmarkStart w:id="119" w:name="_Toc273032824"/>
      <w:bookmarkStart w:id="120" w:name="_Toc269650193"/>
      <w:r w:rsidRPr="008D63D7">
        <w:rPr>
          <w:bCs w:val="0"/>
          <w:i w:val="0"/>
          <w:color w:val="000000"/>
          <w:sz w:val="22"/>
          <w:szCs w:val="22"/>
          <w:lang w:val="en-GB" w:eastAsia="en-US"/>
        </w:rPr>
        <w:t>Pre Contract Integrity Pact (IP)</w:t>
      </w:r>
      <w:bookmarkEnd w:id="116"/>
      <w:bookmarkEnd w:id="117"/>
      <w:bookmarkEnd w:id="118"/>
    </w:p>
    <w:p w:rsidR="00F45BE2" w:rsidRPr="008D63D7" w:rsidRDefault="00C17253" w:rsidP="004E4528">
      <w:pPr>
        <w:pStyle w:val="ListParagraph"/>
        <w:keepNext/>
        <w:numPr>
          <w:ilvl w:val="0"/>
          <w:numId w:val="71"/>
        </w:numPr>
        <w:spacing w:before="100" w:beforeAutospacing="1" w:after="100" w:afterAutospacing="1" w:line="360" w:lineRule="auto"/>
        <w:ind w:left="576" w:hanging="288"/>
        <w:jc w:val="both"/>
        <w:rPr>
          <w:rFonts w:ascii="Arial" w:hAnsi="Arial" w:cs="Arial"/>
          <w:b/>
          <w:sz w:val="22"/>
          <w:szCs w:val="22"/>
          <w:lang w:eastAsia="en-US"/>
        </w:rPr>
      </w:pPr>
      <w:r w:rsidRPr="008D63D7">
        <w:rPr>
          <w:rFonts w:ascii="Arial" w:hAnsi="Arial" w:cs="Arial"/>
          <w:b/>
          <w:sz w:val="22"/>
          <w:szCs w:val="22"/>
        </w:rPr>
        <w:lastRenderedPageBreak/>
        <w:t>IP is an</w:t>
      </w:r>
      <w:r w:rsidR="00966C2F" w:rsidRPr="008D63D7">
        <w:rPr>
          <w:rFonts w:ascii="Arial" w:hAnsi="Arial" w:cs="Arial"/>
          <w:b/>
          <w:sz w:val="22"/>
          <w:szCs w:val="22"/>
        </w:rPr>
        <w:t xml:space="preserve"> agreement between the prospective vendors / bid</w:t>
      </w:r>
      <w:r w:rsidR="00966C2F" w:rsidRPr="008D63D7">
        <w:rPr>
          <w:rFonts w:ascii="Arial" w:hAnsi="Arial" w:cs="Arial"/>
          <w:b/>
          <w:sz w:val="22"/>
          <w:szCs w:val="22"/>
          <w:u w:val="single"/>
        </w:rPr>
        <w:t>d</w:t>
      </w:r>
      <w:r w:rsidRPr="008D63D7">
        <w:rPr>
          <w:rFonts w:ascii="Arial" w:hAnsi="Arial" w:cs="Arial"/>
          <w:b/>
          <w:sz w:val="22"/>
          <w:szCs w:val="22"/>
        </w:rPr>
        <w:t>ers and the buyer committing the persons / officials of both the parties not to exercise any corrupt influence on any aspect of the contract</w:t>
      </w:r>
      <w:r w:rsidRPr="008D63D7">
        <w:rPr>
          <w:rFonts w:ascii="Arial" w:hAnsi="Arial" w:cs="Arial"/>
          <w:b/>
          <w:sz w:val="22"/>
          <w:szCs w:val="22"/>
          <w:lang w:eastAsia="en-US"/>
        </w:rPr>
        <w:t>.</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The Pact essentially envisages an agreement between the prospective bidders and the Bank, committing the persons/officials of both sides, not to resort to any corrupt practices in any aspect/stage of the contract.</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 xml:space="preserve">Only those bidders, who commit themselves to the above pact with the Bank, shall be considered eligible for participate in the bidding process. </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Foreign Bidders to disclose the name and address of agents and representatives in India and Indian Bidders to disclose their foreign principles or associates</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Bidders to disclose the payments to be made by them to agents/brokers or any other intermediary. Bidders to disclose any transgressions with any other company that may impinge on the anti corruption principle.</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Integrity Pact in respect this contract would be operative from the stage of invitation of the Bids till the final completion of the contract. Any violation of the same would entail disqualification of the bidders and exclusion from future business dealings.</w:t>
      </w:r>
    </w:p>
    <w:p w:rsidR="00351549"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The Integrity Pact Agreement submitted by the b</w:t>
      </w:r>
      <w:r w:rsidR="005D0A2C" w:rsidRPr="008D63D7">
        <w:rPr>
          <w:rFonts w:ascii="Arial" w:hAnsi="Arial" w:cs="Arial"/>
          <w:b/>
          <w:sz w:val="22"/>
          <w:szCs w:val="22"/>
        </w:rPr>
        <w:t>idder during the Bid submission</w:t>
      </w:r>
      <w:r w:rsidR="00D76CF7" w:rsidRPr="008D63D7">
        <w:rPr>
          <w:rFonts w:ascii="Arial" w:hAnsi="Arial" w:cs="Arial"/>
          <w:b/>
          <w:sz w:val="22"/>
          <w:szCs w:val="22"/>
        </w:rPr>
        <w:t xml:space="preserve"> </w:t>
      </w:r>
      <w:r w:rsidRPr="008D63D7">
        <w:rPr>
          <w:rFonts w:ascii="Arial" w:hAnsi="Arial" w:cs="Arial"/>
          <w:b/>
          <w:sz w:val="22"/>
          <w:szCs w:val="22"/>
        </w:rPr>
        <w:t xml:space="preserve">will automatically form the part of the Contract Agreement till the conclusion of the contract i.e. the final payment or the duration of the Warranty/Guarantee/AMC if contracted whichever is later. </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Integrity Pact, in respect of a particular contract would be operative stage of invitation of bids till the final completion of the contract. Any violation of the same would entail disqualification of the bidders and exclusion from future business dealings.</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rPr>
      </w:pPr>
      <w:r w:rsidRPr="008D63D7">
        <w:rPr>
          <w:rFonts w:ascii="Arial" w:hAnsi="Arial" w:cs="Arial"/>
          <w:b/>
          <w:sz w:val="22"/>
          <w:szCs w:val="22"/>
        </w:rPr>
        <w:t xml:space="preserve">Integrity pact shall be signed by the person who is authorized to sign the Bid. </w:t>
      </w:r>
    </w:p>
    <w:p w:rsidR="00F45BE2" w:rsidRPr="008D63D7" w:rsidRDefault="00C17253" w:rsidP="004E4528">
      <w:pPr>
        <w:pStyle w:val="ListParagraph"/>
        <w:keepNext/>
        <w:numPr>
          <w:ilvl w:val="0"/>
          <w:numId w:val="71"/>
        </w:numPr>
        <w:suppressAutoHyphens w:val="0"/>
        <w:spacing w:before="100" w:beforeAutospacing="1" w:after="100" w:afterAutospacing="1" w:line="360" w:lineRule="auto"/>
        <w:ind w:left="576" w:hanging="288"/>
        <w:jc w:val="both"/>
        <w:rPr>
          <w:rFonts w:ascii="Arial" w:hAnsi="Arial" w:cs="Arial"/>
          <w:b/>
          <w:sz w:val="22"/>
          <w:szCs w:val="22"/>
          <w:lang w:eastAsia="en-US"/>
        </w:rPr>
      </w:pPr>
      <w:r w:rsidRPr="008D63D7">
        <w:rPr>
          <w:rFonts w:ascii="Arial" w:hAnsi="Arial" w:cs="Arial"/>
          <w:b/>
          <w:sz w:val="22"/>
          <w:szCs w:val="22"/>
        </w:rPr>
        <w:t>The</w:t>
      </w:r>
      <w:r w:rsidRPr="008D63D7">
        <w:rPr>
          <w:rFonts w:ascii="Arial" w:hAnsi="Arial" w:cs="Arial"/>
          <w:b/>
          <w:sz w:val="22"/>
          <w:szCs w:val="22"/>
          <w:lang w:eastAsia="en-US"/>
        </w:rPr>
        <w:t xml:space="preserve"> bidder has to submit signed Pre Contract Integrity Pact (IP) as per the format at Annexure</w:t>
      </w:r>
      <w:r w:rsidRPr="008D63D7">
        <w:rPr>
          <w:rFonts w:ascii="Arial" w:hAnsi="Arial" w:cs="Arial"/>
          <w:b/>
          <w:color w:val="FF0000"/>
          <w:sz w:val="22"/>
          <w:szCs w:val="22"/>
          <w:lang w:eastAsia="en-US"/>
        </w:rPr>
        <w:t xml:space="preserve"> </w:t>
      </w:r>
      <w:r w:rsidR="00167025" w:rsidRPr="008D63D7">
        <w:rPr>
          <w:rFonts w:ascii="Arial" w:hAnsi="Arial" w:cs="Arial"/>
          <w:b/>
          <w:sz w:val="22"/>
          <w:szCs w:val="22"/>
        </w:rPr>
        <w:t>A</w:t>
      </w:r>
      <w:r w:rsidR="00DD37CF" w:rsidRPr="008D63D7">
        <w:rPr>
          <w:rFonts w:ascii="Arial" w:hAnsi="Arial" w:cs="Arial"/>
          <w:b/>
          <w:sz w:val="22"/>
          <w:szCs w:val="22"/>
        </w:rPr>
        <w:t>.</w:t>
      </w:r>
      <w:r w:rsidR="00167025" w:rsidRPr="008D63D7">
        <w:rPr>
          <w:rFonts w:ascii="Arial" w:hAnsi="Arial" w:cs="Arial"/>
          <w:b/>
          <w:sz w:val="22"/>
          <w:szCs w:val="22"/>
        </w:rPr>
        <w:t>10</w:t>
      </w:r>
      <w:r w:rsidRPr="008D63D7">
        <w:rPr>
          <w:rFonts w:ascii="Arial" w:hAnsi="Arial" w:cs="Arial"/>
          <w:b/>
          <w:sz w:val="22"/>
          <w:szCs w:val="22"/>
          <w:lang w:eastAsia="en-US"/>
        </w:rPr>
        <w:t xml:space="preserve"> on non-judicial stamp paper of requisite value (to be borne by the bidder) applicable at the place of its first execution after the issue of Purchase Order.</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21" w:name="_Toc453767140"/>
      <w:bookmarkStart w:id="122" w:name="_Toc497679935"/>
      <w:r w:rsidRPr="008D63D7">
        <w:rPr>
          <w:bCs w:val="0"/>
          <w:i w:val="0"/>
          <w:color w:val="000000"/>
          <w:sz w:val="22"/>
          <w:szCs w:val="22"/>
          <w:lang w:val="en-GB" w:eastAsia="en-US"/>
        </w:rPr>
        <w:t>Important</w:t>
      </w:r>
      <w:bookmarkEnd w:id="119"/>
      <w:bookmarkEnd w:id="120"/>
      <w:bookmarkEnd w:id="121"/>
      <w:bookmarkEnd w:id="122"/>
    </w:p>
    <w:p w:rsidR="00C17253" w:rsidRPr="008D63D7" w:rsidRDefault="00C17253" w:rsidP="006A2E04">
      <w:pPr>
        <w:pStyle w:val="RfPPara"/>
        <w:keepNext/>
        <w:spacing w:before="240" w:after="0"/>
        <w:ind w:left="634"/>
        <w:rPr>
          <w:b/>
          <w:sz w:val="22"/>
          <w:szCs w:val="22"/>
        </w:rPr>
      </w:pPr>
      <w:r w:rsidRPr="008D63D7">
        <w:rPr>
          <w:b/>
          <w:sz w:val="22"/>
          <w:szCs w:val="22"/>
        </w:rPr>
        <w:t>Bidders must take the following points into consideration during preparation and submission of bids.</w:t>
      </w:r>
    </w:p>
    <w:p w:rsidR="00C17253" w:rsidRPr="008D63D7" w:rsidRDefault="00C17253" w:rsidP="00B95B4F">
      <w:pPr>
        <w:pStyle w:val="RfPPara"/>
        <w:keepNext/>
        <w:numPr>
          <w:ilvl w:val="0"/>
          <w:numId w:val="9"/>
        </w:numPr>
        <w:spacing w:before="240"/>
        <w:ind w:left="576" w:hanging="288"/>
        <w:rPr>
          <w:b/>
          <w:sz w:val="22"/>
          <w:szCs w:val="22"/>
        </w:rPr>
      </w:pPr>
      <w:r w:rsidRPr="008D63D7">
        <w:rPr>
          <w:b/>
          <w:sz w:val="22"/>
          <w:szCs w:val="22"/>
        </w:rPr>
        <w:t>Relevant documents must be submitted as proof wherever necessary. All the pages must be sealed and signed by the authorized signatory of the respondent.</w:t>
      </w:r>
    </w:p>
    <w:p w:rsidR="00C17253" w:rsidRPr="008D63D7" w:rsidRDefault="00C17253" w:rsidP="00B95B4F">
      <w:pPr>
        <w:pStyle w:val="RfPPara"/>
        <w:keepNext/>
        <w:numPr>
          <w:ilvl w:val="0"/>
          <w:numId w:val="9"/>
        </w:numPr>
        <w:spacing w:before="240"/>
        <w:ind w:left="576" w:hanging="288"/>
        <w:rPr>
          <w:b/>
          <w:sz w:val="22"/>
          <w:szCs w:val="22"/>
        </w:rPr>
      </w:pPr>
      <w:r w:rsidRPr="008D63D7">
        <w:rPr>
          <w:b/>
          <w:sz w:val="22"/>
          <w:szCs w:val="22"/>
        </w:rPr>
        <w:lastRenderedPageBreak/>
        <w:t>Faxed copies of any submission are not acceptable and will be rejected by the Bank.</w:t>
      </w:r>
    </w:p>
    <w:p w:rsidR="00C17253" w:rsidRPr="008D63D7" w:rsidRDefault="00C17253" w:rsidP="00B95B4F">
      <w:pPr>
        <w:pStyle w:val="RfPPara"/>
        <w:keepNext/>
        <w:numPr>
          <w:ilvl w:val="0"/>
          <w:numId w:val="9"/>
        </w:numPr>
        <w:spacing w:before="240"/>
        <w:ind w:left="576" w:hanging="288"/>
        <w:rPr>
          <w:b/>
          <w:sz w:val="22"/>
          <w:szCs w:val="22"/>
          <w:u w:val="single"/>
        </w:rPr>
      </w:pPr>
      <w:r w:rsidRPr="008D63D7">
        <w:rPr>
          <w:b/>
          <w:sz w:val="22"/>
          <w:szCs w:val="22"/>
        </w:rPr>
        <w:t xml:space="preserve">Responses should be concise and to the point. </w:t>
      </w:r>
      <w:r w:rsidRPr="008D63D7">
        <w:rPr>
          <w:b/>
          <w:sz w:val="22"/>
          <w:szCs w:val="22"/>
          <w:u w:val="single"/>
        </w:rPr>
        <w:t xml:space="preserve">Submission of irrelevant documents MUST be avoided. </w:t>
      </w:r>
    </w:p>
    <w:p w:rsidR="00C17253" w:rsidRPr="008D63D7" w:rsidRDefault="00C17253" w:rsidP="00B95B4F">
      <w:pPr>
        <w:pStyle w:val="RfPPara"/>
        <w:keepNext/>
        <w:numPr>
          <w:ilvl w:val="0"/>
          <w:numId w:val="9"/>
        </w:numPr>
        <w:spacing w:before="240"/>
        <w:ind w:left="576" w:hanging="288"/>
        <w:rPr>
          <w:b/>
          <w:sz w:val="22"/>
          <w:szCs w:val="22"/>
        </w:rPr>
      </w:pPr>
      <w:r w:rsidRPr="008D63D7">
        <w:rPr>
          <w:b/>
          <w:sz w:val="22"/>
          <w:szCs w:val="22"/>
          <w:u w:val="single"/>
        </w:rPr>
        <w:t>If the bids do not contain all the information required or is incomplete, the proposal is liable to be rejected</w:t>
      </w:r>
      <w:r w:rsidRPr="008D63D7">
        <w:rPr>
          <w:b/>
          <w:sz w:val="22"/>
          <w:szCs w:val="22"/>
        </w:rPr>
        <w:t>.</w:t>
      </w:r>
    </w:p>
    <w:p w:rsidR="00C17253" w:rsidRPr="008D63D7" w:rsidRDefault="00C17253" w:rsidP="00B95B4F">
      <w:pPr>
        <w:pStyle w:val="RfPPara"/>
        <w:keepNext/>
        <w:numPr>
          <w:ilvl w:val="0"/>
          <w:numId w:val="9"/>
        </w:numPr>
        <w:spacing w:before="240"/>
        <w:ind w:left="576" w:hanging="288"/>
        <w:rPr>
          <w:b/>
          <w:sz w:val="22"/>
          <w:szCs w:val="22"/>
        </w:rPr>
      </w:pPr>
      <w:r w:rsidRPr="008D63D7">
        <w:rPr>
          <w:b/>
          <w:sz w:val="22"/>
          <w:szCs w:val="22"/>
        </w:rPr>
        <w:t xml:space="preserve">The RfP is hosted on SIDBI website </w:t>
      </w:r>
      <w:hyperlink r:id="rId12" w:tooltip="SIDBI Website" w:history="1">
        <w:r w:rsidRPr="008D63D7">
          <w:rPr>
            <w:b/>
            <w:sz w:val="22"/>
            <w:szCs w:val="22"/>
          </w:rPr>
          <w:t>http://www.sidbi.in</w:t>
        </w:r>
      </w:hyperlink>
      <w:r w:rsidRPr="008D63D7">
        <w:rPr>
          <w:b/>
          <w:sz w:val="22"/>
          <w:szCs w:val="22"/>
        </w:rPr>
        <w:t>, Central Public Procurement Portal (CPPP) at eprocure.gov.in</w:t>
      </w:r>
      <w:r w:rsidR="003D49F1" w:rsidRPr="008D63D7">
        <w:rPr>
          <w:b/>
          <w:sz w:val="22"/>
          <w:szCs w:val="22"/>
        </w:rPr>
        <w:t xml:space="preserve">. </w:t>
      </w:r>
      <w:r w:rsidRPr="008D63D7">
        <w:rPr>
          <w:b/>
          <w:sz w:val="22"/>
          <w:szCs w:val="22"/>
        </w:rPr>
        <w:t>SIDBI reserves the right to change the dates mentioned above. Changes and clarification, if any, related to RfP will be posted on SIDBI website and CPPP. Bidders must have close watch on SIDBI website and CPPP during the intervening period before submitting response to RfP.</w:t>
      </w:r>
    </w:p>
    <w:p w:rsidR="00C17253" w:rsidRPr="008D63D7" w:rsidRDefault="00C17253" w:rsidP="00B95B4F">
      <w:pPr>
        <w:pStyle w:val="RfPPara"/>
        <w:keepNext/>
        <w:numPr>
          <w:ilvl w:val="0"/>
          <w:numId w:val="9"/>
        </w:numPr>
        <w:spacing w:before="240"/>
        <w:ind w:left="576" w:hanging="288"/>
        <w:rPr>
          <w:b/>
          <w:sz w:val="22"/>
          <w:szCs w:val="22"/>
        </w:rPr>
      </w:pPr>
      <w:r w:rsidRPr="008D63D7">
        <w:rPr>
          <w:b/>
          <w:sz w:val="22"/>
          <w:szCs w:val="22"/>
        </w:rPr>
        <w:t>The bidder cannot quote for the project in part.</w:t>
      </w:r>
    </w:p>
    <w:p w:rsidR="00C17253" w:rsidRPr="008D63D7" w:rsidRDefault="00C17253" w:rsidP="00B95B4F">
      <w:pPr>
        <w:pStyle w:val="RfPPara"/>
        <w:keepNext/>
        <w:numPr>
          <w:ilvl w:val="0"/>
          <w:numId w:val="9"/>
        </w:numPr>
        <w:spacing w:before="240"/>
        <w:ind w:left="576" w:hanging="288"/>
        <w:rPr>
          <w:b/>
          <w:sz w:val="22"/>
          <w:szCs w:val="22"/>
        </w:rPr>
      </w:pPr>
      <w:r w:rsidRPr="008D63D7">
        <w:rPr>
          <w:b/>
          <w:sz w:val="22"/>
          <w:szCs w:val="22"/>
        </w:rPr>
        <w:t>Each bidder shall submit only one proposal.</w:t>
      </w:r>
    </w:p>
    <w:p w:rsidR="00C17253" w:rsidRPr="008D63D7" w:rsidRDefault="00C17253" w:rsidP="00B95B4F">
      <w:pPr>
        <w:pStyle w:val="RfPPara"/>
        <w:keepNext/>
        <w:numPr>
          <w:ilvl w:val="0"/>
          <w:numId w:val="9"/>
        </w:numPr>
        <w:spacing w:before="240"/>
        <w:ind w:left="576" w:hanging="288"/>
        <w:rPr>
          <w:b/>
          <w:i/>
          <w:iCs/>
          <w:color w:val="FF0000"/>
          <w:sz w:val="22"/>
          <w:szCs w:val="22"/>
        </w:rPr>
      </w:pPr>
      <w:r w:rsidRPr="008D63D7">
        <w:rPr>
          <w:b/>
          <w:sz w:val="22"/>
          <w:szCs w:val="22"/>
        </w:rPr>
        <w:t xml:space="preserve">The bidder should submit bid on behalf of company they are representing and not in consortium or partnership with other vendors. </w:t>
      </w:r>
    </w:p>
    <w:p w:rsidR="006D429F" w:rsidRPr="008D63D7" w:rsidRDefault="006D429F"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123" w:name="_Toc497679936"/>
      <w:r w:rsidRPr="008D63D7">
        <w:rPr>
          <w:bCs w:val="0"/>
          <w:i w:val="0"/>
          <w:color w:val="000000"/>
          <w:sz w:val="22"/>
          <w:szCs w:val="22"/>
          <w:lang w:val="en-GB" w:eastAsia="en-US"/>
        </w:rPr>
        <w:t>Responsibility of the Bidder:</w:t>
      </w:r>
      <w:bookmarkEnd w:id="123"/>
    </w:p>
    <w:p w:rsidR="006D429F" w:rsidRPr="008D63D7" w:rsidRDefault="006D429F" w:rsidP="006D429F">
      <w:pPr>
        <w:pStyle w:val="BodyText"/>
        <w:tabs>
          <w:tab w:val="left" w:pos="270"/>
        </w:tabs>
        <w:spacing w:before="240" w:after="240" w:line="360" w:lineRule="auto"/>
        <w:ind w:left="562" w:hanging="274"/>
        <w:jc w:val="both"/>
        <w:rPr>
          <w:rFonts w:ascii="Arial" w:hAnsi="Arial" w:cs="Arial"/>
          <w:b/>
          <w:color w:val="000000"/>
          <w:sz w:val="22"/>
          <w:szCs w:val="22"/>
        </w:rPr>
      </w:pPr>
      <w:r w:rsidRPr="008D63D7">
        <w:rPr>
          <w:rFonts w:ascii="Arial" w:hAnsi="Arial" w:cs="Arial"/>
          <w:b/>
          <w:color w:val="000000"/>
          <w:sz w:val="22"/>
          <w:szCs w:val="22"/>
        </w:rPr>
        <w:tab/>
        <w:t>By submitting a signed bid/response to this RFP the Bidder certifies that:</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color w:val="000000"/>
          <w:sz w:val="22"/>
          <w:szCs w:val="22"/>
        </w:rPr>
      </w:pPr>
      <w:r w:rsidRPr="008D63D7">
        <w:rPr>
          <w:rFonts w:ascii="Arial" w:hAnsi="Arial" w:cs="Arial"/>
          <w:b/>
          <w:color w:val="000000"/>
          <w:sz w:val="22"/>
          <w:szCs w:val="22"/>
        </w:rPr>
        <w:t>The Bidder has arrived at the prices in its bid without agreement with any other bidder of this RFP for the purpose of restricting competition.</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color w:val="000000"/>
          <w:sz w:val="22"/>
          <w:szCs w:val="22"/>
        </w:rPr>
      </w:pPr>
      <w:r w:rsidRPr="008D63D7">
        <w:rPr>
          <w:rFonts w:ascii="Arial" w:hAnsi="Arial" w:cs="Arial"/>
          <w:b/>
          <w:sz w:val="22"/>
          <w:szCs w:val="22"/>
        </w:rPr>
        <w:t>The Selected bidder has to inform change in the management of the company, if any, to the Bank within 30 days from the date of such change during contract period.</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color w:val="000000"/>
          <w:sz w:val="22"/>
          <w:szCs w:val="22"/>
        </w:rPr>
      </w:pPr>
      <w:r w:rsidRPr="008D63D7">
        <w:rPr>
          <w:rFonts w:ascii="Arial" w:hAnsi="Arial" w:cs="Arial"/>
          <w:b/>
          <w:color w:val="000000"/>
          <w:sz w:val="22"/>
          <w:szCs w:val="22"/>
        </w:rPr>
        <w:t>The prices in the bid have not been disclosed and shall not be disclosed to any other bidder of this RFP.</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sz w:val="22"/>
          <w:szCs w:val="22"/>
        </w:rPr>
      </w:pPr>
      <w:r w:rsidRPr="008D63D7">
        <w:rPr>
          <w:rFonts w:ascii="Arial" w:hAnsi="Arial" w:cs="Arial"/>
          <w:b/>
          <w:color w:val="000000"/>
          <w:sz w:val="22"/>
          <w:szCs w:val="22"/>
        </w:rPr>
        <w:t>The Bank will call for Audited Balance Sheet of the selected Bidder at any point of time during Contract period and the selected Bidder shall provide the same</w:t>
      </w:r>
      <w:r w:rsidRPr="008D63D7">
        <w:rPr>
          <w:rFonts w:ascii="Arial" w:hAnsi="Arial" w:cs="Arial"/>
          <w:b/>
          <w:sz w:val="22"/>
          <w:szCs w:val="22"/>
        </w:rPr>
        <w:t>.</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sz w:val="22"/>
          <w:szCs w:val="22"/>
        </w:rPr>
      </w:pPr>
      <w:r w:rsidRPr="008D63D7">
        <w:rPr>
          <w:rFonts w:ascii="Arial" w:hAnsi="Arial" w:cs="Arial"/>
          <w:b/>
          <w:sz w:val="22"/>
          <w:szCs w:val="22"/>
        </w:rPr>
        <w:t>The selected bidder will provide access to the Bank or auditors/consultants engaged by /representing the Bank for inspection/audit of its CSOC operations for any compliance or regulatory requirements.</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color w:val="000000"/>
          <w:sz w:val="22"/>
          <w:szCs w:val="22"/>
        </w:rPr>
      </w:pPr>
      <w:r w:rsidRPr="008D63D7">
        <w:rPr>
          <w:rFonts w:ascii="Arial" w:hAnsi="Arial" w:cs="Arial"/>
          <w:b/>
          <w:color w:val="000000"/>
          <w:sz w:val="22"/>
          <w:szCs w:val="22"/>
        </w:rPr>
        <w:lastRenderedPageBreak/>
        <w:t>No attempt by the Bidder to induce any other bidder to submit or not to submit a bid for restricting competition has occurred.</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sz w:val="22"/>
          <w:szCs w:val="22"/>
        </w:rPr>
      </w:pPr>
      <w:r w:rsidRPr="008D63D7">
        <w:rPr>
          <w:rFonts w:ascii="Arial" w:hAnsi="Arial" w:cs="Arial"/>
          <w:b/>
          <w:sz w:val="22"/>
          <w:szCs w:val="22"/>
        </w:rPr>
        <w:t>The selected bidder shall submit updated Escalation Matrix for the product/services on a Half-Yearly basis as at the end of 31st March and 30th September.</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color w:val="000000"/>
          <w:sz w:val="22"/>
          <w:szCs w:val="22"/>
        </w:rPr>
      </w:pPr>
      <w:r w:rsidRPr="008D63D7">
        <w:rPr>
          <w:rFonts w:ascii="Arial" w:hAnsi="Arial" w:cs="Arial"/>
          <w:b/>
          <w:color w:val="000000"/>
          <w:sz w:val="22"/>
          <w:szCs w:val="22"/>
        </w:rPr>
        <w:t>Each Bidder must indicate whether or not they have any actual or potential conflict of interest related to contracting services with SIDBI. In case such conflicts of interest do arise, the Bidder must indicate the manner in which such conflicts can be resolved.</w:t>
      </w:r>
    </w:p>
    <w:p w:rsidR="006D429F" w:rsidRPr="008D63D7" w:rsidRDefault="006D429F" w:rsidP="004E4528">
      <w:pPr>
        <w:pStyle w:val="ListParagraph"/>
        <w:numPr>
          <w:ilvl w:val="0"/>
          <w:numId w:val="72"/>
        </w:numPr>
        <w:suppressAutoHyphens w:val="0"/>
        <w:spacing w:before="240" w:after="240" w:line="360" w:lineRule="auto"/>
        <w:ind w:left="562" w:hanging="274"/>
        <w:jc w:val="both"/>
        <w:rPr>
          <w:rFonts w:ascii="Arial" w:hAnsi="Arial" w:cs="Arial"/>
          <w:b/>
          <w:color w:val="000000"/>
          <w:sz w:val="22"/>
          <w:szCs w:val="22"/>
        </w:rPr>
      </w:pPr>
      <w:r w:rsidRPr="008D63D7">
        <w:rPr>
          <w:rFonts w:ascii="Arial" w:hAnsi="Arial" w:cs="Arial"/>
          <w:b/>
          <w:color w:val="000000"/>
          <w:sz w:val="22"/>
          <w:szCs w:val="22"/>
        </w:rPr>
        <w:t>The Bidder represents and acknowledges to the Bank that it possesses necessary experience, expertise and ability to undertake and fulfill its obligations, under all phases involved in the performance of the provisions of this RFP.  The Bidder represents that all software and hardware to be supplied in response to this RFP shall meet the requirement of the solution proposed by the Bidder. The Bidder shall be required to independently arrive at a solution, which is suitable for the Bank, after taking into consideration the effort estimated for implementation of the same. If any services, functions or responsibilities not specifically described in this RFP are an inherent, necessary or customary part of the deliverables or services and are required for proper performance or provision of the deliverables or services in accordance with this RFP, they shall be deemed to be included within the scope of the deliverables or services, as if such services, functions or responsibilities were specifically required and described in this RFP and shall be provided by the Bidder at no additional cost to the Bank. The Bidder also acknowledges that the Bank relies on this statement of fact, therefore neither accepting responsibility for, nor relieving the Bidder of responsibility for the performance of all provisions and terms and conditions of this RFP, the Bank expects the Bidder to fulfill all the terms and conditions of this RFP.</w:t>
      </w:r>
    </w:p>
    <w:p w:rsidR="00C17253" w:rsidRPr="008D63D7" w:rsidRDefault="00C17253" w:rsidP="008707BC">
      <w:pPr>
        <w:pStyle w:val="RfPPara"/>
        <w:keepNext/>
        <w:spacing w:before="0" w:after="0" w:line="240" w:lineRule="auto"/>
        <w:ind w:left="1134"/>
        <w:rPr>
          <w:b/>
          <w:color w:val="FF0000"/>
          <w:sz w:val="22"/>
          <w:szCs w:val="22"/>
        </w:rPr>
      </w:pPr>
    </w:p>
    <w:p w:rsidR="00C17253" w:rsidRPr="008D63D7" w:rsidRDefault="00C17253" w:rsidP="008707BC">
      <w:pPr>
        <w:pStyle w:val="RfPPara"/>
        <w:keepNext/>
        <w:spacing w:before="0" w:after="0" w:line="240" w:lineRule="auto"/>
        <w:ind w:left="1134"/>
        <w:jc w:val="center"/>
        <w:rPr>
          <w:b/>
          <w:sz w:val="22"/>
          <w:szCs w:val="22"/>
        </w:rPr>
      </w:pPr>
      <w:r w:rsidRPr="008D63D7">
        <w:rPr>
          <w:b/>
          <w:sz w:val="22"/>
          <w:szCs w:val="22"/>
        </w:rPr>
        <w:t>*******</w:t>
      </w:r>
    </w:p>
    <w:p w:rsidR="00C17253" w:rsidRPr="008D63D7" w:rsidRDefault="00C17253" w:rsidP="00B95B4F">
      <w:pPr>
        <w:pStyle w:val="Heading1"/>
        <w:pageBreakBefore/>
        <w:numPr>
          <w:ilvl w:val="0"/>
          <w:numId w:val="1"/>
        </w:numPr>
        <w:shd w:val="clear" w:color="auto" w:fill="000000"/>
        <w:tabs>
          <w:tab w:val="num" w:pos="1136"/>
        </w:tabs>
        <w:suppressAutoHyphens w:val="0"/>
        <w:spacing w:before="240" w:after="240"/>
        <w:ind w:left="1134" w:hanging="1134"/>
        <w:jc w:val="both"/>
        <w:rPr>
          <w:rFonts w:ascii="Arial" w:hAnsi="Arial" w:cs="Arial"/>
          <w:color w:val="FFFFFF"/>
          <w:sz w:val="22"/>
          <w:szCs w:val="22"/>
          <w:lang w:val="en-GB" w:eastAsia="en-US"/>
        </w:rPr>
      </w:pPr>
      <w:bookmarkStart w:id="124" w:name="_Toc497679937"/>
      <w:r w:rsidRPr="008D63D7">
        <w:rPr>
          <w:rFonts w:ascii="Arial" w:hAnsi="Arial" w:cs="Arial"/>
          <w:color w:val="FFFFFF"/>
          <w:sz w:val="22"/>
          <w:szCs w:val="22"/>
          <w:lang w:val="en-GB" w:eastAsia="en-US"/>
        </w:rPr>
        <w:lastRenderedPageBreak/>
        <w:t>Background About SIDBI</w:t>
      </w:r>
      <w:bookmarkEnd w:id="124"/>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25" w:name="_Toc497679938"/>
      <w:r w:rsidRPr="008D63D7">
        <w:rPr>
          <w:bCs w:val="0"/>
          <w:i w:val="0"/>
          <w:color w:val="000000"/>
          <w:sz w:val="22"/>
          <w:szCs w:val="22"/>
          <w:lang w:val="en-GB" w:eastAsia="en-US"/>
        </w:rPr>
        <w:t>About SIDBI</w:t>
      </w:r>
      <w:bookmarkEnd w:id="125"/>
    </w:p>
    <w:p w:rsidR="00C17253" w:rsidRPr="008D63D7" w:rsidRDefault="00C17253" w:rsidP="00941B7D">
      <w:pPr>
        <w:pStyle w:val="BodyText"/>
        <w:keepNext/>
        <w:tabs>
          <w:tab w:val="left" w:pos="270"/>
        </w:tabs>
        <w:spacing w:before="240" w:after="240" w:line="360" w:lineRule="auto"/>
        <w:ind w:left="634"/>
        <w:jc w:val="both"/>
        <w:rPr>
          <w:rFonts w:ascii="Arial" w:hAnsi="Arial" w:cs="Arial"/>
          <w:b/>
          <w:color w:val="000000"/>
          <w:sz w:val="22"/>
          <w:szCs w:val="22"/>
        </w:rPr>
      </w:pPr>
      <w:r w:rsidRPr="008D63D7">
        <w:rPr>
          <w:rFonts w:ascii="Arial" w:hAnsi="Arial" w:cs="Arial"/>
          <w:b/>
          <w:color w:val="000000"/>
          <w:sz w:val="22"/>
          <w:szCs w:val="22"/>
        </w:rPr>
        <w:t>Small Industries Development Bank of India (SIDBI), set up on April 2, 1990 under an Act of Indian Parliament, acts as the Principal Financial Institution for the Promotion, Financing and Development of the Micro, Small and Medium Enterprise (MSME) sector and for Co-ordination of the functions of the institutions engaged in similar activities.</w:t>
      </w:r>
    </w:p>
    <w:p w:rsidR="00C17253" w:rsidRPr="008D63D7" w:rsidRDefault="00C17253" w:rsidP="00941B7D">
      <w:pPr>
        <w:pStyle w:val="BodyText"/>
        <w:keepNext/>
        <w:tabs>
          <w:tab w:val="left" w:pos="270"/>
        </w:tabs>
        <w:spacing w:line="360" w:lineRule="auto"/>
        <w:ind w:left="634"/>
        <w:jc w:val="both"/>
        <w:rPr>
          <w:rFonts w:ascii="Arial" w:hAnsi="Arial" w:cs="Arial"/>
          <w:b/>
          <w:color w:val="000000"/>
          <w:sz w:val="22"/>
          <w:szCs w:val="22"/>
        </w:rPr>
      </w:pPr>
      <w:r w:rsidRPr="008D63D7">
        <w:rPr>
          <w:rFonts w:ascii="Arial" w:hAnsi="Arial" w:cs="Arial"/>
          <w:b/>
          <w:color w:val="000000"/>
          <w:sz w:val="22"/>
          <w:szCs w:val="22"/>
        </w:rPr>
        <w:t>The business domain of SIDBI consists of Micro, Small and Medium Enterprises (MSMEs), which contribute significantly to the national economy in terms of production, employment and exports. MSME sector is an important pillar of Indian economy as it contributes greatly to the growth of Indian economy with a vast network of around 5.1 crore units, creating employment of about 11.7 crore, manufacturing more than 6,000 products, contributing about 45% to manufacturing output and about 40% of exports in terms of value, about 37% of GDP.</w:t>
      </w:r>
    </w:p>
    <w:p w:rsidR="00141C8F" w:rsidRPr="008D63D7" w:rsidRDefault="00141C8F"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26" w:name="_Toc497679939"/>
      <w:r w:rsidRPr="008D63D7">
        <w:rPr>
          <w:bCs w:val="0"/>
          <w:i w:val="0"/>
          <w:color w:val="000000"/>
          <w:sz w:val="22"/>
          <w:szCs w:val="22"/>
          <w:lang w:val="en-GB" w:eastAsia="en-US"/>
        </w:rPr>
        <w:t>Cyber Security</w:t>
      </w:r>
      <w:bookmarkEnd w:id="126"/>
    </w:p>
    <w:p w:rsidR="00141C8F" w:rsidRPr="008D63D7" w:rsidRDefault="00141C8F" w:rsidP="004D1FFD">
      <w:pPr>
        <w:spacing w:before="120" w:after="0"/>
        <w:ind w:left="634"/>
        <w:jc w:val="both"/>
        <w:rPr>
          <w:rFonts w:asciiTheme="majorHAnsi" w:hAnsiTheme="majorHAnsi" w:cs="Times New Roman"/>
          <w:b/>
          <w:sz w:val="24"/>
          <w:szCs w:val="24"/>
          <w:lang w:val="en-IN"/>
        </w:rPr>
      </w:pPr>
      <w:r w:rsidRPr="008D63D7">
        <w:rPr>
          <w:rFonts w:asciiTheme="majorHAnsi" w:hAnsiTheme="majorHAnsi" w:cs="Times New Roman"/>
          <w:b/>
          <w:sz w:val="24"/>
          <w:szCs w:val="24"/>
          <w:lang w:val="en-IN"/>
        </w:rPr>
        <w:tab/>
      </w:r>
      <w:r w:rsidRPr="008D63D7">
        <w:rPr>
          <w:rFonts w:cs="Arial"/>
          <w:b/>
          <w:color w:val="000000"/>
          <w:szCs w:val="22"/>
          <w:lang w:eastAsia="ar-SA" w:bidi="ar-SA"/>
        </w:rPr>
        <w:t>Cyber security is the body of technologies, processes and practices designed to protect networks, computers, programs and data from attack, damage or unauthorized access. In a computing context, security includes both cyber security and physical security. Ensuring cyber security requires coordinated efforts throughout an information system. It includes  collection of policies, security concepts, security safeguards, guidelines, risk management approaches, tools, training, best practices, assurance and technologies that can be used to protect the cyber environment, organization and user’s assets. Organization and user’s assets include connected computing devices, personnel, infrastructure, applications, services, telecommunications systems, and the totality of transmitted and/or stored information in the cyber environment.</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990" w:hanging="990"/>
        <w:jc w:val="both"/>
        <w:rPr>
          <w:bCs w:val="0"/>
          <w:i w:val="0"/>
          <w:color w:val="000000"/>
          <w:sz w:val="22"/>
          <w:szCs w:val="22"/>
          <w:lang w:val="en-GB" w:eastAsia="en-US"/>
        </w:rPr>
      </w:pPr>
      <w:bookmarkStart w:id="127" w:name="_Toc497679940"/>
      <w:r w:rsidRPr="008D63D7">
        <w:rPr>
          <w:bCs w:val="0"/>
          <w:i w:val="0"/>
          <w:color w:val="000000"/>
          <w:sz w:val="22"/>
          <w:szCs w:val="22"/>
          <w:lang w:val="en-GB" w:eastAsia="en-US"/>
        </w:rPr>
        <w:t>Objective</w:t>
      </w:r>
      <w:bookmarkEnd w:id="127"/>
    </w:p>
    <w:p w:rsidR="00C17253" w:rsidRPr="008D63D7" w:rsidRDefault="00C17253" w:rsidP="004D1FFD">
      <w:pPr>
        <w:pStyle w:val="BodyText"/>
        <w:keepNext/>
        <w:tabs>
          <w:tab w:val="left" w:pos="270"/>
        </w:tabs>
        <w:spacing w:before="240" w:after="240" w:line="276" w:lineRule="auto"/>
        <w:ind w:left="634"/>
        <w:jc w:val="both"/>
        <w:rPr>
          <w:rFonts w:ascii="Arial" w:hAnsi="Arial" w:cs="Arial"/>
          <w:b/>
          <w:color w:val="000000"/>
          <w:sz w:val="22"/>
          <w:szCs w:val="22"/>
        </w:rPr>
      </w:pPr>
      <w:r w:rsidRPr="008D63D7">
        <w:rPr>
          <w:rFonts w:ascii="Arial" w:hAnsi="Arial" w:cs="Arial"/>
          <w:b/>
          <w:color w:val="000000"/>
          <w:sz w:val="22"/>
          <w:szCs w:val="22"/>
        </w:rPr>
        <w:t>The Bank has decided to build a Cyber-Security Operation Centre (CSOC) to monitor, assess and defend Bank‘s information systems in order to protect confidentiality, integrity and availability of the Bank’s data.</w:t>
      </w:r>
    </w:p>
    <w:p w:rsidR="0025033B" w:rsidRPr="008D63D7" w:rsidRDefault="00C17253" w:rsidP="004D1FFD">
      <w:pPr>
        <w:keepNext/>
        <w:spacing w:before="240" w:after="240"/>
        <w:ind w:left="634"/>
        <w:jc w:val="both"/>
        <w:rPr>
          <w:rFonts w:cs="Arial"/>
          <w:b/>
          <w:color w:val="FF0000"/>
          <w:szCs w:val="22"/>
        </w:rPr>
      </w:pPr>
      <w:r w:rsidRPr="008D63D7">
        <w:rPr>
          <w:rFonts w:cs="Arial"/>
          <w:b/>
          <w:color w:val="000000"/>
          <w:szCs w:val="22"/>
        </w:rPr>
        <w:t xml:space="preserve">The proposed CSOC facility is to be equipped with set of tools such as Security Information and Event Management Tool (SIEM), Incident Management tool, Anti-APT, PIM, etc given in detail under this RFP and Security Intelligence services for better security monitoring and response capabilities. Bank intends to implement Cyber-Security Operation Centre (CSOC) for information assets at Primary Data Center and DR site. Bank expect Service provider to provide full fledged Services including but not limited to design, supply, implementation, configuration, customization, integration, monitor, manage, backup, documentation, training, </w:t>
      </w:r>
      <w:r w:rsidRPr="008D63D7">
        <w:rPr>
          <w:rFonts w:cs="Arial"/>
          <w:b/>
          <w:color w:val="000000"/>
          <w:szCs w:val="22"/>
        </w:rPr>
        <w:lastRenderedPageBreak/>
        <w:t xml:space="preserve">warranty support, post warranty maintenance support, back to back arrangement with OEM and any other activities related to or connected to the Information Technology / Cyber security solutions, devices &amp; technologies. </w:t>
      </w:r>
      <w:r w:rsidR="0025033B" w:rsidRPr="008D63D7">
        <w:rPr>
          <w:rFonts w:cs="Arial"/>
          <w:b/>
          <w:szCs w:val="22"/>
        </w:rPr>
        <w:t>The Bank has plans to co-locate the Data Center/DR Site/Web servers from third party Data Centers in future and the bidder should continue provide security services for co-located Datacenter setup in future.</w:t>
      </w:r>
    </w:p>
    <w:p w:rsidR="00C17253" w:rsidRPr="008D63D7" w:rsidRDefault="00C17253" w:rsidP="004D1FFD">
      <w:pPr>
        <w:pStyle w:val="BodyText"/>
        <w:keepNext/>
        <w:tabs>
          <w:tab w:val="left" w:pos="270"/>
        </w:tabs>
        <w:spacing w:line="276" w:lineRule="auto"/>
        <w:ind w:left="634"/>
        <w:jc w:val="both"/>
        <w:rPr>
          <w:rFonts w:ascii="Arial" w:hAnsi="Arial" w:cs="Arial"/>
          <w:b/>
          <w:color w:val="000000"/>
          <w:sz w:val="22"/>
          <w:szCs w:val="22"/>
        </w:rPr>
      </w:pPr>
      <w:r w:rsidRPr="008D63D7">
        <w:rPr>
          <w:rFonts w:ascii="Arial" w:hAnsi="Arial" w:cs="Arial"/>
          <w:b/>
          <w:color w:val="000000"/>
          <w:sz w:val="22"/>
          <w:szCs w:val="22"/>
        </w:rPr>
        <w:t>The bidder is expected to do following but not limited to:</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Design, implement, manage and monitor CSOC</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Security Monitoring of attacks into/on/against Bank‘s IT assets</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Manage security, configuration, availability, performance and fault management, advisory for the security devices and its software stipulated in scope.</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Ensure Malware Scanning / Protection/ Presentation /Reporting as required by the Bank including total Anti-APT solution.</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Provide proactive threat intelligence and threat hunting.</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Vulnerability Assessment &amp; Penetration Testing for critical devices/ servers /applications/solutions on quarterly basis / as and when required by the Bank and provide solution for closure.</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Risk assessment and mitigation, protection, execution support for the Security solutions, devices, software and  tools under the scope of CSOC.</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Ensure adherences to Bank‘s Information Security Policy and Cyber Security Policy.</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Ensure adequacy, appropriateness and concurrency of various policies as per the requirement of regulatory authorities and Government of India Security authorities, IT Act 2000 and subsequent amendments and guidelines in place.</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Provide forensics support as per the requirement of Bank in case of any incident or as and when required.</w:t>
      </w:r>
    </w:p>
    <w:p w:rsidR="00C17253" w:rsidRPr="008D63D7" w:rsidRDefault="00C17253" w:rsidP="004E4528">
      <w:pPr>
        <w:pStyle w:val="BodyText"/>
        <w:keepNext/>
        <w:numPr>
          <w:ilvl w:val="3"/>
          <w:numId w:val="102"/>
        </w:numPr>
        <w:tabs>
          <w:tab w:val="left" w:pos="270"/>
        </w:tabs>
        <w:spacing w:before="240" w:after="240" w:line="276" w:lineRule="auto"/>
        <w:ind w:left="576" w:hanging="288"/>
        <w:jc w:val="both"/>
        <w:rPr>
          <w:rFonts w:ascii="Arial" w:hAnsi="Arial" w:cs="Arial"/>
          <w:b/>
          <w:color w:val="000000"/>
          <w:sz w:val="22"/>
          <w:szCs w:val="22"/>
        </w:rPr>
      </w:pPr>
      <w:r w:rsidRPr="008D63D7">
        <w:rPr>
          <w:rFonts w:ascii="Arial" w:hAnsi="Arial" w:cs="Arial"/>
          <w:b/>
          <w:color w:val="000000"/>
          <w:sz w:val="22"/>
          <w:szCs w:val="22"/>
        </w:rPr>
        <w:t>Dashboard for reporting and SLA management.</w:t>
      </w:r>
    </w:p>
    <w:p w:rsidR="00C17253" w:rsidRPr="008D63D7" w:rsidRDefault="00C17253" w:rsidP="004D1FFD">
      <w:pPr>
        <w:pStyle w:val="BodyText"/>
        <w:keepNext/>
        <w:tabs>
          <w:tab w:val="left" w:pos="270"/>
        </w:tabs>
        <w:spacing w:before="240" w:after="240" w:line="276" w:lineRule="auto"/>
        <w:ind w:left="634"/>
        <w:jc w:val="both"/>
        <w:rPr>
          <w:rFonts w:ascii="Arial" w:hAnsi="Arial" w:cs="Arial"/>
          <w:b/>
          <w:color w:val="000000"/>
          <w:sz w:val="22"/>
          <w:szCs w:val="22"/>
        </w:rPr>
      </w:pPr>
      <w:r w:rsidRPr="008D63D7">
        <w:rPr>
          <w:rFonts w:ascii="Arial" w:hAnsi="Arial" w:cs="Arial"/>
          <w:b/>
          <w:color w:val="000000"/>
          <w:sz w:val="22"/>
          <w:szCs w:val="22"/>
        </w:rPr>
        <w:tab/>
        <w:t xml:space="preserve">The selected Bidder will be responsible for implementing CSOC at central location identified by Bank at Mumbai. Selected Bidder will also supply and install all required infrastructure for operations of the CSOC as per the broad objectives outlined in this section &amp; detailed scope of RFP.  </w:t>
      </w:r>
    </w:p>
    <w:p w:rsidR="004C2DCD" w:rsidRPr="008D63D7" w:rsidRDefault="00C17253" w:rsidP="004D1FFD">
      <w:pPr>
        <w:pStyle w:val="BodyText"/>
        <w:keepNext/>
        <w:tabs>
          <w:tab w:val="left" w:pos="270"/>
        </w:tabs>
        <w:spacing w:before="120" w:line="276" w:lineRule="auto"/>
        <w:ind w:left="634"/>
        <w:jc w:val="both"/>
        <w:rPr>
          <w:rFonts w:ascii="Arial" w:hAnsi="Arial" w:cs="Arial"/>
          <w:b/>
          <w:color w:val="000000"/>
          <w:sz w:val="22"/>
          <w:szCs w:val="22"/>
        </w:rPr>
      </w:pPr>
      <w:r w:rsidRPr="008D63D7">
        <w:rPr>
          <w:rFonts w:ascii="Arial" w:hAnsi="Arial" w:cs="Arial"/>
          <w:b/>
          <w:color w:val="000000"/>
          <w:sz w:val="22"/>
          <w:szCs w:val="22"/>
        </w:rPr>
        <w:t xml:space="preserve">As proposed in this bid, the SIEM tool and other security solutions have to be implemented in the bank premises and the procured security solutions to be integrated with SIEM tool.  The proposed CSOC service should cover security event correlation, monitoring, incident management and providing proactive security alert and remediation.  </w:t>
      </w:r>
      <w:r w:rsidRPr="008D63D7">
        <w:rPr>
          <w:rFonts w:ascii="Arial" w:hAnsi="Arial" w:cs="Arial"/>
          <w:b/>
          <w:color w:val="000000"/>
          <w:sz w:val="22"/>
          <w:szCs w:val="22"/>
          <w:u w:val="single"/>
        </w:rPr>
        <w:t xml:space="preserve">The selected vendor will be playing the role of </w:t>
      </w:r>
      <w:r w:rsidRPr="008D63D7">
        <w:rPr>
          <w:rFonts w:ascii="Arial" w:hAnsi="Arial" w:cs="Arial"/>
          <w:b/>
          <w:color w:val="000000"/>
          <w:sz w:val="22"/>
          <w:szCs w:val="22"/>
          <w:u w:val="single"/>
        </w:rPr>
        <w:lastRenderedPageBreak/>
        <w:t>Managed Security Services Provider (MSSP) of the bank as well as System Integrator(SI) for all the security solutions/tools</w:t>
      </w:r>
      <w:r w:rsidRPr="008D63D7">
        <w:rPr>
          <w:rFonts w:ascii="Arial" w:hAnsi="Arial" w:cs="Arial"/>
          <w:b/>
          <w:color w:val="000000"/>
          <w:sz w:val="22"/>
          <w:szCs w:val="22"/>
        </w:rPr>
        <w:t xml:space="preserve"> as detailed in </w:t>
      </w:r>
      <w:r w:rsidRPr="008D63D7">
        <w:rPr>
          <w:rFonts w:ascii="Arial" w:hAnsi="Arial" w:cs="Arial"/>
          <w:b/>
          <w:color w:val="000000"/>
          <w:sz w:val="22"/>
          <w:szCs w:val="22"/>
          <w:u w:val="single"/>
        </w:rPr>
        <w:t>Section 5</w:t>
      </w:r>
      <w:r w:rsidRPr="008D63D7">
        <w:rPr>
          <w:rFonts w:ascii="Arial" w:hAnsi="Arial" w:cs="Arial"/>
          <w:b/>
          <w:color w:val="000000"/>
          <w:sz w:val="22"/>
          <w:szCs w:val="22"/>
        </w:rPr>
        <w:t xml:space="preserve">.   </w:t>
      </w:r>
    </w:p>
    <w:p w:rsidR="00FE475D" w:rsidRPr="008D63D7" w:rsidRDefault="00FE475D" w:rsidP="004D1FFD">
      <w:pPr>
        <w:pStyle w:val="BodyText"/>
        <w:keepNext/>
        <w:tabs>
          <w:tab w:val="left" w:pos="270"/>
        </w:tabs>
        <w:spacing w:before="120" w:line="276" w:lineRule="auto"/>
        <w:ind w:left="634"/>
        <w:jc w:val="both"/>
        <w:rPr>
          <w:rFonts w:ascii="Arial" w:hAnsi="Arial" w:cs="Arial"/>
          <w:b/>
          <w:color w:val="000000"/>
          <w:sz w:val="22"/>
          <w:szCs w:val="22"/>
        </w:rPr>
      </w:pP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990" w:hanging="990"/>
        <w:jc w:val="both"/>
        <w:rPr>
          <w:bCs w:val="0"/>
          <w:color w:val="000000"/>
          <w:sz w:val="22"/>
          <w:szCs w:val="22"/>
          <w:u w:val="single"/>
        </w:rPr>
      </w:pPr>
      <w:bookmarkStart w:id="128" w:name="_Toc497679941"/>
      <w:r w:rsidRPr="008D63D7">
        <w:rPr>
          <w:bCs w:val="0"/>
          <w:i w:val="0"/>
          <w:color w:val="000000"/>
          <w:sz w:val="22"/>
          <w:szCs w:val="22"/>
          <w:lang w:val="en-GB" w:eastAsia="en-US"/>
        </w:rPr>
        <w:t>Current IT Setup</w:t>
      </w:r>
      <w:bookmarkEnd w:id="128"/>
      <w:r w:rsidRPr="008D63D7">
        <w:rPr>
          <w:bCs w:val="0"/>
          <w:color w:val="000000"/>
          <w:sz w:val="22"/>
          <w:szCs w:val="22"/>
          <w:u w:val="single"/>
        </w:rPr>
        <w:t xml:space="preserve">  </w:t>
      </w:r>
    </w:p>
    <w:p w:rsidR="00C17253" w:rsidRPr="008D63D7" w:rsidRDefault="00C17253" w:rsidP="00B95B4F">
      <w:pPr>
        <w:pStyle w:val="ListParagraph"/>
        <w:keepNext/>
        <w:numPr>
          <w:ilvl w:val="0"/>
          <w:numId w:val="12"/>
        </w:numPr>
        <w:tabs>
          <w:tab w:val="left" w:pos="270"/>
        </w:tabs>
        <w:spacing w:after="120"/>
        <w:jc w:val="both"/>
        <w:rPr>
          <w:rFonts w:ascii="Arial" w:hAnsi="Arial" w:cs="Arial"/>
          <w:b/>
          <w:vanish/>
          <w:color w:val="000000"/>
          <w:sz w:val="22"/>
          <w:szCs w:val="22"/>
          <w:u w:val="single"/>
        </w:rPr>
      </w:pPr>
    </w:p>
    <w:p w:rsidR="00C17253" w:rsidRPr="008D63D7" w:rsidRDefault="00C17253" w:rsidP="00B95B4F">
      <w:pPr>
        <w:pStyle w:val="Heading3"/>
        <w:numPr>
          <w:ilvl w:val="2"/>
          <w:numId w:val="1"/>
        </w:numPr>
        <w:spacing w:after="120" w:line="240" w:lineRule="auto"/>
        <w:ind w:left="576" w:hanging="288"/>
        <w:rPr>
          <w:rFonts w:ascii="Arial" w:hAnsi="Arial" w:cs="Arial"/>
          <w:bCs w:val="0"/>
          <w:iCs/>
          <w:color w:val="000000"/>
          <w:sz w:val="22"/>
          <w:szCs w:val="22"/>
          <w:lang w:val="en-GB" w:eastAsia="ja-JP" w:bidi="ar-SA"/>
        </w:rPr>
      </w:pPr>
      <w:bookmarkStart w:id="129" w:name="_Toc497679942"/>
      <w:r w:rsidRPr="008D63D7">
        <w:rPr>
          <w:rFonts w:ascii="Arial" w:hAnsi="Arial" w:cs="Arial"/>
          <w:bCs w:val="0"/>
          <w:iCs/>
          <w:color w:val="000000"/>
          <w:sz w:val="22"/>
          <w:szCs w:val="22"/>
          <w:lang w:val="en-GB" w:eastAsia="ja-JP" w:bidi="ar-SA"/>
        </w:rPr>
        <w:t>Data Centre and DR Site</w:t>
      </w:r>
      <w:bookmarkEnd w:id="129"/>
    </w:p>
    <w:p w:rsidR="00224927" w:rsidRPr="008D63D7" w:rsidRDefault="00FD6F1C" w:rsidP="004D1FFD">
      <w:pPr>
        <w:pStyle w:val="BodyText"/>
        <w:keepNext/>
        <w:tabs>
          <w:tab w:val="left" w:pos="270"/>
        </w:tabs>
        <w:spacing w:before="120" w:line="276" w:lineRule="auto"/>
        <w:ind w:left="634"/>
        <w:jc w:val="both"/>
        <w:rPr>
          <w:rFonts w:ascii="Arial" w:hAnsi="Arial" w:cs="Arial"/>
          <w:b/>
          <w:color w:val="000000"/>
          <w:sz w:val="22"/>
          <w:szCs w:val="22"/>
        </w:rPr>
      </w:pPr>
      <w:r w:rsidRPr="008D63D7">
        <w:rPr>
          <w:rFonts w:ascii="Arial" w:hAnsi="Arial" w:cs="Arial"/>
          <w:b/>
          <w:color w:val="000000"/>
          <w:sz w:val="22"/>
          <w:szCs w:val="22"/>
        </w:rPr>
        <w:t>SIDBI has its Primary Data center at Mumbai and DR Site at Chennai. All the IT applications &amp; services are hosted at Data center (including email, Internet access) and the same are accessed over MPLS VPN by all locations and offices. In the event of failure of Primary Data center, DR Site is activated.</w:t>
      </w:r>
    </w:p>
    <w:p w:rsidR="00C87A19" w:rsidRPr="008D63D7" w:rsidRDefault="008966E4" w:rsidP="00FE475D">
      <w:pPr>
        <w:pStyle w:val="BodyText"/>
        <w:keepNext/>
        <w:tabs>
          <w:tab w:val="left" w:pos="270"/>
        </w:tabs>
        <w:spacing w:before="120" w:line="276" w:lineRule="auto"/>
        <w:ind w:left="634"/>
        <w:jc w:val="both"/>
        <w:rPr>
          <w:rFonts w:ascii="Arial" w:hAnsi="Arial" w:cs="Arial"/>
          <w:b/>
          <w:color w:val="000000"/>
          <w:sz w:val="22"/>
          <w:szCs w:val="22"/>
        </w:rPr>
      </w:pPr>
      <w:r w:rsidRPr="008D63D7">
        <w:rPr>
          <w:rFonts w:ascii="Arial" w:hAnsi="Arial" w:cs="Arial"/>
          <w:b/>
          <w:color w:val="000000"/>
          <w:sz w:val="22"/>
          <w:szCs w:val="22"/>
        </w:rPr>
        <w:t>The  required information with respect to the server</w:t>
      </w:r>
      <w:r w:rsidR="00FE475D" w:rsidRPr="008D63D7">
        <w:rPr>
          <w:rFonts w:ascii="Arial" w:hAnsi="Arial" w:cs="Arial"/>
          <w:b/>
          <w:color w:val="000000"/>
          <w:sz w:val="22"/>
          <w:szCs w:val="22"/>
        </w:rPr>
        <w:t>s</w:t>
      </w:r>
      <w:r w:rsidRPr="008D63D7">
        <w:rPr>
          <w:rFonts w:ascii="Arial" w:hAnsi="Arial" w:cs="Arial"/>
          <w:b/>
          <w:color w:val="000000"/>
          <w:sz w:val="22"/>
          <w:szCs w:val="22"/>
        </w:rPr>
        <w:t xml:space="preserve"> and network </w:t>
      </w:r>
      <w:r w:rsidR="00FE475D" w:rsidRPr="008D63D7">
        <w:rPr>
          <w:rFonts w:ascii="Arial" w:hAnsi="Arial" w:cs="Arial"/>
          <w:b/>
          <w:color w:val="000000"/>
          <w:sz w:val="22"/>
          <w:szCs w:val="22"/>
        </w:rPr>
        <w:t xml:space="preserve"> devices </w:t>
      </w:r>
      <w:r w:rsidR="00C87A19" w:rsidRPr="008D63D7">
        <w:rPr>
          <w:rFonts w:ascii="Arial" w:hAnsi="Arial" w:cs="Arial"/>
          <w:b/>
          <w:color w:val="000000"/>
          <w:sz w:val="22"/>
          <w:szCs w:val="22"/>
        </w:rPr>
        <w:t>at Data Center and DR Site will be provided to the bidders at the time of pre-bid</w:t>
      </w:r>
      <w:r w:rsidR="00022619" w:rsidRPr="008D63D7">
        <w:rPr>
          <w:rFonts w:ascii="Arial" w:hAnsi="Arial" w:cs="Arial"/>
          <w:b/>
          <w:color w:val="000000"/>
          <w:sz w:val="22"/>
          <w:szCs w:val="22"/>
        </w:rPr>
        <w:t xml:space="preserve"> meeting</w:t>
      </w:r>
      <w:r w:rsidR="00C87A19" w:rsidRPr="008D63D7">
        <w:rPr>
          <w:rFonts w:ascii="Arial" w:hAnsi="Arial" w:cs="Arial"/>
          <w:b/>
          <w:color w:val="000000"/>
          <w:sz w:val="22"/>
          <w:szCs w:val="22"/>
        </w:rPr>
        <w:t>, if required.</w:t>
      </w:r>
      <w:r w:rsidR="00FE475D" w:rsidRPr="008D63D7">
        <w:rPr>
          <w:rFonts w:ascii="Arial" w:hAnsi="Arial" w:cs="Arial"/>
          <w:b/>
          <w:color w:val="000000"/>
          <w:sz w:val="22"/>
          <w:szCs w:val="22"/>
        </w:rPr>
        <w:t xml:space="preserve"> If any vendor is not able to attend the pre-bid meeting, the required information with respect to  the servers and network devices of Data Center and DR Site may be obtained in person on submission of an authorisation letter. </w:t>
      </w:r>
    </w:p>
    <w:p w:rsidR="00B62937" w:rsidRPr="008D63D7" w:rsidRDefault="00C17253" w:rsidP="00946A9C">
      <w:pPr>
        <w:pStyle w:val="Heading3"/>
        <w:numPr>
          <w:ilvl w:val="2"/>
          <w:numId w:val="1"/>
        </w:numPr>
        <w:spacing w:after="120" w:line="240" w:lineRule="auto"/>
        <w:ind w:left="576" w:hanging="288"/>
        <w:rPr>
          <w:rFonts w:ascii="Arial" w:hAnsi="Arial" w:cs="Arial"/>
          <w:bCs w:val="0"/>
          <w:iCs/>
          <w:color w:val="000000"/>
          <w:sz w:val="22"/>
          <w:szCs w:val="22"/>
          <w:lang w:val="en-GB" w:eastAsia="ja-JP" w:bidi="ar-SA"/>
        </w:rPr>
      </w:pPr>
      <w:bookmarkStart w:id="130" w:name="_Toc497679943"/>
      <w:r w:rsidRPr="008D63D7">
        <w:rPr>
          <w:rFonts w:ascii="Arial" w:hAnsi="Arial" w:cs="Arial"/>
          <w:bCs w:val="0"/>
          <w:iCs/>
          <w:color w:val="000000"/>
          <w:sz w:val="22"/>
          <w:szCs w:val="22"/>
          <w:lang w:val="en-GB" w:eastAsia="ja-JP" w:bidi="ar-SA"/>
        </w:rPr>
        <w:t>Present IT Infrastructure</w:t>
      </w:r>
      <w:bookmarkEnd w:id="130"/>
    </w:p>
    <w:tbl>
      <w:tblPr>
        <w:tblpPr w:leftFromText="180" w:rightFromText="180" w:vertAnchor="text" w:horzAnchor="margin" w:tblpXSpec="right" w:tblpY="277"/>
        <w:tblW w:w="4647" w:type="pct"/>
        <w:shd w:val="clear" w:color="auto" w:fill="FFFFFF" w:themeFill="background1"/>
        <w:tblLayout w:type="fixed"/>
        <w:tblLook w:val="00A0"/>
      </w:tblPr>
      <w:tblGrid>
        <w:gridCol w:w="852"/>
        <w:gridCol w:w="3827"/>
        <w:gridCol w:w="2551"/>
        <w:gridCol w:w="1645"/>
      </w:tblGrid>
      <w:tr w:rsidR="00224927" w:rsidRPr="008D63D7" w:rsidTr="00224927">
        <w:trPr>
          <w:trHeight w:val="556"/>
          <w:tblHeader/>
        </w:trPr>
        <w:tc>
          <w:tcPr>
            <w:tcW w:w="480"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24927" w:rsidRPr="008D63D7" w:rsidRDefault="00224927" w:rsidP="00224927">
            <w:pPr>
              <w:jc w:val="center"/>
              <w:rPr>
                <w:rFonts w:cs="Arial"/>
                <w:b/>
                <w:color w:val="000000"/>
                <w:szCs w:val="22"/>
              </w:rPr>
            </w:pPr>
            <w:r w:rsidRPr="008D63D7">
              <w:rPr>
                <w:rFonts w:cs="Arial"/>
                <w:b/>
                <w:color w:val="000000"/>
                <w:szCs w:val="22"/>
              </w:rPr>
              <w:t>SrNo</w:t>
            </w:r>
          </w:p>
        </w:tc>
        <w:tc>
          <w:tcPr>
            <w:tcW w:w="215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24927" w:rsidRPr="008D63D7" w:rsidRDefault="00224927" w:rsidP="00224927">
            <w:pPr>
              <w:pStyle w:val="NormalText"/>
              <w:keepNext/>
              <w:spacing w:after="0" w:line="360" w:lineRule="auto"/>
              <w:ind w:left="360"/>
              <w:jc w:val="both"/>
              <w:rPr>
                <w:rFonts w:cs="Arial"/>
                <w:b/>
                <w:sz w:val="22"/>
                <w:szCs w:val="22"/>
                <w:lang w:val="en-US"/>
              </w:rPr>
            </w:pPr>
            <w:r w:rsidRPr="008D63D7">
              <w:rPr>
                <w:rFonts w:cs="Arial"/>
                <w:b/>
                <w:sz w:val="22"/>
                <w:szCs w:val="22"/>
                <w:lang w:val="en-US"/>
              </w:rPr>
              <w:t>Indicative list  of servers and storage solutions</w:t>
            </w:r>
          </w:p>
        </w:tc>
        <w:tc>
          <w:tcPr>
            <w:tcW w:w="143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24927" w:rsidRPr="008D63D7" w:rsidRDefault="00224927" w:rsidP="00224927">
            <w:pPr>
              <w:jc w:val="center"/>
              <w:rPr>
                <w:rFonts w:cs="Arial"/>
                <w:b/>
                <w:color w:val="000000"/>
                <w:szCs w:val="22"/>
              </w:rPr>
            </w:pPr>
            <w:r w:rsidRPr="008D63D7">
              <w:rPr>
                <w:rFonts w:cs="Arial"/>
                <w:b/>
                <w:color w:val="000000"/>
                <w:szCs w:val="22"/>
              </w:rPr>
              <w:t>Make</w:t>
            </w:r>
          </w:p>
        </w:tc>
        <w:tc>
          <w:tcPr>
            <w:tcW w:w="927"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24927" w:rsidRPr="008D63D7" w:rsidRDefault="00224927" w:rsidP="00224927">
            <w:pPr>
              <w:jc w:val="center"/>
              <w:rPr>
                <w:rFonts w:cs="Arial"/>
                <w:b/>
                <w:color w:val="000000"/>
                <w:szCs w:val="22"/>
              </w:rPr>
            </w:pPr>
            <w:r w:rsidRPr="008D63D7">
              <w:rPr>
                <w:rFonts w:cs="Arial"/>
                <w:b/>
                <w:color w:val="000000"/>
                <w:szCs w:val="22"/>
              </w:rPr>
              <w:t>Quantity</w:t>
            </w:r>
          </w:p>
        </w:tc>
      </w:tr>
      <w:tr w:rsidR="00224927" w:rsidRPr="008D63D7" w:rsidTr="00224927">
        <w:trPr>
          <w:trHeight w:val="276"/>
        </w:trPr>
        <w:tc>
          <w:tcPr>
            <w:tcW w:w="480" w:type="pct"/>
            <w:tcBorders>
              <w:top w:val="single" w:sz="4" w:space="0" w:color="000000"/>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A.</w:t>
            </w:r>
          </w:p>
        </w:tc>
        <w:tc>
          <w:tcPr>
            <w:tcW w:w="4520" w:type="pct"/>
            <w:gridSpan w:val="3"/>
            <w:tcBorders>
              <w:top w:val="single" w:sz="4" w:space="0" w:color="000000"/>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Data Center</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1</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Rack servers (Intel based)</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Dell / HPE / IBM / SUN</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21</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2</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Blade servers (installed in a Chassis)</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Dell / 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20</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3</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Hp-Ux Unix server</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3</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4</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VC</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Polycom / Radvision</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7</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5</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SAN</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Dell / 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2</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6</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SAN Switches</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2</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7</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SAN Controller</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1</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8</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Tape Library</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SUN</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1</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9</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Citrix Netscaler appliance</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Citrix</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1</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B.</w:t>
            </w:r>
          </w:p>
        </w:tc>
        <w:tc>
          <w:tcPr>
            <w:tcW w:w="4520" w:type="pct"/>
            <w:gridSpan w:val="3"/>
            <w:tcBorders>
              <w:top w:val="single" w:sz="4" w:space="0" w:color="auto"/>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DR Site</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1</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Rack Servers(Intel based)</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HPE/Huawei/Dell</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16</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2</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Hp-Ux Unix server</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1</w:t>
            </w:r>
          </w:p>
        </w:tc>
      </w:tr>
      <w:tr w:rsidR="00224927" w:rsidRPr="008D63D7" w:rsidTr="00224927">
        <w:trPr>
          <w:trHeight w:val="338"/>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3</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SAN</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1</w:t>
            </w:r>
          </w:p>
        </w:tc>
      </w:tr>
      <w:tr w:rsidR="00224927" w:rsidRPr="008D63D7" w:rsidTr="00224927">
        <w:trPr>
          <w:trHeight w:val="276"/>
        </w:trPr>
        <w:tc>
          <w:tcPr>
            <w:tcW w:w="480" w:type="pct"/>
            <w:tcBorders>
              <w:top w:val="nil"/>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4</w:t>
            </w:r>
          </w:p>
        </w:tc>
        <w:tc>
          <w:tcPr>
            <w:tcW w:w="2156"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SAN Switches</w:t>
            </w:r>
          </w:p>
        </w:tc>
        <w:tc>
          <w:tcPr>
            <w:tcW w:w="143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HPE</w:t>
            </w:r>
          </w:p>
        </w:tc>
        <w:tc>
          <w:tcPr>
            <w:tcW w:w="927" w:type="pct"/>
            <w:tcBorders>
              <w:top w:val="nil"/>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4</w:t>
            </w:r>
          </w:p>
        </w:tc>
      </w:tr>
      <w:tr w:rsidR="00224927" w:rsidRPr="008D63D7" w:rsidTr="00224927">
        <w:trPr>
          <w:trHeight w:val="85"/>
        </w:trPr>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center"/>
              <w:rPr>
                <w:rFonts w:cs="Arial"/>
                <w:b/>
                <w:color w:val="000000"/>
                <w:szCs w:val="22"/>
                <w:lang w:eastAsia="en-US"/>
              </w:rPr>
            </w:pPr>
            <w:r w:rsidRPr="008D63D7">
              <w:rPr>
                <w:rFonts w:cs="Arial"/>
                <w:b/>
                <w:color w:val="000000"/>
                <w:szCs w:val="22"/>
                <w:lang w:eastAsia="en-US"/>
              </w:rPr>
              <w:t>5</w:t>
            </w:r>
          </w:p>
        </w:tc>
        <w:tc>
          <w:tcPr>
            <w:tcW w:w="2156" w:type="pct"/>
            <w:tcBorders>
              <w:top w:val="single" w:sz="4" w:space="0" w:color="auto"/>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Citrix Netscaler appliance</w:t>
            </w:r>
          </w:p>
        </w:tc>
        <w:tc>
          <w:tcPr>
            <w:tcW w:w="1437" w:type="pct"/>
            <w:tcBorders>
              <w:top w:val="single" w:sz="4" w:space="0" w:color="auto"/>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rPr>
                <w:rFonts w:cs="Arial"/>
                <w:b/>
                <w:color w:val="000000"/>
                <w:szCs w:val="22"/>
                <w:lang w:eastAsia="en-US"/>
              </w:rPr>
            </w:pPr>
            <w:r w:rsidRPr="008D63D7">
              <w:rPr>
                <w:rFonts w:cs="Arial"/>
                <w:b/>
                <w:color w:val="000000"/>
                <w:szCs w:val="22"/>
                <w:lang w:eastAsia="en-US"/>
              </w:rPr>
              <w:t>Citrix</w:t>
            </w:r>
          </w:p>
        </w:tc>
        <w:tc>
          <w:tcPr>
            <w:tcW w:w="927" w:type="pct"/>
            <w:tcBorders>
              <w:top w:val="single" w:sz="4" w:space="0" w:color="auto"/>
              <w:left w:val="nil"/>
              <w:bottom w:val="single" w:sz="4" w:space="0" w:color="auto"/>
              <w:right w:val="single" w:sz="4" w:space="0" w:color="auto"/>
            </w:tcBorders>
            <w:shd w:val="clear" w:color="auto" w:fill="FFFFFF" w:themeFill="background1"/>
            <w:noWrap/>
            <w:vAlign w:val="bottom"/>
          </w:tcPr>
          <w:p w:rsidR="00224927" w:rsidRPr="008D63D7" w:rsidRDefault="00224927" w:rsidP="00224927">
            <w:pPr>
              <w:spacing w:after="0" w:line="240" w:lineRule="auto"/>
              <w:jc w:val="right"/>
              <w:rPr>
                <w:rFonts w:cs="Arial"/>
                <w:b/>
                <w:color w:val="000000"/>
                <w:szCs w:val="22"/>
                <w:lang w:eastAsia="en-US"/>
              </w:rPr>
            </w:pPr>
            <w:r w:rsidRPr="008D63D7">
              <w:rPr>
                <w:rFonts w:cs="Arial"/>
                <w:b/>
                <w:color w:val="000000"/>
                <w:szCs w:val="22"/>
                <w:lang w:eastAsia="en-US"/>
              </w:rPr>
              <w:t>1</w:t>
            </w:r>
          </w:p>
        </w:tc>
      </w:tr>
    </w:tbl>
    <w:p w:rsidR="00FD6F1C" w:rsidRPr="008D63D7" w:rsidRDefault="00FD6F1C" w:rsidP="00FD6F1C">
      <w:pPr>
        <w:tabs>
          <w:tab w:val="left" w:pos="1325"/>
        </w:tabs>
        <w:rPr>
          <w:b/>
          <w:lang w:val="en-GB" w:eastAsia="ja-JP" w:bidi="ar-SA"/>
        </w:rPr>
      </w:pPr>
    </w:p>
    <w:p w:rsidR="00CC26BE" w:rsidRPr="008D63D7" w:rsidRDefault="00CC26BE" w:rsidP="00CC26BE">
      <w:pPr>
        <w:rPr>
          <w:b/>
          <w:lang w:val="en-GB" w:eastAsia="ja-JP" w:bidi="ar-SA"/>
        </w:rPr>
      </w:pPr>
    </w:p>
    <w:p w:rsidR="009C780B" w:rsidRPr="008D63D7" w:rsidRDefault="009C780B" w:rsidP="00FD6F1C">
      <w:pPr>
        <w:pStyle w:val="NormalText"/>
        <w:keepNext/>
        <w:spacing w:after="0" w:line="360" w:lineRule="auto"/>
        <w:ind w:left="360"/>
        <w:jc w:val="both"/>
        <w:outlineLvl w:val="1"/>
        <w:rPr>
          <w:rFonts w:cs="Arial"/>
          <w:b/>
          <w:sz w:val="22"/>
          <w:szCs w:val="22"/>
          <w:lang w:val="en-US"/>
        </w:rPr>
      </w:pPr>
    </w:p>
    <w:p w:rsidR="009C780B" w:rsidRPr="008D63D7" w:rsidRDefault="009C780B" w:rsidP="004D1FFD">
      <w:pPr>
        <w:pStyle w:val="NormalText"/>
        <w:keepNext/>
        <w:spacing w:after="0" w:line="276" w:lineRule="auto"/>
        <w:ind w:left="360"/>
        <w:jc w:val="both"/>
        <w:outlineLvl w:val="1"/>
        <w:rPr>
          <w:rFonts w:cs="Arial"/>
          <w:b/>
          <w:sz w:val="22"/>
          <w:szCs w:val="22"/>
          <w:lang w:val="en-US"/>
        </w:rPr>
      </w:pPr>
    </w:p>
    <w:p w:rsidR="004D1FFD" w:rsidRPr="008D63D7" w:rsidRDefault="004D1FFD" w:rsidP="004D1FFD">
      <w:pPr>
        <w:pStyle w:val="NormalText"/>
        <w:keepNext/>
        <w:spacing w:after="0" w:line="276" w:lineRule="auto"/>
        <w:ind w:left="360"/>
        <w:jc w:val="both"/>
        <w:rPr>
          <w:rFonts w:cs="Arial"/>
          <w:b/>
          <w:sz w:val="22"/>
          <w:szCs w:val="22"/>
          <w:lang w:val="en-US"/>
        </w:rPr>
      </w:pPr>
    </w:p>
    <w:p w:rsidR="004D1FFD" w:rsidRPr="008D63D7" w:rsidRDefault="004D1FFD" w:rsidP="004D1FFD">
      <w:pPr>
        <w:pStyle w:val="NormalText"/>
        <w:keepNext/>
        <w:spacing w:after="0" w:line="276" w:lineRule="auto"/>
        <w:ind w:left="360"/>
        <w:jc w:val="both"/>
        <w:rPr>
          <w:rFonts w:cs="Arial"/>
          <w:b/>
          <w:sz w:val="22"/>
          <w:szCs w:val="22"/>
          <w:lang w:val="en-US"/>
        </w:rPr>
      </w:pPr>
    </w:p>
    <w:p w:rsidR="004D1FFD" w:rsidRPr="008D63D7" w:rsidRDefault="004D1FFD" w:rsidP="004D1FFD">
      <w:pPr>
        <w:pStyle w:val="NormalText"/>
        <w:keepNext/>
        <w:spacing w:after="0" w:line="276" w:lineRule="auto"/>
        <w:ind w:left="360"/>
        <w:jc w:val="both"/>
        <w:rPr>
          <w:rFonts w:cs="Arial"/>
          <w:b/>
          <w:sz w:val="22"/>
          <w:szCs w:val="22"/>
          <w:lang w:val="en-US"/>
        </w:rPr>
      </w:pPr>
    </w:p>
    <w:p w:rsidR="004D1FFD" w:rsidRPr="008D63D7" w:rsidRDefault="004D1FFD" w:rsidP="004D1FFD">
      <w:pPr>
        <w:pStyle w:val="NormalText"/>
        <w:keepNext/>
        <w:spacing w:after="0" w:line="276" w:lineRule="auto"/>
        <w:ind w:left="360"/>
        <w:jc w:val="both"/>
        <w:rPr>
          <w:rFonts w:cs="Arial"/>
          <w:b/>
          <w:sz w:val="22"/>
          <w:szCs w:val="22"/>
          <w:lang w:val="en-US"/>
        </w:rPr>
      </w:pPr>
    </w:p>
    <w:p w:rsidR="004D1FFD" w:rsidRPr="008D63D7" w:rsidRDefault="004D1FFD"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224927" w:rsidRPr="008D63D7" w:rsidRDefault="00224927" w:rsidP="004D1FFD">
      <w:pPr>
        <w:pStyle w:val="NormalText"/>
        <w:keepNext/>
        <w:spacing w:after="0" w:line="276" w:lineRule="auto"/>
        <w:ind w:left="360"/>
        <w:jc w:val="both"/>
        <w:rPr>
          <w:rFonts w:cs="Arial"/>
          <w:b/>
          <w:sz w:val="22"/>
          <w:szCs w:val="22"/>
          <w:lang w:val="en-US"/>
        </w:rPr>
      </w:pPr>
    </w:p>
    <w:p w:rsidR="00FD6F1C" w:rsidRPr="008D63D7" w:rsidRDefault="00FD6F1C" w:rsidP="004D1FFD">
      <w:pPr>
        <w:pStyle w:val="NormalText"/>
        <w:keepNext/>
        <w:spacing w:after="0" w:line="276" w:lineRule="auto"/>
        <w:ind w:left="360"/>
        <w:jc w:val="both"/>
        <w:rPr>
          <w:rFonts w:cs="Arial"/>
          <w:b/>
          <w:sz w:val="22"/>
          <w:szCs w:val="22"/>
          <w:lang w:val="en-US"/>
        </w:rPr>
      </w:pPr>
      <w:r w:rsidRPr="008D63D7">
        <w:rPr>
          <w:rFonts w:cs="Arial"/>
          <w:b/>
          <w:sz w:val="22"/>
          <w:szCs w:val="22"/>
          <w:lang w:val="en-US"/>
        </w:rPr>
        <w:t>The Indicative List of hardware / network / security devices to be integrated with the security solutions offered under CSOC is furnished in Annexure D.7.</w:t>
      </w:r>
    </w:p>
    <w:p w:rsidR="00C17253" w:rsidRPr="008D63D7" w:rsidRDefault="00C17253" w:rsidP="004D1FFD">
      <w:pPr>
        <w:pStyle w:val="Heading3"/>
        <w:keepNext w:val="0"/>
        <w:numPr>
          <w:ilvl w:val="2"/>
          <w:numId w:val="1"/>
        </w:numPr>
        <w:tabs>
          <w:tab w:val="num" w:pos="709"/>
        </w:tabs>
        <w:spacing w:after="100"/>
        <w:ind w:left="576" w:hanging="288"/>
        <w:rPr>
          <w:rFonts w:ascii="Arial" w:hAnsi="Arial" w:cs="Arial"/>
          <w:bCs w:val="0"/>
          <w:iCs/>
          <w:color w:val="000000"/>
          <w:sz w:val="22"/>
          <w:szCs w:val="22"/>
          <w:lang w:val="en-GB" w:eastAsia="ja-JP" w:bidi="ar-SA"/>
        </w:rPr>
      </w:pPr>
      <w:bookmarkStart w:id="131" w:name="_Toc497679944"/>
      <w:r w:rsidRPr="008D63D7">
        <w:rPr>
          <w:rFonts w:ascii="Arial" w:hAnsi="Arial" w:cs="Arial"/>
          <w:bCs w:val="0"/>
          <w:iCs/>
          <w:color w:val="000000"/>
          <w:sz w:val="22"/>
          <w:szCs w:val="22"/>
          <w:lang w:val="en-GB" w:eastAsia="ja-JP" w:bidi="ar-SA"/>
        </w:rPr>
        <w:t>Details of Present Network and Security Infrastructure at DC  and DR</w:t>
      </w:r>
      <w:bookmarkEnd w:id="131"/>
    </w:p>
    <w:p w:rsidR="00C17253" w:rsidRPr="008D63D7" w:rsidRDefault="00C17253" w:rsidP="004E4528">
      <w:pPr>
        <w:pStyle w:val="ListParagraph"/>
        <w:numPr>
          <w:ilvl w:val="0"/>
          <w:numId w:val="77"/>
        </w:numPr>
        <w:spacing w:before="240" w:after="240" w:line="276" w:lineRule="auto"/>
        <w:rPr>
          <w:rFonts w:ascii="Arial" w:hAnsi="Arial" w:cs="Arial"/>
          <w:b/>
          <w:sz w:val="22"/>
          <w:szCs w:val="22"/>
          <w:u w:val="single"/>
        </w:rPr>
      </w:pPr>
      <w:r w:rsidRPr="008D63D7">
        <w:rPr>
          <w:rFonts w:ascii="Arial" w:hAnsi="Arial" w:cs="Arial"/>
          <w:b/>
          <w:color w:val="000000"/>
          <w:sz w:val="22"/>
          <w:szCs w:val="22"/>
        </w:rPr>
        <w:t>Network Connectivity</w:t>
      </w:r>
    </w:p>
    <w:p w:rsidR="00C17253" w:rsidRPr="008D63D7" w:rsidRDefault="00C17253" w:rsidP="004E4528">
      <w:pPr>
        <w:pStyle w:val="ListParagraph"/>
        <w:numPr>
          <w:ilvl w:val="0"/>
          <w:numId w:val="78"/>
        </w:numPr>
        <w:spacing w:before="120" w:line="276" w:lineRule="auto"/>
        <w:rPr>
          <w:rFonts w:ascii="Arial" w:hAnsi="Arial" w:cs="Arial"/>
          <w:b/>
          <w:i/>
          <w:iCs/>
          <w:sz w:val="22"/>
          <w:szCs w:val="22"/>
        </w:rPr>
      </w:pPr>
      <w:r w:rsidRPr="008D63D7">
        <w:rPr>
          <w:rFonts w:ascii="Arial" w:hAnsi="Arial" w:cs="Arial"/>
          <w:b/>
          <w:i/>
          <w:iCs/>
          <w:color w:val="000000"/>
          <w:sz w:val="22"/>
          <w:szCs w:val="22"/>
        </w:rPr>
        <w:t>Wide Area Network</w:t>
      </w:r>
      <w:r w:rsidRPr="008D63D7">
        <w:rPr>
          <w:rFonts w:ascii="Arial" w:hAnsi="Arial" w:cs="Arial"/>
          <w:b/>
          <w:i/>
          <w:iCs/>
          <w:sz w:val="22"/>
          <w:szCs w:val="22"/>
        </w:rPr>
        <w:t xml:space="preserve"> </w:t>
      </w:r>
    </w:p>
    <w:p w:rsidR="00C17253" w:rsidRPr="008D63D7" w:rsidRDefault="00C17253" w:rsidP="004E4528">
      <w:pPr>
        <w:pStyle w:val="BodyText"/>
        <w:numPr>
          <w:ilvl w:val="0"/>
          <w:numId w:val="81"/>
        </w:numPr>
        <w:tabs>
          <w:tab w:val="left" w:pos="709"/>
        </w:tabs>
        <w:suppressAutoHyphens w:val="0"/>
        <w:spacing w:before="240" w:after="0" w:line="276" w:lineRule="auto"/>
        <w:jc w:val="both"/>
        <w:rPr>
          <w:rFonts w:ascii="Arial" w:hAnsi="Arial" w:cs="Arial"/>
          <w:b/>
          <w:color w:val="000000"/>
          <w:sz w:val="22"/>
          <w:szCs w:val="22"/>
        </w:rPr>
      </w:pPr>
      <w:r w:rsidRPr="008D63D7">
        <w:rPr>
          <w:rFonts w:ascii="Arial" w:hAnsi="Arial" w:cs="Arial"/>
          <w:b/>
          <w:color w:val="000000"/>
          <w:sz w:val="22"/>
          <w:szCs w:val="22"/>
        </w:rPr>
        <w:lastRenderedPageBreak/>
        <w:t xml:space="preserve">SIDBI has implemented complete managed IP MPLS VPN based WAN at all locations/offices. Complete managed services include supply of all network hardware (router, MUX, Modem etc) on lease, configuration, troubleshooting, monitoring, maintenance, reporting etc. </w:t>
      </w:r>
    </w:p>
    <w:p w:rsidR="00C17253" w:rsidRPr="008D63D7" w:rsidRDefault="00C17253" w:rsidP="004E4528">
      <w:pPr>
        <w:pStyle w:val="BodyText"/>
        <w:numPr>
          <w:ilvl w:val="0"/>
          <w:numId w:val="81"/>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The primary connectivity is wired or wireless with backup on 3G, CDMA, RF etc based on feasibility of service provider at the location. </w:t>
      </w:r>
    </w:p>
    <w:p w:rsidR="00C17253" w:rsidRPr="008D63D7" w:rsidRDefault="00C17253" w:rsidP="004E4528">
      <w:pPr>
        <w:pStyle w:val="BodyText"/>
        <w:numPr>
          <w:ilvl w:val="0"/>
          <w:numId w:val="81"/>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The MPLS VPN network architecture is HUB and spoke, with HUB locations being Datacenter and DR Site. The last mile is encrypted (IPSec). All locations can reach DC and DR simultaneously. </w:t>
      </w:r>
    </w:p>
    <w:p w:rsidR="00C17253" w:rsidRPr="008D63D7" w:rsidRDefault="00C17253" w:rsidP="004E4528">
      <w:pPr>
        <w:pStyle w:val="BodyText"/>
        <w:numPr>
          <w:ilvl w:val="0"/>
          <w:numId w:val="81"/>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Further, three service providers are contracted to build the network. The bandwidth at the locations varies from 256Kbps to </w:t>
      </w:r>
      <w:r w:rsidR="007824C3" w:rsidRPr="008D63D7">
        <w:rPr>
          <w:rFonts w:ascii="Arial" w:hAnsi="Arial" w:cs="Arial"/>
          <w:b/>
          <w:color w:val="000000"/>
          <w:sz w:val="22"/>
          <w:szCs w:val="22"/>
        </w:rPr>
        <w:t>8</w:t>
      </w:r>
      <w:r w:rsidRPr="008D63D7">
        <w:rPr>
          <w:rFonts w:ascii="Arial" w:hAnsi="Arial" w:cs="Arial"/>
          <w:b/>
          <w:color w:val="000000"/>
          <w:sz w:val="22"/>
          <w:szCs w:val="22"/>
        </w:rPr>
        <w:t xml:space="preserve">Mbps and at aggregation points (DC and DR) the bandwidth available is 4/32/64Mbps. Bandwidth at the locations is upgraded based on business requirements. </w:t>
      </w:r>
    </w:p>
    <w:p w:rsidR="00C17253" w:rsidRPr="008D63D7" w:rsidRDefault="00C17253" w:rsidP="004E4528">
      <w:pPr>
        <w:pStyle w:val="BodyText"/>
        <w:numPr>
          <w:ilvl w:val="0"/>
          <w:numId w:val="81"/>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SIDBI also carries out additional monitoring, configuration and management of WAN, which is currently carried out by outsourced partner. For carrying out the same Bank has deployed HPOV, NNM.</w:t>
      </w:r>
    </w:p>
    <w:p w:rsidR="00C17253" w:rsidRPr="008D63D7" w:rsidRDefault="00C17253" w:rsidP="004E4528">
      <w:pPr>
        <w:pStyle w:val="ListParagraph"/>
        <w:numPr>
          <w:ilvl w:val="0"/>
          <w:numId w:val="78"/>
        </w:numPr>
        <w:spacing w:before="120" w:line="276" w:lineRule="auto"/>
        <w:rPr>
          <w:rFonts w:ascii="Arial" w:hAnsi="Arial" w:cs="Arial"/>
          <w:b/>
          <w:i/>
          <w:iCs/>
          <w:sz w:val="22"/>
          <w:szCs w:val="22"/>
        </w:rPr>
      </w:pPr>
      <w:r w:rsidRPr="008D63D7">
        <w:rPr>
          <w:rFonts w:ascii="Arial" w:hAnsi="Arial" w:cs="Arial"/>
          <w:b/>
          <w:i/>
          <w:iCs/>
          <w:color w:val="000000"/>
          <w:sz w:val="22"/>
          <w:szCs w:val="22"/>
        </w:rPr>
        <w:t xml:space="preserve">LAN </w:t>
      </w:r>
    </w:p>
    <w:p w:rsidR="00C17253" w:rsidRPr="008D63D7" w:rsidRDefault="00C17253" w:rsidP="004D1FFD">
      <w:pPr>
        <w:pStyle w:val="BodyText"/>
        <w:tabs>
          <w:tab w:val="left" w:pos="709"/>
        </w:tabs>
        <w:spacing w:before="240" w:line="276" w:lineRule="auto"/>
        <w:ind w:left="1080"/>
        <w:jc w:val="both"/>
        <w:rPr>
          <w:rFonts w:ascii="Arial" w:hAnsi="Arial" w:cs="Arial"/>
          <w:b/>
          <w:sz w:val="22"/>
          <w:szCs w:val="22"/>
        </w:rPr>
      </w:pPr>
      <w:r w:rsidRPr="008D63D7">
        <w:rPr>
          <w:rFonts w:ascii="Arial" w:hAnsi="Arial" w:cs="Arial"/>
          <w:b/>
          <w:color w:val="000000"/>
          <w:sz w:val="22"/>
          <w:szCs w:val="22"/>
        </w:rPr>
        <w:t>SIDBI has implemented IP based, wired LAN at DC and DR. The LAN switches at DC and DR are L3 switch(s).</w:t>
      </w:r>
      <w:r w:rsidRPr="008D63D7">
        <w:rPr>
          <w:rFonts w:ascii="Arial" w:hAnsi="Arial" w:cs="Arial"/>
          <w:b/>
          <w:sz w:val="22"/>
          <w:szCs w:val="22"/>
        </w:rPr>
        <w:t xml:space="preserve"> </w:t>
      </w:r>
    </w:p>
    <w:p w:rsidR="00C17253" w:rsidRPr="008D63D7" w:rsidRDefault="00C17253" w:rsidP="004E4528">
      <w:pPr>
        <w:pStyle w:val="ListParagraph"/>
        <w:numPr>
          <w:ilvl w:val="0"/>
          <w:numId w:val="78"/>
        </w:numPr>
        <w:spacing w:before="120" w:line="276" w:lineRule="auto"/>
        <w:rPr>
          <w:rFonts w:ascii="Arial" w:hAnsi="Arial" w:cs="Arial"/>
          <w:b/>
          <w:sz w:val="22"/>
          <w:szCs w:val="22"/>
        </w:rPr>
      </w:pPr>
      <w:r w:rsidRPr="008D63D7">
        <w:rPr>
          <w:rFonts w:ascii="Arial" w:hAnsi="Arial" w:cs="Arial"/>
          <w:b/>
          <w:i/>
          <w:iCs/>
          <w:color w:val="000000"/>
          <w:sz w:val="22"/>
          <w:szCs w:val="22"/>
        </w:rPr>
        <w:t>Point to Point Link</w:t>
      </w:r>
      <w:r w:rsidRPr="008D63D7">
        <w:rPr>
          <w:rFonts w:ascii="Arial" w:hAnsi="Arial" w:cs="Arial"/>
          <w:b/>
          <w:sz w:val="22"/>
          <w:szCs w:val="22"/>
        </w:rPr>
        <w:t xml:space="preserve"> </w:t>
      </w:r>
    </w:p>
    <w:p w:rsidR="00C17253" w:rsidRPr="008D63D7" w:rsidRDefault="00C17253" w:rsidP="004D1FFD">
      <w:pPr>
        <w:pStyle w:val="BodyText"/>
        <w:tabs>
          <w:tab w:val="left" w:pos="709"/>
        </w:tabs>
        <w:spacing w:before="240" w:line="276" w:lineRule="auto"/>
        <w:ind w:left="1080"/>
        <w:jc w:val="both"/>
        <w:rPr>
          <w:rFonts w:ascii="Arial" w:hAnsi="Arial" w:cs="Arial"/>
          <w:b/>
          <w:color w:val="000000"/>
          <w:sz w:val="22"/>
          <w:szCs w:val="22"/>
        </w:rPr>
      </w:pPr>
      <w:r w:rsidRPr="008D63D7">
        <w:rPr>
          <w:rFonts w:ascii="Arial" w:hAnsi="Arial" w:cs="Arial"/>
          <w:b/>
          <w:color w:val="000000"/>
          <w:sz w:val="22"/>
          <w:szCs w:val="22"/>
        </w:rPr>
        <w:t xml:space="preserve">For online log shipment / replication from DC to DR, Bank has deployed point to point links of requisite bandwidth taken from two service providers.  The links  are terminated on L3 switches at DC and DR. </w:t>
      </w:r>
    </w:p>
    <w:p w:rsidR="00C17253" w:rsidRPr="008D63D7" w:rsidRDefault="00C17253" w:rsidP="004E4528">
      <w:pPr>
        <w:pStyle w:val="ListParagraph"/>
        <w:numPr>
          <w:ilvl w:val="0"/>
          <w:numId w:val="78"/>
        </w:numPr>
        <w:spacing w:before="120" w:after="240" w:line="276" w:lineRule="auto"/>
        <w:rPr>
          <w:rFonts w:ascii="Arial" w:hAnsi="Arial" w:cs="Arial"/>
          <w:b/>
          <w:color w:val="000000"/>
          <w:sz w:val="22"/>
          <w:szCs w:val="22"/>
        </w:rPr>
      </w:pPr>
      <w:r w:rsidRPr="008D63D7">
        <w:rPr>
          <w:rFonts w:ascii="Arial" w:hAnsi="Arial" w:cs="Arial"/>
          <w:b/>
          <w:color w:val="000000"/>
          <w:sz w:val="22"/>
          <w:szCs w:val="22"/>
        </w:rPr>
        <w:t xml:space="preserve">The </w:t>
      </w:r>
      <w:r w:rsidR="007D0EAD" w:rsidRPr="008D63D7">
        <w:rPr>
          <w:rFonts w:ascii="Arial" w:hAnsi="Arial" w:cs="Arial"/>
          <w:b/>
          <w:color w:val="000000"/>
          <w:sz w:val="22"/>
          <w:szCs w:val="22"/>
        </w:rPr>
        <w:t xml:space="preserve">indicative </w:t>
      </w:r>
      <w:r w:rsidRPr="008D63D7">
        <w:rPr>
          <w:rFonts w:ascii="Arial" w:hAnsi="Arial" w:cs="Arial"/>
          <w:b/>
          <w:color w:val="000000"/>
          <w:sz w:val="22"/>
          <w:szCs w:val="22"/>
        </w:rPr>
        <w:t xml:space="preserve">list of hardware used at </w:t>
      </w:r>
      <w:r w:rsidR="0046007C" w:rsidRPr="008D63D7">
        <w:rPr>
          <w:rFonts w:ascii="Arial" w:hAnsi="Arial" w:cs="Arial"/>
          <w:b/>
          <w:color w:val="000000"/>
          <w:sz w:val="22"/>
          <w:szCs w:val="22"/>
        </w:rPr>
        <w:t xml:space="preserve">DC and DR </w:t>
      </w:r>
      <w:r w:rsidR="00D176F0" w:rsidRPr="008D63D7">
        <w:rPr>
          <w:rFonts w:ascii="Arial" w:hAnsi="Arial" w:cs="Arial"/>
          <w:b/>
          <w:color w:val="000000"/>
          <w:sz w:val="22"/>
          <w:szCs w:val="22"/>
        </w:rPr>
        <w:t xml:space="preserve"> is given in the Annexure D.</w:t>
      </w:r>
      <w:r w:rsidR="004C2C66" w:rsidRPr="008D63D7">
        <w:rPr>
          <w:rFonts w:ascii="Arial" w:hAnsi="Arial" w:cs="Arial"/>
          <w:b/>
          <w:color w:val="000000"/>
          <w:sz w:val="22"/>
          <w:szCs w:val="22"/>
        </w:rPr>
        <w:t>7</w:t>
      </w:r>
    </w:p>
    <w:p w:rsidR="00C17253" w:rsidRPr="008D63D7" w:rsidRDefault="00C17253" w:rsidP="004E4528">
      <w:pPr>
        <w:pStyle w:val="ListParagraph"/>
        <w:numPr>
          <w:ilvl w:val="0"/>
          <w:numId w:val="78"/>
        </w:numPr>
        <w:spacing w:before="120" w:after="240" w:line="276" w:lineRule="auto"/>
        <w:rPr>
          <w:rFonts w:ascii="Arial" w:hAnsi="Arial" w:cs="Arial"/>
          <w:b/>
          <w:color w:val="000000"/>
          <w:sz w:val="22"/>
          <w:szCs w:val="22"/>
        </w:rPr>
      </w:pPr>
      <w:r w:rsidRPr="008D63D7">
        <w:rPr>
          <w:rFonts w:ascii="Arial" w:hAnsi="Arial" w:cs="Arial"/>
          <w:b/>
          <w:color w:val="000000"/>
          <w:sz w:val="22"/>
          <w:szCs w:val="22"/>
        </w:rPr>
        <w:t>External Networks</w:t>
      </w:r>
    </w:p>
    <w:p w:rsidR="00C17253" w:rsidRPr="008D63D7" w:rsidRDefault="00C17253" w:rsidP="004E4528">
      <w:pPr>
        <w:pStyle w:val="BodyText"/>
        <w:numPr>
          <w:ilvl w:val="0"/>
          <w:numId w:val="80"/>
        </w:numPr>
        <w:tabs>
          <w:tab w:val="left" w:pos="709"/>
        </w:tabs>
        <w:suppressAutoHyphens w:val="0"/>
        <w:spacing w:before="24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SIDBI also has connectivity with third party networks like INFINET, Reuters, SWIFT etc at both DC and DR. </w:t>
      </w:r>
    </w:p>
    <w:p w:rsidR="00C17253" w:rsidRPr="008D63D7" w:rsidRDefault="00C17253" w:rsidP="004E4528">
      <w:pPr>
        <w:pStyle w:val="BodyText"/>
        <w:numPr>
          <w:ilvl w:val="0"/>
          <w:numId w:val="80"/>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The networks are currently connected as separate LAN and integrated with DC &amp; DR LAN.  </w:t>
      </w:r>
    </w:p>
    <w:p w:rsidR="00C17253" w:rsidRPr="008D63D7" w:rsidRDefault="00C17253" w:rsidP="004E4528">
      <w:pPr>
        <w:pStyle w:val="ListParagraph"/>
        <w:numPr>
          <w:ilvl w:val="0"/>
          <w:numId w:val="77"/>
        </w:numPr>
        <w:spacing w:before="240" w:after="240" w:line="276" w:lineRule="auto"/>
        <w:rPr>
          <w:rFonts w:ascii="Arial" w:hAnsi="Arial" w:cs="Arial"/>
          <w:b/>
          <w:color w:val="000000"/>
          <w:sz w:val="22"/>
          <w:szCs w:val="22"/>
        </w:rPr>
      </w:pPr>
      <w:r w:rsidRPr="008D63D7">
        <w:rPr>
          <w:rFonts w:ascii="Arial" w:hAnsi="Arial" w:cs="Arial"/>
          <w:b/>
          <w:color w:val="000000"/>
          <w:sz w:val="22"/>
          <w:szCs w:val="22"/>
        </w:rPr>
        <w:t>Internet</w:t>
      </w:r>
    </w:p>
    <w:p w:rsidR="00C17253" w:rsidRPr="008D63D7" w:rsidRDefault="00C17253" w:rsidP="004E4528">
      <w:pPr>
        <w:pStyle w:val="BodyText"/>
        <w:numPr>
          <w:ilvl w:val="0"/>
          <w:numId w:val="79"/>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Internet at SIDBI is centralized with gateway at Data center and DR and all locations access Internet over WAN with proxy authentication. </w:t>
      </w:r>
    </w:p>
    <w:p w:rsidR="00C17253" w:rsidRPr="008D63D7" w:rsidRDefault="00C17253" w:rsidP="004E4528">
      <w:pPr>
        <w:pStyle w:val="BodyText"/>
        <w:numPr>
          <w:ilvl w:val="0"/>
          <w:numId w:val="79"/>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Bank has procured Internet bandwidth from two service providers at Mumbai and single service provider at Chennai. </w:t>
      </w:r>
    </w:p>
    <w:p w:rsidR="00C17253" w:rsidRPr="008D63D7" w:rsidRDefault="00C17253" w:rsidP="004E4528">
      <w:pPr>
        <w:pStyle w:val="BodyText"/>
        <w:numPr>
          <w:ilvl w:val="0"/>
          <w:numId w:val="79"/>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At Mumbai the links are terminated on link load balancers. </w:t>
      </w:r>
    </w:p>
    <w:p w:rsidR="00C17253" w:rsidRPr="008D63D7" w:rsidRDefault="00C17253" w:rsidP="004E4528">
      <w:pPr>
        <w:pStyle w:val="BodyText"/>
        <w:numPr>
          <w:ilvl w:val="0"/>
          <w:numId w:val="79"/>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lastRenderedPageBreak/>
        <w:t xml:space="preserve">Web Gateway Security (WGS) appliance is installed at Data center and DR Site which acts as proxy server with content filtering, antimalware and antivirus software loaded on it. The WGS is integrated with AD. </w:t>
      </w:r>
    </w:p>
    <w:p w:rsidR="00C17253" w:rsidRPr="008D63D7" w:rsidRDefault="00C17253" w:rsidP="004E4528">
      <w:pPr>
        <w:pStyle w:val="BodyText"/>
        <w:numPr>
          <w:ilvl w:val="0"/>
          <w:numId w:val="79"/>
        </w:numPr>
        <w:tabs>
          <w:tab w:val="left" w:pos="709"/>
        </w:tabs>
        <w:suppressAutoHyphens w:val="0"/>
        <w:spacing w:before="120" w:after="0" w:line="276" w:lineRule="auto"/>
        <w:jc w:val="both"/>
        <w:rPr>
          <w:rFonts w:ascii="Arial" w:hAnsi="Arial" w:cs="Arial"/>
          <w:b/>
          <w:color w:val="000000"/>
          <w:sz w:val="22"/>
          <w:szCs w:val="22"/>
        </w:rPr>
      </w:pPr>
      <w:r w:rsidRPr="008D63D7">
        <w:rPr>
          <w:rFonts w:ascii="Arial" w:hAnsi="Arial" w:cs="Arial"/>
          <w:b/>
          <w:color w:val="000000"/>
          <w:sz w:val="22"/>
          <w:szCs w:val="22"/>
        </w:rPr>
        <w:t xml:space="preserve">Bank is in the process of upgrading Internet connectivity at DR </w:t>
      </w:r>
      <w:r w:rsidR="00F562C6" w:rsidRPr="008D63D7">
        <w:rPr>
          <w:rFonts w:ascii="Arial" w:hAnsi="Arial" w:cs="Arial"/>
          <w:b/>
          <w:color w:val="000000"/>
          <w:sz w:val="22"/>
          <w:szCs w:val="22"/>
        </w:rPr>
        <w:t xml:space="preserve">Site </w:t>
      </w:r>
      <w:r w:rsidRPr="008D63D7">
        <w:rPr>
          <w:rFonts w:ascii="Arial" w:hAnsi="Arial" w:cs="Arial"/>
          <w:b/>
          <w:color w:val="000000"/>
          <w:sz w:val="22"/>
          <w:szCs w:val="22"/>
        </w:rPr>
        <w:t xml:space="preserve">by addition of  load balancer and multiple links  </w:t>
      </w:r>
    </w:p>
    <w:p w:rsidR="00FE475D" w:rsidRPr="008D63D7" w:rsidRDefault="00FE475D" w:rsidP="00FE475D">
      <w:pPr>
        <w:pStyle w:val="BodyText"/>
        <w:tabs>
          <w:tab w:val="left" w:pos="709"/>
        </w:tabs>
        <w:suppressAutoHyphens w:val="0"/>
        <w:spacing w:before="120" w:after="0" w:line="276" w:lineRule="auto"/>
        <w:ind w:left="1296"/>
        <w:jc w:val="both"/>
        <w:rPr>
          <w:rFonts w:ascii="Arial" w:hAnsi="Arial" w:cs="Arial"/>
          <w:b/>
          <w:color w:val="000000"/>
          <w:sz w:val="22"/>
          <w:szCs w:val="22"/>
        </w:rPr>
      </w:pPr>
    </w:p>
    <w:p w:rsidR="00C17253" w:rsidRPr="008D63D7" w:rsidRDefault="00C17253" w:rsidP="004E4528">
      <w:pPr>
        <w:pStyle w:val="ListParagraph"/>
        <w:numPr>
          <w:ilvl w:val="0"/>
          <w:numId w:val="77"/>
        </w:numPr>
        <w:spacing w:before="120" w:line="276" w:lineRule="auto"/>
        <w:rPr>
          <w:rFonts w:ascii="Arial" w:hAnsi="Arial" w:cs="Arial"/>
          <w:b/>
          <w:color w:val="000000"/>
          <w:sz w:val="22"/>
          <w:szCs w:val="22"/>
        </w:rPr>
      </w:pPr>
      <w:r w:rsidRPr="008D63D7">
        <w:rPr>
          <w:rFonts w:ascii="Arial" w:hAnsi="Arial" w:cs="Arial"/>
          <w:b/>
          <w:color w:val="000000"/>
          <w:sz w:val="22"/>
          <w:szCs w:val="22"/>
        </w:rPr>
        <w:t>Mail</w:t>
      </w:r>
    </w:p>
    <w:p w:rsidR="00C17253" w:rsidRPr="008D63D7" w:rsidRDefault="00C17253" w:rsidP="004E4528">
      <w:pPr>
        <w:pStyle w:val="BodyText"/>
        <w:numPr>
          <w:ilvl w:val="0"/>
          <w:numId w:val="79"/>
        </w:numPr>
        <w:tabs>
          <w:tab w:val="left" w:pos="709"/>
        </w:tabs>
        <w:suppressAutoHyphens w:val="0"/>
        <w:spacing w:before="240" w:after="240" w:line="276" w:lineRule="auto"/>
        <w:jc w:val="both"/>
        <w:rPr>
          <w:rFonts w:ascii="Arial" w:hAnsi="Arial" w:cs="Arial"/>
          <w:b/>
          <w:color w:val="000000"/>
          <w:sz w:val="22"/>
          <w:szCs w:val="22"/>
        </w:rPr>
      </w:pPr>
      <w:r w:rsidRPr="008D63D7">
        <w:rPr>
          <w:rFonts w:ascii="Arial" w:hAnsi="Arial" w:cs="Arial"/>
          <w:b/>
          <w:color w:val="000000"/>
          <w:sz w:val="22"/>
          <w:szCs w:val="22"/>
        </w:rPr>
        <w:t xml:space="preserve">SIDBI is currently using Lotus Domino for mailing. Outbound mails are sent from Domino to internal SMTP and then transferred directly over Internet. SIDBI has its external mail box hosted with the Third party. All inbound internet mails from external domains, are first received at hosted mail box, gets scanned for anti-spam, thereafter they are pushed to SMTP server of the Bank. </w:t>
      </w:r>
    </w:p>
    <w:p w:rsidR="00C17253" w:rsidRPr="008D63D7" w:rsidRDefault="00C17253" w:rsidP="004E4528">
      <w:pPr>
        <w:pStyle w:val="BodyText"/>
        <w:numPr>
          <w:ilvl w:val="0"/>
          <w:numId w:val="79"/>
        </w:numPr>
        <w:tabs>
          <w:tab w:val="left" w:pos="709"/>
        </w:tabs>
        <w:suppressAutoHyphens w:val="0"/>
        <w:spacing w:before="240" w:after="240" w:line="276" w:lineRule="auto"/>
        <w:jc w:val="both"/>
        <w:rPr>
          <w:rFonts w:ascii="Arial" w:hAnsi="Arial" w:cs="Arial"/>
          <w:b/>
          <w:color w:val="000000"/>
          <w:sz w:val="22"/>
          <w:szCs w:val="22"/>
        </w:rPr>
      </w:pPr>
      <w:r w:rsidRPr="008D63D7">
        <w:rPr>
          <w:rFonts w:ascii="Arial" w:hAnsi="Arial" w:cs="Arial"/>
          <w:b/>
          <w:color w:val="000000"/>
          <w:sz w:val="22"/>
          <w:szCs w:val="22"/>
        </w:rPr>
        <w:t xml:space="preserve">SIDBI has also enabled employees to access internal mails while on move through handheld devices (mobiles, tablets) for which Notes Traveler tool is deployed. </w:t>
      </w:r>
    </w:p>
    <w:p w:rsidR="00C17253" w:rsidRPr="008D63D7" w:rsidRDefault="00C17253" w:rsidP="004E4528">
      <w:pPr>
        <w:pStyle w:val="ListParagraph"/>
        <w:numPr>
          <w:ilvl w:val="0"/>
          <w:numId w:val="77"/>
        </w:numPr>
        <w:spacing w:before="240" w:after="240" w:line="276" w:lineRule="auto"/>
        <w:rPr>
          <w:rFonts w:ascii="Arial" w:hAnsi="Arial" w:cs="Arial"/>
          <w:b/>
          <w:color w:val="000000"/>
          <w:sz w:val="22"/>
          <w:szCs w:val="22"/>
        </w:rPr>
      </w:pPr>
      <w:r w:rsidRPr="008D63D7">
        <w:rPr>
          <w:rFonts w:ascii="Arial" w:hAnsi="Arial" w:cs="Arial"/>
          <w:b/>
          <w:color w:val="000000"/>
          <w:sz w:val="22"/>
          <w:szCs w:val="22"/>
        </w:rPr>
        <w:t>SMS facility</w:t>
      </w:r>
    </w:p>
    <w:p w:rsidR="00C17253" w:rsidRPr="008D63D7" w:rsidRDefault="00C17253" w:rsidP="004D1FFD">
      <w:pPr>
        <w:pStyle w:val="BodyText"/>
        <w:tabs>
          <w:tab w:val="left" w:pos="709"/>
        </w:tabs>
        <w:spacing w:before="120" w:line="276" w:lineRule="auto"/>
        <w:ind w:left="936"/>
        <w:jc w:val="both"/>
        <w:rPr>
          <w:rFonts w:ascii="Arial" w:hAnsi="Arial" w:cs="Arial"/>
          <w:b/>
          <w:color w:val="000000"/>
          <w:sz w:val="22"/>
          <w:szCs w:val="22"/>
        </w:rPr>
      </w:pPr>
      <w:r w:rsidRPr="008D63D7">
        <w:rPr>
          <w:rFonts w:ascii="Arial" w:hAnsi="Arial" w:cs="Arial"/>
          <w:b/>
          <w:color w:val="000000"/>
          <w:sz w:val="22"/>
          <w:szCs w:val="22"/>
        </w:rPr>
        <w:t xml:space="preserve">SIDBI also subscribed to SMS facility wherein information about the dues is sent to the customers. </w:t>
      </w:r>
    </w:p>
    <w:p w:rsidR="00C17253" w:rsidRPr="008D63D7" w:rsidRDefault="00C17253" w:rsidP="004E4528">
      <w:pPr>
        <w:pStyle w:val="ListParagraph"/>
        <w:numPr>
          <w:ilvl w:val="0"/>
          <w:numId w:val="77"/>
        </w:numPr>
        <w:spacing w:before="240" w:after="240" w:line="276" w:lineRule="auto"/>
        <w:rPr>
          <w:rFonts w:ascii="Arial" w:hAnsi="Arial" w:cs="Arial"/>
          <w:b/>
          <w:color w:val="000000"/>
          <w:sz w:val="22"/>
          <w:szCs w:val="22"/>
        </w:rPr>
      </w:pPr>
      <w:r w:rsidRPr="008D63D7">
        <w:rPr>
          <w:rFonts w:ascii="Arial" w:hAnsi="Arial" w:cs="Arial"/>
          <w:b/>
          <w:color w:val="000000"/>
          <w:sz w:val="22"/>
          <w:szCs w:val="22"/>
        </w:rPr>
        <w:t xml:space="preserve">End Computing Devices </w:t>
      </w:r>
    </w:p>
    <w:p w:rsidR="00C17253" w:rsidRPr="008D63D7" w:rsidRDefault="00C17253" w:rsidP="004D1FFD">
      <w:pPr>
        <w:pStyle w:val="BodyText"/>
        <w:tabs>
          <w:tab w:val="left" w:pos="709"/>
        </w:tabs>
        <w:spacing w:before="120" w:line="276" w:lineRule="auto"/>
        <w:ind w:left="936"/>
        <w:jc w:val="both"/>
        <w:rPr>
          <w:rFonts w:ascii="Arial" w:hAnsi="Arial" w:cs="Arial"/>
          <w:b/>
          <w:color w:val="000000"/>
          <w:sz w:val="22"/>
          <w:szCs w:val="22"/>
        </w:rPr>
      </w:pPr>
      <w:r w:rsidRPr="008D63D7">
        <w:rPr>
          <w:rFonts w:ascii="Arial" w:hAnsi="Arial" w:cs="Arial"/>
          <w:b/>
          <w:color w:val="000000"/>
          <w:sz w:val="22"/>
          <w:szCs w:val="22"/>
        </w:rPr>
        <w:t>SIDBI has provided most of the users with laptops and few desktops. The laptops/desktops are installed with office automation software (MS Office), antivirus and basic utilities (winzip, acrobat reader etc), citrix client etc.  The operating system on laptops / desktops is Windows 7 and above.</w:t>
      </w:r>
    </w:p>
    <w:p w:rsidR="00C17253" w:rsidRPr="008D63D7" w:rsidRDefault="00C17253" w:rsidP="004E4528">
      <w:pPr>
        <w:pStyle w:val="ListParagraph"/>
        <w:numPr>
          <w:ilvl w:val="0"/>
          <w:numId w:val="77"/>
        </w:numPr>
        <w:spacing w:before="120" w:line="276" w:lineRule="auto"/>
        <w:rPr>
          <w:rFonts w:ascii="Arial" w:hAnsi="Arial" w:cs="Arial"/>
          <w:b/>
          <w:color w:val="000000"/>
          <w:sz w:val="22"/>
          <w:szCs w:val="22"/>
        </w:rPr>
      </w:pPr>
      <w:r w:rsidRPr="008D63D7">
        <w:rPr>
          <w:rFonts w:ascii="Arial" w:hAnsi="Arial" w:cs="Arial"/>
          <w:b/>
          <w:color w:val="000000"/>
          <w:sz w:val="22"/>
          <w:szCs w:val="22"/>
        </w:rPr>
        <w:t>Video Conferencing</w:t>
      </w:r>
    </w:p>
    <w:p w:rsidR="00C17253" w:rsidRPr="008D63D7" w:rsidRDefault="00C17253" w:rsidP="004E4528">
      <w:pPr>
        <w:pStyle w:val="BodyText"/>
        <w:numPr>
          <w:ilvl w:val="0"/>
          <w:numId w:val="79"/>
        </w:numPr>
        <w:tabs>
          <w:tab w:val="left" w:pos="709"/>
        </w:tabs>
        <w:suppressAutoHyphens w:val="0"/>
        <w:spacing w:before="240" w:after="240" w:line="276" w:lineRule="auto"/>
        <w:jc w:val="both"/>
        <w:rPr>
          <w:rFonts w:ascii="Arial" w:hAnsi="Arial" w:cs="Arial"/>
          <w:b/>
          <w:color w:val="000000"/>
          <w:sz w:val="22"/>
          <w:szCs w:val="22"/>
        </w:rPr>
      </w:pPr>
      <w:r w:rsidRPr="008D63D7">
        <w:rPr>
          <w:rFonts w:ascii="Arial" w:hAnsi="Arial" w:cs="Arial"/>
          <w:b/>
          <w:color w:val="000000"/>
          <w:sz w:val="22"/>
          <w:szCs w:val="22"/>
        </w:rPr>
        <w:t>SIDBI has deployed video conferencing solution at all locations/offices. The solution is a mix of hardware/software based. The core infrastructure consists of  Polycom  DMA,  RSS, MCU, RPAD, PRI gateway, Resource manager with software clients and Radvision Scopia Elite MCU. Endpoints are all of Polycom.</w:t>
      </w:r>
    </w:p>
    <w:p w:rsidR="00C17253" w:rsidRPr="008D63D7" w:rsidRDefault="00C17253" w:rsidP="004E4528">
      <w:pPr>
        <w:pStyle w:val="BodyText"/>
        <w:numPr>
          <w:ilvl w:val="0"/>
          <w:numId w:val="79"/>
        </w:numPr>
        <w:tabs>
          <w:tab w:val="left" w:pos="709"/>
        </w:tabs>
        <w:suppressAutoHyphens w:val="0"/>
        <w:spacing w:before="240" w:after="240" w:line="276" w:lineRule="auto"/>
        <w:jc w:val="both"/>
        <w:rPr>
          <w:rFonts w:ascii="Arial" w:hAnsi="Arial" w:cs="Arial"/>
          <w:b/>
          <w:color w:val="000000"/>
          <w:sz w:val="22"/>
          <w:szCs w:val="22"/>
        </w:rPr>
      </w:pPr>
      <w:r w:rsidRPr="008D63D7">
        <w:rPr>
          <w:rFonts w:ascii="Arial" w:hAnsi="Arial" w:cs="Arial"/>
          <w:b/>
          <w:color w:val="000000"/>
          <w:sz w:val="22"/>
          <w:szCs w:val="22"/>
        </w:rPr>
        <w:t xml:space="preserve">The video conferencing is carried over existing WAN (no separate network for VC is implemented), Internet and PRI lines. </w:t>
      </w:r>
    </w:p>
    <w:p w:rsidR="00C17253" w:rsidRPr="008D63D7" w:rsidRDefault="00C17253" w:rsidP="004E4528">
      <w:pPr>
        <w:pStyle w:val="ListParagraph"/>
        <w:numPr>
          <w:ilvl w:val="0"/>
          <w:numId w:val="77"/>
        </w:numPr>
        <w:spacing w:before="120" w:line="276" w:lineRule="auto"/>
        <w:rPr>
          <w:rFonts w:ascii="Arial" w:hAnsi="Arial" w:cs="Arial"/>
          <w:b/>
          <w:color w:val="000000"/>
          <w:sz w:val="22"/>
          <w:szCs w:val="22"/>
        </w:rPr>
      </w:pPr>
      <w:r w:rsidRPr="008D63D7">
        <w:rPr>
          <w:rFonts w:ascii="Arial" w:hAnsi="Arial" w:cs="Arial"/>
          <w:b/>
          <w:color w:val="000000"/>
          <w:sz w:val="22"/>
          <w:szCs w:val="22"/>
        </w:rPr>
        <w:t>Security</w:t>
      </w:r>
    </w:p>
    <w:p w:rsidR="00C17253" w:rsidRPr="008D63D7" w:rsidRDefault="00C17253" w:rsidP="004E4528">
      <w:pPr>
        <w:numPr>
          <w:ilvl w:val="0"/>
          <w:numId w:val="83"/>
        </w:numPr>
        <w:spacing w:before="240" w:after="240"/>
        <w:ind w:left="1296"/>
        <w:rPr>
          <w:rFonts w:cs="Arial"/>
          <w:b/>
          <w:szCs w:val="22"/>
        </w:rPr>
      </w:pPr>
      <w:r w:rsidRPr="008D63D7">
        <w:rPr>
          <w:rFonts w:cs="Arial"/>
          <w:b/>
          <w:szCs w:val="22"/>
        </w:rPr>
        <w:t>DataCenter  and DR Site</w:t>
      </w:r>
    </w:p>
    <w:p w:rsidR="00C17253" w:rsidRPr="008D63D7" w:rsidRDefault="00C17253" w:rsidP="004E4528">
      <w:pPr>
        <w:pStyle w:val="ListParagraph"/>
        <w:numPr>
          <w:ilvl w:val="0"/>
          <w:numId w:val="82"/>
        </w:numPr>
        <w:spacing w:before="120" w:line="276" w:lineRule="auto"/>
        <w:ind w:left="1710"/>
        <w:jc w:val="both"/>
        <w:rPr>
          <w:rFonts w:ascii="Arial" w:hAnsi="Arial" w:cs="Arial"/>
          <w:b/>
          <w:sz w:val="22"/>
          <w:szCs w:val="22"/>
        </w:rPr>
      </w:pPr>
      <w:r w:rsidRPr="008D63D7">
        <w:rPr>
          <w:rFonts w:ascii="Arial" w:hAnsi="Arial" w:cs="Arial"/>
          <w:b/>
          <w:sz w:val="22"/>
          <w:szCs w:val="22"/>
        </w:rPr>
        <w:t xml:space="preserve">The Security architecture deployed at DC and DR is two layer firewall architecture i.e. internal and perimeter. </w:t>
      </w:r>
    </w:p>
    <w:p w:rsidR="00C17253" w:rsidRPr="008D63D7" w:rsidRDefault="00C17253" w:rsidP="004E4528">
      <w:pPr>
        <w:pStyle w:val="ListParagraph"/>
        <w:numPr>
          <w:ilvl w:val="0"/>
          <w:numId w:val="82"/>
        </w:numPr>
        <w:spacing w:before="120" w:line="276" w:lineRule="auto"/>
        <w:ind w:left="1710"/>
        <w:jc w:val="both"/>
        <w:rPr>
          <w:rFonts w:ascii="Arial" w:hAnsi="Arial" w:cs="Arial"/>
          <w:b/>
          <w:sz w:val="22"/>
          <w:szCs w:val="22"/>
        </w:rPr>
      </w:pPr>
      <w:r w:rsidRPr="008D63D7">
        <w:rPr>
          <w:rFonts w:ascii="Arial" w:hAnsi="Arial" w:cs="Arial"/>
          <w:b/>
          <w:sz w:val="22"/>
          <w:szCs w:val="22"/>
        </w:rPr>
        <w:lastRenderedPageBreak/>
        <w:t>On the perimeter firewall different zones are created for hosting various web based applications, Mail server, VC firewall traversal device etc.</w:t>
      </w:r>
    </w:p>
    <w:p w:rsidR="00C17253" w:rsidRPr="008D63D7" w:rsidRDefault="00C17253" w:rsidP="004E4528">
      <w:pPr>
        <w:pStyle w:val="ListParagraph"/>
        <w:numPr>
          <w:ilvl w:val="0"/>
          <w:numId w:val="82"/>
        </w:numPr>
        <w:spacing w:before="120" w:line="276" w:lineRule="auto"/>
        <w:ind w:left="1710"/>
        <w:jc w:val="both"/>
        <w:rPr>
          <w:rFonts w:ascii="Arial" w:hAnsi="Arial" w:cs="Arial"/>
          <w:b/>
          <w:sz w:val="22"/>
          <w:szCs w:val="22"/>
        </w:rPr>
      </w:pPr>
      <w:r w:rsidRPr="008D63D7">
        <w:rPr>
          <w:rFonts w:ascii="Arial" w:hAnsi="Arial" w:cs="Arial"/>
          <w:b/>
          <w:sz w:val="22"/>
          <w:szCs w:val="22"/>
        </w:rPr>
        <w:t xml:space="preserve">On the core firewall different zones are created for hosting various application servers, </w:t>
      </w:r>
    </w:p>
    <w:p w:rsidR="00C17253" w:rsidRPr="008D63D7" w:rsidRDefault="00C17253" w:rsidP="004E4528">
      <w:pPr>
        <w:pStyle w:val="ListParagraph"/>
        <w:numPr>
          <w:ilvl w:val="0"/>
          <w:numId w:val="82"/>
        </w:numPr>
        <w:spacing w:before="120" w:line="276" w:lineRule="auto"/>
        <w:ind w:left="1710"/>
        <w:jc w:val="both"/>
        <w:rPr>
          <w:rFonts w:ascii="Arial" w:hAnsi="Arial" w:cs="Arial"/>
          <w:b/>
          <w:sz w:val="22"/>
          <w:szCs w:val="22"/>
        </w:rPr>
      </w:pPr>
      <w:r w:rsidRPr="008D63D7">
        <w:rPr>
          <w:rFonts w:ascii="Arial" w:hAnsi="Arial" w:cs="Arial"/>
          <w:b/>
          <w:sz w:val="22"/>
          <w:szCs w:val="22"/>
        </w:rPr>
        <w:t xml:space="preserve">Network Intrusion Prevention System (NIPS) is implemented at the perimeter and Antivirus software is implemented on all servers. </w:t>
      </w:r>
    </w:p>
    <w:p w:rsidR="00C17253" w:rsidRPr="008D63D7" w:rsidRDefault="00C17253" w:rsidP="004E4528">
      <w:pPr>
        <w:numPr>
          <w:ilvl w:val="0"/>
          <w:numId w:val="83"/>
        </w:numPr>
        <w:spacing w:before="120" w:after="0"/>
        <w:ind w:left="1296"/>
        <w:rPr>
          <w:rFonts w:cs="Arial"/>
          <w:b/>
          <w:szCs w:val="22"/>
        </w:rPr>
      </w:pPr>
      <w:r w:rsidRPr="008D63D7">
        <w:rPr>
          <w:rFonts w:cs="Arial"/>
          <w:b/>
          <w:szCs w:val="22"/>
        </w:rPr>
        <w:t xml:space="preserve">Syslog Server </w:t>
      </w:r>
    </w:p>
    <w:p w:rsidR="00C17253" w:rsidRPr="008D63D7" w:rsidRDefault="00C17253" w:rsidP="004D1FFD">
      <w:pPr>
        <w:spacing w:before="240" w:after="240"/>
        <w:ind w:left="936"/>
        <w:rPr>
          <w:rFonts w:cs="Arial"/>
          <w:b/>
          <w:color w:val="000000"/>
          <w:szCs w:val="22"/>
          <w:lang w:eastAsia="ar-SA" w:bidi="ar-SA"/>
        </w:rPr>
      </w:pPr>
      <w:r w:rsidRPr="008D63D7">
        <w:rPr>
          <w:rFonts w:cs="Arial"/>
          <w:b/>
          <w:color w:val="000000"/>
          <w:szCs w:val="22"/>
          <w:lang w:eastAsia="ar-SA" w:bidi="ar-SA"/>
        </w:rPr>
        <w:t xml:space="preserve">Bank has deployed syslog server to gather the logs of key network and security devices. </w:t>
      </w:r>
    </w:p>
    <w:p w:rsidR="00C17253" w:rsidRPr="008D63D7" w:rsidRDefault="00C17253" w:rsidP="004E4528">
      <w:pPr>
        <w:numPr>
          <w:ilvl w:val="0"/>
          <w:numId w:val="83"/>
        </w:numPr>
        <w:spacing w:after="0"/>
        <w:ind w:left="1296"/>
        <w:rPr>
          <w:rFonts w:cs="Arial"/>
          <w:b/>
          <w:szCs w:val="22"/>
        </w:rPr>
      </w:pPr>
      <w:r w:rsidRPr="008D63D7">
        <w:rPr>
          <w:rFonts w:cs="Arial"/>
          <w:b/>
          <w:szCs w:val="22"/>
        </w:rPr>
        <w:t xml:space="preserve">SSL VPN </w:t>
      </w:r>
    </w:p>
    <w:p w:rsidR="00C17253" w:rsidRPr="008D63D7" w:rsidRDefault="00C17253" w:rsidP="004D1FFD">
      <w:pPr>
        <w:spacing w:before="240" w:after="240"/>
        <w:ind w:left="936"/>
        <w:rPr>
          <w:rFonts w:cs="Arial"/>
          <w:b/>
          <w:szCs w:val="22"/>
        </w:rPr>
      </w:pPr>
      <w:r w:rsidRPr="008D63D7">
        <w:rPr>
          <w:rFonts w:cs="Arial"/>
          <w:b/>
          <w:szCs w:val="22"/>
        </w:rPr>
        <w:t xml:space="preserve">To enable staff and customers access applications over Internet, SIDBI has deployed SSL VPN appliance at both Data Center and DR Site. </w:t>
      </w:r>
    </w:p>
    <w:p w:rsidR="00C17253" w:rsidRPr="008D63D7" w:rsidRDefault="00C17253" w:rsidP="004E4528">
      <w:pPr>
        <w:numPr>
          <w:ilvl w:val="0"/>
          <w:numId w:val="83"/>
        </w:numPr>
        <w:spacing w:before="120" w:after="0"/>
        <w:ind w:left="1296"/>
        <w:rPr>
          <w:rFonts w:cs="Arial"/>
          <w:b/>
          <w:szCs w:val="22"/>
        </w:rPr>
      </w:pPr>
      <w:r w:rsidRPr="008D63D7">
        <w:rPr>
          <w:rFonts w:cs="Arial"/>
          <w:b/>
          <w:szCs w:val="22"/>
        </w:rPr>
        <w:t xml:space="preserve">Antivirus and Operating System Patches </w:t>
      </w:r>
    </w:p>
    <w:p w:rsidR="00C17253" w:rsidRPr="008D63D7" w:rsidRDefault="00C17253" w:rsidP="004E4528">
      <w:pPr>
        <w:pStyle w:val="ListParagraph"/>
        <w:numPr>
          <w:ilvl w:val="0"/>
          <w:numId w:val="82"/>
        </w:numPr>
        <w:spacing w:before="120" w:line="276" w:lineRule="auto"/>
        <w:ind w:left="1710"/>
        <w:jc w:val="both"/>
        <w:rPr>
          <w:rFonts w:ascii="Arial" w:hAnsi="Arial" w:cs="Arial"/>
          <w:b/>
          <w:sz w:val="22"/>
          <w:szCs w:val="22"/>
        </w:rPr>
      </w:pPr>
      <w:r w:rsidRPr="008D63D7">
        <w:rPr>
          <w:rFonts w:ascii="Arial" w:hAnsi="Arial" w:cs="Arial"/>
          <w:b/>
          <w:sz w:val="22"/>
          <w:szCs w:val="22"/>
        </w:rPr>
        <w:t xml:space="preserve">Enterprise edition Antivirus is deployed at datacenter and clients loaded on all the servers and end computing devices. The antivirus definitions are updated periodically from the antivirus server hosted at datacenter. </w:t>
      </w:r>
    </w:p>
    <w:p w:rsidR="00C17253" w:rsidRPr="008D63D7" w:rsidRDefault="00C17253" w:rsidP="004E4528">
      <w:pPr>
        <w:pStyle w:val="ListParagraph"/>
        <w:numPr>
          <w:ilvl w:val="0"/>
          <w:numId w:val="82"/>
        </w:numPr>
        <w:spacing w:before="120" w:line="276" w:lineRule="auto"/>
        <w:ind w:left="1710"/>
        <w:jc w:val="both"/>
        <w:rPr>
          <w:rFonts w:ascii="Arial" w:hAnsi="Arial" w:cs="Arial"/>
          <w:b/>
          <w:sz w:val="22"/>
          <w:szCs w:val="22"/>
        </w:rPr>
      </w:pPr>
      <w:r w:rsidRPr="008D63D7">
        <w:rPr>
          <w:rFonts w:ascii="Arial" w:hAnsi="Arial" w:cs="Arial"/>
          <w:b/>
          <w:sz w:val="22"/>
          <w:szCs w:val="22"/>
        </w:rPr>
        <w:t xml:space="preserve">Further, WSUS server is installed in the datacenter and windows patches are periodically updated from the same to the servers and end computing devices. </w:t>
      </w:r>
    </w:p>
    <w:p w:rsidR="00C17253" w:rsidRPr="008D63D7" w:rsidRDefault="00C17253" w:rsidP="004E4528">
      <w:pPr>
        <w:pStyle w:val="ListParagraph"/>
        <w:numPr>
          <w:ilvl w:val="0"/>
          <w:numId w:val="77"/>
        </w:numPr>
        <w:spacing w:before="120" w:line="276" w:lineRule="auto"/>
        <w:rPr>
          <w:rFonts w:ascii="Arial" w:hAnsi="Arial" w:cs="Arial"/>
          <w:b/>
          <w:sz w:val="22"/>
          <w:szCs w:val="22"/>
        </w:rPr>
      </w:pPr>
      <w:r w:rsidRPr="008D63D7">
        <w:rPr>
          <w:rFonts w:ascii="Arial" w:hAnsi="Arial" w:cs="Arial"/>
          <w:b/>
          <w:color w:val="000000"/>
          <w:sz w:val="22"/>
          <w:szCs w:val="22"/>
        </w:rPr>
        <w:t>Branch/Office</w:t>
      </w:r>
      <w:r w:rsidRPr="008D63D7">
        <w:rPr>
          <w:rFonts w:ascii="Arial" w:hAnsi="Arial" w:cs="Arial"/>
          <w:b/>
          <w:sz w:val="22"/>
          <w:szCs w:val="22"/>
        </w:rPr>
        <w:t xml:space="preserve"> </w:t>
      </w:r>
    </w:p>
    <w:p w:rsidR="00C17253" w:rsidRPr="008D63D7" w:rsidRDefault="00C17253" w:rsidP="004D1FFD">
      <w:pPr>
        <w:spacing w:before="240" w:after="240"/>
        <w:ind w:left="936"/>
        <w:rPr>
          <w:rFonts w:cs="Arial"/>
          <w:b/>
          <w:szCs w:val="22"/>
        </w:rPr>
      </w:pPr>
      <w:r w:rsidRPr="008D63D7">
        <w:rPr>
          <w:rFonts w:cs="Arial"/>
          <w:b/>
          <w:szCs w:val="22"/>
        </w:rPr>
        <w:t xml:space="preserve">All the branches are connected over MPLS VPN to DataCenter and DR Site. The local LAN is connected directly to the router. There is no security device/ appliance installed in the branches. </w:t>
      </w:r>
    </w:p>
    <w:p w:rsidR="00C17253" w:rsidRPr="008D63D7" w:rsidRDefault="00C17253" w:rsidP="004E4528">
      <w:pPr>
        <w:pStyle w:val="ListParagraph"/>
        <w:numPr>
          <w:ilvl w:val="0"/>
          <w:numId w:val="77"/>
        </w:numPr>
        <w:spacing w:before="240" w:after="240" w:line="276" w:lineRule="auto"/>
        <w:rPr>
          <w:rFonts w:ascii="Arial" w:hAnsi="Arial" w:cs="Arial"/>
          <w:b/>
          <w:color w:val="000000"/>
          <w:sz w:val="22"/>
          <w:szCs w:val="22"/>
        </w:rPr>
      </w:pPr>
      <w:r w:rsidRPr="008D63D7">
        <w:rPr>
          <w:rFonts w:ascii="Arial" w:hAnsi="Arial" w:cs="Arial"/>
          <w:b/>
          <w:color w:val="000000"/>
          <w:sz w:val="22"/>
          <w:szCs w:val="22"/>
        </w:rPr>
        <w:t xml:space="preserve">Authentication </w:t>
      </w:r>
    </w:p>
    <w:p w:rsidR="00C17253" w:rsidRPr="008D63D7" w:rsidRDefault="00C17253" w:rsidP="004D1FFD">
      <w:pPr>
        <w:spacing w:before="120" w:after="120"/>
        <w:ind w:left="936"/>
        <w:rPr>
          <w:rFonts w:cs="Arial"/>
          <w:b/>
          <w:szCs w:val="22"/>
        </w:rPr>
      </w:pPr>
      <w:r w:rsidRPr="008D63D7">
        <w:rPr>
          <w:rFonts w:cs="Arial"/>
          <w:b/>
          <w:szCs w:val="22"/>
        </w:rPr>
        <w:t xml:space="preserve">Currently, Bank has two factor namely biometric authentication and password. </w:t>
      </w:r>
    </w:p>
    <w:p w:rsidR="00C17253" w:rsidRPr="008D63D7" w:rsidRDefault="00C17253" w:rsidP="004E4528">
      <w:pPr>
        <w:pStyle w:val="ListParagraph"/>
        <w:numPr>
          <w:ilvl w:val="0"/>
          <w:numId w:val="77"/>
        </w:numPr>
        <w:spacing w:before="240" w:after="240" w:line="276" w:lineRule="auto"/>
        <w:rPr>
          <w:rFonts w:ascii="Arial" w:hAnsi="Arial" w:cs="Arial"/>
          <w:b/>
          <w:color w:val="000000"/>
          <w:sz w:val="22"/>
          <w:szCs w:val="22"/>
        </w:rPr>
      </w:pPr>
      <w:r w:rsidRPr="008D63D7">
        <w:rPr>
          <w:rFonts w:ascii="Arial" w:hAnsi="Arial" w:cs="Arial"/>
          <w:b/>
          <w:color w:val="000000"/>
          <w:sz w:val="22"/>
          <w:szCs w:val="22"/>
        </w:rPr>
        <w:t>Website</w:t>
      </w:r>
    </w:p>
    <w:p w:rsidR="00C17253" w:rsidRPr="008D63D7" w:rsidRDefault="00C17253" w:rsidP="004D1FFD">
      <w:pPr>
        <w:spacing w:before="240" w:after="240"/>
        <w:ind w:left="936"/>
        <w:rPr>
          <w:rFonts w:cs="Arial"/>
          <w:b/>
          <w:szCs w:val="22"/>
        </w:rPr>
      </w:pPr>
      <w:r w:rsidRPr="008D63D7">
        <w:rPr>
          <w:rFonts w:cs="Arial"/>
          <w:b/>
          <w:szCs w:val="22"/>
        </w:rPr>
        <w:t xml:space="preserve">SIDBI has its website hosted with third party. Content management is also carried out by separate vendor. </w:t>
      </w:r>
    </w:p>
    <w:p w:rsidR="00C17253" w:rsidRPr="008D63D7" w:rsidRDefault="00C17253" w:rsidP="004E4528">
      <w:pPr>
        <w:pStyle w:val="ListParagraph"/>
        <w:numPr>
          <w:ilvl w:val="0"/>
          <w:numId w:val="77"/>
        </w:numPr>
        <w:spacing w:before="240" w:after="240" w:line="276" w:lineRule="auto"/>
        <w:rPr>
          <w:rFonts w:ascii="Arial" w:hAnsi="Arial" w:cs="Arial"/>
          <w:b/>
          <w:color w:val="000000"/>
          <w:sz w:val="22"/>
          <w:szCs w:val="22"/>
        </w:rPr>
      </w:pPr>
      <w:r w:rsidRPr="008D63D7">
        <w:rPr>
          <w:rFonts w:ascii="Arial" w:hAnsi="Arial" w:cs="Arial"/>
          <w:b/>
          <w:color w:val="000000"/>
          <w:sz w:val="22"/>
          <w:szCs w:val="22"/>
        </w:rPr>
        <w:t>Web Servers</w:t>
      </w:r>
    </w:p>
    <w:p w:rsidR="00C17253" w:rsidRPr="008D63D7" w:rsidRDefault="00C17253" w:rsidP="00FE475D">
      <w:pPr>
        <w:spacing w:before="240" w:after="240"/>
        <w:ind w:left="936"/>
        <w:jc w:val="both"/>
        <w:rPr>
          <w:rFonts w:cs="Arial"/>
          <w:b/>
          <w:szCs w:val="22"/>
        </w:rPr>
      </w:pPr>
      <w:r w:rsidRPr="008D63D7">
        <w:rPr>
          <w:rFonts w:cs="Arial"/>
          <w:b/>
          <w:szCs w:val="22"/>
        </w:rPr>
        <w:t xml:space="preserve">SIDBI has hosted few web servers &amp; web applications in its datacenter which are used by internal users and external users. </w:t>
      </w:r>
    </w:p>
    <w:p w:rsidR="00C17253" w:rsidRPr="008D63D7" w:rsidRDefault="00C17253" w:rsidP="004E4528">
      <w:pPr>
        <w:pStyle w:val="ListParagraph"/>
        <w:numPr>
          <w:ilvl w:val="0"/>
          <w:numId w:val="77"/>
        </w:numPr>
        <w:spacing w:before="240" w:after="240" w:line="276" w:lineRule="auto"/>
        <w:rPr>
          <w:rFonts w:ascii="Arial" w:hAnsi="Arial" w:cs="Arial"/>
          <w:b/>
          <w:color w:val="000000"/>
          <w:sz w:val="22"/>
          <w:szCs w:val="22"/>
        </w:rPr>
      </w:pPr>
      <w:r w:rsidRPr="008D63D7">
        <w:rPr>
          <w:rFonts w:ascii="Arial" w:hAnsi="Arial" w:cs="Arial"/>
          <w:b/>
          <w:color w:val="000000"/>
          <w:sz w:val="22"/>
          <w:szCs w:val="22"/>
        </w:rPr>
        <w:t xml:space="preserve">Connectivity Architecture </w:t>
      </w:r>
    </w:p>
    <w:p w:rsidR="00C17253" w:rsidRPr="008D63D7" w:rsidRDefault="00C17253" w:rsidP="00FE475D">
      <w:pPr>
        <w:spacing w:before="240" w:after="240"/>
        <w:ind w:left="936"/>
        <w:jc w:val="both"/>
        <w:rPr>
          <w:rFonts w:cs="Arial"/>
          <w:b/>
          <w:szCs w:val="22"/>
        </w:rPr>
      </w:pPr>
      <w:r w:rsidRPr="008D63D7">
        <w:rPr>
          <w:rFonts w:cs="Arial"/>
          <w:b/>
          <w:szCs w:val="22"/>
        </w:rPr>
        <w:t>The network and security architecture at Data Cen</w:t>
      </w:r>
      <w:r w:rsidR="0065615F" w:rsidRPr="008D63D7">
        <w:rPr>
          <w:rFonts w:cs="Arial"/>
          <w:b/>
          <w:szCs w:val="22"/>
        </w:rPr>
        <w:t>ter and DR Site will be provided to the bidders at the time of pre-bid</w:t>
      </w:r>
      <w:r w:rsidR="00022619" w:rsidRPr="008D63D7">
        <w:rPr>
          <w:rFonts w:cs="Arial"/>
          <w:b/>
          <w:szCs w:val="22"/>
        </w:rPr>
        <w:t xml:space="preserve"> meeting</w:t>
      </w:r>
      <w:r w:rsidR="0065615F" w:rsidRPr="008D63D7">
        <w:rPr>
          <w:rFonts w:cs="Arial"/>
          <w:b/>
          <w:szCs w:val="22"/>
        </w:rPr>
        <w:t>, if required.</w:t>
      </w:r>
      <w:r w:rsidR="00FE475D" w:rsidRPr="008D63D7">
        <w:rPr>
          <w:rFonts w:cs="Arial"/>
          <w:b/>
          <w:szCs w:val="22"/>
        </w:rPr>
        <w:t xml:space="preserve"> I</w:t>
      </w:r>
      <w:r w:rsidR="00FE475D" w:rsidRPr="008D63D7">
        <w:rPr>
          <w:rFonts w:cs="Arial"/>
          <w:b/>
          <w:color w:val="000000"/>
          <w:szCs w:val="22"/>
        </w:rPr>
        <w:t xml:space="preserve">f any vendor </w:t>
      </w:r>
      <w:r w:rsidR="00FE475D" w:rsidRPr="008D63D7">
        <w:rPr>
          <w:rFonts w:cs="Arial"/>
          <w:b/>
          <w:color w:val="000000"/>
          <w:szCs w:val="22"/>
        </w:rPr>
        <w:lastRenderedPageBreak/>
        <w:t xml:space="preserve">is not able to attend the pre-bid meeting, the required information with respect to  the </w:t>
      </w:r>
      <w:r w:rsidR="00FE475D" w:rsidRPr="008D63D7">
        <w:rPr>
          <w:rFonts w:cs="Arial"/>
          <w:b/>
          <w:szCs w:val="22"/>
        </w:rPr>
        <w:t>network and security architecture at Data Center and DR Site</w:t>
      </w:r>
      <w:r w:rsidR="00FE475D" w:rsidRPr="008D63D7">
        <w:rPr>
          <w:rFonts w:cs="Arial"/>
          <w:b/>
          <w:color w:val="000000"/>
          <w:szCs w:val="22"/>
        </w:rPr>
        <w:t xml:space="preserve"> of Data Center and DR Site may be obtained in person on submission of an authorisation letter.</w:t>
      </w:r>
    </w:p>
    <w:p w:rsidR="004D1FFD" w:rsidRPr="008D63D7" w:rsidRDefault="00C17253" w:rsidP="004E4528">
      <w:pPr>
        <w:pStyle w:val="ListParagraph"/>
        <w:keepNext/>
        <w:numPr>
          <w:ilvl w:val="0"/>
          <w:numId w:val="77"/>
        </w:numPr>
        <w:spacing w:before="240" w:after="240" w:line="276" w:lineRule="auto"/>
        <w:ind w:left="994"/>
        <w:rPr>
          <w:rFonts w:ascii="Arial" w:hAnsi="Arial" w:cs="Arial"/>
          <w:b/>
          <w:color w:val="000000"/>
          <w:sz w:val="22"/>
          <w:szCs w:val="22"/>
        </w:rPr>
      </w:pPr>
      <w:r w:rsidRPr="008D63D7">
        <w:rPr>
          <w:rFonts w:ascii="Arial" w:hAnsi="Arial" w:cs="Arial"/>
          <w:b/>
          <w:color w:val="000000"/>
          <w:sz w:val="22"/>
          <w:szCs w:val="22"/>
        </w:rPr>
        <w:t xml:space="preserve">Business Applications </w:t>
      </w:r>
    </w:p>
    <w:p w:rsidR="00C17253" w:rsidRPr="008D63D7" w:rsidRDefault="00C17253" w:rsidP="004D1FFD">
      <w:pPr>
        <w:spacing w:before="120" w:after="240"/>
        <w:ind w:left="936"/>
        <w:jc w:val="both"/>
        <w:rPr>
          <w:rFonts w:cs="Arial"/>
          <w:b/>
          <w:szCs w:val="22"/>
        </w:rPr>
      </w:pPr>
      <w:r w:rsidRPr="008D63D7">
        <w:rPr>
          <w:rFonts w:cs="Arial"/>
          <w:b/>
          <w:szCs w:val="22"/>
        </w:rPr>
        <w:t xml:space="preserve">The  application  development,  maintenance  and  support  is  done  in-house  or outsourced on need basis. Most of the legacy applications have been developed (or ported to) in Oracle forms 6i (Client-Server mode) and are being used with oracle 10g database. Few applications have been developed on Java platform. SIDBI has also purchased and implemented software for some specific operations, which use different technology. Few applications are deployed using .NET. Also some software has been developed using IBM Domino. </w:t>
      </w:r>
    </w:p>
    <w:p w:rsidR="00C17253" w:rsidRPr="008D63D7" w:rsidRDefault="00C17253" w:rsidP="004D1FFD">
      <w:pPr>
        <w:spacing w:after="240"/>
        <w:ind w:left="936"/>
        <w:jc w:val="both"/>
        <w:rPr>
          <w:rFonts w:cs="Arial"/>
          <w:b/>
          <w:szCs w:val="22"/>
        </w:rPr>
      </w:pPr>
      <w:r w:rsidRPr="008D63D7">
        <w:rPr>
          <w:rFonts w:cs="Arial"/>
          <w:b/>
          <w:szCs w:val="22"/>
        </w:rPr>
        <w:t xml:space="preserve">The architecture is client-server architecture with the business logic distributed in the client as well as in the database stored procedures and triggers. </w:t>
      </w:r>
    </w:p>
    <w:p w:rsidR="00C17253" w:rsidRPr="008D63D7" w:rsidRDefault="00C17253" w:rsidP="004D1FFD">
      <w:pPr>
        <w:spacing w:after="240"/>
        <w:ind w:left="936"/>
        <w:jc w:val="both"/>
        <w:rPr>
          <w:rFonts w:cs="Arial"/>
          <w:b/>
          <w:szCs w:val="22"/>
        </w:rPr>
      </w:pPr>
      <w:r w:rsidRPr="008D63D7">
        <w:rPr>
          <w:rFonts w:cs="Arial"/>
          <w:b/>
          <w:szCs w:val="22"/>
        </w:rPr>
        <w:t xml:space="preserve">All the applications have been deployed centrally at the Data Center using Citrix XenApp and Web Servers. Applications are accessed over WAN using Citrix web client or Internet browser. The client machines need to have Citrix web client and J- Initiator (Java utility) installed to access the applications. Most of the application servers are configured in load balancing mode. There is sufficient level of clustering build at the application level for Citrix and Web Application servers as well. The central deployment of the applications allows for easy deployment of the new releases and patches. Application access over internet is enabled for selected applications for few customers and Bank’s officers (on need basis), using Access Gateway. </w:t>
      </w:r>
    </w:p>
    <w:p w:rsidR="00C17253" w:rsidRPr="008D63D7" w:rsidRDefault="00CD3E6B" w:rsidP="009C780B">
      <w:pPr>
        <w:spacing w:after="0"/>
        <w:ind w:left="709"/>
        <w:jc w:val="center"/>
        <w:rPr>
          <w:rFonts w:cs="Arial"/>
          <w:b/>
          <w:szCs w:val="22"/>
        </w:rPr>
      </w:pPr>
      <w:r w:rsidRPr="008D63D7">
        <w:rPr>
          <w:rFonts w:cs="Arial"/>
          <w:b/>
          <w:szCs w:val="22"/>
        </w:rPr>
        <w:t>________________________________</w:t>
      </w:r>
    </w:p>
    <w:p w:rsidR="00C17253" w:rsidRPr="008D63D7" w:rsidRDefault="00C17253" w:rsidP="00B95B4F">
      <w:pPr>
        <w:pStyle w:val="Heading1"/>
        <w:pageBreakBefore/>
        <w:numPr>
          <w:ilvl w:val="0"/>
          <w:numId w:val="1"/>
        </w:numPr>
        <w:shd w:val="clear" w:color="auto" w:fill="000000"/>
        <w:tabs>
          <w:tab w:val="num" w:pos="1136"/>
        </w:tabs>
        <w:suppressAutoHyphens w:val="0"/>
        <w:spacing w:before="240" w:after="240"/>
        <w:ind w:left="1134" w:hanging="1134"/>
        <w:jc w:val="both"/>
        <w:rPr>
          <w:rFonts w:ascii="Arial" w:hAnsi="Arial" w:cs="Arial"/>
          <w:color w:val="FFFFFF"/>
          <w:sz w:val="22"/>
          <w:szCs w:val="22"/>
          <w:lang w:val="en-GB" w:eastAsia="en-US"/>
        </w:rPr>
      </w:pPr>
      <w:bookmarkStart w:id="132" w:name="_Toc497679945"/>
      <w:r w:rsidRPr="008D63D7">
        <w:rPr>
          <w:rFonts w:ascii="Arial" w:hAnsi="Arial" w:cs="Arial"/>
          <w:color w:val="FFFFFF"/>
          <w:sz w:val="22"/>
          <w:szCs w:val="22"/>
          <w:lang w:val="en-GB" w:eastAsia="en-US"/>
        </w:rPr>
        <w:lastRenderedPageBreak/>
        <w:t>Purpose</w:t>
      </w:r>
      <w:bookmarkEnd w:id="132"/>
    </w:p>
    <w:p w:rsidR="00C17253" w:rsidRPr="008D63D7" w:rsidRDefault="00EB7A82" w:rsidP="002E1A4C">
      <w:pPr>
        <w:keepNext/>
        <w:spacing w:before="240" w:after="240" w:line="360" w:lineRule="auto"/>
        <w:ind w:left="634"/>
        <w:jc w:val="both"/>
        <w:rPr>
          <w:rFonts w:cs="Arial"/>
          <w:b/>
          <w:szCs w:val="22"/>
        </w:rPr>
      </w:pPr>
      <w:r w:rsidRPr="008D63D7">
        <w:rPr>
          <w:rFonts w:cs="Arial"/>
          <w:b/>
          <w:szCs w:val="22"/>
        </w:rPr>
        <w:tab/>
      </w:r>
      <w:r w:rsidRPr="008D63D7">
        <w:rPr>
          <w:rFonts w:cs="Arial"/>
          <w:b/>
          <w:szCs w:val="22"/>
        </w:rPr>
        <w:tab/>
      </w:r>
      <w:r w:rsidR="00C17253" w:rsidRPr="008D63D7">
        <w:rPr>
          <w:rFonts w:cs="Arial"/>
          <w:b/>
          <w:szCs w:val="22"/>
        </w:rPr>
        <w:t>In order to streamline comprehensive information security monitoring and compliance, the Bank proposes to implement and maintain Cyber Security Operations Center (CSOC) for its Information Technology setup, comprising critical infrastructure at DC, DR and other IT locations including third party Data centre hosting site which may come up in the future.  The Bank has plans to co</w:t>
      </w:r>
      <w:r w:rsidR="00104C9C" w:rsidRPr="008D63D7">
        <w:rPr>
          <w:rFonts w:cs="Arial"/>
          <w:b/>
          <w:szCs w:val="22"/>
        </w:rPr>
        <w:t>-</w:t>
      </w:r>
      <w:r w:rsidR="00C17253" w:rsidRPr="008D63D7">
        <w:rPr>
          <w:rFonts w:cs="Arial"/>
          <w:b/>
          <w:szCs w:val="22"/>
        </w:rPr>
        <w:t>locate the Data Center/DR Site/Web servers from third party Data Centers in future and the bidder should continue provide security services for co</w:t>
      </w:r>
      <w:r w:rsidR="00104C9C" w:rsidRPr="008D63D7">
        <w:rPr>
          <w:rFonts w:cs="Arial"/>
          <w:b/>
          <w:szCs w:val="22"/>
        </w:rPr>
        <w:t>-</w:t>
      </w:r>
      <w:r w:rsidR="00C17253" w:rsidRPr="008D63D7">
        <w:rPr>
          <w:rFonts w:cs="Arial"/>
          <w:b/>
          <w:szCs w:val="22"/>
        </w:rPr>
        <w:t xml:space="preserve">located Datacenter setup in future. The Bank intends to issue this bid document to the bidders to participate in the competitive bidding for procurement, implementation and maintenance of Security Operation Centre, managing SIEM Solution and other security solutions/services as detailed below </w:t>
      </w:r>
    </w:p>
    <w:p w:rsidR="00C17253" w:rsidRPr="008D63D7" w:rsidRDefault="00EB7A82" w:rsidP="002E1A4C">
      <w:pPr>
        <w:keepNext/>
        <w:spacing w:before="240" w:after="240" w:line="360" w:lineRule="auto"/>
        <w:ind w:left="634"/>
        <w:jc w:val="both"/>
        <w:rPr>
          <w:rFonts w:cs="Arial"/>
          <w:b/>
          <w:szCs w:val="22"/>
        </w:rPr>
      </w:pPr>
      <w:r w:rsidRPr="008D63D7">
        <w:rPr>
          <w:rFonts w:cs="Arial"/>
          <w:b/>
          <w:szCs w:val="22"/>
        </w:rPr>
        <w:tab/>
      </w:r>
      <w:r w:rsidRPr="008D63D7">
        <w:rPr>
          <w:rFonts w:cs="Arial"/>
          <w:b/>
          <w:szCs w:val="22"/>
        </w:rPr>
        <w:tab/>
      </w:r>
      <w:r w:rsidR="00C17253" w:rsidRPr="008D63D7">
        <w:rPr>
          <w:rFonts w:cs="Arial"/>
          <w:b/>
          <w:szCs w:val="22"/>
        </w:rPr>
        <w:t>Bank has its Primary Data Center at Mumbai (currently at own premises) with DR site at Chennai (currently at own premises). Bank has implemented various applications at DC and DR in a centralized environment.</w:t>
      </w:r>
      <w:r w:rsidR="00C856B5" w:rsidRPr="008D63D7">
        <w:rPr>
          <w:rFonts w:cs="Arial"/>
          <w:b/>
          <w:szCs w:val="22"/>
        </w:rPr>
        <w:t xml:space="preserve"> </w:t>
      </w:r>
    </w:p>
    <w:p w:rsidR="00C17253" w:rsidRPr="008D63D7" w:rsidRDefault="00C17253" w:rsidP="006B799D">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33" w:name="_Toc497679946"/>
      <w:r w:rsidRPr="008D63D7">
        <w:rPr>
          <w:bCs w:val="0"/>
          <w:i w:val="0"/>
          <w:color w:val="000000"/>
          <w:sz w:val="22"/>
          <w:szCs w:val="22"/>
          <w:lang w:val="en-GB" w:eastAsia="en-US"/>
        </w:rPr>
        <w:t>CSOC Coverage:</w:t>
      </w:r>
      <w:bookmarkEnd w:id="133"/>
    </w:p>
    <w:tbl>
      <w:tblPr>
        <w:tblpPr w:leftFromText="180" w:rightFromText="180" w:vertAnchor="text" w:horzAnchor="page" w:tblpX="2239" w:tblpY="156"/>
        <w:tblW w:w="4525" w:type="pct"/>
        <w:tblCellSpacing w:w="0" w:type="dxa"/>
        <w:tblLayout w:type="fixed"/>
        <w:tblCellMar>
          <w:left w:w="0" w:type="dxa"/>
          <w:right w:w="0" w:type="dxa"/>
        </w:tblCellMar>
        <w:tblLook w:val="00A0"/>
      </w:tblPr>
      <w:tblGrid>
        <w:gridCol w:w="687"/>
        <w:gridCol w:w="1331"/>
        <w:gridCol w:w="1510"/>
        <w:gridCol w:w="1729"/>
        <w:gridCol w:w="1621"/>
        <w:gridCol w:w="1800"/>
      </w:tblGrid>
      <w:tr w:rsidR="00C17253" w:rsidRPr="008D63D7" w:rsidTr="005412B3">
        <w:trPr>
          <w:trHeight w:val="302"/>
          <w:tblCellSpacing w:w="0" w:type="dxa"/>
        </w:trPr>
        <w:tc>
          <w:tcPr>
            <w:tcW w:w="39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S</w:t>
            </w:r>
            <w:r w:rsidR="002E1A4C" w:rsidRPr="008D63D7">
              <w:rPr>
                <w:rFonts w:cs="Arial"/>
                <w:b/>
                <w:color w:val="000000"/>
                <w:szCs w:val="22"/>
                <w:lang w:val="en-IN" w:eastAsia="en-IN"/>
              </w:rPr>
              <w:t>r</w:t>
            </w:r>
            <w:r w:rsidRPr="008D63D7">
              <w:rPr>
                <w:rFonts w:cs="Arial"/>
                <w:b/>
                <w:color w:val="000000"/>
                <w:szCs w:val="22"/>
                <w:lang w:val="en-IN" w:eastAsia="en-IN"/>
              </w:rPr>
              <w:t xml:space="preserve"> No</w:t>
            </w:r>
          </w:p>
        </w:tc>
        <w:tc>
          <w:tcPr>
            <w:tcW w:w="76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Coverage</w:t>
            </w:r>
          </w:p>
        </w:tc>
        <w:tc>
          <w:tcPr>
            <w:tcW w:w="87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Correlation Engine</w:t>
            </w:r>
          </w:p>
        </w:tc>
        <w:tc>
          <w:tcPr>
            <w:tcW w:w="99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Log Storage Server</w:t>
            </w:r>
          </w:p>
        </w:tc>
        <w:tc>
          <w:tcPr>
            <w:tcW w:w="93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Log Collection Device</w:t>
            </w:r>
          </w:p>
        </w:tc>
        <w:tc>
          <w:tcPr>
            <w:tcW w:w="103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SIEM Management Console</w:t>
            </w:r>
          </w:p>
        </w:tc>
      </w:tr>
      <w:tr w:rsidR="002E1A4C" w:rsidRPr="008D63D7" w:rsidTr="005412B3">
        <w:trPr>
          <w:trHeight w:val="302"/>
          <w:tblCellSpacing w:w="0" w:type="dxa"/>
        </w:trPr>
        <w:tc>
          <w:tcPr>
            <w:tcW w:w="39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1</w:t>
            </w:r>
          </w:p>
        </w:tc>
        <w:tc>
          <w:tcPr>
            <w:tcW w:w="76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DC, Mumbai</w:t>
            </w:r>
          </w:p>
        </w:tc>
        <w:tc>
          <w:tcPr>
            <w:tcW w:w="870"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 xml:space="preserve">Yes </w:t>
            </w:r>
          </w:p>
        </w:tc>
        <w:tc>
          <w:tcPr>
            <w:tcW w:w="9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Yes</w:t>
            </w:r>
          </w:p>
        </w:tc>
        <w:tc>
          <w:tcPr>
            <w:tcW w:w="93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 xml:space="preserve">Yes </w:t>
            </w:r>
          </w:p>
        </w:tc>
        <w:tc>
          <w:tcPr>
            <w:tcW w:w="103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Yes</w:t>
            </w:r>
          </w:p>
        </w:tc>
      </w:tr>
      <w:tr w:rsidR="002E1A4C" w:rsidRPr="008D63D7" w:rsidTr="005412B3">
        <w:trPr>
          <w:trHeight w:val="302"/>
          <w:tblCellSpacing w:w="0" w:type="dxa"/>
        </w:trPr>
        <w:tc>
          <w:tcPr>
            <w:tcW w:w="39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2</w:t>
            </w:r>
          </w:p>
        </w:tc>
        <w:tc>
          <w:tcPr>
            <w:tcW w:w="76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1FBD" w:rsidRPr="008D63D7" w:rsidRDefault="00C17253" w:rsidP="00C11FBD">
            <w:pPr>
              <w:keepNext/>
              <w:spacing w:after="0" w:line="240" w:lineRule="auto"/>
              <w:jc w:val="center"/>
              <w:rPr>
                <w:rFonts w:cs="Arial"/>
                <w:b/>
                <w:color w:val="000000"/>
                <w:szCs w:val="22"/>
                <w:lang w:val="en-IN" w:eastAsia="en-IN"/>
              </w:rPr>
            </w:pPr>
            <w:r w:rsidRPr="008D63D7">
              <w:rPr>
                <w:rFonts w:cs="Arial"/>
                <w:b/>
                <w:color w:val="000000"/>
                <w:szCs w:val="22"/>
                <w:lang w:val="en-IN" w:eastAsia="en-IN"/>
              </w:rPr>
              <w:t>DR, Chennai</w:t>
            </w:r>
          </w:p>
          <w:p w:rsidR="00C17253" w:rsidRPr="008D63D7" w:rsidRDefault="00C17253" w:rsidP="00C11FBD">
            <w:pPr>
              <w:keepNext/>
              <w:spacing w:after="0" w:line="240" w:lineRule="auto"/>
              <w:jc w:val="center"/>
              <w:rPr>
                <w:rFonts w:cs="Arial"/>
                <w:b/>
                <w:szCs w:val="22"/>
                <w:lang w:val="en-IN" w:eastAsia="en-IN"/>
              </w:rPr>
            </w:pPr>
          </w:p>
        </w:tc>
        <w:tc>
          <w:tcPr>
            <w:tcW w:w="870"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NA</w:t>
            </w:r>
          </w:p>
        </w:tc>
        <w:tc>
          <w:tcPr>
            <w:tcW w:w="99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C22106">
            <w:pPr>
              <w:keepNext/>
              <w:spacing w:after="0" w:line="240" w:lineRule="auto"/>
              <w:jc w:val="center"/>
              <w:rPr>
                <w:rFonts w:cs="Arial"/>
                <w:b/>
                <w:szCs w:val="22"/>
                <w:lang w:val="en-IN" w:eastAsia="en-IN"/>
              </w:rPr>
            </w:pPr>
            <w:r w:rsidRPr="008D63D7">
              <w:rPr>
                <w:rFonts w:cs="Arial"/>
                <w:b/>
                <w:color w:val="000000"/>
                <w:szCs w:val="22"/>
                <w:lang w:val="en-IN" w:eastAsia="en-IN"/>
              </w:rPr>
              <w:t>NA</w:t>
            </w:r>
          </w:p>
        </w:tc>
        <w:tc>
          <w:tcPr>
            <w:tcW w:w="93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5E45E9">
            <w:pPr>
              <w:keepNext/>
              <w:spacing w:after="0" w:line="240" w:lineRule="auto"/>
              <w:jc w:val="center"/>
              <w:rPr>
                <w:rFonts w:cs="Arial"/>
                <w:b/>
                <w:szCs w:val="22"/>
                <w:lang w:val="en-IN" w:eastAsia="en-IN"/>
              </w:rPr>
            </w:pPr>
            <w:r w:rsidRPr="008D63D7">
              <w:rPr>
                <w:rFonts w:cs="Arial"/>
                <w:b/>
                <w:color w:val="000000"/>
                <w:szCs w:val="22"/>
                <w:lang w:val="en-IN" w:eastAsia="en-IN"/>
              </w:rPr>
              <w:t xml:space="preserve">Cold standby </w:t>
            </w:r>
            <w:r w:rsidR="005E45E9" w:rsidRPr="008D63D7">
              <w:rPr>
                <w:rFonts w:cs="Arial"/>
                <w:b/>
                <w:color w:val="000000"/>
                <w:sz w:val="24"/>
                <w:szCs w:val="24"/>
                <w:vertAlign w:val="superscript"/>
                <w:lang w:val="en-IN" w:eastAsia="en-IN"/>
              </w:rPr>
              <w:t>(R1)</w:t>
            </w:r>
          </w:p>
        </w:tc>
        <w:tc>
          <w:tcPr>
            <w:tcW w:w="103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C17253" w:rsidRPr="008D63D7" w:rsidRDefault="00C17253" w:rsidP="00313AA9">
            <w:pPr>
              <w:keepNext/>
              <w:spacing w:after="0" w:line="240" w:lineRule="auto"/>
              <w:jc w:val="center"/>
              <w:rPr>
                <w:rFonts w:cs="Arial"/>
                <w:b/>
                <w:szCs w:val="22"/>
                <w:lang w:val="en-IN" w:eastAsia="en-IN"/>
              </w:rPr>
            </w:pPr>
            <w:r w:rsidRPr="008D63D7">
              <w:rPr>
                <w:rFonts w:cs="Arial"/>
                <w:b/>
                <w:color w:val="000000"/>
                <w:szCs w:val="22"/>
                <w:lang w:val="en-IN" w:eastAsia="en-IN"/>
              </w:rPr>
              <w:t>NA</w:t>
            </w:r>
            <w:r w:rsidR="00313AA9" w:rsidRPr="008D63D7">
              <w:rPr>
                <w:rFonts w:cs="Arial"/>
                <w:b/>
                <w:color w:val="000000"/>
                <w:szCs w:val="22"/>
                <w:lang w:val="en-IN" w:eastAsia="en-IN"/>
              </w:rPr>
              <w:t xml:space="preserve"> </w:t>
            </w:r>
            <w:r w:rsidRPr="008D63D7">
              <w:rPr>
                <w:rFonts w:cs="Arial"/>
                <w:b/>
                <w:color w:val="000000"/>
                <w:sz w:val="24"/>
                <w:szCs w:val="24"/>
                <w:vertAlign w:val="superscript"/>
                <w:lang w:val="en-IN" w:eastAsia="en-IN"/>
              </w:rPr>
              <w:t xml:space="preserve"> </w:t>
            </w:r>
            <w:r w:rsidR="005E45E9" w:rsidRPr="008D63D7">
              <w:rPr>
                <w:rFonts w:cs="Arial"/>
                <w:b/>
                <w:color w:val="000000"/>
                <w:sz w:val="24"/>
                <w:szCs w:val="24"/>
                <w:vertAlign w:val="superscript"/>
                <w:lang w:val="en-IN" w:eastAsia="en-IN"/>
              </w:rPr>
              <w:t>(R2)</w:t>
            </w:r>
          </w:p>
        </w:tc>
      </w:tr>
    </w:tbl>
    <w:p w:rsidR="00C17253" w:rsidRPr="008D63D7" w:rsidRDefault="00C17253" w:rsidP="00CF25F8">
      <w:pPr>
        <w:keepNext/>
        <w:spacing w:after="0"/>
        <w:ind w:left="709"/>
        <w:jc w:val="both"/>
        <w:rPr>
          <w:rFonts w:cs="Arial"/>
          <w:b/>
          <w:szCs w:val="22"/>
          <w:u w:val="single"/>
        </w:rPr>
      </w:pPr>
    </w:p>
    <w:p w:rsidR="00C17253" w:rsidRPr="008D63D7" w:rsidRDefault="00C17253" w:rsidP="00C22106">
      <w:pPr>
        <w:keepNext/>
        <w:spacing w:after="0" w:line="240" w:lineRule="auto"/>
        <w:jc w:val="both"/>
        <w:rPr>
          <w:rFonts w:cs="Arial"/>
          <w:b/>
          <w:color w:val="000000"/>
          <w:szCs w:val="22"/>
          <w:lang w:eastAsia="en-IN"/>
        </w:rPr>
      </w:pPr>
    </w:p>
    <w:p w:rsidR="00C17253" w:rsidRPr="008D63D7" w:rsidRDefault="00C17253" w:rsidP="00C22106">
      <w:pPr>
        <w:keepNext/>
        <w:spacing w:after="0" w:line="240" w:lineRule="auto"/>
        <w:jc w:val="both"/>
        <w:rPr>
          <w:rFonts w:cs="Arial"/>
          <w:b/>
          <w:color w:val="000000"/>
          <w:szCs w:val="22"/>
          <w:lang w:eastAsia="en-IN"/>
        </w:rPr>
      </w:pPr>
    </w:p>
    <w:p w:rsidR="00C17253" w:rsidRPr="008D63D7" w:rsidRDefault="00C17253" w:rsidP="00C22106">
      <w:pPr>
        <w:keepNext/>
        <w:spacing w:after="0" w:line="240" w:lineRule="auto"/>
        <w:jc w:val="both"/>
        <w:rPr>
          <w:rFonts w:cs="Arial"/>
          <w:b/>
          <w:color w:val="000000"/>
          <w:szCs w:val="22"/>
          <w:lang w:eastAsia="en-IN"/>
        </w:rPr>
      </w:pPr>
    </w:p>
    <w:p w:rsidR="00C17253" w:rsidRPr="008D63D7" w:rsidRDefault="00C17253" w:rsidP="00C22106">
      <w:pPr>
        <w:keepNext/>
        <w:spacing w:after="0" w:line="240" w:lineRule="auto"/>
        <w:jc w:val="both"/>
        <w:rPr>
          <w:rFonts w:cs="Arial"/>
          <w:b/>
          <w:color w:val="000000"/>
          <w:szCs w:val="22"/>
          <w:lang w:eastAsia="en-IN"/>
        </w:rPr>
      </w:pPr>
    </w:p>
    <w:p w:rsidR="00C17253" w:rsidRPr="008D63D7" w:rsidRDefault="00C17253" w:rsidP="00C22106">
      <w:pPr>
        <w:keepNext/>
        <w:spacing w:after="0" w:line="240" w:lineRule="auto"/>
        <w:jc w:val="both"/>
        <w:rPr>
          <w:rFonts w:cs="Arial"/>
          <w:b/>
          <w:color w:val="000000"/>
          <w:szCs w:val="22"/>
          <w:lang w:eastAsia="en-IN"/>
        </w:rPr>
      </w:pPr>
    </w:p>
    <w:p w:rsidR="00C17253" w:rsidRPr="008D63D7" w:rsidRDefault="00C17253" w:rsidP="00C22106">
      <w:pPr>
        <w:keepNext/>
        <w:spacing w:after="0" w:line="240" w:lineRule="auto"/>
        <w:jc w:val="both"/>
        <w:rPr>
          <w:rFonts w:cs="Arial"/>
          <w:b/>
          <w:color w:val="000000"/>
          <w:szCs w:val="22"/>
          <w:lang w:eastAsia="en-IN"/>
        </w:rPr>
      </w:pPr>
    </w:p>
    <w:p w:rsidR="00C17253" w:rsidRPr="008D63D7" w:rsidRDefault="00C17253" w:rsidP="00C22106">
      <w:pPr>
        <w:keepNext/>
        <w:spacing w:after="0" w:line="240" w:lineRule="auto"/>
        <w:jc w:val="both"/>
        <w:rPr>
          <w:rFonts w:cs="Arial"/>
          <w:b/>
          <w:color w:val="000000"/>
          <w:szCs w:val="22"/>
          <w:lang w:eastAsia="en-IN"/>
        </w:rPr>
      </w:pPr>
    </w:p>
    <w:p w:rsidR="00C17253" w:rsidRPr="008D63D7" w:rsidRDefault="00C17253" w:rsidP="00C22106">
      <w:pPr>
        <w:keepNext/>
        <w:spacing w:after="0" w:line="240" w:lineRule="auto"/>
        <w:jc w:val="both"/>
        <w:rPr>
          <w:rFonts w:cs="Arial"/>
          <w:b/>
          <w:color w:val="000000"/>
          <w:szCs w:val="22"/>
          <w:lang w:eastAsia="en-IN"/>
        </w:rPr>
      </w:pPr>
    </w:p>
    <w:p w:rsidR="00DC0A07" w:rsidRPr="008D63D7" w:rsidRDefault="005E45E9" w:rsidP="00DC0A07">
      <w:pPr>
        <w:ind w:left="1440"/>
        <w:jc w:val="both"/>
        <w:rPr>
          <w:rFonts w:cs="Arial"/>
          <w:b/>
          <w:szCs w:val="22"/>
        </w:rPr>
      </w:pPr>
      <w:r w:rsidRPr="008D63D7">
        <w:rPr>
          <w:rFonts w:cs="Arial"/>
          <w:b/>
          <w:szCs w:val="22"/>
        </w:rPr>
        <w:t xml:space="preserve">R1- </w:t>
      </w:r>
      <w:r w:rsidR="00C17253" w:rsidRPr="008D63D7">
        <w:rPr>
          <w:rFonts w:cs="Arial"/>
          <w:b/>
          <w:szCs w:val="22"/>
        </w:rPr>
        <w:t xml:space="preserve">In case of switchover from primary to DR site in case of failure of Primary Data </w:t>
      </w:r>
      <w:r w:rsidR="00EB7A82" w:rsidRPr="008D63D7">
        <w:rPr>
          <w:rFonts w:cs="Arial"/>
          <w:b/>
          <w:szCs w:val="22"/>
        </w:rPr>
        <w:tab/>
      </w:r>
      <w:r w:rsidR="00C17253" w:rsidRPr="008D63D7">
        <w:rPr>
          <w:rFonts w:cs="Arial"/>
          <w:b/>
          <w:szCs w:val="22"/>
        </w:rPr>
        <w:t>centre</w:t>
      </w:r>
      <w:r w:rsidR="00EB7A82" w:rsidRPr="008D63D7">
        <w:rPr>
          <w:rFonts w:cs="Arial"/>
          <w:b/>
          <w:szCs w:val="22"/>
        </w:rPr>
        <w:t>(PDC)</w:t>
      </w:r>
      <w:r w:rsidR="00C17253" w:rsidRPr="008D63D7">
        <w:rPr>
          <w:rFonts w:cs="Arial"/>
          <w:b/>
          <w:szCs w:val="22"/>
        </w:rPr>
        <w:t xml:space="preserve"> </w:t>
      </w:r>
      <w:r w:rsidR="002E1A4C" w:rsidRPr="008D63D7">
        <w:rPr>
          <w:rFonts w:cs="Arial"/>
          <w:b/>
          <w:szCs w:val="22"/>
        </w:rPr>
        <w:tab/>
      </w:r>
      <w:r w:rsidR="00C17253" w:rsidRPr="008D63D7">
        <w:rPr>
          <w:rFonts w:cs="Arial"/>
          <w:b/>
          <w:szCs w:val="22"/>
        </w:rPr>
        <w:t>at Mumbai, the log collection of the IT devices to be managed at DR site. However, CSOC operations will be resumes once primary site is up and made operational.  Log collection device should have capacity to store minimum 3 days of logs locally at Chennai DR site. Relevant cold standby devices to be provided in DC.</w:t>
      </w:r>
      <w:r w:rsidR="00DC0A07" w:rsidRPr="008D63D7">
        <w:rPr>
          <w:rFonts w:cs="Arial"/>
          <w:b/>
          <w:szCs w:val="22"/>
        </w:rPr>
        <w:t xml:space="preserve"> </w:t>
      </w:r>
      <w:r w:rsidR="005412B3" w:rsidRPr="008D63D7">
        <w:rPr>
          <w:rFonts w:cs="Arial"/>
          <w:b/>
          <w:szCs w:val="22"/>
        </w:rPr>
        <w:t>In case of switching over of business operations from PDC (Mumbai) to DR Site (Chennai), NAC and PIM security solutions are required for managing privileged users and providing access to clients.  Hence, the two tools are to be installed and kept in readiness at the DRSite or the provision should be there to override the controls of these two security tools so that operations are not affected. The server and other infrastructure, if any, required at DR site are to be provided by the vendor.</w:t>
      </w:r>
    </w:p>
    <w:p w:rsidR="00DC0A07" w:rsidRPr="008D63D7" w:rsidRDefault="005E45E9" w:rsidP="00DC0A07">
      <w:pPr>
        <w:ind w:left="1440"/>
        <w:jc w:val="both"/>
        <w:rPr>
          <w:rFonts w:cs="Arial"/>
          <w:b/>
          <w:szCs w:val="22"/>
        </w:rPr>
      </w:pPr>
      <w:r w:rsidRPr="008D63D7">
        <w:rPr>
          <w:rFonts w:cs="Arial"/>
          <w:b/>
          <w:szCs w:val="22"/>
        </w:rPr>
        <w:t xml:space="preserve">R2- </w:t>
      </w:r>
      <w:r w:rsidR="00C17253" w:rsidRPr="008D63D7">
        <w:rPr>
          <w:rFonts w:cs="Arial"/>
          <w:b/>
          <w:szCs w:val="22"/>
        </w:rPr>
        <w:t>During DR testing, SIEM management console has</w:t>
      </w:r>
      <w:r w:rsidR="00C07C34" w:rsidRPr="008D63D7">
        <w:rPr>
          <w:rFonts w:cs="Arial"/>
          <w:b/>
          <w:szCs w:val="22"/>
        </w:rPr>
        <w:t xml:space="preserve"> to be managed from Mumbai Data</w:t>
      </w:r>
      <w:r w:rsidRPr="008D63D7">
        <w:rPr>
          <w:rFonts w:cs="Arial"/>
          <w:b/>
          <w:szCs w:val="22"/>
        </w:rPr>
        <w:t xml:space="preserve"> </w:t>
      </w:r>
      <w:r w:rsidR="00C17253" w:rsidRPr="008D63D7">
        <w:rPr>
          <w:rFonts w:cs="Arial"/>
          <w:b/>
          <w:szCs w:val="22"/>
        </w:rPr>
        <w:t xml:space="preserve">Centre (Primary) only by  CSOC team. The log and security </w:t>
      </w:r>
      <w:r w:rsidR="00C17253" w:rsidRPr="008D63D7">
        <w:rPr>
          <w:rFonts w:cs="Arial"/>
          <w:b/>
          <w:szCs w:val="22"/>
        </w:rPr>
        <w:lastRenderedPageBreak/>
        <w:t xml:space="preserve">data </w:t>
      </w:r>
      <w:r w:rsidR="00DC0A07" w:rsidRPr="008D63D7">
        <w:rPr>
          <w:rFonts w:cs="Arial"/>
          <w:b/>
          <w:szCs w:val="22"/>
        </w:rPr>
        <w:tab/>
      </w:r>
      <w:r w:rsidR="00C17253" w:rsidRPr="008D63D7">
        <w:rPr>
          <w:rFonts w:cs="Arial"/>
          <w:b/>
          <w:szCs w:val="22"/>
        </w:rPr>
        <w:t xml:space="preserve">from DR site are to be routed to CSOC centre at the primary site only and CSOC operations to be continued uninterrupted. </w:t>
      </w:r>
    </w:p>
    <w:p w:rsidR="00C17253" w:rsidRPr="008D63D7" w:rsidRDefault="00087354" w:rsidP="00384B0E">
      <w:pPr>
        <w:keepNext/>
        <w:ind w:left="1418" w:hanging="709"/>
        <w:jc w:val="center"/>
        <w:rPr>
          <w:rFonts w:cs="Arial"/>
          <w:b/>
          <w:szCs w:val="22"/>
        </w:rPr>
      </w:pPr>
      <w:r w:rsidRPr="008D63D7">
        <w:rPr>
          <w:rFonts w:cs="Arial"/>
          <w:b/>
          <w:szCs w:val="22"/>
          <w:lang w:eastAsia="en-IN"/>
        </w:rPr>
        <w:t>_________________________</w:t>
      </w:r>
    </w:p>
    <w:p w:rsidR="00C17253" w:rsidRPr="008D63D7" w:rsidRDefault="00C17253" w:rsidP="00B95B4F">
      <w:pPr>
        <w:pStyle w:val="Heading1"/>
        <w:pageBreakBefore/>
        <w:numPr>
          <w:ilvl w:val="0"/>
          <w:numId w:val="1"/>
        </w:numPr>
        <w:shd w:val="clear" w:color="auto" w:fill="000000"/>
        <w:tabs>
          <w:tab w:val="num" w:pos="1136"/>
        </w:tabs>
        <w:suppressAutoHyphens w:val="0"/>
        <w:spacing w:before="240" w:after="240"/>
        <w:ind w:left="1134" w:hanging="1134"/>
        <w:jc w:val="both"/>
        <w:rPr>
          <w:rFonts w:ascii="Arial" w:hAnsi="Arial" w:cs="Arial"/>
          <w:color w:val="FFFFFF"/>
          <w:sz w:val="22"/>
          <w:szCs w:val="22"/>
          <w:lang w:val="en-GB" w:eastAsia="en-US"/>
        </w:rPr>
      </w:pPr>
      <w:bookmarkStart w:id="134" w:name="_Toc497679947"/>
      <w:r w:rsidRPr="008D63D7">
        <w:rPr>
          <w:rFonts w:ascii="Arial" w:hAnsi="Arial" w:cs="Arial"/>
          <w:color w:val="FFFFFF"/>
          <w:sz w:val="22"/>
          <w:szCs w:val="22"/>
          <w:lang w:val="en-GB" w:eastAsia="en-US"/>
        </w:rPr>
        <w:lastRenderedPageBreak/>
        <w:t>Scope of Work</w:t>
      </w:r>
      <w:bookmarkEnd w:id="134"/>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35" w:name="_Toc497679948"/>
      <w:r w:rsidRPr="008D63D7">
        <w:rPr>
          <w:bCs w:val="0"/>
          <w:i w:val="0"/>
          <w:color w:val="000000"/>
          <w:sz w:val="22"/>
          <w:szCs w:val="22"/>
          <w:lang w:val="en-GB" w:eastAsia="en-US"/>
        </w:rPr>
        <w:t>Introduction</w:t>
      </w:r>
      <w:bookmarkEnd w:id="135"/>
      <w:r w:rsidRPr="008D63D7">
        <w:rPr>
          <w:bCs w:val="0"/>
          <w:i w:val="0"/>
          <w:color w:val="000000"/>
          <w:sz w:val="22"/>
          <w:szCs w:val="22"/>
          <w:lang w:val="en-GB" w:eastAsia="en-US"/>
        </w:rPr>
        <w:t xml:space="preserve"> </w:t>
      </w:r>
    </w:p>
    <w:p w:rsidR="00C17253" w:rsidRPr="008D63D7" w:rsidRDefault="00C17253" w:rsidP="003956D9">
      <w:pPr>
        <w:pStyle w:val="ListParagraph"/>
        <w:keepNext/>
        <w:autoSpaceDE w:val="0"/>
        <w:autoSpaceDN w:val="0"/>
        <w:adjustRightInd w:val="0"/>
        <w:ind w:left="360"/>
        <w:rPr>
          <w:rFonts w:ascii="Arial" w:hAnsi="Arial" w:cs="Arial"/>
          <w:b/>
          <w:color w:val="000000"/>
          <w:sz w:val="22"/>
          <w:szCs w:val="22"/>
          <w:lang w:val="en-IN" w:eastAsia="en-US"/>
        </w:rPr>
      </w:pPr>
    </w:p>
    <w:p w:rsidR="00C17253" w:rsidRPr="008D63D7" w:rsidRDefault="00C17253" w:rsidP="006A3D69">
      <w:pPr>
        <w:pStyle w:val="ListParagraph"/>
        <w:keepNext/>
        <w:autoSpaceDE w:val="0"/>
        <w:autoSpaceDN w:val="0"/>
        <w:adjustRightInd w:val="0"/>
        <w:spacing w:before="120" w:line="360" w:lineRule="auto"/>
        <w:ind w:left="634"/>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Scope of work for Cyber-Security Operation Centre (CSOC ) including but not limited to design, supply, configuration, implementation, customization, integrations, monitor, manage, backup, documentation, training, warranty support, post warranty maintenance support and any other activities related to or connected to the IT security, Security solutions, devices and technologies.</w:t>
      </w:r>
    </w:p>
    <w:p w:rsidR="00C17253" w:rsidRPr="008D63D7" w:rsidRDefault="00C17253" w:rsidP="003956D9">
      <w:pPr>
        <w:pStyle w:val="ListParagraph"/>
        <w:keepNext/>
        <w:autoSpaceDE w:val="0"/>
        <w:autoSpaceDN w:val="0"/>
        <w:adjustRightInd w:val="0"/>
        <w:ind w:left="360"/>
        <w:jc w:val="both"/>
        <w:rPr>
          <w:rFonts w:ascii="Arial" w:hAnsi="Arial" w:cs="Arial"/>
          <w:b/>
          <w:color w:val="000000"/>
          <w:sz w:val="22"/>
          <w:szCs w:val="22"/>
          <w:lang w:eastAsia="en-US"/>
        </w:rPr>
      </w:pPr>
    </w:p>
    <w:p w:rsidR="0025690E" w:rsidRPr="008D63D7" w:rsidRDefault="00C17253" w:rsidP="006A3D69">
      <w:pPr>
        <w:pStyle w:val="ListParagraph"/>
        <w:keepNext/>
        <w:autoSpaceDE w:val="0"/>
        <w:autoSpaceDN w:val="0"/>
        <w:adjustRightInd w:val="0"/>
        <w:spacing w:line="360" w:lineRule="auto"/>
        <w:ind w:left="634"/>
        <w:jc w:val="both"/>
        <w:rPr>
          <w:rFonts w:ascii="Arial" w:hAnsi="Arial" w:cs="Arial"/>
          <w:b/>
          <w:color w:val="000000"/>
          <w:sz w:val="22"/>
          <w:szCs w:val="22"/>
          <w:lang w:eastAsia="en-US"/>
        </w:rPr>
      </w:pPr>
      <w:r w:rsidRPr="008D63D7">
        <w:rPr>
          <w:rFonts w:ascii="Arial" w:hAnsi="Arial" w:cs="Arial"/>
          <w:b/>
          <w:color w:val="000000"/>
          <w:sz w:val="22"/>
          <w:szCs w:val="22"/>
          <w:lang w:eastAsia="en-US"/>
        </w:rPr>
        <w:t xml:space="preserve">A. </w:t>
      </w:r>
      <w:r w:rsidR="008C1E9A" w:rsidRPr="008D63D7">
        <w:rPr>
          <w:rFonts w:ascii="Arial" w:hAnsi="Arial" w:cs="Arial"/>
          <w:b/>
          <w:color w:val="000000"/>
          <w:sz w:val="22"/>
          <w:szCs w:val="22"/>
          <w:lang w:eastAsia="en-US"/>
        </w:rPr>
        <w:t>Scope of CSOC</w:t>
      </w:r>
    </w:p>
    <w:p w:rsidR="00C17253" w:rsidRPr="008D63D7" w:rsidRDefault="0025690E" w:rsidP="006A3D69">
      <w:pPr>
        <w:pStyle w:val="ListParagraph"/>
        <w:keepNext/>
        <w:autoSpaceDE w:val="0"/>
        <w:autoSpaceDN w:val="0"/>
        <w:adjustRightInd w:val="0"/>
        <w:spacing w:before="240" w:after="240" w:line="360" w:lineRule="auto"/>
        <w:ind w:left="634"/>
        <w:jc w:val="both"/>
        <w:rPr>
          <w:rFonts w:ascii="Arial" w:hAnsi="Arial" w:cs="Arial"/>
          <w:b/>
          <w:color w:val="000000"/>
          <w:sz w:val="22"/>
          <w:szCs w:val="22"/>
          <w:lang w:val="en-IN" w:eastAsia="en-US"/>
        </w:rPr>
      </w:pPr>
      <w:r w:rsidRPr="008D63D7">
        <w:rPr>
          <w:rFonts w:ascii="Arial" w:hAnsi="Arial" w:cs="Arial"/>
          <w:b/>
          <w:color w:val="000000"/>
          <w:sz w:val="22"/>
          <w:szCs w:val="22"/>
          <w:lang w:eastAsia="en-US"/>
        </w:rPr>
        <w:tab/>
      </w:r>
      <w:r w:rsidR="00C17253" w:rsidRPr="008D63D7">
        <w:rPr>
          <w:rFonts w:ascii="Arial" w:hAnsi="Arial" w:cs="Arial"/>
          <w:b/>
          <w:color w:val="000000"/>
          <w:sz w:val="22"/>
          <w:szCs w:val="22"/>
          <w:lang w:eastAsia="en-US"/>
        </w:rPr>
        <w:t>The Scope of work &amp; specifications of CSOC based on which the SIEM (Security Information Event Management) and its complementing security technologies is to be implemented as follows</w:t>
      </w:r>
      <w:r w:rsidR="00C17253" w:rsidRPr="008D63D7">
        <w:rPr>
          <w:rFonts w:ascii="Arial" w:hAnsi="Arial" w:cs="Arial"/>
          <w:b/>
          <w:sz w:val="22"/>
          <w:szCs w:val="22"/>
        </w:rPr>
        <w:t>.</w:t>
      </w:r>
      <w:r w:rsidR="00C17253" w:rsidRPr="008D63D7">
        <w:rPr>
          <w:rFonts w:ascii="Arial" w:hAnsi="Arial" w:cs="Arial"/>
          <w:b/>
          <w:color w:val="000000"/>
          <w:sz w:val="22"/>
          <w:szCs w:val="22"/>
          <w:lang w:val="en-IN" w:eastAsia="en-US"/>
        </w:rPr>
        <w:t xml:space="preserve"> </w:t>
      </w:r>
    </w:p>
    <w:p w:rsidR="00C17253" w:rsidRPr="008D63D7" w:rsidRDefault="00C17253" w:rsidP="004E4528">
      <w:pPr>
        <w:pStyle w:val="ListParagraph"/>
        <w:keepNext/>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Design, validate, implement &amp; periodically review CSOC architecture (along with all the required solution as per scope of work).</w:t>
      </w:r>
    </w:p>
    <w:p w:rsidR="00FC612F" w:rsidRPr="008D63D7" w:rsidRDefault="00FC612F" w:rsidP="004E4528">
      <w:pPr>
        <w:pStyle w:val="ListParagraph"/>
        <w:numPr>
          <w:ilvl w:val="0"/>
          <w:numId w:val="112"/>
        </w:numPr>
        <w:suppressAutoHyphens w:val="0"/>
        <w:autoSpaceDE w:val="0"/>
        <w:autoSpaceDN w:val="0"/>
        <w:adjustRightInd w:val="0"/>
        <w:spacing w:before="120" w:after="120" w:line="360" w:lineRule="auto"/>
        <w:jc w:val="both"/>
        <w:rPr>
          <w:rFonts w:ascii="Arial" w:hAnsi="Arial" w:cs="Arial"/>
          <w:b/>
          <w:color w:val="000000"/>
          <w:sz w:val="22"/>
          <w:szCs w:val="22"/>
        </w:rPr>
      </w:pPr>
      <w:r w:rsidRPr="008D63D7">
        <w:rPr>
          <w:rFonts w:ascii="Arial" w:hAnsi="Arial" w:cs="Arial"/>
          <w:b/>
          <w:color w:val="000000"/>
          <w:sz w:val="22"/>
          <w:szCs w:val="22"/>
        </w:rPr>
        <w:t>Bidder is required to supply, install, configure, integrate, maintain and manage all Security tools/ solutions from onsite over the tenure of the contract.</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Overall scope to ensure full coverage of monitoring &amp; management aspects of various security solutions, devices, software, like Firewalls, Network Intrusion Prevention Systems, Host Intrusion Prevention Systems/SIEM/PIM and Networking devices and devices at the Data Center</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DR Site identified by Bank.</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Identify information security threats</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 vectors targeting Bank‘s environment and prevent impact or breach by implementing adequate security mechanisms.</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Ensure that all aspects of Installation, de-installation, integration, Configuration, Re-configuration, relocation (within the identified locations by Bank), enhancements, updates, upgrades, bug fixes, problem analysis, performance analysis, backups, audits, on-site as well as off-site support for the proposed hardware/software required for delivering the Managed Security Support services.</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Conduct the Risk Assessment activity for the devices  under the scope of CSOC as per the Risk Management process of the Bank.</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Monitor/Manage all types of make and models of the product range such as Bluecoat, Cisco, Checkpoint, Fortinet, IBM and any other standard Make launched/ introduced or required by Bank from time to time.</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Reporting and logging of information security incidents through the use of appropriate ticketing tools. Track and monitor the closure of these information security incidents and Escalation of these incidents to appropriate teams/ individuals in the Bank.</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should deliver and implement the services to Bank in compliance with RBI Working Group Report, Cyber Security Framework of RBI, ISO 27001 &amp; other standards wherever applicable.</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Ensure that the SIEM (Security Information and Event Management) manager &amp; other solutions used in the CSOC are up to date in terms of product releases, version upgrades, patches and other service packs.</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service delivery (SLA Management) and periodic reporting should be done through Dashboard.</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should perform Vulnerability Management for various IT assets such as critical devices/ servers /</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applications as per the requirement of Bank.</w:t>
      </w:r>
    </w:p>
    <w:p w:rsidR="007D0EAD" w:rsidRPr="008D63D7" w:rsidRDefault="00C17253" w:rsidP="004E4528">
      <w:pPr>
        <w:pStyle w:val="ListParagraph"/>
        <w:numPr>
          <w:ilvl w:val="0"/>
          <w:numId w:val="112"/>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Provide forensic Support in case on any incident</w:t>
      </w:r>
    </w:p>
    <w:p w:rsidR="007D0EAD" w:rsidRPr="008D63D7" w:rsidRDefault="00C17253" w:rsidP="004E4528">
      <w:pPr>
        <w:pStyle w:val="ListParagraph"/>
        <w:numPr>
          <w:ilvl w:val="0"/>
          <w:numId w:val="112"/>
        </w:numPr>
        <w:autoSpaceDE w:val="0"/>
        <w:autoSpaceDN w:val="0"/>
        <w:adjustRightInd w:val="0"/>
        <w:spacing w:after="240"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 Continual improvement of CSOC operations.</w:t>
      </w:r>
    </w:p>
    <w:p w:rsidR="007D0EAD" w:rsidRPr="008D63D7" w:rsidRDefault="00C17253">
      <w:pPr>
        <w:pStyle w:val="ListParagraph"/>
        <w:autoSpaceDE w:val="0"/>
        <w:autoSpaceDN w:val="0"/>
        <w:adjustRightInd w:val="0"/>
        <w:ind w:left="634"/>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B. </w:t>
      </w:r>
      <w:r w:rsidR="008C1E9A" w:rsidRPr="008D63D7">
        <w:rPr>
          <w:rFonts w:ascii="Arial" w:hAnsi="Arial" w:cs="Arial"/>
          <w:b/>
          <w:color w:val="000000"/>
          <w:sz w:val="22"/>
          <w:szCs w:val="22"/>
          <w:u w:val="single"/>
          <w:lang w:val="en-IN" w:eastAsia="en-US"/>
        </w:rPr>
        <w:t>For the purpose of implementation, following should be noted</w:t>
      </w:r>
      <w:r w:rsidRPr="008D63D7">
        <w:rPr>
          <w:rFonts w:ascii="Arial" w:hAnsi="Arial" w:cs="Arial"/>
          <w:b/>
          <w:color w:val="000000"/>
          <w:sz w:val="22"/>
          <w:szCs w:val="22"/>
          <w:lang w:val="en-IN" w:eastAsia="en-US"/>
        </w:rPr>
        <w:t>:</w:t>
      </w:r>
    </w:p>
    <w:p w:rsidR="007D0EAD" w:rsidRPr="008D63D7" w:rsidRDefault="007D0EAD">
      <w:pPr>
        <w:pStyle w:val="ListParagraph"/>
        <w:autoSpaceDE w:val="0"/>
        <w:autoSpaceDN w:val="0"/>
        <w:adjustRightInd w:val="0"/>
        <w:ind w:left="1080"/>
        <w:jc w:val="both"/>
        <w:rPr>
          <w:rFonts w:ascii="Arial" w:hAnsi="Arial" w:cs="Arial"/>
          <w:b/>
          <w:color w:val="000000"/>
          <w:sz w:val="22"/>
          <w:szCs w:val="22"/>
          <w:lang w:val="en-IN" w:eastAsia="en-US"/>
        </w:rPr>
      </w:pP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solution, racks, hardware, software storage, services</w:t>
      </w:r>
      <w:r w:rsidR="00E00484" w:rsidRPr="008D63D7">
        <w:rPr>
          <w:rFonts w:ascii="Arial" w:hAnsi="Arial" w:cs="Arial"/>
          <w:b/>
          <w:color w:val="000000"/>
          <w:sz w:val="22"/>
          <w:szCs w:val="22"/>
          <w:lang w:val="en-IN" w:eastAsia="en-US"/>
        </w:rPr>
        <w:t>,</w:t>
      </w:r>
      <w:r w:rsidRPr="008D63D7">
        <w:rPr>
          <w:rFonts w:ascii="Arial" w:hAnsi="Arial" w:cs="Arial"/>
          <w:b/>
          <w:color w:val="000000"/>
          <w:sz w:val="22"/>
          <w:szCs w:val="22"/>
          <w:lang w:val="en-IN" w:eastAsia="en-US"/>
        </w:rPr>
        <w:t xml:space="preserve"> displaying units (LE</w:t>
      </w:r>
      <w:r w:rsidR="006A3D69" w:rsidRPr="008D63D7">
        <w:rPr>
          <w:rFonts w:ascii="Arial" w:hAnsi="Arial" w:cs="Arial"/>
          <w:b/>
          <w:color w:val="000000"/>
          <w:sz w:val="22"/>
          <w:szCs w:val="22"/>
          <w:lang w:val="en-IN" w:eastAsia="en-US"/>
        </w:rPr>
        <w:t xml:space="preserve">D </w:t>
      </w:r>
      <w:r w:rsidRPr="008D63D7">
        <w:rPr>
          <w:rFonts w:ascii="Arial" w:hAnsi="Arial" w:cs="Arial"/>
          <w:b/>
          <w:color w:val="000000"/>
          <w:sz w:val="22"/>
          <w:szCs w:val="22"/>
          <w:lang w:val="en-IN" w:eastAsia="en-US"/>
        </w:rPr>
        <w:t>TVs</w:t>
      </w:r>
      <w:r w:rsidR="00B62937" w:rsidRPr="008D63D7">
        <w:rPr>
          <w:rFonts w:ascii="Arial" w:hAnsi="Arial" w:cs="Arial"/>
          <w:b/>
          <w:color w:val="000000"/>
          <w:sz w:val="22"/>
          <w:szCs w:val="22"/>
          <w:lang w:val="en-IN" w:eastAsia="en-US"/>
        </w:rPr>
        <w:t xml:space="preserve"> 48inch – 2Nos</w:t>
      </w:r>
      <w:r w:rsidRPr="008D63D7">
        <w:rPr>
          <w:rFonts w:ascii="Arial" w:hAnsi="Arial" w:cs="Arial"/>
          <w:b/>
          <w:color w:val="000000"/>
          <w:sz w:val="22"/>
          <w:szCs w:val="22"/>
          <w:lang w:val="en-IN" w:eastAsia="en-US"/>
        </w:rPr>
        <w:t>)</w:t>
      </w:r>
      <w:r w:rsidR="00E00484" w:rsidRPr="008D63D7">
        <w:rPr>
          <w:rFonts w:ascii="Arial" w:hAnsi="Arial" w:cs="Arial"/>
          <w:b/>
          <w:color w:val="000000"/>
          <w:sz w:val="22"/>
          <w:szCs w:val="22"/>
          <w:lang w:val="en-IN" w:eastAsia="en-US"/>
        </w:rPr>
        <w:t xml:space="preserve"> and </w:t>
      </w:r>
      <w:r w:rsidR="00C05824" w:rsidRPr="008D63D7">
        <w:rPr>
          <w:rFonts w:ascii="Arial" w:hAnsi="Arial" w:cs="Arial"/>
          <w:b/>
          <w:color w:val="000000"/>
          <w:sz w:val="22"/>
          <w:szCs w:val="22"/>
          <w:lang w:val="en-IN" w:eastAsia="en-US"/>
        </w:rPr>
        <w:t xml:space="preserve">4 </w:t>
      </w:r>
      <w:r w:rsidR="00B62937" w:rsidRPr="008D63D7">
        <w:rPr>
          <w:rFonts w:ascii="Arial" w:hAnsi="Arial" w:cs="Arial"/>
          <w:b/>
          <w:color w:val="000000"/>
          <w:sz w:val="22"/>
          <w:szCs w:val="22"/>
          <w:lang w:val="en-IN" w:eastAsia="en-US"/>
        </w:rPr>
        <w:t xml:space="preserve">desktops (Intel </w:t>
      </w:r>
      <w:r w:rsidR="006A3D69" w:rsidRPr="008D63D7">
        <w:rPr>
          <w:rFonts w:ascii="Arial" w:hAnsi="Arial" w:cs="Arial"/>
          <w:b/>
          <w:color w:val="000000"/>
          <w:sz w:val="22"/>
          <w:szCs w:val="22"/>
          <w:lang w:val="en-IN" w:eastAsia="en-US"/>
        </w:rPr>
        <w:t xml:space="preserve">Core </w:t>
      </w:r>
      <w:r w:rsidR="00B62937" w:rsidRPr="008D63D7">
        <w:rPr>
          <w:rFonts w:ascii="Arial" w:hAnsi="Arial" w:cs="Arial"/>
          <w:b/>
          <w:color w:val="000000"/>
          <w:sz w:val="22"/>
          <w:szCs w:val="22"/>
          <w:lang w:val="en-IN" w:eastAsia="en-US"/>
        </w:rPr>
        <w:t>i5, 7</w:t>
      </w:r>
      <w:r w:rsidR="00F45BE2" w:rsidRPr="008D63D7">
        <w:rPr>
          <w:rFonts w:ascii="Arial" w:hAnsi="Arial" w:cs="Arial"/>
          <w:b/>
          <w:color w:val="000000"/>
          <w:sz w:val="22"/>
          <w:szCs w:val="22"/>
          <w:vertAlign w:val="superscript"/>
          <w:lang w:val="en-IN" w:eastAsia="en-US"/>
        </w:rPr>
        <w:t>th</w:t>
      </w:r>
      <w:r w:rsidR="00B62937" w:rsidRPr="008D63D7">
        <w:rPr>
          <w:rFonts w:ascii="Arial" w:hAnsi="Arial" w:cs="Arial"/>
          <w:b/>
          <w:color w:val="000000"/>
          <w:sz w:val="22"/>
          <w:szCs w:val="22"/>
          <w:lang w:val="en-IN" w:eastAsia="en-US"/>
        </w:rPr>
        <w:t xml:space="preserve"> Gen with 16GB RAM, dedicated 2GB graphics and 1TB HDD)</w:t>
      </w:r>
      <w:r w:rsidRPr="008D63D7">
        <w:rPr>
          <w:rFonts w:ascii="Arial" w:hAnsi="Arial" w:cs="Arial"/>
          <w:b/>
          <w:color w:val="000000"/>
          <w:sz w:val="22"/>
          <w:szCs w:val="22"/>
          <w:lang w:val="en-IN" w:eastAsia="en-US"/>
        </w:rPr>
        <w:t xml:space="preserve"> would be provided by the bidder. The Bank will provide facilities to host the devices and seating arrangement for the personnel.</w:t>
      </w:r>
      <w:r w:rsidR="00DF50CB" w:rsidRPr="008D63D7">
        <w:rPr>
          <w:rFonts w:ascii="Arial" w:hAnsi="Arial" w:cs="Arial"/>
          <w:b/>
          <w:color w:val="000000"/>
          <w:sz w:val="22"/>
          <w:szCs w:val="22"/>
          <w:lang w:val="en-IN" w:eastAsia="en-US"/>
        </w:rPr>
        <w:t xml:space="preserve"> </w:t>
      </w:r>
      <w:r w:rsidR="00A25B0C" w:rsidRPr="008D63D7">
        <w:rPr>
          <w:rFonts w:ascii="Arial" w:hAnsi="Arial" w:cs="Arial"/>
          <w:b/>
          <w:color w:val="000000"/>
          <w:sz w:val="22"/>
          <w:szCs w:val="22"/>
          <w:lang w:val="en-IN" w:eastAsia="en-US"/>
        </w:rPr>
        <w:t>The above requirements are indicative and i</w:t>
      </w:r>
      <w:r w:rsidR="00DF50CB" w:rsidRPr="008D63D7">
        <w:rPr>
          <w:rFonts w:ascii="Arial" w:hAnsi="Arial" w:cs="Arial"/>
          <w:b/>
          <w:color w:val="000000"/>
          <w:sz w:val="22"/>
          <w:szCs w:val="22"/>
          <w:lang w:val="en-IN" w:eastAsia="en-US"/>
        </w:rPr>
        <w:t>n case, if any other requirement from the Bank's side is to be provided, it has to be clearly specified by the bidder and the same to be agreed upon by the Bank.</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should supply Products as specified, and Services which includes development, integration, management, maintenance, audit compliance, training and knowledge transfer in respect of CSOC as detailed in the subsequent sections.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should also provide complete services of CSOC Operations with top of the line capabilities in terms of CSOC Product, Solution, Process, Services, Resources, Support and management capabilities.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CSOC implementation plan recommended by Bidder should consider optimum utilization of tools, technologies, and services which are being procured as a part of this RFP.</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A comprehensive strategy and Standard Operating Procedure (SOP) should be provided by the Bidder on implementing the end to end CSOC solution.</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has to develop the project plan, get it approved from the Bank and then implement the project based on timelines given in the RFP.</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Compliance of various audits like ISO 27001:2013, ISO 22301 etc., should be closed by the Bidder in the proposed solution.</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Preparation of all documents related to deployment architecture, operation, maintenance including the Standard Operating Procedures (SOP) for all the underlying processes, roles and responsibilities of the personnel. Provide the complete set of Operation and System Manuals in 3</w:t>
      </w:r>
      <w:r w:rsidR="00290D64"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sets of Hardcopies as well as in Softcopies of all the systems/components provided as part of the CSOC implementations.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A comprehensive o</w:t>
      </w:r>
      <w:r w:rsidR="00290D64" w:rsidRPr="008D63D7">
        <w:rPr>
          <w:rFonts w:ascii="Arial" w:hAnsi="Arial" w:cs="Arial"/>
          <w:b/>
          <w:color w:val="000000"/>
          <w:sz w:val="22"/>
          <w:szCs w:val="22"/>
          <w:lang w:val="en-IN" w:eastAsia="en-US"/>
        </w:rPr>
        <w:t>nsite warranty for a period of 1</w:t>
      </w:r>
      <w:r w:rsidRPr="008D63D7">
        <w:rPr>
          <w:rFonts w:ascii="Arial" w:hAnsi="Arial" w:cs="Arial"/>
          <w:b/>
          <w:color w:val="000000"/>
          <w:sz w:val="22"/>
          <w:szCs w:val="22"/>
          <w:lang w:val="en-IN" w:eastAsia="en-US"/>
        </w:rPr>
        <w:t xml:space="preserve"> year shall be there on all the Hardware and Software supplied to/purchased by the Bank</w:t>
      </w:r>
      <w:r w:rsidR="00290D64" w:rsidRPr="008D63D7">
        <w:rPr>
          <w:rFonts w:ascii="Arial" w:hAnsi="Arial" w:cs="Arial"/>
          <w:b/>
          <w:color w:val="000000"/>
          <w:sz w:val="22"/>
          <w:szCs w:val="22"/>
          <w:lang w:val="en-IN" w:eastAsia="en-US"/>
        </w:rPr>
        <w:t xml:space="preserve">. </w:t>
      </w:r>
      <w:r w:rsidR="003B26EB" w:rsidRPr="008D63D7">
        <w:rPr>
          <w:rFonts w:ascii="Arial" w:hAnsi="Arial" w:cs="Arial"/>
          <w:b/>
          <w:color w:val="000000"/>
          <w:sz w:val="22"/>
          <w:szCs w:val="22"/>
          <w:lang w:val="en-IN" w:eastAsia="en-US"/>
        </w:rPr>
        <w:t xml:space="preserve">Warranty will commence from the acceptance/sign off date from Bank for SIEM/ each tool. The warranty also includes all software subscriptions (critical hot fixes, service packs, and major upgrades). The vendor has to take  AMC/ATS after expiry of warranty for a period of 2 Years with back-to-back arrangement with Original Equipment Manufacturer (OEM). </w:t>
      </w:r>
      <w:r w:rsidR="003B26EB" w:rsidRPr="008D63D7">
        <w:rPr>
          <w:rFonts w:cs="Arial"/>
          <w:b/>
          <w:szCs w:val="22"/>
        </w:rPr>
        <w:t xml:space="preserve">   </w:t>
      </w:r>
      <w:r w:rsidR="00597B23" w:rsidRPr="008D63D7">
        <w:rPr>
          <w:rFonts w:ascii="Arial" w:hAnsi="Arial" w:cs="Arial"/>
          <w:b/>
          <w:color w:val="000000"/>
          <w:sz w:val="22"/>
          <w:szCs w:val="22"/>
          <w:lang w:val="en-IN" w:eastAsia="en-US"/>
        </w:rPr>
        <w:t>.</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bidder would be responsible for updates, patches, bug fixes, version upgrades for the entire infrastructure without any additional cost to the Bank during the contract period.</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Bidder should provide the latest version of the Solution. The bidder would be responsible for replacing the out-of-support, out-of-service, end-of-life, undersized, infrastructure elements at no extra cost to the Bank during the entire contact period of 3 Years. Replacement to be done before due date of the product/service and the intimation to be given to Bank at least one month before in case of any of the above scenario.</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The Bidder, in coordination with OEM do a gap analysis and submit a detailed study of the Bank‘s infrastructure and requirements relating to the CSOC solution, prepare a detailed plan document/ road map mentioning all the pre-requisites, time-frame of mile-stones/ achievements leading to the full operationalization of the solution vis-à-vis Bank‘s requirement. This exercise should not affect the normal day to day functionality of the Bank.</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Selected Vendor would be responsible for all technical support to maintain the required uptime. Initial installation, configuration and integration should be done by the OEM only, through the Bidder. The Bidder would be the single point of contact. The Bidder should have necessary back-to-back agreement with the OEM for all the required onsite support for entire contr</w:t>
      </w:r>
      <w:r w:rsidR="005B069D" w:rsidRPr="008D63D7">
        <w:rPr>
          <w:rFonts w:ascii="Arial" w:hAnsi="Arial" w:cs="Arial"/>
          <w:b/>
          <w:color w:val="000000"/>
          <w:sz w:val="22"/>
          <w:szCs w:val="22"/>
          <w:lang w:val="en-IN" w:eastAsia="en-US"/>
        </w:rPr>
        <w:t>act period</w:t>
      </w:r>
      <w:r w:rsidRPr="008D63D7">
        <w:rPr>
          <w:rFonts w:ascii="Arial" w:hAnsi="Arial" w:cs="Arial"/>
          <w:b/>
          <w:color w:val="000000"/>
          <w:sz w:val="22"/>
          <w:szCs w:val="22"/>
          <w:lang w:val="en-IN" w:eastAsia="en-US"/>
        </w:rPr>
        <w:t xml:space="preserve">. </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RFP For Implementation and Management of Cyber Security Operation Center (CSOC) support with OEM during the total contract period for necessary support. Bidder would submit a letter by OEM issued to bidder in this regard.</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If the Bidder</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SI lacks the expertise for a particular in-scope (except SIEM) tool then the OEM can provide implementation service and support for its own solution only on behalf of the Bidder</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 SI without any extra cost to Bank or the Bidder</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 SI will be held accountable for OEM‘s inaction and penalty charges would be levied as per the SLA terms to Bidder</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 SI.</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Solution being provided should be scalable and user configurable to cater to the future requirement of the Bank.</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will manage CSOC operations in consultation with the Bank‘s team. Bidder will deploy on-site resources on 12*5 basis at Bank‘s premises to support CSOC operations. However offsite/ remote monitoring of SIEM tool, Incidents to be carried out 24*7*365.</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Bank will have the right to use the tools for the functions provided by the tools in any manner and for any number of branches, offices, irrespective of the number of users, geographical location of the devices being monitored. Bank will also have a right to relocate any one or all the tools to different locations.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shall provide list and details of licenses to be procured and also maintain the inventory database of all the licenses and the updates installed. All licenses should be in the name of SIDBI.</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sz w:val="22"/>
          <w:szCs w:val="22"/>
          <w:lang w:val="en-IN" w:eastAsia="en-US"/>
        </w:rPr>
      </w:pPr>
      <w:r w:rsidRPr="008D63D7">
        <w:rPr>
          <w:rFonts w:ascii="Arial" w:hAnsi="Arial" w:cs="Arial"/>
          <w:b/>
          <w:color w:val="000000"/>
          <w:sz w:val="22"/>
          <w:szCs w:val="22"/>
          <w:lang w:val="en-IN" w:eastAsia="en-US"/>
        </w:rPr>
        <w:lastRenderedPageBreak/>
        <w:t>The period of</w:t>
      </w:r>
      <w:r w:rsidR="002322FE" w:rsidRPr="008D63D7">
        <w:rPr>
          <w:rFonts w:ascii="Arial" w:hAnsi="Arial" w:cs="Arial"/>
          <w:b/>
          <w:color w:val="000000"/>
          <w:sz w:val="22"/>
          <w:szCs w:val="22"/>
          <w:lang w:val="en-IN" w:eastAsia="en-US"/>
        </w:rPr>
        <w:t xml:space="preserve"> product</w:t>
      </w:r>
      <w:r w:rsidRPr="008D63D7">
        <w:rPr>
          <w:rFonts w:ascii="Arial" w:hAnsi="Arial" w:cs="Arial"/>
          <w:b/>
          <w:color w:val="000000"/>
          <w:sz w:val="22"/>
          <w:szCs w:val="22"/>
          <w:lang w:val="en-IN" w:eastAsia="en-US"/>
        </w:rPr>
        <w:t xml:space="preserve"> support coverage would be for 3 years from the date of sign off of all security solutions and services covered under this RFP</w:t>
      </w:r>
      <w:r w:rsidR="0025033B" w:rsidRPr="008D63D7">
        <w:rPr>
          <w:rFonts w:ascii="Arial" w:hAnsi="Arial" w:cs="Arial"/>
          <w:b/>
          <w:color w:val="000000"/>
          <w:sz w:val="22"/>
          <w:szCs w:val="22"/>
          <w:lang w:val="en-IN" w:eastAsia="en-US"/>
        </w:rPr>
        <w:t xml:space="preserve"> and </w:t>
      </w:r>
      <w:r w:rsidR="002E65ED" w:rsidRPr="008D63D7">
        <w:rPr>
          <w:rFonts w:ascii="Arial" w:hAnsi="Arial" w:cs="Arial"/>
          <w:b/>
          <w:sz w:val="22"/>
          <w:szCs w:val="22"/>
          <w:lang w:val="en-IN" w:eastAsia="en-US"/>
        </w:rPr>
        <w:t>extendable to another maximum 2 years at same terms and conditions</w:t>
      </w:r>
      <w:r w:rsidRPr="008D63D7">
        <w:rPr>
          <w:rFonts w:ascii="Arial" w:hAnsi="Arial" w:cs="Arial"/>
          <w:b/>
          <w:sz w:val="22"/>
          <w:szCs w:val="22"/>
          <w:lang w:val="en-IN" w:eastAsia="en-US"/>
        </w:rPr>
        <w:t>.</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All phase installation/ configuration till sign-off would be done by the Bidder‘s engineers. However, for Designing and deployment validation, sign-off may be done by both OEM and Bidder‘s engineers. It will be the Bidder‘s responsibility to liaison with the OEM to provide full technical support to the satisfaction of the Bank for the complete tenure of agreement.</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bidder has to provide the documentation for the project including but not limited to references regarding scope, functional and operational requirements, resource requirements, project design/plan, product description, guidance for best practices, implementation guidelines, user</w:t>
      </w:r>
      <w:r w:rsidRPr="008D63D7">
        <w:rPr>
          <w:rFonts w:ascii="Arial" w:hAnsi="Arial" w:cs="Arial"/>
          <w:b/>
          <w:sz w:val="22"/>
          <w:szCs w:val="22"/>
        </w:rPr>
        <w:t xml:space="preserve"> </w:t>
      </w:r>
      <w:r w:rsidRPr="008D63D7">
        <w:rPr>
          <w:rFonts w:ascii="Arial" w:hAnsi="Arial" w:cs="Arial"/>
          <w:b/>
          <w:color w:val="000000"/>
          <w:sz w:val="22"/>
          <w:szCs w:val="22"/>
          <w:lang w:val="en-IN" w:eastAsia="en-US"/>
        </w:rPr>
        <w:t>acceptance test plan, operation manual, security implementation, training materials, evaluation scoreboards and matrices etc.</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The bidder is expected to size the Hardware/appliance/storage as per the requirements mentioned in this RFP. </w:t>
      </w:r>
      <w:r w:rsidRPr="008D63D7">
        <w:rPr>
          <w:rFonts w:ascii="Arial" w:hAnsi="Arial" w:cs="Arial"/>
          <w:b/>
          <w:color w:val="000000"/>
          <w:sz w:val="22"/>
          <w:szCs w:val="22"/>
          <w:u w:val="single"/>
          <w:lang w:val="en-IN" w:eastAsia="en-US"/>
        </w:rPr>
        <w:t>The bidder‘s response should include the calculations/ logic used to arrive at the sizing.</w:t>
      </w:r>
      <w:r w:rsidRPr="008D63D7">
        <w:rPr>
          <w:rFonts w:ascii="Arial" w:hAnsi="Arial" w:cs="Arial"/>
          <w:b/>
          <w:color w:val="000000"/>
          <w:sz w:val="22"/>
          <w:szCs w:val="22"/>
          <w:lang w:val="en-IN" w:eastAsia="en-US"/>
        </w:rPr>
        <w:t xml:space="preserve"> In case any further clarification related to sizing of hardware is required, Bidder can visit bank to meet authorized officials and sought clarification.</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should provide utilization details that may affect the day to day normal functionality of existing IT infrastructure.</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Adherence to agreed Service Level Agreements (SLA) and periodic monitoring and reporting of the same to the bank through a portal, which should be accessible to the Bank officials over </w:t>
      </w:r>
      <w:r w:rsidR="005B069D" w:rsidRPr="008D63D7">
        <w:rPr>
          <w:rFonts w:ascii="Arial" w:hAnsi="Arial" w:cs="Arial"/>
          <w:b/>
          <w:color w:val="000000"/>
          <w:sz w:val="22"/>
          <w:szCs w:val="22"/>
          <w:lang w:val="en-IN" w:eastAsia="en-US"/>
        </w:rPr>
        <w:t>Desktop and</w:t>
      </w:r>
      <w:r w:rsidRPr="008D63D7">
        <w:rPr>
          <w:rFonts w:ascii="Arial" w:hAnsi="Arial" w:cs="Arial"/>
          <w:b/>
          <w:color w:val="000000"/>
          <w:sz w:val="22"/>
          <w:szCs w:val="22"/>
          <w:lang w:val="en-IN" w:eastAsia="en-US"/>
        </w:rPr>
        <w:t xml:space="preserve"> Laptop irrespective of platforms used.</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should provide the detailed architecture of the solution being offered. The architecture to be deployed has to be approved by the Bank.</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In case the systems are not able to send the logs to the collector device, system should be able to extract the logs stored in the temporary memory of the devices at that site.</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If connectivity between log collection agents and logger is down then the Log collector agents should store the logs of at least 3 days and send them once connectivity is established.</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will be responsible to store logs in industry standard solution and format.</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SI needs to ensure that CSOC solution can integrate with the IT System using standard methods/ protocols/ message formats without affecting the existing functionality of Bank.</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The configured correlation alerts and dashboards should be displayed on LED display maintained at the </w:t>
      </w:r>
      <w:r w:rsidR="002322FE" w:rsidRPr="008D63D7">
        <w:rPr>
          <w:rFonts w:ascii="Arial" w:hAnsi="Arial" w:cs="Arial"/>
          <w:b/>
          <w:color w:val="000000"/>
          <w:sz w:val="22"/>
          <w:szCs w:val="22"/>
          <w:lang w:val="en-IN" w:eastAsia="en-US"/>
        </w:rPr>
        <w:t>C</w:t>
      </w:r>
      <w:r w:rsidRPr="008D63D7">
        <w:rPr>
          <w:rFonts w:ascii="Arial" w:hAnsi="Arial" w:cs="Arial"/>
          <w:b/>
          <w:color w:val="000000"/>
          <w:sz w:val="22"/>
          <w:szCs w:val="22"/>
          <w:lang w:val="en-IN" w:eastAsia="en-US"/>
        </w:rPr>
        <w:t>SOC.</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The bidder should arrange for required number of laptops/desktops with the required specifications for the onsite </w:t>
      </w:r>
      <w:r w:rsidR="002322FE" w:rsidRPr="008D63D7">
        <w:rPr>
          <w:rFonts w:ascii="Arial" w:hAnsi="Arial" w:cs="Arial"/>
          <w:b/>
          <w:color w:val="000000"/>
          <w:sz w:val="22"/>
          <w:szCs w:val="22"/>
          <w:lang w:val="en-IN" w:eastAsia="en-US"/>
        </w:rPr>
        <w:t>C</w:t>
      </w:r>
      <w:r w:rsidRPr="008D63D7">
        <w:rPr>
          <w:rFonts w:ascii="Arial" w:hAnsi="Arial" w:cs="Arial"/>
          <w:b/>
          <w:color w:val="000000"/>
          <w:sz w:val="22"/>
          <w:szCs w:val="22"/>
          <w:lang w:val="en-IN" w:eastAsia="en-US"/>
        </w:rPr>
        <w:t xml:space="preserve">SOC support team (minimum </w:t>
      </w:r>
      <w:r w:rsidR="002E65ED" w:rsidRPr="008D63D7">
        <w:rPr>
          <w:rFonts w:ascii="Arial" w:hAnsi="Arial" w:cs="Arial"/>
          <w:b/>
          <w:color w:val="000000"/>
          <w:sz w:val="22"/>
          <w:szCs w:val="22"/>
          <w:lang w:val="en-IN" w:eastAsia="en-US"/>
        </w:rPr>
        <w:t xml:space="preserve">4 </w:t>
      </w:r>
      <w:r w:rsidRPr="008D63D7">
        <w:rPr>
          <w:rFonts w:ascii="Arial" w:hAnsi="Arial" w:cs="Arial"/>
          <w:b/>
          <w:color w:val="000000"/>
          <w:sz w:val="22"/>
          <w:szCs w:val="22"/>
          <w:lang w:val="en-IN" w:eastAsia="en-US"/>
        </w:rPr>
        <w:t>nos).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should also quote for Backup solution including hardware software &amp; licenses for taking Backup.</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setup/infrastructure may be subjected to audit from Bank and/or third party and/or regulatory body. It shall be responsibility of the Bidder to co-operate and provide necessary information and support to the auditors. The Bidder must ensure that the audit observations are closed on top priority and to the satisfaction of the Bank, regulator and its appointed auditors. Extreme care should be taken by the Bidder to ensure that the observations do not get repeated in subsequent audits.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shall propose solution that should be capable of retrieving the archived logs for analysis, correlation, reporting and forensic purposes.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 C-SOC Vendor shall propose solution that has the incident management / ticketing system workflow and solution shall support creating incident automatically based on the rules defined and tracking them.</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 C-SOC Vendor shall provide different dashboard and screens for different roles, provide online secured portal (web-based dashboard) for viewing real-time incidents / events, alerts, status of actions taken etc.</w:t>
      </w:r>
    </w:p>
    <w:p w:rsidR="007D0EAD" w:rsidRPr="008D63D7" w:rsidRDefault="00C17253" w:rsidP="004E4528">
      <w:pPr>
        <w:pStyle w:val="ListParagraph"/>
        <w:numPr>
          <w:ilvl w:val="1"/>
          <w:numId w:val="99"/>
        </w:numPr>
        <w:autoSpaceDE w:val="0"/>
        <w:autoSpaceDN w:val="0"/>
        <w:adjustRightInd w:val="0"/>
        <w:spacing w:before="240" w:after="240"/>
        <w:ind w:left="1368"/>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Top Management (Company View).</w:t>
      </w:r>
    </w:p>
    <w:p w:rsidR="007D0EAD" w:rsidRPr="008D63D7" w:rsidRDefault="00C17253" w:rsidP="004E4528">
      <w:pPr>
        <w:pStyle w:val="ListParagraph"/>
        <w:numPr>
          <w:ilvl w:val="1"/>
          <w:numId w:val="99"/>
        </w:numPr>
        <w:autoSpaceDE w:val="0"/>
        <w:autoSpaceDN w:val="0"/>
        <w:adjustRightInd w:val="0"/>
        <w:spacing w:before="240" w:after="240"/>
        <w:ind w:left="1368"/>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Department Heads (View to the data associated with their function group / business line).</w:t>
      </w:r>
    </w:p>
    <w:p w:rsidR="007D0EAD" w:rsidRPr="008D63D7" w:rsidRDefault="00C17253" w:rsidP="004E4528">
      <w:pPr>
        <w:pStyle w:val="ListParagraph"/>
        <w:numPr>
          <w:ilvl w:val="1"/>
          <w:numId w:val="99"/>
        </w:numPr>
        <w:autoSpaceDE w:val="0"/>
        <w:autoSpaceDN w:val="0"/>
        <w:adjustRightInd w:val="0"/>
        <w:spacing w:before="240" w:after="240"/>
        <w:ind w:left="1368"/>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CISO (complete and detailed dashboard of Security posture of the organization set-up being monitored through this C-SOC).</w:t>
      </w:r>
    </w:p>
    <w:p w:rsidR="007D0EAD" w:rsidRPr="008D63D7" w:rsidRDefault="00C17253" w:rsidP="004E4528">
      <w:pPr>
        <w:pStyle w:val="ListParagraph"/>
        <w:numPr>
          <w:ilvl w:val="1"/>
          <w:numId w:val="99"/>
        </w:numPr>
        <w:autoSpaceDE w:val="0"/>
        <w:autoSpaceDN w:val="0"/>
        <w:adjustRightInd w:val="0"/>
        <w:spacing w:before="240" w:after="240"/>
        <w:ind w:left="1368"/>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Network / Security Administrator / Auditor (for devices / equipment for</w:t>
      </w:r>
      <w:r w:rsidR="006A3D69" w:rsidRPr="008D63D7">
        <w:rPr>
          <w:rFonts w:ascii="Arial" w:hAnsi="Arial" w:cs="Arial"/>
          <w:b/>
          <w:color w:val="000000"/>
          <w:sz w:val="22"/>
          <w:szCs w:val="22"/>
          <w:lang w:val="en-IN" w:eastAsia="en-US"/>
        </w:rPr>
        <w:t xml:space="preserve"> which he/she is administrator)</w:t>
      </w:r>
      <w:r w:rsidRPr="008D63D7">
        <w:rPr>
          <w:rFonts w:ascii="Arial" w:hAnsi="Arial" w:cs="Arial"/>
          <w:b/>
          <w:color w:val="000000"/>
          <w:sz w:val="22"/>
          <w:szCs w:val="22"/>
          <w:lang w:val="en-IN" w:eastAsia="en-US"/>
        </w:rPr>
        <w:t>.</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shall provide required Hardware (Compute / Storage) for SIEM solution and other security tools implementation as per sizing and architecture required for this project.</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must ensure that once the logs are written to the disk/ database no one including SIEM or database / system administrator should be able to modify or delete the stored raw logs.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must ensure that for each security incidents, solution should provide online and real time remediation guidance.</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must provide threat intelligence feed for identifying new global threats around the globe like DDoS, Malicious IP Addresses, Known C&amp;C (Command and Control) hosts etc.</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Proactively inform about potential security threats/vulnerabilities, new global security threats/ zero day attacks in circulation and suggest and implement suitable countermeasures to safeguard Bank‘s IT assets and customer data against such evolving threats / attacks along with the analysis.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Ensure SIEM Tool and other security systems are ru</w:t>
      </w:r>
      <w:r w:rsidR="007F34BA" w:rsidRPr="008D63D7">
        <w:rPr>
          <w:rFonts w:ascii="Arial" w:hAnsi="Arial" w:cs="Arial"/>
          <w:b/>
          <w:color w:val="000000"/>
          <w:sz w:val="22"/>
          <w:szCs w:val="22"/>
          <w:lang w:val="en-IN" w:eastAsia="en-US"/>
        </w:rPr>
        <w:t>n</w:t>
      </w:r>
      <w:r w:rsidRPr="008D63D7">
        <w:rPr>
          <w:rFonts w:ascii="Arial" w:hAnsi="Arial" w:cs="Arial"/>
          <w:b/>
          <w:color w:val="000000"/>
          <w:sz w:val="22"/>
          <w:szCs w:val="22"/>
          <w:lang w:val="en-IN" w:eastAsia="en-US"/>
        </w:rPr>
        <w:t>ning 24x7x365 for monitoring of the devices / servers under scope and support for troubleshooting.</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Service availability monitoring of devices / servers configured and submit a report in case of service non availability of the devices along with the status.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Provide assistance during cyber security drills / audits as and when conducted.</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Alerting events / incidents and recommending remedial actions.</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Daily report of critical and major events / incidents, correlation, analysis, recommendations and protection.</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Monthly report summarizing the list of events / incidents reported correlation analysis, recommendations, status of actions and other security advisories. It should include the trend analysis comparing the present reporting cycle data with the previous reporting cycle data (Monthly and annually as what may be applicable).</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should operationalize the C-SOC services for configured devices within 6 weeks from the date of delivery of hardware or installation of required hardware at respective site i.e. DC and DR.</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should develop a Standard Operating Procedure (SOP) for alert management, incident management, forensics, report management, log storage and archiving, Business Continuity. SOP should also cover log monitoring tool management including configuration, agent deployments, backup and recovery.</w:t>
      </w:r>
    </w:p>
    <w:p w:rsidR="007D0EAD" w:rsidRPr="008D63D7" w:rsidRDefault="00C17253" w:rsidP="004E4528">
      <w:pPr>
        <w:pStyle w:val="ListParagraph"/>
        <w:numPr>
          <w:ilvl w:val="0"/>
          <w:numId w:val="99"/>
        </w:numPr>
        <w:autoSpaceDE w:val="0"/>
        <w:autoSpaceDN w:val="0"/>
        <w:adjustRightInd w:val="0"/>
        <w:spacing w:before="240" w:after="240"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C-SOC Vendor should provide knowledge transfer and training on the technology, functionality and operations of the CSOC</w:t>
      </w:r>
      <w:r w:rsidR="007F34BA" w:rsidRPr="008D63D7">
        <w:rPr>
          <w:rFonts w:ascii="Arial" w:hAnsi="Arial" w:cs="Arial"/>
          <w:b/>
          <w:color w:val="000000"/>
          <w:sz w:val="22"/>
          <w:szCs w:val="22"/>
          <w:lang w:val="en-IN" w:eastAsia="en-US"/>
        </w:rPr>
        <w:t>.</w:t>
      </w:r>
    </w:p>
    <w:p w:rsidR="007D0EAD" w:rsidRPr="008D63D7" w:rsidRDefault="00C17253">
      <w:pPr>
        <w:pStyle w:val="ListParagraph"/>
        <w:autoSpaceDE w:val="0"/>
        <w:autoSpaceDN w:val="0"/>
        <w:adjustRightInd w:val="0"/>
        <w:ind w:left="360"/>
        <w:jc w:val="both"/>
        <w:rPr>
          <w:rFonts w:ascii="Arial" w:hAnsi="Arial" w:cs="Arial"/>
          <w:b/>
          <w:color w:val="000000"/>
          <w:sz w:val="22"/>
          <w:szCs w:val="22"/>
          <w:u w:val="single"/>
          <w:lang w:val="en-IN" w:eastAsia="en-US"/>
        </w:rPr>
      </w:pPr>
      <w:r w:rsidRPr="008D63D7">
        <w:rPr>
          <w:rFonts w:ascii="Arial" w:hAnsi="Arial" w:cs="Arial"/>
          <w:b/>
          <w:color w:val="000000"/>
          <w:sz w:val="22"/>
          <w:szCs w:val="22"/>
          <w:u w:val="single"/>
          <w:lang w:val="en-IN" w:eastAsia="en-US"/>
        </w:rPr>
        <w:t>C. Incidents and Problem Management</w:t>
      </w:r>
    </w:p>
    <w:p w:rsidR="007D0EAD" w:rsidRPr="008D63D7" w:rsidRDefault="007D0EAD">
      <w:pPr>
        <w:pStyle w:val="ListParagraph"/>
        <w:autoSpaceDE w:val="0"/>
        <w:autoSpaceDN w:val="0"/>
        <w:adjustRightInd w:val="0"/>
        <w:ind w:left="360"/>
        <w:jc w:val="both"/>
        <w:rPr>
          <w:rFonts w:ascii="Arial" w:hAnsi="Arial" w:cs="Arial"/>
          <w:b/>
          <w:color w:val="000000"/>
          <w:sz w:val="22"/>
          <w:szCs w:val="22"/>
          <w:lang w:val="en-IN" w:eastAsia="en-US"/>
        </w:rPr>
      </w:pPr>
    </w:p>
    <w:p w:rsidR="007D0EAD" w:rsidRPr="008D63D7" w:rsidRDefault="00C17253">
      <w:pPr>
        <w:pStyle w:val="ListParagraph"/>
        <w:autoSpaceDE w:val="0"/>
        <w:autoSpaceDN w:val="0"/>
        <w:adjustRightInd w:val="0"/>
        <w:spacing w:line="360" w:lineRule="auto"/>
        <w:ind w:left="634"/>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Under these services the bidder must provide the below mentioned activities as per SLA‘s asked for in this tender:</w:t>
      </w:r>
    </w:p>
    <w:p w:rsidR="007D0EAD" w:rsidRPr="008D63D7" w:rsidRDefault="007D0EAD">
      <w:pPr>
        <w:pStyle w:val="ListParagraph"/>
        <w:autoSpaceDE w:val="0"/>
        <w:autoSpaceDN w:val="0"/>
        <w:adjustRightInd w:val="0"/>
        <w:ind w:left="360"/>
        <w:jc w:val="both"/>
        <w:rPr>
          <w:rFonts w:ascii="Arial" w:hAnsi="Arial" w:cs="Arial"/>
          <w:b/>
          <w:color w:val="000000"/>
          <w:sz w:val="22"/>
          <w:szCs w:val="22"/>
          <w:lang w:val="en-IN" w:eastAsia="en-US"/>
        </w:rPr>
      </w:pP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bidder has to provide an incident management and integrate with ticketing tool to generate automated tickets for the alert events generated by the SIEM and other proposed tool.</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bidder will also provide a detailed process for managing incidents - describing each phases of the process – prepare, identify, contain, eradicate, recover and learn from the incidents responded to.</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Develop response plan/ strategy which will describe the prioritization of incidents based on the organizational impact</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Bidder should also develop/document Crisis Management Plan based upon various threat scenarios. Crisis management Plan should be tested on half yearly along with various stakeholders in Bank/Other relevant service providers. Crisis management plan should also be reviewed periodically or as and when required.</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The incident management solution should be able to register any security event and generate tickets. The solution should provide complete life cycle </w:t>
      </w:r>
      <w:r w:rsidRPr="008D63D7">
        <w:rPr>
          <w:rFonts w:ascii="Arial" w:hAnsi="Arial" w:cs="Arial"/>
          <w:b/>
          <w:color w:val="000000"/>
          <w:sz w:val="22"/>
          <w:szCs w:val="22"/>
          <w:lang w:val="en-IN" w:eastAsia="en-US"/>
        </w:rPr>
        <w:lastRenderedPageBreak/>
        <w:t>management of tickets from incident generation till closure of the incident. The solution should have capability to structure rule based work flow and calendar/ event based alerting capability.</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tool should facilitate time/ event based automated escalation of tickets as per the escalation matrix defined by the Bank.</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Establishing process for identifying, preventing, detecting, analyzing &amp; reporting all Information Security incidents as per the internal policies of the bank, this may revise time to time.</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Investigating Information Security (IS) incidents through various modes like forensic evidence collection &amp; preservation, log analysis etc.</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Incident and problem Management, resolution, root cause analysis, and reporting within time limit as per the requirement of Bank.</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Events handling of the events reported by security Solutions and devices such as log monitoring tool, Network Intrusion Prevention/Detection Systems, SIEM/PIM etc.</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sz w:val="22"/>
          <w:szCs w:val="22"/>
          <w:lang w:eastAsia="en-US"/>
        </w:rPr>
      </w:pPr>
      <w:r w:rsidRPr="008D63D7">
        <w:rPr>
          <w:rFonts w:ascii="Arial" w:hAnsi="Arial" w:cs="Arial"/>
          <w:b/>
          <w:color w:val="000000"/>
          <w:sz w:val="22"/>
          <w:szCs w:val="22"/>
          <w:lang w:val="en-IN" w:eastAsia="en-US"/>
        </w:rPr>
        <w:t>Troubleshooting the problem</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issue reported in the context of security solutions &amp; devices and coordinate with the respective vendor</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supplier till the closure of the call. Trouble shooting should be performed within accepted time limit.</w:t>
      </w:r>
    </w:p>
    <w:p w:rsidR="007D0EAD" w:rsidRPr="008D63D7" w:rsidRDefault="00C17253" w:rsidP="004E4528">
      <w:pPr>
        <w:pStyle w:val="ListParagraph"/>
        <w:numPr>
          <w:ilvl w:val="0"/>
          <w:numId w:val="111"/>
        </w:numPr>
        <w:autoSpaceDE w:val="0"/>
        <w:autoSpaceDN w:val="0"/>
        <w:adjustRightInd w:val="0"/>
        <w:spacing w:line="360" w:lineRule="auto"/>
        <w:jc w:val="both"/>
        <w:rPr>
          <w:rFonts w:ascii="Arial" w:hAnsi="Arial" w:cs="Arial"/>
          <w:b/>
          <w:color w:val="000000"/>
          <w:szCs w:val="22"/>
          <w:lang w:val="en-IN" w:eastAsia="en-US"/>
        </w:rPr>
      </w:pPr>
      <w:r w:rsidRPr="008D63D7">
        <w:rPr>
          <w:rFonts w:ascii="Arial" w:hAnsi="Arial" w:cs="Arial"/>
          <w:b/>
          <w:color w:val="000000"/>
          <w:sz w:val="22"/>
          <w:szCs w:val="22"/>
          <w:lang w:val="en-IN" w:eastAsia="en-US"/>
        </w:rPr>
        <w:t xml:space="preserve">Virus alerts through e-Mail for the viruses, worm‘s activity observed at the security solutions and devices under the bidder </w:t>
      </w:r>
      <w:r w:rsidRPr="008D63D7">
        <w:rPr>
          <w:rFonts w:ascii="Arial" w:hAnsi="Arial" w:cs="Arial"/>
          <w:b/>
          <w:color w:val="000000"/>
          <w:sz w:val="23"/>
          <w:szCs w:val="23"/>
          <w:lang w:eastAsia="en-IN"/>
        </w:rPr>
        <w:t xml:space="preserve">scope. Subsequent activities </w:t>
      </w:r>
      <w:r w:rsidR="0086541A" w:rsidRPr="008D63D7">
        <w:rPr>
          <w:rFonts w:ascii="Arial" w:hAnsi="Arial" w:cs="Arial"/>
          <w:b/>
          <w:color w:val="000000"/>
          <w:sz w:val="22"/>
          <w:szCs w:val="22"/>
          <w:lang w:eastAsia="en-IN"/>
        </w:rPr>
        <w:t>of remediation &amp; closure are the responsibility of Antivirus service provider. Bidder will track the status of the Trouble Ticket opened in this context</w:t>
      </w:r>
      <w:r w:rsidR="00A33D6F" w:rsidRPr="008D63D7">
        <w:rPr>
          <w:rFonts w:ascii="Arial" w:hAnsi="Arial" w:cs="Arial"/>
          <w:b/>
          <w:color w:val="000000"/>
          <w:sz w:val="23"/>
          <w:szCs w:val="23"/>
          <w:lang w:eastAsia="en-IN"/>
        </w:rPr>
        <w:t>.</w:t>
      </w:r>
    </w:p>
    <w:p w:rsidR="007D0EAD" w:rsidRPr="008D63D7" w:rsidRDefault="007D0EAD">
      <w:pPr>
        <w:pStyle w:val="ListParagraph"/>
        <w:autoSpaceDE w:val="0"/>
        <w:autoSpaceDN w:val="0"/>
        <w:adjustRightInd w:val="0"/>
        <w:ind w:left="1080"/>
        <w:jc w:val="both"/>
        <w:rPr>
          <w:rFonts w:ascii="Arial" w:hAnsi="Arial" w:cs="Arial"/>
          <w:b/>
          <w:color w:val="000000"/>
          <w:sz w:val="22"/>
          <w:szCs w:val="22"/>
          <w:lang w:val="en-IN" w:eastAsia="en-US"/>
        </w:rPr>
      </w:pPr>
    </w:p>
    <w:p w:rsidR="007D0EAD" w:rsidRPr="008D63D7" w:rsidRDefault="00C17253">
      <w:pPr>
        <w:pStyle w:val="ListParagraph"/>
        <w:autoSpaceDE w:val="0"/>
        <w:autoSpaceDN w:val="0"/>
        <w:adjustRightInd w:val="0"/>
        <w:ind w:left="360"/>
        <w:jc w:val="both"/>
        <w:rPr>
          <w:rFonts w:ascii="Arial" w:hAnsi="Arial" w:cs="Arial"/>
          <w:b/>
          <w:color w:val="000000"/>
          <w:sz w:val="22"/>
          <w:szCs w:val="22"/>
          <w:u w:val="single"/>
          <w:lang w:val="en-IN" w:eastAsia="en-US"/>
        </w:rPr>
      </w:pPr>
      <w:r w:rsidRPr="008D63D7">
        <w:rPr>
          <w:rFonts w:ascii="Arial" w:hAnsi="Arial" w:cs="Arial"/>
          <w:b/>
          <w:color w:val="000000"/>
          <w:sz w:val="22"/>
          <w:szCs w:val="22"/>
          <w:u w:val="single"/>
          <w:lang w:val="en-IN" w:eastAsia="en-US"/>
        </w:rPr>
        <w:t>D.</w:t>
      </w:r>
      <w:r w:rsidR="00E1531C" w:rsidRPr="008D63D7">
        <w:rPr>
          <w:rFonts w:ascii="Arial" w:hAnsi="Arial" w:cs="Arial"/>
          <w:b/>
          <w:color w:val="000000"/>
          <w:sz w:val="22"/>
          <w:szCs w:val="22"/>
          <w:u w:val="single"/>
          <w:lang w:val="en-IN" w:eastAsia="en-US"/>
        </w:rPr>
        <w:t xml:space="preserve"> </w:t>
      </w:r>
      <w:r w:rsidR="008C1E9A" w:rsidRPr="008D63D7">
        <w:rPr>
          <w:rFonts w:ascii="Arial" w:hAnsi="Arial" w:cs="Arial"/>
          <w:b/>
          <w:color w:val="000000"/>
          <w:sz w:val="22"/>
          <w:szCs w:val="22"/>
          <w:u w:val="single"/>
          <w:lang w:val="en-IN" w:eastAsia="en-US"/>
        </w:rPr>
        <w:t>Ticketing Tool</w:t>
      </w:r>
    </w:p>
    <w:p w:rsidR="007D0EAD" w:rsidRPr="008D63D7" w:rsidRDefault="007D0EAD">
      <w:pPr>
        <w:pStyle w:val="ListParagraph"/>
        <w:autoSpaceDE w:val="0"/>
        <w:autoSpaceDN w:val="0"/>
        <w:adjustRightInd w:val="0"/>
        <w:ind w:left="360"/>
        <w:jc w:val="both"/>
        <w:rPr>
          <w:rFonts w:ascii="Arial" w:hAnsi="Arial" w:cs="Arial"/>
          <w:b/>
          <w:color w:val="000000"/>
          <w:sz w:val="22"/>
          <w:szCs w:val="22"/>
          <w:lang w:val="en-IN" w:eastAsia="en-US"/>
        </w:rPr>
      </w:pPr>
    </w:p>
    <w:p w:rsidR="007D0EAD" w:rsidRPr="008D63D7" w:rsidRDefault="00C17253">
      <w:pPr>
        <w:pStyle w:val="ListParagraph"/>
        <w:autoSpaceDE w:val="0"/>
        <w:autoSpaceDN w:val="0"/>
        <w:adjustRightInd w:val="0"/>
        <w:spacing w:line="360" w:lineRule="auto"/>
        <w:ind w:left="634"/>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In order to facilitate effective reporting and logging of information security events/incidents, Bidder needs to provide ticketing tool as part of this RFP. Tool will be used to track and monitor the closure of various information security events/incidents and Escalation of these incidents to appropriate teams/ individuals in the Bank if required. Apart from CSOC team, the ticketing tool access also needs to be provided to individual asset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application owners of Bank to enable them to track and close events</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incidents pertaining to their section</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department. Access also needs to be provided to Bank‘s CISO and other identified individuals for monitoring purpose. The tool should be web based online portal available over desktop. The tool should also be able to automatically send e-mails (with integration with Bank‘s mail</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7F34BA"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 xml:space="preserve">messaging solution) to users for escalations. Bidder needs to provide ticketing tool for at-least 50 users. Same should be </w:t>
      </w:r>
      <w:r w:rsidRPr="008D63D7">
        <w:rPr>
          <w:rFonts w:ascii="Arial" w:hAnsi="Arial" w:cs="Arial"/>
          <w:b/>
          <w:color w:val="000000"/>
          <w:sz w:val="22"/>
          <w:szCs w:val="22"/>
          <w:lang w:val="en-IN" w:eastAsia="en-US"/>
        </w:rPr>
        <w:lastRenderedPageBreak/>
        <w:t>reflected in Bill of Material. In case any hardware or addition</w:t>
      </w:r>
      <w:r w:rsidR="00944669" w:rsidRPr="008D63D7">
        <w:rPr>
          <w:rFonts w:ascii="Arial" w:hAnsi="Arial" w:cs="Arial"/>
          <w:b/>
          <w:color w:val="000000"/>
          <w:sz w:val="22"/>
          <w:szCs w:val="22"/>
          <w:lang w:val="en-IN" w:eastAsia="en-US"/>
        </w:rPr>
        <w:t>al</w:t>
      </w:r>
      <w:r w:rsidRPr="008D63D7">
        <w:rPr>
          <w:rFonts w:ascii="Arial" w:hAnsi="Arial" w:cs="Arial"/>
          <w:b/>
          <w:color w:val="000000"/>
          <w:sz w:val="22"/>
          <w:szCs w:val="22"/>
          <w:lang w:val="en-IN" w:eastAsia="en-US"/>
        </w:rPr>
        <w:t xml:space="preserve"> support required for ticketing tool, the same will be provided by bidder as part of this RFP. Bank may also avail the ticketing tool for additional users on pro-rata basis as per price quoted in the Bill of Material during the contract period</w:t>
      </w:r>
      <w:r w:rsidR="005B069D" w:rsidRPr="008D63D7">
        <w:rPr>
          <w:rFonts w:ascii="Arial" w:hAnsi="Arial" w:cs="Arial"/>
          <w:b/>
          <w:color w:val="000000"/>
          <w:sz w:val="22"/>
          <w:szCs w:val="22"/>
          <w:lang w:val="en-IN" w:eastAsia="en-US"/>
        </w:rPr>
        <w:t>, if required</w:t>
      </w:r>
    </w:p>
    <w:p w:rsidR="007D0EAD" w:rsidRPr="008D63D7" w:rsidRDefault="007D0EAD">
      <w:pPr>
        <w:pStyle w:val="ListParagraph"/>
        <w:autoSpaceDE w:val="0"/>
        <w:autoSpaceDN w:val="0"/>
        <w:adjustRightInd w:val="0"/>
        <w:ind w:left="360"/>
        <w:jc w:val="both"/>
        <w:rPr>
          <w:rFonts w:ascii="Arial" w:hAnsi="Arial" w:cs="Arial"/>
          <w:b/>
          <w:color w:val="000000"/>
          <w:sz w:val="22"/>
          <w:szCs w:val="22"/>
          <w:lang w:val="en-IN" w:eastAsia="en-US"/>
        </w:rPr>
      </w:pPr>
    </w:p>
    <w:p w:rsidR="007D0EAD" w:rsidRPr="008D63D7" w:rsidRDefault="00C17253">
      <w:pPr>
        <w:pStyle w:val="ListParagraph"/>
        <w:autoSpaceDE w:val="0"/>
        <w:autoSpaceDN w:val="0"/>
        <w:adjustRightInd w:val="0"/>
        <w:ind w:left="36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E. </w:t>
      </w:r>
      <w:r w:rsidR="008C1E9A" w:rsidRPr="008D63D7">
        <w:rPr>
          <w:rFonts w:ascii="Arial" w:hAnsi="Arial" w:cs="Arial"/>
          <w:b/>
          <w:color w:val="000000"/>
          <w:sz w:val="22"/>
          <w:szCs w:val="22"/>
          <w:u w:val="single"/>
          <w:lang w:val="en-IN" w:eastAsia="en-US"/>
        </w:rPr>
        <w:t>Storage</w:t>
      </w:r>
      <w:r w:rsidRPr="008D63D7">
        <w:rPr>
          <w:rFonts w:ascii="Arial" w:hAnsi="Arial" w:cs="Arial"/>
          <w:b/>
          <w:color w:val="000000"/>
          <w:sz w:val="22"/>
          <w:szCs w:val="22"/>
          <w:lang w:val="en-IN" w:eastAsia="en-US"/>
        </w:rPr>
        <w:t xml:space="preserve">: </w:t>
      </w:r>
    </w:p>
    <w:p w:rsidR="007D0EAD" w:rsidRPr="008D63D7" w:rsidRDefault="007D0EAD">
      <w:pPr>
        <w:pStyle w:val="ListParagraph"/>
        <w:autoSpaceDE w:val="0"/>
        <w:autoSpaceDN w:val="0"/>
        <w:adjustRightInd w:val="0"/>
        <w:ind w:left="360"/>
        <w:jc w:val="both"/>
        <w:rPr>
          <w:rFonts w:ascii="Arial" w:hAnsi="Arial" w:cs="Arial"/>
          <w:b/>
          <w:color w:val="000000"/>
          <w:sz w:val="22"/>
          <w:szCs w:val="22"/>
          <w:lang w:val="en-IN" w:eastAsia="en-US"/>
        </w:rPr>
      </w:pP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SIEM shou</w:t>
      </w:r>
      <w:r w:rsidR="00B53AD0" w:rsidRPr="008D63D7">
        <w:rPr>
          <w:rFonts w:ascii="Arial" w:hAnsi="Arial" w:cs="Arial"/>
          <w:b/>
          <w:color w:val="000000"/>
          <w:sz w:val="22"/>
          <w:szCs w:val="22"/>
          <w:lang w:val="en-IN" w:eastAsia="en-US"/>
        </w:rPr>
        <w:t>ld be able to maintain minimum 3</w:t>
      </w:r>
      <w:r w:rsidRPr="008D63D7">
        <w:rPr>
          <w:rFonts w:ascii="Arial" w:hAnsi="Arial" w:cs="Arial"/>
          <w:b/>
          <w:color w:val="000000"/>
          <w:sz w:val="22"/>
          <w:szCs w:val="22"/>
          <w:lang w:val="en-IN" w:eastAsia="en-US"/>
        </w:rPr>
        <w:t xml:space="preserve"> months of logs online</w:t>
      </w:r>
      <w:r w:rsidR="00B53AD0" w:rsidRPr="008D63D7">
        <w:rPr>
          <w:rFonts w:ascii="Arial" w:hAnsi="Arial" w:cs="Arial"/>
          <w:b/>
          <w:color w:val="000000"/>
          <w:sz w:val="22"/>
          <w:szCs w:val="22"/>
          <w:lang w:val="en-IN" w:eastAsia="en-US"/>
        </w:rPr>
        <w:t xml:space="preserve"> (in the appliance)</w:t>
      </w:r>
      <w:r w:rsidRPr="008D63D7">
        <w:rPr>
          <w:rFonts w:ascii="Arial" w:hAnsi="Arial" w:cs="Arial"/>
          <w:b/>
          <w:color w:val="000000"/>
          <w:sz w:val="22"/>
          <w:szCs w:val="22"/>
          <w:lang w:val="en-IN" w:eastAsia="en-US"/>
        </w:rPr>
        <w:t xml:space="preserve">. In addition, the bidder should provide for near line storage i.e. secondary storage for </w:t>
      </w:r>
      <w:r w:rsidR="00B53AD0" w:rsidRPr="008D63D7">
        <w:rPr>
          <w:rFonts w:ascii="Arial" w:hAnsi="Arial" w:cs="Arial"/>
          <w:b/>
          <w:sz w:val="22"/>
          <w:szCs w:val="22"/>
          <w:lang w:val="en-IN" w:eastAsia="en-US"/>
        </w:rPr>
        <w:t>archiving logs up to minimum 9</w:t>
      </w:r>
      <w:r w:rsidRPr="008D63D7">
        <w:rPr>
          <w:rFonts w:ascii="Arial" w:hAnsi="Arial" w:cs="Arial"/>
          <w:b/>
          <w:sz w:val="22"/>
          <w:szCs w:val="22"/>
          <w:lang w:val="en-IN" w:eastAsia="en-US"/>
        </w:rPr>
        <w:t xml:space="preserve"> months</w:t>
      </w:r>
      <w:r w:rsidRPr="008D63D7">
        <w:rPr>
          <w:rFonts w:ascii="Arial" w:hAnsi="Arial" w:cs="Arial"/>
          <w:b/>
          <w:color w:val="000000"/>
          <w:sz w:val="22"/>
          <w:szCs w:val="22"/>
          <w:lang w:val="en-IN" w:eastAsia="en-US"/>
        </w:rPr>
        <w:t xml:space="preserve"> </w:t>
      </w:r>
      <w:r w:rsidR="00B53AD0" w:rsidRPr="008D63D7">
        <w:rPr>
          <w:rFonts w:ascii="Arial" w:hAnsi="Arial" w:cs="Arial"/>
          <w:b/>
          <w:color w:val="000000"/>
          <w:sz w:val="22"/>
          <w:szCs w:val="22"/>
          <w:lang w:val="en-IN" w:eastAsia="en-US"/>
        </w:rPr>
        <w:t xml:space="preserve">in SAN </w:t>
      </w:r>
      <w:r w:rsidRPr="008D63D7">
        <w:rPr>
          <w:rFonts w:ascii="Arial" w:hAnsi="Arial" w:cs="Arial"/>
          <w:b/>
          <w:color w:val="000000"/>
          <w:sz w:val="22"/>
          <w:szCs w:val="22"/>
          <w:lang w:val="en-IN" w:eastAsia="en-US"/>
        </w:rPr>
        <w:t>and offline storage for storage of logs for minimum 6 years. Minimum Total 7 years log must be available. The bidder is responsible for sizing the storage adequately based on the sustained EPS of 5,000 and  peak usage, scalable upto 10,000 EPS.</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Storage for 7 years to be done on tape library, the minimum of LTO 6 to be provided with a facility to restore the logs for further review at any given point of time.</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sz w:val="22"/>
          <w:szCs w:val="22"/>
          <w:lang w:val="en-IN" w:eastAsia="en-US"/>
        </w:rPr>
      </w:pPr>
      <w:r w:rsidRPr="008D63D7">
        <w:rPr>
          <w:rFonts w:ascii="Arial" w:hAnsi="Arial" w:cs="Arial"/>
          <w:b/>
          <w:sz w:val="22"/>
          <w:szCs w:val="22"/>
          <w:lang w:val="en-IN" w:eastAsia="en-US"/>
        </w:rPr>
        <w:t>The bidder is responsible for automated online replication of logs from DC to DR for redundancy. The solution should be capable of automatically moving the logs from device to archival storage based on the ageing of the logs. The storage should have ―Write Onc</w:t>
      </w:r>
      <w:r w:rsidR="00E1531C" w:rsidRPr="008D63D7">
        <w:rPr>
          <w:rFonts w:ascii="Arial" w:hAnsi="Arial" w:cs="Arial"/>
          <w:b/>
          <w:sz w:val="22"/>
          <w:szCs w:val="22"/>
          <w:lang w:val="en-IN" w:eastAsia="en-US"/>
        </w:rPr>
        <w:t>e Read Many (WORM)</w:t>
      </w:r>
      <w:r w:rsidRPr="008D63D7">
        <w:rPr>
          <w:rFonts w:ascii="Arial" w:hAnsi="Arial" w:cs="Arial"/>
          <w:b/>
          <w:sz w:val="22"/>
          <w:szCs w:val="22"/>
          <w:lang w:val="en-IN" w:eastAsia="en-US"/>
        </w:rPr>
        <w:t xml:space="preserve"> /Encryption/Index and Search/ Retention and Disposal functionality. The storage should have the option to support backup on tape library. For DC-DR replication, the solution should also have the capabilities to replicate it after office hours.</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For Tape Backup</w:t>
      </w:r>
      <w:r w:rsidR="00944669"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w:t>
      </w:r>
      <w:r w:rsidR="00944669"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SAN required Tape and other Hardware should be provided by Bidder. Bank will provide the storage safe only to keep the Tape.</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expected storage requirements are of minimum 7 Years. The bidder is expected to size the storage as per th</w:t>
      </w:r>
      <w:r w:rsidR="00ED3795" w:rsidRPr="008D63D7">
        <w:rPr>
          <w:rFonts w:ascii="Arial" w:hAnsi="Arial" w:cs="Arial"/>
          <w:b/>
          <w:color w:val="000000"/>
          <w:sz w:val="22"/>
          <w:szCs w:val="22"/>
          <w:lang w:val="en-IN" w:eastAsia="en-US"/>
        </w:rPr>
        <w:t xml:space="preserve">e requirements mentioned </w:t>
      </w:r>
      <w:r w:rsidR="007522E6" w:rsidRPr="008D63D7">
        <w:rPr>
          <w:rFonts w:ascii="Arial" w:hAnsi="Arial" w:cs="Arial"/>
          <w:b/>
          <w:color w:val="000000"/>
          <w:sz w:val="22"/>
          <w:szCs w:val="22"/>
          <w:lang w:val="en-IN" w:eastAsia="en-US"/>
        </w:rPr>
        <w:t xml:space="preserve">in the </w:t>
      </w:r>
      <w:r w:rsidR="00167025" w:rsidRPr="008D63D7">
        <w:rPr>
          <w:rFonts w:ascii="Arial" w:hAnsi="Arial" w:cs="Arial"/>
          <w:b/>
          <w:color w:val="000000"/>
          <w:sz w:val="22"/>
          <w:szCs w:val="22"/>
          <w:lang w:val="en-IN" w:eastAsia="en-US"/>
        </w:rPr>
        <w:t>section 3.4</w:t>
      </w:r>
      <w:r w:rsidR="00284249" w:rsidRPr="008D63D7">
        <w:rPr>
          <w:rFonts w:ascii="Arial" w:hAnsi="Arial" w:cs="Arial"/>
          <w:b/>
          <w:color w:val="000000"/>
          <w:sz w:val="22"/>
          <w:szCs w:val="22"/>
          <w:lang w:val="en-IN" w:eastAsia="en-US"/>
        </w:rPr>
        <w:t xml:space="preserve"> (Current IT setup)</w:t>
      </w:r>
      <w:r w:rsidR="00167025" w:rsidRPr="008D63D7">
        <w:rPr>
          <w:rFonts w:ascii="Arial" w:hAnsi="Arial" w:cs="Arial"/>
          <w:b/>
          <w:color w:val="000000"/>
          <w:sz w:val="22"/>
          <w:szCs w:val="22"/>
          <w:lang w:val="en-IN" w:eastAsia="en-US"/>
        </w:rPr>
        <w:t xml:space="preserve"> and Annexure D.7.</w:t>
      </w:r>
      <w:r w:rsidRPr="008D63D7">
        <w:rPr>
          <w:rFonts w:ascii="Arial" w:hAnsi="Arial" w:cs="Arial"/>
          <w:b/>
          <w:color w:val="000000"/>
          <w:sz w:val="22"/>
          <w:szCs w:val="22"/>
          <w:lang w:val="en-IN" w:eastAsia="en-US"/>
        </w:rPr>
        <w:t xml:space="preserve"> in this RFP. The bidder‘s response should include the calculations/ logic used to arrive at the sizing.</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bidder is expected to size the storage as per the requirements mentioned in this RFP. The bidder‘s response should include the calculations/ logic used to arrive at the sizing. It is to be noted that proposed hardware should based on RAID 5 and have minimum 10000 Disk RPM.</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For Tier-III Archival Storage of minimum 6 years, the SI could use Magnetic Tapes, which will be stored at the Bank‘s DC and DR premises respectively.</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These magnetic tapes will be restored every three months by the System Integrator and signed by Bank officials.</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The SI will have to make the logs available within 24 hours of a request made by Bank. This request for retrieval of logs would be considered as a Medium Priority incident. If the SI fails to provide the required logs within 24 hours, then penalties applicable for Medium Priority incidents would be levied.</w:t>
      </w:r>
    </w:p>
    <w:p w:rsidR="007D0EAD" w:rsidRPr="008D63D7" w:rsidRDefault="00C17253" w:rsidP="004E4528">
      <w:pPr>
        <w:pStyle w:val="ListParagraph"/>
        <w:numPr>
          <w:ilvl w:val="0"/>
          <w:numId w:val="113"/>
        </w:numPr>
        <w:autoSpaceDE w:val="0"/>
        <w:autoSpaceDN w:val="0"/>
        <w:adjustRightInd w:val="0"/>
        <w:spacing w:line="360" w:lineRule="auto"/>
        <w:ind w:left="10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All storage devices should include a minimum dual controller and should be of the following minimum specifications with respect to host connectivity:</w:t>
      </w:r>
    </w:p>
    <w:p w:rsidR="00C17253" w:rsidRPr="008D63D7" w:rsidRDefault="00C17253" w:rsidP="003956D9">
      <w:pPr>
        <w:pStyle w:val="ListParagraph"/>
        <w:keepNext/>
        <w:autoSpaceDE w:val="0"/>
        <w:autoSpaceDN w:val="0"/>
        <w:adjustRightInd w:val="0"/>
        <w:jc w:val="both"/>
        <w:rPr>
          <w:rFonts w:ascii="Arial" w:hAnsi="Arial" w:cs="Arial"/>
          <w:b/>
          <w:color w:val="000000"/>
          <w:sz w:val="22"/>
          <w:szCs w:val="22"/>
          <w:lang w:val="en-IN" w:eastAsia="en-US"/>
        </w:rPr>
      </w:pPr>
    </w:p>
    <w:tbl>
      <w:tblPr>
        <w:tblW w:w="4331" w:type="pc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3"/>
        <w:gridCol w:w="3340"/>
        <w:gridCol w:w="2858"/>
      </w:tblGrid>
      <w:tr w:rsidR="00C17253" w:rsidRPr="008D63D7" w:rsidTr="00F67774">
        <w:tc>
          <w:tcPr>
            <w:tcW w:w="1253" w:type="pct"/>
          </w:tcPr>
          <w:p w:rsidR="00C17253" w:rsidRPr="008D63D7" w:rsidRDefault="00C17253" w:rsidP="0017727B">
            <w:pPr>
              <w:pStyle w:val="ListParagraph"/>
              <w:keepNext/>
              <w:autoSpaceDE w:val="0"/>
              <w:autoSpaceDN w:val="0"/>
              <w:adjustRightInd w:val="0"/>
              <w:spacing w:line="276" w:lineRule="auto"/>
              <w:ind w:left="0"/>
              <w:jc w:val="both"/>
              <w:rPr>
                <w:rFonts w:ascii="Arial" w:hAnsi="Arial" w:cs="Arial"/>
                <w:b/>
                <w:sz w:val="22"/>
                <w:szCs w:val="22"/>
                <w:lang w:val="en-IN" w:eastAsia="en-US"/>
              </w:rPr>
            </w:pPr>
            <w:r w:rsidRPr="008D63D7">
              <w:rPr>
                <w:rFonts w:ascii="Arial" w:hAnsi="Arial" w:cs="Arial"/>
                <w:b/>
                <w:sz w:val="22"/>
                <w:szCs w:val="22"/>
                <w:lang w:val="en-IN" w:eastAsia="en-US"/>
              </w:rPr>
              <w:t>Host connectivity</w:t>
            </w:r>
          </w:p>
        </w:tc>
        <w:tc>
          <w:tcPr>
            <w:tcW w:w="2019" w:type="pct"/>
          </w:tcPr>
          <w:p w:rsidR="00C17253" w:rsidRPr="008D63D7" w:rsidRDefault="00C17253" w:rsidP="0017727B">
            <w:pPr>
              <w:pStyle w:val="ListParagraph"/>
              <w:keepNext/>
              <w:autoSpaceDE w:val="0"/>
              <w:autoSpaceDN w:val="0"/>
              <w:adjustRightInd w:val="0"/>
              <w:spacing w:line="276" w:lineRule="auto"/>
              <w:jc w:val="both"/>
              <w:rPr>
                <w:rFonts w:ascii="Arial" w:hAnsi="Arial" w:cs="Arial"/>
                <w:b/>
                <w:sz w:val="22"/>
                <w:szCs w:val="22"/>
                <w:lang w:val="en-IN" w:eastAsia="en-US"/>
              </w:rPr>
            </w:pPr>
            <w:r w:rsidRPr="008D63D7">
              <w:rPr>
                <w:rFonts w:ascii="Arial" w:hAnsi="Arial" w:cs="Arial"/>
                <w:b/>
                <w:sz w:val="22"/>
                <w:szCs w:val="22"/>
                <w:lang w:val="en-IN" w:eastAsia="en-US"/>
              </w:rPr>
              <w:t>1GBE iSCSI</w:t>
            </w:r>
          </w:p>
          <w:p w:rsidR="00C17253" w:rsidRPr="008D63D7" w:rsidRDefault="00C17253" w:rsidP="0017727B">
            <w:pPr>
              <w:pStyle w:val="ListParagraph"/>
              <w:keepNext/>
              <w:autoSpaceDE w:val="0"/>
              <w:autoSpaceDN w:val="0"/>
              <w:adjustRightInd w:val="0"/>
              <w:spacing w:line="276" w:lineRule="auto"/>
              <w:jc w:val="both"/>
              <w:rPr>
                <w:rFonts w:ascii="Arial" w:hAnsi="Arial" w:cs="Arial"/>
                <w:b/>
                <w:sz w:val="22"/>
                <w:szCs w:val="22"/>
                <w:lang w:val="en-IN" w:eastAsia="en-US"/>
              </w:rPr>
            </w:pPr>
            <w:r w:rsidRPr="008D63D7">
              <w:rPr>
                <w:rFonts w:ascii="Arial" w:hAnsi="Arial" w:cs="Arial"/>
                <w:b/>
                <w:sz w:val="22"/>
                <w:szCs w:val="22"/>
                <w:lang w:val="en-IN" w:eastAsia="en-US"/>
              </w:rPr>
              <w:t>10GB iSCSI</w:t>
            </w:r>
          </w:p>
          <w:p w:rsidR="00C17253" w:rsidRPr="008D63D7" w:rsidRDefault="00C17253" w:rsidP="0017727B">
            <w:pPr>
              <w:pStyle w:val="Default"/>
              <w:spacing w:line="276" w:lineRule="auto"/>
              <w:jc w:val="center"/>
              <w:rPr>
                <w:b/>
                <w:color w:val="auto"/>
                <w:sz w:val="23"/>
                <w:szCs w:val="23"/>
                <w:lang w:val="en-IN"/>
              </w:rPr>
            </w:pPr>
            <w:r w:rsidRPr="008D63D7">
              <w:rPr>
                <w:b/>
                <w:color w:val="auto"/>
                <w:sz w:val="23"/>
                <w:szCs w:val="23"/>
                <w:lang w:val="en-IN"/>
              </w:rPr>
              <w:t xml:space="preserve">8GB FC </w:t>
            </w:r>
          </w:p>
        </w:tc>
        <w:tc>
          <w:tcPr>
            <w:tcW w:w="1728" w:type="pct"/>
          </w:tcPr>
          <w:p w:rsidR="00C17253" w:rsidRPr="008D63D7" w:rsidRDefault="00C17253" w:rsidP="0017727B">
            <w:pPr>
              <w:pStyle w:val="Default"/>
              <w:spacing w:line="276" w:lineRule="auto"/>
              <w:jc w:val="both"/>
              <w:rPr>
                <w:b/>
                <w:color w:val="auto"/>
                <w:sz w:val="23"/>
                <w:szCs w:val="23"/>
                <w:lang w:val="en-IN"/>
              </w:rPr>
            </w:pPr>
            <w:r w:rsidRPr="008D63D7">
              <w:rPr>
                <w:b/>
                <w:color w:val="auto"/>
                <w:sz w:val="23"/>
                <w:szCs w:val="23"/>
                <w:lang w:val="en-IN"/>
              </w:rPr>
              <w:t xml:space="preserve">2 Ports/ Controller </w:t>
            </w:r>
          </w:p>
          <w:p w:rsidR="00C17253" w:rsidRPr="008D63D7" w:rsidRDefault="00C17253" w:rsidP="0017727B">
            <w:pPr>
              <w:pStyle w:val="Default"/>
              <w:spacing w:line="276" w:lineRule="auto"/>
              <w:jc w:val="both"/>
              <w:rPr>
                <w:b/>
                <w:color w:val="auto"/>
                <w:sz w:val="23"/>
                <w:szCs w:val="23"/>
                <w:lang w:val="en-IN"/>
              </w:rPr>
            </w:pPr>
            <w:r w:rsidRPr="008D63D7">
              <w:rPr>
                <w:b/>
                <w:color w:val="auto"/>
                <w:sz w:val="23"/>
                <w:szCs w:val="23"/>
                <w:lang w:val="en-IN"/>
              </w:rPr>
              <w:t xml:space="preserve">2 Ports/ Controller </w:t>
            </w:r>
          </w:p>
          <w:p w:rsidR="00C17253" w:rsidRPr="008D63D7" w:rsidRDefault="00C17253" w:rsidP="0017727B">
            <w:pPr>
              <w:pStyle w:val="Default"/>
              <w:spacing w:line="276" w:lineRule="auto"/>
              <w:jc w:val="both"/>
              <w:rPr>
                <w:b/>
                <w:color w:val="auto"/>
                <w:sz w:val="23"/>
                <w:szCs w:val="23"/>
                <w:lang w:val="en-IN"/>
              </w:rPr>
            </w:pPr>
            <w:r w:rsidRPr="008D63D7">
              <w:rPr>
                <w:b/>
                <w:color w:val="auto"/>
                <w:sz w:val="23"/>
                <w:szCs w:val="23"/>
                <w:lang w:val="en-IN"/>
              </w:rPr>
              <w:t xml:space="preserve">4 Ports/ Controller </w:t>
            </w:r>
          </w:p>
        </w:tc>
      </w:tr>
      <w:tr w:rsidR="00C17253" w:rsidRPr="008D63D7" w:rsidTr="00F67774">
        <w:tc>
          <w:tcPr>
            <w:tcW w:w="1253" w:type="pct"/>
          </w:tcPr>
          <w:p w:rsidR="00C17253" w:rsidRPr="008D63D7" w:rsidRDefault="00C17253" w:rsidP="0017727B">
            <w:pPr>
              <w:pStyle w:val="ListParagraph"/>
              <w:keepNext/>
              <w:autoSpaceDE w:val="0"/>
              <w:autoSpaceDN w:val="0"/>
              <w:adjustRightInd w:val="0"/>
              <w:spacing w:line="276" w:lineRule="auto"/>
              <w:ind w:left="0"/>
              <w:jc w:val="both"/>
              <w:rPr>
                <w:rFonts w:ascii="Arial" w:hAnsi="Arial" w:cs="Arial"/>
                <w:b/>
                <w:sz w:val="22"/>
                <w:szCs w:val="22"/>
                <w:lang w:val="en-IN" w:eastAsia="en-US"/>
              </w:rPr>
            </w:pPr>
            <w:r w:rsidRPr="008D63D7">
              <w:rPr>
                <w:rFonts w:ascii="Arial" w:hAnsi="Arial" w:cs="Arial"/>
                <w:b/>
                <w:sz w:val="22"/>
                <w:szCs w:val="22"/>
                <w:lang w:val="en-IN" w:eastAsia="en-US"/>
              </w:rPr>
              <w:t>Archival storage Connectivity</w:t>
            </w:r>
          </w:p>
        </w:tc>
        <w:tc>
          <w:tcPr>
            <w:tcW w:w="2019" w:type="pct"/>
          </w:tcPr>
          <w:p w:rsidR="00C17253" w:rsidRPr="008D63D7" w:rsidRDefault="00C17253" w:rsidP="0017727B">
            <w:pPr>
              <w:pStyle w:val="ListParagraph"/>
              <w:keepNext/>
              <w:autoSpaceDE w:val="0"/>
              <w:autoSpaceDN w:val="0"/>
              <w:adjustRightInd w:val="0"/>
              <w:spacing w:line="276" w:lineRule="auto"/>
              <w:ind w:left="0"/>
              <w:jc w:val="both"/>
              <w:rPr>
                <w:rFonts w:ascii="Arial" w:hAnsi="Arial" w:cs="Arial"/>
                <w:b/>
                <w:sz w:val="22"/>
                <w:szCs w:val="22"/>
                <w:lang w:val="en-IN" w:eastAsia="en-US"/>
              </w:rPr>
            </w:pPr>
            <w:r w:rsidRPr="008D63D7">
              <w:rPr>
                <w:rFonts w:ascii="Arial" w:hAnsi="Arial" w:cs="Arial"/>
                <w:b/>
                <w:sz w:val="22"/>
                <w:szCs w:val="22"/>
                <w:lang w:val="en-IN" w:eastAsia="en-US"/>
              </w:rPr>
              <w:t>Protocols to be supported: CIFS, NFS &amp; HTTP.</w:t>
            </w:r>
          </w:p>
        </w:tc>
        <w:tc>
          <w:tcPr>
            <w:tcW w:w="1728" w:type="pct"/>
          </w:tcPr>
          <w:p w:rsidR="00C17253" w:rsidRPr="008D63D7" w:rsidRDefault="00C17253" w:rsidP="0017727B">
            <w:pPr>
              <w:pStyle w:val="ListParagraph"/>
              <w:keepNext/>
              <w:autoSpaceDE w:val="0"/>
              <w:autoSpaceDN w:val="0"/>
              <w:adjustRightInd w:val="0"/>
              <w:spacing w:line="276" w:lineRule="auto"/>
              <w:ind w:left="0"/>
              <w:jc w:val="both"/>
              <w:rPr>
                <w:rFonts w:ascii="Arial" w:hAnsi="Arial" w:cs="Arial"/>
                <w:b/>
                <w:sz w:val="22"/>
                <w:szCs w:val="22"/>
                <w:lang w:val="en-IN" w:eastAsia="en-US"/>
              </w:rPr>
            </w:pPr>
          </w:p>
        </w:tc>
      </w:tr>
    </w:tbl>
    <w:p w:rsidR="00C17253" w:rsidRPr="008D63D7" w:rsidRDefault="00C17253" w:rsidP="003956D9">
      <w:pPr>
        <w:pStyle w:val="ListParagraph"/>
        <w:keepNext/>
        <w:autoSpaceDE w:val="0"/>
        <w:autoSpaceDN w:val="0"/>
        <w:adjustRightInd w:val="0"/>
        <w:jc w:val="both"/>
        <w:rPr>
          <w:rFonts w:ascii="Arial" w:hAnsi="Arial" w:cs="Arial"/>
          <w:b/>
          <w:color w:val="000000"/>
          <w:sz w:val="22"/>
          <w:szCs w:val="22"/>
          <w:lang w:val="en-IN" w:eastAsia="en-US"/>
        </w:rPr>
      </w:pPr>
    </w:p>
    <w:p w:rsidR="00C17253" w:rsidRPr="008D63D7" w:rsidRDefault="0017727B" w:rsidP="0017727B">
      <w:pPr>
        <w:pStyle w:val="ListParagraph"/>
        <w:keepNext/>
        <w:autoSpaceDE w:val="0"/>
        <w:autoSpaceDN w:val="0"/>
        <w:adjustRightInd w:val="0"/>
        <w:spacing w:line="360" w:lineRule="auto"/>
        <w:ind w:left="1080" w:hanging="36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     </w:t>
      </w:r>
      <w:r w:rsidR="00C17253" w:rsidRPr="008D63D7">
        <w:rPr>
          <w:rFonts w:ascii="Arial" w:hAnsi="Arial" w:cs="Arial"/>
          <w:b/>
          <w:color w:val="000000"/>
          <w:sz w:val="22"/>
          <w:szCs w:val="22"/>
          <w:lang w:val="en-IN" w:eastAsia="en-US"/>
        </w:rPr>
        <w:t>The solution should also be scalable to expand storage based on the peak EPS requirement of bank. The bidder is expected to provide all supporting infrastructure for management of the storage devices such as switches (NAS/SAN), controllers etc. and these are to be provided at the time implementation supporting the maximum scalability as defined above.</w:t>
      </w:r>
    </w:p>
    <w:p w:rsidR="00C17253" w:rsidRPr="008D63D7" w:rsidRDefault="00C17253" w:rsidP="003956D9">
      <w:pPr>
        <w:pStyle w:val="ListParagraph"/>
        <w:keepNext/>
        <w:autoSpaceDE w:val="0"/>
        <w:autoSpaceDN w:val="0"/>
        <w:adjustRightInd w:val="0"/>
        <w:ind w:left="1440"/>
        <w:jc w:val="both"/>
        <w:rPr>
          <w:rFonts w:ascii="Arial" w:hAnsi="Arial" w:cs="Arial"/>
          <w:b/>
          <w:color w:val="000000"/>
          <w:sz w:val="22"/>
          <w:szCs w:val="22"/>
          <w:lang w:val="en-IN" w:eastAsia="en-US"/>
        </w:rPr>
      </w:pPr>
    </w:p>
    <w:p w:rsidR="00C17253" w:rsidRPr="008D63D7" w:rsidRDefault="000C6DC4" w:rsidP="0017727B">
      <w:pPr>
        <w:keepNext/>
        <w:autoSpaceDE w:val="0"/>
        <w:autoSpaceDN w:val="0"/>
        <w:adjustRightInd w:val="0"/>
        <w:spacing w:line="360" w:lineRule="auto"/>
        <w:ind w:left="360"/>
        <w:jc w:val="both"/>
        <w:rPr>
          <w:rFonts w:cs="Arial"/>
          <w:b/>
          <w:color w:val="000000"/>
          <w:szCs w:val="22"/>
          <w:lang w:val="en-IN" w:eastAsia="en-US"/>
        </w:rPr>
      </w:pPr>
      <w:r w:rsidRPr="008D63D7">
        <w:rPr>
          <w:rFonts w:cs="Arial"/>
          <w:b/>
          <w:color w:val="000000"/>
          <w:szCs w:val="22"/>
          <w:lang w:val="en-IN" w:eastAsia="en-US"/>
        </w:rPr>
        <w:t xml:space="preserve">F. </w:t>
      </w:r>
      <w:r w:rsidR="008C1E9A" w:rsidRPr="008D63D7">
        <w:rPr>
          <w:rFonts w:cs="Arial"/>
          <w:b/>
          <w:color w:val="000000"/>
          <w:szCs w:val="22"/>
          <w:u w:val="single"/>
          <w:lang w:val="en-IN" w:eastAsia="en-US"/>
        </w:rPr>
        <w:t>Functional Principles</w:t>
      </w:r>
      <w:r w:rsidR="00C17253" w:rsidRPr="008D63D7">
        <w:rPr>
          <w:rFonts w:cs="Arial"/>
          <w:b/>
          <w:color w:val="000000"/>
          <w:szCs w:val="22"/>
          <w:lang w:val="en-IN" w:eastAsia="en-US"/>
        </w:rPr>
        <w:t xml:space="preserve">: </w:t>
      </w:r>
    </w:p>
    <w:p w:rsidR="00C17253" w:rsidRPr="008D63D7" w:rsidRDefault="0017727B" w:rsidP="0017727B">
      <w:pPr>
        <w:pStyle w:val="ListParagraph"/>
        <w:keepNext/>
        <w:autoSpaceDE w:val="0"/>
        <w:autoSpaceDN w:val="0"/>
        <w:adjustRightInd w:val="0"/>
        <w:spacing w:line="360" w:lineRule="auto"/>
        <w:ind w:left="1080" w:hanging="36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      </w:t>
      </w:r>
      <w:r w:rsidR="00C17253" w:rsidRPr="008D63D7">
        <w:rPr>
          <w:rFonts w:ascii="Arial" w:hAnsi="Arial" w:cs="Arial"/>
          <w:b/>
          <w:color w:val="000000"/>
          <w:sz w:val="22"/>
          <w:szCs w:val="22"/>
          <w:lang w:val="en-IN" w:eastAsia="en-US"/>
        </w:rPr>
        <w:t xml:space="preserve">The Intent for implementing a CSOC at </w:t>
      </w:r>
      <w:r w:rsidR="000C6DC4" w:rsidRPr="008D63D7">
        <w:rPr>
          <w:rFonts w:ascii="Arial" w:hAnsi="Arial" w:cs="Arial"/>
          <w:b/>
          <w:color w:val="000000"/>
          <w:sz w:val="22"/>
          <w:szCs w:val="22"/>
          <w:lang w:val="en-IN" w:eastAsia="en-US"/>
        </w:rPr>
        <w:t>the B</w:t>
      </w:r>
      <w:r w:rsidR="00C17253" w:rsidRPr="008D63D7">
        <w:rPr>
          <w:rFonts w:ascii="Arial" w:hAnsi="Arial" w:cs="Arial"/>
          <w:b/>
          <w:color w:val="000000"/>
          <w:sz w:val="22"/>
          <w:szCs w:val="22"/>
          <w:lang w:val="en-IN" w:eastAsia="en-US"/>
        </w:rPr>
        <w:t xml:space="preserve">ank is covered in the below functional principles: </w:t>
      </w:r>
    </w:p>
    <w:p w:rsidR="00C17253" w:rsidRPr="008D63D7" w:rsidRDefault="00C17253" w:rsidP="003956D9">
      <w:pPr>
        <w:pStyle w:val="ListParagraph"/>
        <w:keepNext/>
        <w:autoSpaceDE w:val="0"/>
        <w:autoSpaceDN w:val="0"/>
        <w:adjustRightInd w:val="0"/>
        <w:spacing w:after="22"/>
        <w:ind w:left="36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 </w:t>
      </w:r>
    </w:p>
    <w:p w:rsidR="00C17253" w:rsidRPr="008D63D7" w:rsidRDefault="00C17253" w:rsidP="004E4528">
      <w:pPr>
        <w:pStyle w:val="ListParagraph"/>
        <w:keepNext/>
        <w:numPr>
          <w:ilvl w:val="0"/>
          <w:numId w:val="123"/>
        </w:numPr>
        <w:autoSpaceDE w:val="0"/>
        <w:autoSpaceDN w:val="0"/>
        <w:adjustRightInd w:val="0"/>
        <w:spacing w:after="240"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Detection of Information Security Threat &amp; Prevention of Impact</w:t>
      </w:r>
      <w:r w:rsidR="00944669" w:rsidRPr="008D63D7">
        <w:rPr>
          <w:rFonts w:ascii="Arial" w:hAnsi="Arial" w:cs="Arial"/>
          <w:b/>
          <w:color w:val="000000"/>
          <w:sz w:val="22"/>
          <w:szCs w:val="22"/>
          <w:lang w:val="en-IN" w:eastAsia="en-US"/>
        </w:rPr>
        <w:t xml:space="preserve"> </w:t>
      </w:r>
      <w:r w:rsidRPr="008D63D7">
        <w:rPr>
          <w:rFonts w:ascii="Arial" w:hAnsi="Arial" w:cs="Arial"/>
          <w:b/>
          <w:color w:val="000000"/>
          <w:sz w:val="22"/>
          <w:szCs w:val="22"/>
          <w:lang w:val="en-IN" w:eastAsia="en-US"/>
        </w:rPr>
        <w:t xml:space="preserve">/ Breach: </w:t>
      </w:r>
      <w:r w:rsidRPr="008D63D7">
        <w:rPr>
          <w:rFonts w:ascii="Arial" w:hAnsi="Arial" w:cs="Arial"/>
          <w:b/>
          <w:color w:val="000000"/>
          <w:sz w:val="22"/>
          <w:szCs w:val="22"/>
          <w:lang w:eastAsia="en-US"/>
        </w:rPr>
        <w:t>The CSOC should be able to identify information security threats</w:t>
      </w:r>
      <w:r w:rsidR="00944669" w:rsidRPr="008D63D7">
        <w:rPr>
          <w:rFonts w:ascii="Arial" w:hAnsi="Arial" w:cs="Arial"/>
          <w:b/>
          <w:color w:val="000000"/>
          <w:sz w:val="22"/>
          <w:szCs w:val="22"/>
          <w:lang w:eastAsia="en-US"/>
        </w:rPr>
        <w:t xml:space="preserve"> </w:t>
      </w:r>
      <w:r w:rsidRPr="008D63D7">
        <w:rPr>
          <w:rFonts w:ascii="Arial" w:hAnsi="Arial" w:cs="Arial"/>
          <w:b/>
          <w:color w:val="000000"/>
          <w:sz w:val="22"/>
          <w:szCs w:val="22"/>
          <w:lang w:eastAsia="en-US"/>
        </w:rPr>
        <w:t>/ vectors targeting bank’s environment and prevent impact or breach due to</w:t>
      </w:r>
      <w:r w:rsidR="000C6DC4" w:rsidRPr="008D63D7">
        <w:rPr>
          <w:rFonts w:ascii="Arial" w:hAnsi="Arial" w:cs="Arial"/>
          <w:b/>
          <w:color w:val="000000"/>
          <w:sz w:val="22"/>
          <w:szCs w:val="22"/>
          <w:lang w:eastAsia="en-US"/>
        </w:rPr>
        <w:t>,</w:t>
      </w:r>
      <w:r w:rsidRPr="008D63D7">
        <w:rPr>
          <w:rFonts w:ascii="Arial" w:hAnsi="Arial" w:cs="Arial"/>
          <w:b/>
          <w:color w:val="000000"/>
          <w:sz w:val="22"/>
          <w:szCs w:val="22"/>
          <w:lang w:eastAsia="en-US"/>
        </w:rPr>
        <w:t xml:space="preserve"> these</w:t>
      </w:r>
      <w:r w:rsidR="000C6DC4" w:rsidRPr="008D63D7">
        <w:rPr>
          <w:rFonts w:ascii="Arial" w:hAnsi="Arial" w:cs="Arial"/>
          <w:b/>
          <w:color w:val="000000"/>
          <w:sz w:val="22"/>
          <w:szCs w:val="22"/>
          <w:lang w:eastAsia="en-US"/>
        </w:rPr>
        <w:t xml:space="preserve"> factors,</w:t>
      </w:r>
      <w:r w:rsidRPr="008D63D7">
        <w:rPr>
          <w:rFonts w:ascii="Arial" w:hAnsi="Arial" w:cs="Arial"/>
          <w:b/>
          <w:color w:val="000000"/>
          <w:sz w:val="22"/>
          <w:szCs w:val="22"/>
          <w:lang w:eastAsia="en-US"/>
        </w:rPr>
        <w:t xml:space="preserve"> through implementation of adequate security mechanisms</w:t>
      </w:r>
      <w:r w:rsidRPr="008D63D7">
        <w:rPr>
          <w:rFonts w:ascii="Arial" w:hAnsi="Arial" w:cs="Arial"/>
          <w:b/>
          <w:color w:val="000000"/>
          <w:sz w:val="22"/>
          <w:szCs w:val="22"/>
          <w:lang w:val="en-IN" w:eastAsia="en-US"/>
        </w:rPr>
        <w:t xml:space="preserve">. </w:t>
      </w:r>
    </w:p>
    <w:p w:rsidR="00C17253" w:rsidRPr="008D63D7" w:rsidRDefault="00C17253" w:rsidP="004E4528">
      <w:pPr>
        <w:pStyle w:val="ListParagraph"/>
        <w:keepNext/>
        <w:numPr>
          <w:ilvl w:val="0"/>
          <w:numId w:val="123"/>
        </w:numPr>
        <w:autoSpaceDE w:val="0"/>
        <w:autoSpaceDN w:val="0"/>
        <w:adjustRightInd w:val="0"/>
        <w:spacing w:after="240"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Incident Management and Ticketing Tool: </w:t>
      </w:r>
      <w:r w:rsidRPr="008D63D7">
        <w:rPr>
          <w:rFonts w:ascii="Arial" w:hAnsi="Arial" w:cs="Arial"/>
          <w:b/>
          <w:color w:val="000000"/>
          <w:sz w:val="22"/>
          <w:szCs w:val="22"/>
          <w:lang w:eastAsia="en-US"/>
        </w:rPr>
        <w:t>Reporting and logging of information security incidents through the use of appropriate ticketing tools. Track and monitor the closure of these information security incidents and Escalation of these incidents to appropriate teams/ individuals in the bank if required</w:t>
      </w:r>
      <w:r w:rsidRPr="008D63D7">
        <w:rPr>
          <w:rFonts w:ascii="Arial" w:hAnsi="Arial" w:cs="Arial"/>
          <w:b/>
          <w:color w:val="000000"/>
          <w:sz w:val="22"/>
          <w:szCs w:val="22"/>
          <w:lang w:val="en-IN" w:eastAsia="en-US"/>
        </w:rPr>
        <w:t xml:space="preserve">. </w:t>
      </w:r>
    </w:p>
    <w:p w:rsidR="00C17253" w:rsidRPr="008D63D7" w:rsidRDefault="00C17253" w:rsidP="004E4528">
      <w:pPr>
        <w:pStyle w:val="ListParagraph"/>
        <w:keepNext/>
        <w:numPr>
          <w:ilvl w:val="0"/>
          <w:numId w:val="123"/>
        </w:numPr>
        <w:autoSpaceDE w:val="0"/>
        <w:autoSpaceDN w:val="0"/>
        <w:adjustRightInd w:val="0"/>
        <w:spacing w:after="240" w:line="360" w:lineRule="auto"/>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Continuous Improvement: </w:t>
      </w:r>
      <w:r w:rsidRPr="008D63D7">
        <w:rPr>
          <w:rFonts w:ascii="Arial" w:hAnsi="Arial" w:cs="Arial"/>
          <w:b/>
          <w:color w:val="000000"/>
          <w:sz w:val="22"/>
          <w:szCs w:val="22"/>
          <w:lang w:eastAsia="en-US"/>
        </w:rPr>
        <w:t>Continuously improve CSOC operations.</w:t>
      </w:r>
      <w:r w:rsidRPr="008D63D7">
        <w:rPr>
          <w:rFonts w:ascii="Arial" w:hAnsi="Arial" w:cs="Arial"/>
          <w:b/>
          <w:color w:val="000000"/>
          <w:sz w:val="22"/>
          <w:szCs w:val="22"/>
          <w:lang w:val="en-IN" w:eastAsia="en-US"/>
        </w:rPr>
        <w:t xml:space="preserve"> </w:t>
      </w:r>
    </w:p>
    <w:p w:rsidR="00B56443" w:rsidRPr="008D63D7" w:rsidRDefault="00B56443" w:rsidP="004E4528">
      <w:pPr>
        <w:numPr>
          <w:ilvl w:val="0"/>
          <w:numId w:val="123"/>
        </w:numPr>
        <w:spacing w:before="240" w:after="240" w:line="360" w:lineRule="auto"/>
        <w:jc w:val="both"/>
        <w:rPr>
          <w:rFonts w:cs="Arial"/>
          <w:b/>
          <w:szCs w:val="22"/>
        </w:rPr>
      </w:pPr>
      <w:r w:rsidRPr="008D63D7">
        <w:rPr>
          <w:rFonts w:cs="Arial"/>
          <w:b/>
          <w:szCs w:val="22"/>
        </w:rPr>
        <w:t xml:space="preserve">Bidder has to provide all Technical Support till the end of contract period from the date of acceptance of the solution by the Bank. </w:t>
      </w:r>
      <w:r w:rsidRPr="008D63D7">
        <w:rPr>
          <w:rFonts w:cs="Arial"/>
          <w:b/>
          <w:color w:val="000000"/>
          <w:szCs w:val="22"/>
        </w:rPr>
        <w:t>Technical</w:t>
      </w:r>
      <w:r w:rsidRPr="008D63D7">
        <w:rPr>
          <w:rFonts w:cs="Arial"/>
          <w:b/>
          <w:szCs w:val="22"/>
        </w:rPr>
        <w:t xml:space="preserve"> support should be provided online/offsite on 24x7x365 basis. However, if the problem is not resolved through online/offsite, onsite support should be provided.</w:t>
      </w:r>
    </w:p>
    <w:p w:rsidR="00C17253" w:rsidRPr="008D63D7" w:rsidRDefault="00C17253" w:rsidP="003956D9">
      <w:pPr>
        <w:pStyle w:val="ListParagraph"/>
        <w:keepNext/>
        <w:autoSpaceDE w:val="0"/>
        <w:autoSpaceDN w:val="0"/>
        <w:adjustRightInd w:val="0"/>
        <w:spacing w:line="241" w:lineRule="auto"/>
        <w:ind w:left="360"/>
        <w:jc w:val="both"/>
        <w:rPr>
          <w:rFonts w:ascii="Arial" w:hAnsi="Arial" w:cs="Arial"/>
          <w:b/>
          <w:sz w:val="22"/>
          <w:szCs w:val="22"/>
        </w:rPr>
      </w:pPr>
    </w:p>
    <w:p w:rsidR="00C17253" w:rsidRPr="008D63D7" w:rsidRDefault="000C6DC4" w:rsidP="00B56443">
      <w:pPr>
        <w:pStyle w:val="ListParagraph"/>
        <w:autoSpaceDE w:val="0"/>
        <w:autoSpaceDN w:val="0"/>
        <w:adjustRightInd w:val="0"/>
        <w:spacing w:line="360" w:lineRule="auto"/>
        <w:ind w:left="360"/>
        <w:jc w:val="both"/>
        <w:rPr>
          <w:rFonts w:ascii="Arial" w:hAnsi="Arial" w:cs="Arial"/>
          <w:b/>
          <w:sz w:val="22"/>
          <w:szCs w:val="22"/>
          <w:u w:val="single"/>
        </w:rPr>
      </w:pPr>
      <w:r w:rsidRPr="008D63D7">
        <w:rPr>
          <w:rFonts w:ascii="Arial" w:hAnsi="Arial" w:cs="Arial"/>
          <w:b/>
          <w:sz w:val="22"/>
          <w:szCs w:val="22"/>
          <w:u w:val="single"/>
        </w:rPr>
        <w:t xml:space="preserve">G. </w:t>
      </w:r>
      <w:r w:rsidR="00C17253" w:rsidRPr="008D63D7">
        <w:rPr>
          <w:rFonts w:ascii="Arial" w:hAnsi="Arial" w:cs="Arial"/>
          <w:b/>
          <w:sz w:val="22"/>
          <w:szCs w:val="22"/>
          <w:u w:val="single"/>
        </w:rPr>
        <w:t>CSOC Operations and Responsibilities of the MSSP are as given below:</w:t>
      </w:r>
    </w:p>
    <w:p w:rsidR="00C17253" w:rsidRPr="008D63D7" w:rsidRDefault="00C17253" w:rsidP="00B56443">
      <w:pPr>
        <w:pStyle w:val="ListParagraph"/>
        <w:autoSpaceDE w:val="0"/>
        <w:autoSpaceDN w:val="0"/>
        <w:adjustRightInd w:val="0"/>
        <w:spacing w:line="241" w:lineRule="auto"/>
        <w:ind w:left="360"/>
        <w:jc w:val="both"/>
        <w:rPr>
          <w:rFonts w:ascii="Arial" w:hAnsi="Arial" w:cs="Arial"/>
          <w:b/>
          <w:sz w:val="22"/>
          <w:szCs w:val="22"/>
        </w:rPr>
      </w:pPr>
    </w:p>
    <w:tbl>
      <w:tblPr>
        <w:tblW w:w="4757" w:type="pct"/>
        <w:tblInd w:w="455" w:type="dxa"/>
        <w:tblLayout w:type="fixed"/>
        <w:tblCellMar>
          <w:left w:w="0" w:type="dxa"/>
          <w:right w:w="0" w:type="dxa"/>
        </w:tblCellMar>
        <w:tblLook w:val="0000"/>
      </w:tblPr>
      <w:tblGrid>
        <w:gridCol w:w="541"/>
        <w:gridCol w:w="1531"/>
        <w:gridCol w:w="988"/>
        <w:gridCol w:w="4681"/>
        <w:gridCol w:w="1148"/>
      </w:tblGrid>
      <w:tr w:rsidR="00E34765" w:rsidRPr="008D63D7" w:rsidTr="00E34765">
        <w:trPr>
          <w:trHeight w:hRule="exact" w:val="772"/>
        </w:trPr>
        <w:tc>
          <w:tcPr>
            <w:tcW w:w="304"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40" w:lineRule="auto"/>
              <w:jc w:val="center"/>
              <w:rPr>
                <w:rFonts w:cs="Arial"/>
                <w:b/>
                <w:szCs w:val="22"/>
              </w:rPr>
            </w:pPr>
            <w:r w:rsidRPr="008D63D7">
              <w:rPr>
                <w:rFonts w:cs="Arial"/>
                <w:b/>
                <w:szCs w:val="22"/>
              </w:rPr>
              <w:t>Item No</w:t>
            </w:r>
          </w:p>
        </w:tc>
        <w:tc>
          <w:tcPr>
            <w:tcW w:w="861"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39" w:lineRule="exact"/>
              <w:ind w:left="136"/>
              <w:jc w:val="center"/>
              <w:rPr>
                <w:rFonts w:cs="Arial"/>
                <w:b/>
                <w:szCs w:val="22"/>
              </w:rPr>
            </w:pPr>
            <w:r w:rsidRPr="008D63D7">
              <w:rPr>
                <w:rFonts w:cs="Arial"/>
                <w:b/>
                <w:spacing w:val="-1"/>
                <w:szCs w:val="22"/>
              </w:rPr>
              <w:t>I</w:t>
            </w:r>
            <w:r w:rsidRPr="008D63D7">
              <w:rPr>
                <w:rFonts w:cs="Arial"/>
                <w:b/>
                <w:szCs w:val="22"/>
              </w:rPr>
              <w:t xml:space="preserve">tem </w:t>
            </w:r>
            <w:r w:rsidRPr="008D63D7">
              <w:rPr>
                <w:rFonts w:cs="Arial"/>
                <w:b/>
                <w:spacing w:val="-3"/>
                <w:w w:val="112"/>
                <w:szCs w:val="22"/>
              </w:rPr>
              <w:t>d</w:t>
            </w:r>
            <w:r w:rsidRPr="008D63D7">
              <w:rPr>
                <w:rFonts w:cs="Arial"/>
                <w:b/>
                <w:w w:val="108"/>
                <w:szCs w:val="22"/>
              </w:rPr>
              <w:t>e</w:t>
            </w:r>
            <w:r w:rsidRPr="008D63D7">
              <w:rPr>
                <w:rFonts w:cs="Arial"/>
                <w:b/>
                <w:w w:val="109"/>
                <w:szCs w:val="22"/>
              </w:rPr>
              <w:t>s</w:t>
            </w:r>
            <w:r w:rsidRPr="008D63D7">
              <w:rPr>
                <w:rFonts w:cs="Arial"/>
                <w:b/>
                <w:w w:val="108"/>
                <w:szCs w:val="22"/>
              </w:rPr>
              <w:t>c</w:t>
            </w:r>
            <w:r w:rsidRPr="008D63D7">
              <w:rPr>
                <w:rFonts w:cs="Arial"/>
                <w:b/>
                <w:w w:val="105"/>
                <w:szCs w:val="22"/>
              </w:rPr>
              <w:t>r</w:t>
            </w:r>
            <w:r w:rsidRPr="008D63D7">
              <w:rPr>
                <w:rFonts w:cs="Arial"/>
                <w:b/>
                <w:spacing w:val="-2"/>
                <w:w w:val="103"/>
                <w:szCs w:val="22"/>
              </w:rPr>
              <w:t>i</w:t>
            </w:r>
            <w:r w:rsidRPr="008D63D7">
              <w:rPr>
                <w:rFonts w:cs="Arial"/>
                <w:b/>
                <w:spacing w:val="4"/>
                <w:w w:val="112"/>
                <w:szCs w:val="22"/>
              </w:rPr>
              <w:t>p</w:t>
            </w:r>
            <w:r w:rsidRPr="008D63D7">
              <w:rPr>
                <w:rFonts w:cs="Arial"/>
                <w:b/>
                <w:w w:val="115"/>
                <w:szCs w:val="22"/>
              </w:rPr>
              <w:t>t</w:t>
            </w:r>
            <w:r w:rsidRPr="008D63D7">
              <w:rPr>
                <w:rFonts w:cs="Arial"/>
                <w:b/>
                <w:w w:val="103"/>
                <w:szCs w:val="22"/>
              </w:rPr>
              <w:t>i</w:t>
            </w:r>
            <w:r w:rsidRPr="008D63D7">
              <w:rPr>
                <w:rFonts w:cs="Arial"/>
                <w:b/>
                <w:spacing w:val="-2"/>
                <w:w w:val="106"/>
                <w:szCs w:val="22"/>
              </w:rPr>
              <w:t>o</w:t>
            </w:r>
            <w:r w:rsidRPr="008D63D7">
              <w:rPr>
                <w:rFonts w:cs="Arial"/>
                <w:b/>
                <w:w w:val="112"/>
                <w:szCs w:val="22"/>
              </w:rPr>
              <w:t>n</w:t>
            </w:r>
          </w:p>
        </w:tc>
        <w:tc>
          <w:tcPr>
            <w:tcW w:w="556"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39" w:lineRule="exact"/>
              <w:ind w:left="162"/>
              <w:jc w:val="center"/>
              <w:rPr>
                <w:rFonts w:cs="Arial"/>
                <w:b/>
                <w:szCs w:val="22"/>
              </w:rPr>
            </w:pPr>
            <w:r w:rsidRPr="008D63D7">
              <w:rPr>
                <w:rFonts w:cs="Arial"/>
                <w:b/>
                <w:w w:val="93"/>
                <w:szCs w:val="22"/>
              </w:rPr>
              <w:t>S</w:t>
            </w:r>
            <w:r w:rsidRPr="008D63D7">
              <w:rPr>
                <w:rFonts w:cs="Arial"/>
                <w:b/>
                <w:w w:val="108"/>
                <w:szCs w:val="22"/>
              </w:rPr>
              <w:t>e</w:t>
            </w:r>
            <w:r w:rsidRPr="008D63D7">
              <w:rPr>
                <w:rFonts w:cs="Arial"/>
                <w:b/>
                <w:w w:val="105"/>
                <w:szCs w:val="22"/>
              </w:rPr>
              <w:t>r</w:t>
            </w:r>
            <w:r w:rsidRPr="008D63D7">
              <w:rPr>
                <w:rFonts w:cs="Arial"/>
                <w:b/>
                <w:spacing w:val="-2"/>
                <w:w w:val="93"/>
                <w:szCs w:val="22"/>
              </w:rPr>
              <w:t>v</w:t>
            </w:r>
            <w:r w:rsidRPr="008D63D7">
              <w:rPr>
                <w:rFonts w:cs="Arial"/>
                <w:b/>
                <w:w w:val="103"/>
                <w:szCs w:val="22"/>
              </w:rPr>
              <w:t>i</w:t>
            </w:r>
            <w:r w:rsidRPr="008D63D7">
              <w:rPr>
                <w:rFonts w:cs="Arial"/>
                <w:b/>
                <w:spacing w:val="3"/>
                <w:w w:val="108"/>
                <w:szCs w:val="22"/>
              </w:rPr>
              <w:t>c</w:t>
            </w:r>
            <w:r w:rsidRPr="008D63D7">
              <w:rPr>
                <w:rFonts w:cs="Arial"/>
                <w:b/>
                <w:w w:val="108"/>
                <w:szCs w:val="22"/>
              </w:rPr>
              <w:t>e</w:t>
            </w:r>
          </w:p>
          <w:p w:rsidR="00C17253" w:rsidRPr="008D63D7" w:rsidRDefault="00C17253" w:rsidP="00B56443">
            <w:pPr>
              <w:autoSpaceDE w:val="0"/>
              <w:autoSpaceDN w:val="0"/>
              <w:adjustRightInd w:val="0"/>
              <w:spacing w:before="4" w:after="0" w:line="240" w:lineRule="auto"/>
              <w:ind w:left="105"/>
              <w:jc w:val="center"/>
              <w:rPr>
                <w:rFonts w:cs="Arial"/>
                <w:b/>
                <w:szCs w:val="22"/>
              </w:rPr>
            </w:pPr>
            <w:r w:rsidRPr="008D63D7">
              <w:rPr>
                <w:rFonts w:cs="Arial"/>
                <w:b/>
                <w:w w:val="97"/>
                <w:szCs w:val="22"/>
              </w:rPr>
              <w:t>W</w:t>
            </w:r>
            <w:r w:rsidRPr="008D63D7">
              <w:rPr>
                <w:rFonts w:cs="Arial"/>
                <w:b/>
                <w:spacing w:val="-2"/>
                <w:w w:val="103"/>
                <w:szCs w:val="22"/>
              </w:rPr>
              <w:t>i</w:t>
            </w:r>
            <w:r w:rsidRPr="008D63D7">
              <w:rPr>
                <w:rFonts w:cs="Arial"/>
                <w:b/>
                <w:spacing w:val="2"/>
                <w:w w:val="112"/>
                <w:szCs w:val="22"/>
              </w:rPr>
              <w:t>n</w:t>
            </w:r>
            <w:r w:rsidRPr="008D63D7">
              <w:rPr>
                <w:rFonts w:cs="Arial"/>
                <w:b/>
                <w:w w:val="112"/>
                <w:szCs w:val="22"/>
              </w:rPr>
              <w:t>d</w:t>
            </w:r>
            <w:r w:rsidRPr="008D63D7">
              <w:rPr>
                <w:rFonts w:cs="Arial"/>
                <w:b/>
                <w:w w:val="106"/>
                <w:szCs w:val="22"/>
              </w:rPr>
              <w:t>o</w:t>
            </w:r>
            <w:r w:rsidRPr="008D63D7">
              <w:rPr>
                <w:rFonts w:cs="Arial"/>
                <w:b/>
                <w:szCs w:val="22"/>
              </w:rPr>
              <w:t>w</w:t>
            </w:r>
          </w:p>
          <w:p w:rsidR="00C17253" w:rsidRPr="008D63D7" w:rsidRDefault="00C17253" w:rsidP="00B56443">
            <w:pPr>
              <w:autoSpaceDE w:val="0"/>
              <w:autoSpaceDN w:val="0"/>
              <w:adjustRightInd w:val="0"/>
              <w:spacing w:after="0" w:line="252" w:lineRule="exact"/>
              <w:ind w:left="117"/>
              <w:jc w:val="center"/>
              <w:rPr>
                <w:rFonts w:cs="Arial"/>
                <w:b/>
                <w:szCs w:val="22"/>
              </w:rPr>
            </w:pPr>
            <w:r w:rsidRPr="008D63D7">
              <w:rPr>
                <w:rFonts w:cs="Arial"/>
                <w:b/>
                <w:w w:val="108"/>
                <w:szCs w:val="22"/>
              </w:rPr>
              <w:t>(</w:t>
            </w:r>
            <w:r w:rsidRPr="008D63D7">
              <w:rPr>
                <w:rFonts w:cs="Arial"/>
                <w:b/>
                <w:spacing w:val="-1"/>
                <w:w w:val="122"/>
                <w:szCs w:val="22"/>
              </w:rPr>
              <w:t>H</w:t>
            </w:r>
            <w:r w:rsidRPr="008D63D7">
              <w:rPr>
                <w:rFonts w:cs="Arial"/>
                <w:b/>
                <w:w w:val="106"/>
                <w:szCs w:val="22"/>
              </w:rPr>
              <w:t>o</w:t>
            </w:r>
            <w:r w:rsidRPr="008D63D7">
              <w:rPr>
                <w:rFonts w:cs="Arial"/>
                <w:b/>
                <w:w w:val="112"/>
                <w:szCs w:val="22"/>
              </w:rPr>
              <w:t>u</w:t>
            </w:r>
            <w:r w:rsidRPr="008D63D7">
              <w:rPr>
                <w:rFonts w:cs="Arial"/>
                <w:b/>
                <w:w w:val="105"/>
                <w:szCs w:val="22"/>
              </w:rPr>
              <w:t>r</w:t>
            </w:r>
            <w:r w:rsidRPr="008D63D7">
              <w:rPr>
                <w:rFonts w:cs="Arial"/>
                <w:b/>
                <w:w w:val="109"/>
                <w:szCs w:val="22"/>
              </w:rPr>
              <w:t>s</w:t>
            </w:r>
            <w:r w:rsidRPr="008D63D7">
              <w:rPr>
                <w:rFonts w:cs="Arial"/>
                <w:b/>
                <w:w w:val="108"/>
                <w:szCs w:val="22"/>
              </w:rPr>
              <w:t>)</w:t>
            </w:r>
          </w:p>
        </w:tc>
        <w:tc>
          <w:tcPr>
            <w:tcW w:w="2633"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39" w:lineRule="exact"/>
              <w:ind w:left="486"/>
              <w:jc w:val="center"/>
              <w:rPr>
                <w:rFonts w:cs="Arial"/>
                <w:b/>
                <w:szCs w:val="22"/>
              </w:rPr>
            </w:pPr>
            <w:r w:rsidRPr="008D63D7">
              <w:rPr>
                <w:rFonts w:cs="Arial"/>
                <w:b/>
                <w:w w:val="107"/>
                <w:szCs w:val="22"/>
              </w:rPr>
              <w:t>R</w:t>
            </w:r>
            <w:r w:rsidRPr="008D63D7">
              <w:rPr>
                <w:rFonts w:cs="Arial"/>
                <w:b/>
                <w:w w:val="108"/>
                <w:szCs w:val="22"/>
              </w:rPr>
              <w:t>e</w:t>
            </w:r>
            <w:r w:rsidRPr="008D63D7">
              <w:rPr>
                <w:rFonts w:cs="Arial"/>
                <w:b/>
                <w:w w:val="109"/>
                <w:szCs w:val="22"/>
              </w:rPr>
              <w:t>s</w:t>
            </w:r>
            <w:r w:rsidRPr="008D63D7">
              <w:rPr>
                <w:rFonts w:cs="Arial"/>
                <w:b/>
                <w:w w:val="112"/>
                <w:szCs w:val="22"/>
              </w:rPr>
              <w:t>p</w:t>
            </w:r>
            <w:r w:rsidRPr="008D63D7">
              <w:rPr>
                <w:rFonts w:cs="Arial"/>
                <w:b/>
                <w:spacing w:val="-2"/>
                <w:w w:val="106"/>
                <w:szCs w:val="22"/>
              </w:rPr>
              <w:t>o</w:t>
            </w:r>
            <w:r w:rsidRPr="008D63D7">
              <w:rPr>
                <w:rFonts w:cs="Arial"/>
                <w:b/>
                <w:spacing w:val="4"/>
                <w:w w:val="112"/>
                <w:szCs w:val="22"/>
              </w:rPr>
              <w:t>n</w:t>
            </w:r>
            <w:r w:rsidRPr="008D63D7">
              <w:rPr>
                <w:rFonts w:cs="Arial"/>
                <w:b/>
                <w:spacing w:val="-4"/>
                <w:w w:val="109"/>
                <w:szCs w:val="22"/>
              </w:rPr>
              <w:t>s</w:t>
            </w:r>
            <w:r w:rsidRPr="008D63D7">
              <w:rPr>
                <w:rFonts w:cs="Arial"/>
                <w:b/>
                <w:spacing w:val="2"/>
                <w:w w:val="103"/>
                <w:szCs w:val="22"/>
              </w:rPr>
              <w:t>i</w:t>
            </w:r>
            <w:r w:rsidRPr="008D63D7">
              <w:rPr>
                <w:rFonts w:cs="Arial"/>
                <w:b/>
                <w:w w:val="112"/>
                <w:szCs w:val="22"/>
              </w:rPr>
              <w:t>b</w:t>
            </w:r>
            <w:r w:rsidRPr="008D63D7">
              <w:rPr>
                <w:rFonts w:cs="Arial"/>
                <w:b/>
                <w:w w:val="103"/>
                <w:szCs w:val="22"/>
              </w:rPr>
              <w:t>i</w:t>
            </w:r>
            <w:r w:rsidRPr="008D63D7">
              <w:rPr>
                <w:rFonts w:cs="Arial"/>
                <w:b/>
                <w:spacing w:val="-2"/>
                <w:w w:val="96"/>
                <w:szCs w:val="22"/>
              </w:rPr>
              <w:t>l</w:t>
            </w:r>
            <w:r w:rsidRPr="008D63D7">
              <w:rPr>
                <w:rFonts w:cs="Arial"/>
                <w:b/>
                <w:w w:val="103"/>
                <w:szCs w:val="22"/>
              </w:rPr>
              <w:t>i</w:t>
            </w:r>
            <w:r w:rsidRPr="008D63D7">
              <w:rPr>
                <w:rFonts w:cs="Arial"/>
                <w:b/>
                <w:spacing w:val="4"/>
                <w:w w:val="115"/>
                <w:szCs w:val="22"/>
              </w:rPr>
              <w:t>t</w:t>
            </w:r>
            <w:r w:rsidRPr="008D63D7">
              <w:rPr>
                <w:rFonts w:cs="Arial"/>
                <w:b/>
                <w:w w:val="103"/>
                <w:szCs w:val="22"/>
              </w:rPr>
              <w:t>i</w:t>
            </w:r>
            <w:r w:rsidRPr="008D63D7">
              <w:rPr>
                <w:rFonts w:cs="Arial"/>
                <w:b/>
                <w:spacing w:val="-2"/>
                <w:w w:val="108"/>
                <w:szCs w:val="22"/>
              </w:rPr>
              <w:t>e</w:t>
            </w:r>
            <w:r w:rsidRPr="008D63D7">
              <w:rPr>
                <w:rFonts w:cs="Arial"/>
                <w:b/>
                <w:w w:val="109"/>
                <w:szCs w:val="22"/>
              </w:rPr>
              <w:t>s</w:t>
            </w:r>
          </w:p>
        </w:tc>
        <w:tc>
          <w:tcPr>
            <w:tcW w:w="646"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39" w:lineRule="exact"/>
              <w:ind w:left="265"/>
              <w:jc w:val="center"/>
              <w:rPr>
                <w:rFonts w:cs="Arial"/>
                <w:b/>
                <w:szCs w:val="22"/>
              </w:rPr>
            </w:pPr>
            <w:r w:rsidRPr="008D63D7">
              <w:rPr>
                <w:rFonts w:cs="Arial"/>
                <w:b/>
                <w:w w:val="112"/>
                <w:szCs w:val="22"/>
              </w:rPr>
              <w:t>Op</w:t>
            </w:r>
            <w:r w:rsidRPr="008D63D7">
              <w:rPr>
                <w:rFonts w:cs="Arial"/>
                <w:b/>
                <w:w w:val="108"/>
                <w:szCs w:val="22"/>
              </w:rPr>
              <w:t>e</w:t>
            </w:r>
            <w:r w:rsidRPr="008D63D7">
              <w:rPr>
                <w:rFonts w:cs="Arial"/>
                <w:b/>
                <w:w w:val="105"/>
                <w:szCs w:val="22"/>
              </w:rPr>
              <w:t>r</w:t>
            </w:r>
            <w:r w:rsidRPr="008D63D7">
              <w:rPr>
                <w:rFonts w:cs="Arial"/>
                <w:b/>
                <w:spacing w:val="-2"/>
                <w:w w:val="110"/>
                <w:szCs w:val="22"/>
              </w:rPr>
              <w:t>a</w:t>
            </w:r>
            <w:r w:rsidRPr="008D63D7">
              <w:rPr>
                <w:rFonts w:cs="Arial"/>
                <w:b/>
                <w:spacing w:val="2"/>
                <w:w w:val="115"/>
                <w:szCs w:val="22"/>
              </w:rPr>
              <w:t>t</w:t>
            </w:r>
            <w:r w:rsidRPr="008D63D7">
              <w:rPr>
                <w:rFonts w:cs="Arial"/>
                <w:b/>
                <w:w w:val="103"/>
                <w:szCs w:val="22"/>
              </w:rPr>
              <w:t>i</w:t>
            </w:r>
            <w:r w:rsidRPr="008D63D7">
              <w:rPr>
                <w:rFonts w:cs="Arial"/>
                <w:b/>
                <w:w w:val="112"/>
                <w:szCs w:val="22"/>
              </w:rPr>
              <w:t>n</w:t>
            </w:r>
            <w:r w:rsidRPr="008D63D7">
              <w:rPr>
                <w:rFonts w:cs="Arial"/>
                <w:b/>
                <w:w w:val="110"/>
                <w:szCs w:val="22"/>
              </w:rPr>
              <w:t>g</w:t>
            </w:r>
          </w:p>
          <w:p w:rsidR="00C17253" w:rsidRPr="008D63D7" w:rsidRDefault="00C17253" w:rsidP="00B56443">
            <w:pPr>
              <w:autoSpaceDE w:val="0"/>
              <w:autoSpaceDN w:val="0"/>
              <w:adjustRightInd w:val="0"/>
              <w:spacing w:before="4" w:after="0" w:line="240" w:lineRule="auto"/>
              <w:ind w:left="328"/>
              <w:jc w:val="center"/>
              <w:rPr>
                <w:rFonts w:cs="Arial"/>
                <w:b/>
                <w:szCs w:val="22"/>
              </w:rPr>
            </w:pPr>
            <w:r w:rsidRPr="008D63D7">
              <w:rPr>
                <w:rFonts w:cs="Arial"/>
                <w:b/>
                <w:w w:val="106"/>
                <w:szCs w:val="22"/>
              </w:rPr>
              <w:t>L</w:t>
            </w:r>
            <w:r w:rsidRPr="008D63D7">
              <w:rPr>
                <w:rFonts w:cs="Arial"/>
                <w:b/>
                <w:spacing w:val="2"/>
                <w:w w:val="106"/>
                <w:szCs w:val="22"/>
              </w:rPr>
              <w:t>o</w:t>
            </w:r>
            <w:r w:rsidRPr="008D63D7">
              <w:rPr>
                <w:rFonts w:cs="Arial"/>
                <w:b/>
                <w:spacing w:val="-2"/>
                <w:w w:val="108"/>
                <w:szCs w:val="22"/>
              </w:rPr>
              <w:t>c</w:t>
            </w:r>
            <w:r w:rsidRPr="008D63D7">
              <w:rPr>
                <w:rFonts w:cs="Arial"/>
                <w:b/>
                <w:w w:val="110"/>
                <w:szCs w:val="22"/>
              </w:rPr>
              <w:t>a</w:t>
            </w:r>
            <w:r w:rsidRPr="008D63D7">
              <w:rPr>
                <w:rFonts w:cs="Arial"/>
                <w:b/>
                <w:w w:val="115"/>
                <w:szCs w:val="22"/>
              </w:rPr>
              <w:t>t</w:t>
            </w:r>
            <w:r w:rsidRPr="008D63D7">
              <w:rPr>
                <w:rFonts w:cs="Arial"/>
                <w:b/>
                <w:w w:val="103"/>
                <w:szCs w:val="22"/>
              </w:rPr>
              <w:t>i</w:t>
            </w:r>
            <w:r w:rsidRPr="008D63D7">
              <w:rPr>
                <w:rFonts w:cs="Arial"/>
                <w:b/>
                <w:w w:val="106"/>
                <w:szCs w:val="22"/>
              </w:rPr>
              <w:t>o</w:t>
            </w:r>
            <w:r w:rsidRPr="008D63D7">
              <w:rPr>
                <w:rFonts w:cs="Arial"/>
                <w:b/>
                <w:w w:val="112"/>
                <w:szCs w:val="22"/>
              </w:rPr>
              <w:t>n</w:t>
            </w:r>
          </w:p>
        </w:tc>
      </w:tr>
      <w:tr w:rsidR="00E34765" w:rsidRPr="008D63D7" w:rsidTr="00E34765">
        <w:trPr>
          <w:trHeight w:hRule="exact" w:val="1231"/>
        </w:trPr>
        <w:tc>
          <w:tcPr>
            <w:tcW w:w="304" w:type="pct"/>
            <w:tcBorders>
              <w:top w:val="single" w:sz="4" w:space="0" w:color="000000"/>
              <w:left w:val="single" w:sz="4" w:space="0" w:color="000000"/>
              <w:bottom w:val="single" w:sz="2" w:space="0" w:color="000000"/>
              <w:right w:val="single" w:sz="4" w:space="0" w:color="000000"/>
            </w:tcBorders>
            <w:vAlign w:val="center"/>
          </w:tcPr>
          <w:p w:rsidR="00C17253" w:rsidRPr="008D63D7" w:rsidRDefault="00C17253" w:rsidP="00B56443">
            <w:pPr>
              <w:autoSpaceDE w:val="0"/>
              <w:autoSpaceDN w:val="0"/>
              <w:adjustRightInd w:val="0"/>
              <w:spacing w:after="0" w:line="239" w:lineRule="exact"/>
              <w:ind w:left="281" w:right="286"/>
              <w:jc w:val="center"/>
              <w:rPr>
                <w:rFonts w:cs="Arial"/>
                <w:b/>
                <w:szCs w:val="22"/>
              </w:rPr>
            </w:pPr>
            <w:r w:rsidRPr="008D63D7">
              <w:rPr>
                <w:rFonts w:cs="Arial"/>
                <w:b/>
                <w:w w:val="95"/>
                <w:szCs w:val="22"/>
              </w:rPr>
              <w:t>1</w:t>
            </w:r>
          </w:p>
        </w:tc>
        <w:tc>
          <w:tcPr>
            <w:tcW w:w="861" w:type="pct"/>
            <w:tcBorders>
              <w:top w:val="single" w:sz="4" w:space="0" w:color="000000"/>
              <w:left w:val="single" w:sz="4" w:space="0" w:color="000000"/>
              <w:bottom w:val="single" w:sz="2"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Technical</w:t>
            </w:r>
          </w:p>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Coordinator</w:t>
            </w:r>
          </w:p>
          <w:p w:rsidR="00C17253" w:rsidRPr="008D63D7" w:rsidRDefault="00C17253" w:rsidP="00B56443">
            <w:pPr>
              <w:autoSpaceDE w:val="0"/>
              <w:autoSpaceDN w:val="0"/>
              <w:adjustRightInd w:val="0"/>
              <w:spacing w:before="1" w:after="0" w:line="360" w:lineRule="auto"/>
              <w:ind w:left="95"/>
              <w:jc w:val="both"/>
              <w:rPr>
                <w:rFonts w:cs="Arial"/>
                <w:b/>
                <w:szCs w:val="22"/>
              </w:rPr>
            </w:pPr>
            <w:r w:rsidRPr="008D63D7">
              <w:rPr>
                <w:rFonts w:cs="Arial"/>
                <w:b/>
                <w:szCs w:val="22"/>
              </w:rPr>
              <w:t xml:space="preserve">Service </w:t>
            </w:r>
            <w:r w:rsidR="009D6B8F" w:rsidRPr="008D63D7">
              <w:rPr>
                <w:rFonts w:cs="Arial"/>
                <w:b/>
                <w:sz w:val="16"/>
                <w:szCs w:val="16"/>
              </w:rPr>
              <w:t>(R1)</w:t>
            </w:r>
          </w:p>
        </w:tc>
        <w:tc>
          <w:tcPr>
            <w:tcW w:w="556" w:type="pct"/>
            <w:tcBorders>
              <w:top w:val="single" w:sz="4" w:space="0" w:color="000000"/>
              <w:left w:val="single" w:sz="4" w:space="0" w:color="000000"/>
              <w:bottom w:val="single" w:sz="2" w:space="0" w:color="000000"/>
              <w:right w:val="single" w:sz="4" w:space="0" w:color="000000"/>
            </w:tcBorders>
            <w:vAlign w:val="center"/>
          </w:tcPr>
          <w:p w:rsidR="00C17253" w:rsidRPr="008D63D7" w:rsidRDefault="00C17253" w:rsidP="00B56443">
            <w:pPr>
              <w:autoSpaceDE w:val="0"/>
              <w:autoSpaceDN w:val="0"/>
              <w:adjustRightInd w:val="0"/>
              <w:spacing w:after="0"/>
              <w:ind w:left="289"/>
              <w:jc w:val="both"/>
              <w:rPr>
                <w:rFonts w:cs="Arial"/>
                <w:b/>
                <w:szCs w:val="22"/>
              </w:rPr>
            </w:pPr>
            <w:r w:rsidRPr="008D63D7">
              <w:rPr>
                <w:rFonts w:cs="Arial"/>
                <w:b/>
                <w:szCs w:val="22"/>
              </w:rPr>
              <w:t>12x5</w:t>
            </w:r>
          </w:p>
        </w:tc>
        <w:tc>
          <w:tcPr>
            <w:tcW w:w="2633" w:type="pct"/>
            <w:tcBorders>
              <w:top w:val="single" w:sz="4" w:space="0" w:color="000000"/>
              <w:left w:val="single" w:sz="4" w:space="0" w:color="000000"/>
              <w:bottom w:val="single" w:sz="2"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Act as single point</w:t>
            </w:r>
          </w:p>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contact, coordination,</w:t>
            </w:r>
          </w:p>
          <w:p w:rsidR="00C17253" w:rsidRPr="008D63D7" w:rsidRDefault="00C17253" w:rsidP="00B56443">
            <w:pPr>
              <w:autoSpaceDE w:val="0"/>
              <w:autoSpaceDN w:val="0"/>
              <w:adjustRightInd w:val="0"/>
              <w:spacing w:before="1" w:after="0" w:line="360" w:lineRule="auto"/>
              <w:ind w:left="95"/>
              <w:jc w:val="both"/>
              <w:rPr>
                <w:rFonts w:cs="Arial"/>
                <w:b/>
                <w:szCs w:val="22"/>
              </w:rPr>
            </w:pPr>
            <w:r w:rsidRPr="008D63D7">
              <w:rPr>
                <w:rFonts w:cs="Arial"/>
                <w:b/>
                <w:szCs w:val="22"/>
              </w:rPr>
              <w:t>SLA compliance, Reviews</w:t>
            </w:r>
          </w:p>
        </w:tc>
        <w:tc>
          <w:tcPr>
            <w:tcW w:w="646" w:type="pct"/>
            <w:tcBorders>
              <w:top w:val="single" w:sz="4" w:space="0" w:color="000000"/>
              <w:left w:val="single" w:sz="4" w:space="0" w:color="000000"/>
              <w:bottom w:val="single" w:sz="2" w:space="0" w:color="000000"/>
              <w:right w:val="single" w:sz="4" w:space="0" w:color="000000"/>
            </w:tcBorders>
            <w:vAlign w:val="center"/>
          </w:tcPr>
          <w:p w:rsidR="00C17253" w:rsidRPr="008D63D7" w:rsidRDefault="00C17253" w:rsidP="00B56443">
            <w:pPr>
              <w:autoSpaceDE w:val="0"/>
              <w:autoSpaceDN w:val="0"/>
              <w:adjustRightInd w:val="0"/>
              <w:spacing w:after="0"/>
              <w:ind w:left="97"/>
              <w:jc w:val="center"/>
              <w:rPr>
                <w:rFonts w:cs="Arial"/>
                <w:b/>
                <w:spacing w:val="2"/>
                <w:szCs w:val="22"/>
              </w:rPr>
            </w:pPr>
            <w:r w:rsidRPr="008D63D7">
              <w:rPr>
                <w:rFonts w:cs="Arial"/>
                <w:b/>
                <w:spacing w:val="2"/>
                <w:szCs w:val="22"/>
              </w:rPr>
              <w:t>Onsite /</w:t>
            </w:r>
          </w:p>
          <w:p w:rsidR="00C17253" w:rsidRPr="008D63D7" w:rsidRDefault="00C17253" w:rsidP="00B56443">
            <w:pPr>
              <w:autoSpaceDE w:val="0"/>
              <w:autoSpaceDN w:val="0"/>
              <w:adjustRightInd w:val="0"/>
              <w:spacing w:after="0"/>
              <w:ind w:left="97"/>
              <w:jc w:val="center"/>
              <w:rPr>
                <w:rFonts w:cs="Arial"/>
                <w:b/>
                <w:szCs w:val="22"/>
              </w:rPr>
            </w:pPr>
            <w:r w:rsidRPr="008D63D7">
              <w:rPr>
                <w:rFonts w:cs="Arial"/>
                <w:b/>
                <w:spacing w:val="2"/>
                <w:szCs w:val="22"/>
              </w:rPr>
              <w:t>Offsite</w:t>
            </w:r>
          </w:p>
        </w:tc>
      </w:tr>
      <w:tr w:rsidR="00E34765" w:rsidRPr="008D63D7" w:rsidTr="00E34765">
        <w:trPr>
          <w:trHeight w:hRule="exact" w:val="1433"/>
        </w:trPr>
        <w:tc>
          <w:tcPr>
            <w:tcW w:w="304"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39" w:lineRule="exact"/>
              <w:ind w:left="281" w:right="286"/>
              <w:jc w:val="center"/>
              <w:rPr>
                <w:rFonts w:cs="Arial"/>
                <w:b/>
                <w:szCs w:val="22"/>
              </w:rPr>
            </w:pPr>
            <w:r w:rsidRPr="008D63D7">
              <w:rPr>
                <w:rFonts w:cs="Arial"/>
                <w:b/>
                <w:w w:val="95"/>
                <w:szCs w:val="22"/>
              </w:rPr>
              <w:t>2</w:t>
            </w:r>
          </w:p>
        </w:tc>
        <w:tc>
          <w:tcPr>
            <w:tcW w:w="861"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 xml:space="preserve">SIEM Management </w:t>
            </w:r>
            <w:r w:rsidR="00A8431A" w:rsidRPr="008D63D7">
              <w:rPr>
                <w:rFonts w:cs="Arial"/>
                <w:b/>
                <w:szCs w:val="22"/>
              </w:rPr>
              <w:t>and M</w:t>
            </w:r>
            <w:r w:rsidR="0025558E" w:rsidRPr="008D63D7">
              <w:rPr>
                <w:rFonts w:cs="Arial"/>
                <w:b/>
                <w:szCs w:val="22"/>
              </w:rPr>
              <w:t xml:space="preserve">onitoring </w:t>
            </w:r>
            <w:r w:rsidRPr="008D63D7">
              <w:rPr>
                <w:rFonts w:cs="Arial"/>
                <w:b/>
                <w:szCs w:val="22"/>
              </w:rPr>
              <w:t>onsite</w:t>
            </w:r>
          </w:p>
        </w:tc>
        <w:tc>
          <w:tcPr>
            <w:tcW w:w="556"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ind w:left="289"/>
              <w:jc w:val="both"/>
              <w:rPr>
                <w:rFonts w:cs="Arial"/>
                <w:b/>
                <w:szCs w:val="22"/>
              </w:rPr>
            </w:pPr>
            <w:r w:rsidRPr="008D63D7">
              <w:rPr>
                <w:rFonts w:cs="Arial"/>
                <w:b/>
                <w:szCs w:val="22"/>
              </w:rPr>
              <w:t>12x5</w:t>
            </w:r>
          </w:p>
        </w:tc>
        <w:tc>
          <w:tcPr>
            <w:tcW w:w="2633" w:type="pct"/>
            <w:tcBorders>
              <w:top w:val="single" w:sz="2" w:space="0" w:color="000000"/>
              <w:left w:val="single" w:sz="4" w:space="0" w:color="000000"/>
              <w:bottom w:val="single" w:sz="4" w:space="0" w:color="000000"/>
              <w:right w:val="single" w:sz="4" w:space="0" w:color="000000"/>
            </w:tcBorders>
            <w:vAlign w:val="center"/>
          </w:tcPr>
          <w:p w:rsidR="00CB7F03" w:rsidRPr="008D63D7" w:rsidRDefault="00CB7F03" w:rsidP="00B56443">
            <w:pPr>
              <w:autoSpaceDE w:val="0"/>
              <w:autoSpaceDN w:val="0"/>
              <w:adjustRightInd w:val="0"/>
              <w:spacing w:after="0" w:line="360" w:lineRule="auto"/>
              <w:ind w:left="95"/>
              <w:jc w:val="both"/>
              <w:rPr>
                <w:rFonts w:cs="Arial"/>
                <w:b/>
                <w:szCs w:val="22"/>
              </w:rPr>
            </w:pPr>
            <w:r w:rsidRPr="008D63D7">
              <w:rPr>
                <w:rFonts w:cs="Arial"/>
                <w:b/>
                <w:szCs w:val="22"/>
              </w:rPr>
              <w:t>Security log and event</w:t>
            </w:r>
          </w:p>
          <w:p w:rsidR="00CB7F03" w:rsidRPr="008D63D7" w:rsidRDefault="00CB7F03" w:rsidP="00B56443">
            <w:pPr>
              <w:autoSpaceDE w:val="0"/>
              <w:autoSpaceDN w:val="0"/>
              <w:adjustRightInd w:val="0"/>
              <w:spacing w:before="4" w:after="0" w:line="360" w:lineRule="auto"/>
              <w:ind w:left="95"/>
              <w:jc w:val="both"/>
              <w:rPr>
                <w:rFonts w:cs="Arial"/>
                <w:b/>
                <w:szCs w:val="22"/>
              </w:rPr>
            </w:pPr>
            <w:r w:rsidRPr="008D63D7">
              <w:rPr>
                <w:rFonts w:cs="Arial"/>
                <w:b/>
                <w:szCs w:val="22"/>
              </w:rPr>
              <w:t xml:space="preserve">Monitoring , Call logging </w:t>
            </w:r>
          </w:p>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incident management and resolution</w:t>
            </w:r>
          </w:p>
        </w:tc>
        <w:tc>
          <w:tcPr>
            <w:tcW w:w="646"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ind w:left="150"/>
              <w:jc w:val="center"/>
              <w:rPr>
                <w:rFonts w:cs="Arial"/>
                <w:b/>
                <w:spacing w:val="2"/>
                <w:szCs w:val="22"/>
              </w:rPr>
            </w:pPr>
            <w:r w:rsidRPr="008D63D7">
              <w:rPr>
                <w:rFonts w:cs="Arial"/>
                <w:b/>
                <w:spacing w:val="2"/>
                <w:szCs w:val="22"/>
              </w:rPr>
              <w:t>Onsite</w:t>
            </w:r>
          </w:p>
        </w:tc>
      </w:tr>
      <w:tr w:rsidR="00E34765" w:rsidRPr="008D63D7" w:rsidTr="00E34765">
        <w:trPr>
          <w:trHeight w:hRule="exact" w:val="2329"/>
        </w:trPr>
        <w:tc>
          <w:tcPr>
            <w:tcW w:w="304"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41" w:lineRule="exact"/>
              <w:ind w:left="281" w:right="286"/>
              <w:jc w:val="center"/>
              <w:rPr>
                <w:rFonts w:cs="Arial"/>
                <w:b/>
                <w:w w:val="95"/>
                <w:szCs w:val="22"/>
              </w:rPr>
            </w:pPr>
            <w:r w:rsidRPr="008D63D7">
              <w:rPr>
                <w:rFonts w:cs="Arial"/>
                <w:b/>
                <w:w w:val="95"/>
                <w:szCs w:val="22"/>
              </w:rPr>
              <w:t>3</w:t>
            </w:r>
          </w:p>
        </w:tc>
        <w:tc>
          <w:tcPr>
            <w:tcW w:w="861"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SIEM Management and Monitoring</w:t>
            </w:r>
          </w:p>
          <w:p w:rsidR="00C17253" w:rsidRPr="008D63D7" w:rsidRDefault="00C17253" w:rsidP="00B56443">
            <w:pPr>
              <w:autoSpaceDE w:val="0"/>
              <w:autoSpaceDN w:val="0"/>
              <w:adjustRightInd w:val="0"/>
              <w:spacing w:before="4" w:after="0" w:line="360" w:lineRule="auto"/>
              <w:ind w:left="95"/>
              <w:jc w:val="both"/>
              <w:rPr>
                <w:rFonts w:cs="Arial"/>
                <w:b/>
                <w:szCs w:val="22"/>
              </w:rPr>
            </w:pPr>
            <w:r w:rsidRPr="008D63D7">
              <w:rPr>
                <w:rFonts w:cs="Arial"/>
                <w:b/>
                <w:szCs w:val="22"/>
              </w:rPr>
              <w:t>Service</w:t>
            </w:r>
          </w:p>
        </w:tc>
        <w:tc>
          <w:tcPr>
            <w:tcW w:w="556"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ind w:left="289"/>
              <w:jc w:val="both"/>
              <w:rPr>
                <w:rFonts w:cs="Arial"/>
                <w:b/>
                <w:szCs w:val="22"/>
              </w:rPr>
            </w:pPr>
            <w:r w:rsidRPr="008D63D7">
              <w:rPr>
                <w:rFonts w:cs="Arial"/>
                <w:b/>
                <w:szCs w:val="22"/>
              </w:rPr>
              <w:t>24x7</w:t>
            </w:r>
          </w:p>
        </w:tc>
        <w:tc>
          <w:tcPr>
            <w:tcW w:w="2633" w:type="pct"/>
            <w:tcBorders>
              <w:top w:val="single" w:sz="2" w:space="0" w:color="000000"/>
              <w:left w:val="single" w:sz="4" w:space="0" w:color="000000"/>
              <w:bottom w:val="single" w:sz="4" w:space="0" w:color="000000"/>
              <w:right w:val="single" w:sz="4" w:space="0" w:color="000000"/>
            </w:tcBorders>
            <w:vAlign w:val="center"/>
          </w:tcPr>
          <w:p w:rsidR="00CB7F03" w:rsidRPr="008D63D7" w:rsidRDefault="00CB7F03" w:rsidP="00B56443">
            <w:pPr>
              <w:autoSpaceDE w:val="0"/>
              <w:autoSpaceDN w:val="0"/>
              <w:adjustRightInd w:val="0"/>
              <w:spacing w:after="0" w:line="360" w:lineRule="auto"/>
              <w:ind w:left="95"/>
              <w:jc w:val="both"/>
              <w:rPr>
                <w:rFonts w:cs="Arial"/>
                <w:b/>
                <w:szCs w:val="22"/>
              </w:rPr>
            </w:pPr>
            <w:r w:rsidRPr="008D63D7">
              <w:rPr>
                <w:rFonts w:cs="Arial"/>
                <w:b/>
                <w:szCs w:val="22"/>
              </w:rPr>
              <w:t>Security log and event</w:t>
            </w:r>
          </w:p>
          <w:p w:rsidR="00CB7F03" w:rsidRPr="008D63D7" w:rsidRDefault="00CB7F03" w:rsidP="00B56443">
            <w:pPr>
              <w:autoSpaceDE w:val="0"/>
              <w:autoSpaceDN w:val="0"/>
              <w:adjustRightInd w:val="0"/>
              <w:spacing w:before="4" w:after="0" w:line="360" w:lineRule="auto"/>
              <w:ind w:left="95"/>
              <w:jc w:val="both"/>
              <w:rPr>
                <w:rFonts w:cs="Arial"/>
                <w:b/>
                <w:szCs w:val="22"/>
              </w:rPr>
            </w:pPr>
            <w:r w:rsidRPr="008D63D7">
              <w:rPr>
                <w:rFonts w:cs="Arial"/>
                <w:b/>
                <w:szCs w:val="22"/>
              </w:rPr>
              <w:t xml:space="preserve">Monitoring , Call logging </w:t>
            </w:r>
          </w:p>
          <w:p w:rsidR="00C17253" w:rsidRPr="008D63D7" w:rsidRDefault="00CB7F03" w:rsidP="00B56443">
            <w:pPr>
              <w:autoSpaceDE w:val="0"/>
              <w:autoSpaceDN w:val="0"/>
              <w:adjustRightInd w:val="0"/>
              <w:spacing w:before="4" w:after="0" w:line="360" w:lineRule="auto"/>
              <w:ind w:left="95"/>
              <w:jc w:val="both"/>
              <w:rPr>
                <w:rFonts w:cs="Arial"/>
                <w:b/>
                <w:szCs w:val="22"/>
              </w:rPr>
            </w:pPr>
            <w:r w:rsidRPr="008D63D7">
              <w:rPr>
                <w:rFonts w:cs="Arial"/>
                <w:b/>
                <w:szCs w:val="22"/>
              </w:rPr>
              <w:t xml:space="preserve">incident management and resolution </w:t>
            </w:r>
            <w:r w:rsidR="00C17253" w:rsidRPr="008D63D7">
              <w:rPr>
                <w:rFonts w:cs="Arial"/>
                <w:b/>
                <w:szCs w:val="22"/>
              </w:rPr>
              <w:t>(This service is for holidays and after office hours which is not covered at Item No 2)</w:t>
            </w:r>
          </w:p>
        </w:tc>
        <w:tc>
          <w:tcPr>
            <w:tcW w:w="646"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7D0EAD">
            <w:pPr>
              <w:autoSpaceDE w:val="0"/>
              <w:autoSpaceDN w:val="0"/>
              <w:adjustRightInd w:val="0"/>
              <w:spacing w:after="0"/>
              <w:jc w:val="center"/>
              <w:rPr>
                <w:rFonts w:cs="Arial"/>
                <w:b/>
                <w:szCs w:val="22"/>
              </w:rPr>
            </w:pPr>
            <w:r w:rsidRPr="008D63D7">
              <w:rPr>
                <w:rFonts w:cs="Arial"/>
                <w:b/>
                <w:spacing w:val="2"/>
                <w:szCs w:val="22"/>
              </w:rPr>
              <w:t>O</w:t>
            </w:r>
            <w:r w:rsidRPr="008D63D7">
              <w:rPr>
                <w:rFonts w:cs="Arial"/>
                <w:b/>
                <w:szCs w:val="22"/>
              </w:rPr>
              <w:t>f</w:t>
            </w:r>
            <w:r w:rsidRPr="008D63D7">
              <w:rPr>
                <w:rFonts w:cs="Arial"/>
                <w:b/>
                <w:spacing w:val="-3"/>
                <w:szCs w:val="22"/>
              </w:rPr>
              <w:t>f</w:t>
            </w:r>
            <w:r w:rsidRPr="008D63D7">
              <w:rPr>
                <w:rFonts w:cs="Arial"/>
                <w:b/>
                <w:szCs w:val="22"/>
              </w:rPr>
              <w:t>si</w:t>
            </w:r>
            <w:r w:rsidRPr="008D63D7">
              <w:rPr>
                <w:rFonts w:cs="Arial"/>
                <w:b/>
                <w:spacing w:val="4"/>
                <w:szCs w:val="22"/>
              </w:rPr>
              <w:t>t</w:t>
            </w:r>
            <w:r w:rsidRPr="008D63D7">
              <w:rPr>
                <w:rFonts w:cs="Arial"/>
                <w:b/>
                <w:szCs w:val="22"/>
              </w:rPr>
              <w:t>e</w:t>
            </w:r>
            <w:r w:rsidR="00437015" w:rsidRPr="008D63D7">
              <w:rPr>
                <w:rFonts w:cs="Arial"/>
                <w:b/>
                <w:szCs w:val="22"/>
              </w:rPr>
              <w:t xml:space="preserve"> </w:t>
            </w:r>
            <w:r w:rsidR="00437015" w:rsidRPr="008D63D7">
              <w:rPr>
                <w:rFonts w:cs="Arial"/>
                <w:b/>
                <w:sz w:val="16"/>
                <w:szCs w:val="16"/>
              </w:rPr>
              <w:t>(R2)</w:t>
            </w:r>
          </w:p>
        </w:tc>
      </w:tr>
      <w:tr w:rsidR="00E34765" w:rsidRPr="008D63D7" w:rsidTr="00E34765">
        <w:trPr>
          <w:trHeight w:hRule="exact" w:val="997"/>
        </w:trPr>
        <w:tc>
          <w:tcPr>
            <w:tcW w:w="304"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41" w:lineRule="exact"/>
              <w:ind w:left="281" w:right="286"/>
              <w:jc w:val="center"/>
              <w:rPr>
                <w:rFonts w:cs="Arial"/>
                <w:b/>
                <w:szCs w:val="22"/>
              </w:rPr>
            </w:pPr>
            <w:r w:rsidRPr="008D63D7">
              <w:rPr>
                <w:rFonts w:cs="Arial"/>
                <w:b/>
                <w:w w:val="95"/>
                <w:szCs w:val="22"/>
              </w:rPr>
              <w:t>4</w:t>
            </w:r>
          </w:p>
        </w:tc>
        <w:tc>
          <w:tcPr>
            <w:tcW w:w="861"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Device Management</w:t>
            </w:r>
          </w:p>
        </w:tc>
        <w:tc>
          <w:tcPr>
            <w:tcW w:w="556"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ind w:left="289"/>
              <w:jc w:val="both"/>
              <w:rPr>
                <w:rFonts w:cs="Arial"/>
                <w:b/>
                <w:szCs w:val="22"/>
              </w:rPr>
            </w:pPr>
            <w:r w:rsidRPr="008D63D7">
              <w:rPr>
                <w:rFonts w:cs="Arial"/>
                <w:b/>
                <w:szCs w:val="22"/>
              </w:rPr>
              <w:t>12X5</w:t>
            </w:r>
          </w:p>
        </w:tc>
        <w:tc>
          <w:tcPr>
            <w:tcW w:w="2633"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To update patches and configurations of CSOC hardware and software</w:t>
            </w:r>
          </w:p>
        </w:tc>
        <w:tc>
          <w:tcPr>
            <w:tcW w:w="646" w:type="pct"/>
            <w:tcBorders>
              <w:top w:val="single" w:sz="2" w:space="0" w:color="000000"/>
              <w:left w:val="single" w:sz="4" w:space="0" w:color="000000"/>
              <w:bottom w:val="single" w:sz="4" w:space="0" w:color="000000"/>
              <w:right w:val="single" w:sz="4" w:space="0" w:color="000000"/>
            </w:tcBorders>
            <w:vAlign w:val="center"/>
          </w:tcPr>
          <w:p w:rsidR="00C17253" w:rsidRPr="008D63D7" w:rsidRDefault="00C17253" w:rsidP="007D0EAD">
            <w:pPr>
              <w:autoSpaceDE w:val="0"/>
              <w:autoSpaceDN w:val="0"/>
              <w:adjustRightInd w:val="0"/>
              <w:spacing w:after="0"/>
              <w:jc w:val="center"/>
              <w:rPr>
                <w:rFonts w:cs="Arial"/>
                <w:b/>
                <w:spacing w:val="2"/>
                <w:szCs w:val="22"/>
              </w:rPr>
            </w:pPr>
            <w:r w:rsidRPr="008D63D7">
              <w:rPr>
                <w:rFonts w:cs="Arial"/>
                <w:b/>
                <w:spacing w:val="2"/>
                <w:szCs w:val="22"/>
              </w:rPr>
              <w:t>Onsite</w:t>
            </w:r>
          </w:p>
        </w:tc>
      </w:tr>
      <w:tr w:rsidR="00E34765" w:rsidRPr="008D63D7" w:rsidTr="00E34765">
        <w:trPr>
          <w:trHeight w:hRule="exact" w:val="970"/>
        </w:trPr>
        <w:tc>
          <w:tcPr>
            <w:tcW w:w="304"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41" w:lineRule="exact"/>
              <w:ind w:left="281" w:right="286"/>
              <w:jc w:val="center"/>
              <w:rPr>
                <w:rFonts w:cs="Arial"/>
                <w:b/>
                <w:w w:val="95"/>
                <w:szCs w:val="22"/>
              </w:rPr>
            </w:pPr>
            <w:r w:rsidRPr="008D63D7">
              <w:rPr>
                <w:rFonts w:cs="Arial"/>
                <w:b/>
                <w:w w:val="95"/>
                <w:szCs w:val="22"/>
              </w:rPr>
              <w:t>5</w:t>
            </w:r>
          </w:p>
        </w:tc>
        <w:tc>
          <w:tcPr>
            <w:tcW w:w="861"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Analyst Service</w:t>
            </w:r>
          </w:p>
        </w:tc>
        <w:tc>
          <w:tcPr>
            <w:tcW w:w="556"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ind w:left="289"/>
              <w:jc w:val="both"/>
              <w:rPr>
                <w:rFonts w:cs="Arial"/>
                <w:b/>
                <w:szCs w:val="22"/>
              </w:rPr>
            </w:pPr>
            <w:r w:rsidRPr="008D63D7">
              <w:rPr>
                <w:rFonts w:cs="Arial"/>
                <w:b/>
                <w:szCs w:val="22"/>
              </w:rPr>
              <w:t>24x7</w:t>
            </w:r>
          </w:p>
        </w:tc>
        <w:tc>
          <w:tcPr>
            <w:tcW w:w="2633"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Analyzing and Advising for incident management and resolution</w:t>
            </w:r>
          </w:p>
        </w:tc>
        <w:tc>
          <w:tcPr>
            <w:tcW w:w="646"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7D0EAD">
            <w:pPr>
              <w:autoSpaceDE w:val="0"/>
              <w:autoSpaceDN w:val="0"/>
              <w:adjustRightInd w:val="0"/>
              <w:spacing w:after="0"/>
              <w:jc w:val="center"/>
              <w:rPr>
                <w:rFonts w:cs="Arial"/>
                <w:b/>
                <w:szCs w:val="22"/>
              </w:rPr>
            </w:pPr>
            <w:r w:rsidRPr="008D63D7">
              <w:rPr>
                <w:rFonts w:cs="Arial"/>
                <w:b/>
                <w:spacing w:val="2"/>
                <w:szCs w:val="22"/>
              </w:rPr>
              <w:t>O</w:t>
            </w:r>
            <w:r w:rsidRPr="008D63D7">
              <w:rPr>
                <w:rFonts w:cs="Arial"/>
                <w:b/>
                <w:szCs w:val="22"/>
              </w:rPr>
              <w:t>f</w:t>
            </w:r>
            <w:r w:rsidRPr="008D63D7">
              <w:rPr>
                <w:rFonts w:cs="Arial"/>
                <w:b/>
                <w:spacing w:val="-3"/>
                <w:szCs w:val="22"/>
              </w:rPr>
              <w:t>f</w:t>
            </w:r>
            <w:r w:rsidRPr="008D63D7">
              <w:rPr>
                <w:rFonts w:cs="Arial"/>
                <w:b/>
                <w:szCs w:val="22"/>
              </w:rPr>
              <w:t>si</w:t>
            </w:r>
            <w:r w:rsidRPr="008D63D7">
              <w:rPr>
                <w:rFonts w:cs="Arial"/>
                <w:b/>
                <w:spacing w:val="4"/>
                <w:szCs w:val="22"/>
              </w:rPr>
              <w:t>t</w:t>
            </w:r>
            <w:r w:rsidRPr="008D63D7">
              <w:rPr>
                <w:rFonts w:cs="Arial"/>
                <w:b/>
                <w:szCs w:val="22"/>
              </w:rPr>
              <w:t>e</w:t>
            </w:r>
            <w:r w:rsidR="00437015" w:rsidRPr="008D63D7">
              <w:rPr>
                <w:rFonts w:cs="Arial"/>
                <w:b/>
                <w:szCs w:val="22"/>
              </w:rPr>
              <w:t xml:space="preserve"> </w:t>
            </w:r>
            <w:r w:rsidR="00437015" w:rsidRPr="008D63D7">
              <w:rPr>
                <w:rFonts w:cs="Arial"/>
                <w:b/>
                <w:sz w:val="16"/>
                <w:szCs w:val="16"/>
              </w:rPr>
              <w:t>(R2)</w:t>
            </w:r>
          </w:p>
        </w:tc>
      </w:tr>
      <w:tr w:rsidR="00E34765" w:rsidRPr="008D63D7" w:rsidTr="00E34765">
        <w:trPr>
          <w:trHeight w:hRule="exact" w:val="820"/>
        </w:trPr>
        <w:tc>
          <w:tcPr>
            <w:tcW w:w="304"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241" w:lineRule="exact"/>
              <w:ind w:left="281" w:right="286"/>
              <w:jc w:val="center"/>
              <w:rPr>
                <w:rFonts w:cs="Arial"/>
                <w:b/>
                <w:w w:val="95"/>
                <w:szCs w:val="22"/>
              </w:rPr>
            </w:pPr>
            <w:r w:rsidRPr="008D63D7">
              <w:rPr>
                <w:rFonts w:cs="Arial"/>
                <w:b/>
                <w:w w:val="95"/>
                <w:szCs w:val="22"/>
              </w:rPr>
              <w:t>6</w:t>
            </w:r>
          </w:p>
        </w:tc>
        <w:tc>
          <w:tcPr>
            <w:tcW w:w="861"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line="360" w:lineRule="auto"/>
              <w:ind w:left="95"/>
              <w:jc w:val="both"/>
              <w:rPr>
                <w:rFonts w:cs="Arial"/>
                <w:b/>
                <w:szCs w:val="22"/>
              </w:rPr>
            </w:pPr>
            <w:r w:rsidRPr="008D63D7">
              <w:rPr>
                <w:rFonts w:cs="Arial"/>
                <w:b/>
                <w:szCs w:val="22"/>
              </w:rPr>
              <w:t>Help Desk</w:t>
            </w:r>
          </w:p>
        </w:tc>
        <w:tc>
          <w:tcPr>
            <w:tcW w:w="556" w:type="pct"/>
            <w:tcBorders>
              <w:top w:val="single" w:sz="4" w:space="0" w:color="000000"/>
              <w:left w:val="single" w:sz="4" w:space="0" w:color="000000"/>
              <w:bottom w:val="single" w:sz="4" w:space="0" w:color="000000"/>
              <w:right w:val="single" w:sz="4" w:space="0" w:color="000000"/>
            </w:tcBorders>
            <w:vAlign w:val="center"/>
          </w:tcPr>
          <w:p w:rsidR="00C17253" w:rsidRPr="008D63D7" w:rsidRDefault="00C17253" w:rsidP="00B56443">
            <w:pPr>
              <w:autoSpaceDE w:val="0"/>
              <w:autoSpaceDN w:val="0"/>
              <w:adjustRightInd w:val="0"/>
              <w:spacing w:after="0"/>
              <w:jc w:val="both"/>
              <w:rPr>
                <w:rFonts w:cs="Arial"/>
                <w:b/>
                <w:szCs w:val="22"/>
              </w:rPr>
            </w:pPr>
            <w:r w:rsidRPr="008D63D7">
              <w:rPr>
                <w:rFonts w:cs="Arial"/>
                <w:b/>
                <w:szCs w:val="22"/>
              </w:rPr>
              <w:t xml:space="preserve">     24X7</w:t>
            </w:r>
          </w:p>
        </w:tc>
        <w:tc>
          <w:tcPr>
            <w:tcW w:w="2633" w:type="pct"/>
            <w:tcBorders>
              <w:top w:val="single" w:sz="4" w:space="0" w:color="000000"/>
              <w:left w:val="single" w:sz="4" w:space="0" w:color="000000"/>
              <w:bottom w:val="single" w:sz="4" w:space="0" w:color="000000"/>
              <w:right w:val="single" w:sz="4" w:space="0" w:color="000000"/>
            </w:tcBorders>
            <w:vAlign w:val="center"/>
          </w:tcPr>
          <w:p w:rsidR="00CB7F03" w:rsidRPr="008D63D7" w:rsidRDefault="00CB7F03" w:rsidP="00B56443">
            <w:pPr>
              <w:autoSpaceDE w:val="0"/>
              <w:autoSpaceDN w:val="0"/>
              <w:adjustRightInd w:val="0"/>
              <w:spacing w:before="4" w:after="0" w:line="360" w:lineRule="auto"/>
              <w:ind w:left="95"/>
              <w:jc w:val="both"/>
              <w:rPr>
                <w:rFonts w:cs="Arial"/>
                <w:b/>
                <w:szCs w:val="22"/>
              </w:rPr>
            </w:pPr>
            <w:r w:rsidRPr="008D63D7">
              <w:rPr>
                <w:rFonts w:cs="Arial"/>
                <w:b/>
                <w:szCs w:val="22"/>
              </w:rPr>
              <w:t xml:space="preserve"> Call logging , monitoring</w:t>
            </w:r>
          </w:p>
          <w:p w:rsidR="00C17253" w:rsidRPr="008D63D7" w:rsidRDefault="00CB7F03" w:rsidP="00B56443">
            <w:pPr>
              <w:autoSpaceDE w:val="0"/>
              <w:autoSpaceDN w:val="0"/>
              <w:adjustRightInd w:val="0"/>
              <w:spacing w:after="0" w:line="360" w:lineRule="auto"/>
              <w:ind w:left="95"/>
              <w:jc w:val="both"/>
              <w:rPr>
                <w:rFonts w:cs="Arial"/>
                <w:b/>
                <w:szCs w:val="22"/>
              </w:rPr>
            </w:pPr>
            <w:r w:rsidRPr="008D63D7">
              <w:rPr>
                <w:rFonts w:cs="Arial"/>
                <w:b/>
                <w:szCs w:val="22"/>
              </w:rPr>
              <w:t xml:space="preserve">  and </w:t>
            </w:r>
            <w:r w:rsidR="00DE2625" w:rsidRPr="008D63D7">
              <w:rPr>
                <w:rFonts w:cs="Arial"/>
                <w:b/>
                <w:szCs w:val="22"/>
              </w:rPr>
              <w:t>management</w:t>
            </w:r>
          </w:p>
        </w:tc>
        <w:tc>
          <w:tcPr>
            <w:tcW w:w="646" w:type="pct"/>
            <w:tcBorders>
              <w:top w:val="single" w:sz="4" w:space="0" w:color="000000"/>
              <w:left w:val="single" w:sz="4" w:space="0" w:color="000000"/>
              <w:bottom w:val="single" w:sz="4" w:space="0" w:color="000000"/>
              <w:right w:val="single" w:sz="4" w:space="0" w:color="000000"/>
            </w:tcBorders>
            <w:vAlign w:val="center"/>
          </w:tcPr>
          <w:p w:rsidR="004E623C" w:rsidRPr="008D63D7" w:rsidRDefault="00C17253" w:rsidP="007D0EAD">
            <w:pPr>
              <w:autoSpaceDE w:val="0"/>
              <w:autoSpaceDN w:val="0"/>
              <w:adjustRightInd w:val="0"/>
              <w:spacing w:after="0"/>
              <w:jc w:val="center"/>
              <w:rPr>
                <w:rFonts w:cs="Arial"/>
                <w:b/>
                <w:spacing w:val="2"/>
                <w:szCs w:val="22"/>
              </w:rPr>
            </w:pPr>
            <w:r w:rsidRPr="008D63D7">
              <w:rPr>
                <w:rFonts w:cs="Arial"/>
                <w:b/>
                <w:spacing w:val="2"/>
                <w:szCs w:val="22"/>
              </w:rPr>
              <w:t>Onsite</w:t>
            </w:r>
          </w:p>
          <w:p w:rsidR="00C17253" w:rsidRPr="008D63D7" w:rsidRDefault="00C17253" w:rsidP="00B56443">
            <w:pPr>
              <w:autoSpaceDE w:val="0"/>
              <w:autoSpaceDN w:val="0"/>
              <w:adjustRightInd w:val="0"/>
              <w:spacing w:after="0"/>
              <w:ind w:left="237"/>
              <w:jc w:val="center"/>
              <w:rPr>
                <w:rFonts w:cs="Arial"/>
                <w:b/>
                <w:spacing w:val="2"/>
                <w:szCs w:val="22"/>
              </w:rPr>
            </w:pPr>
            <w:r w:rsidRPr="008D63D7">
              <w:rPr>
                <w:rFonts w:cs="Arial"/>
                <w:b/>
                <w:spacing w:val="2"/>
                <w:szCs w:val="22"/>
              </w:rPr>
              <w:t>/</w:t>
            </w:r>
            <w:r w:rsidR="004E623C" w:rsidRPr="008D63D7">
              <w:rPr>
                <w:rFonts w:cs="Arial"/>
                <w:b/>
                <w:spacing w:val="2"/>
                <w:szCs w:val="22"/>
              </w:rPr>
              <w:t xml:space="preserve"> </w:t>
            </w:r>
            <w:r w:rsidRPr="008D63D7">
              <w:rPr>
                <w:rFonts w:cs="Arial"/>
                <w:b/>
                <w:spacing w:val="2"/>
                <w:szCs w:val="22"/>
              </w:rPr>
              <w:t>Offsite</w:t>
            </w:r>
            <w:r w:rsidR="00437015" w:rsidRPr="008D63D7">
              <w:rPr>
                <w:rFonts w:cs="Arial"/>
                <w:b/>
                <w:spacing w:val="2"/>
                <w:szCs w:val="22"/>
              </w:rPr>
              <w:t xml:space="preserve"> </w:t>
            </w:r>
            <w:r w:rsidR="00437015" w:rsidRPr="008D63D7">
              <w:rPr>
                <w:rFonts w:cs="Arial"/>
                <w:b/>
                <w:sz w:val="16"/>
                <w:szCs w:val="16"/>
              </w:rPr>
              <w:t>(R2)</w:t>
            </w:r>
          </w:p>
        </w:tc>
      </w:tr>
    </w:tbl>
    <w:p w:rsidR="00C17253" w:rsidRPr="008D63D7" w:rsidRDefault="00C17253" w:rsidP="00B56443">
      <w:pPr>
        <w:pStyle w:val="ListParagraph"/>
        <w:autoSpaceDE w:val="0"/>
        <w:autoSpaceDN w:val="0"/>
        <w:adjustRightInd w:val="0"/>
        <w:spacing w:line="241" w:lineRule="auto"/>
        <w:ind w:left="0"/>
        <w:jc w:val="both"/>
        <w:rPr>
          <w:rFonts w:ascii="Arial" w:hAnsi="Arial" w:cs="Arial"/>
          <w:b/>
          <w:sz w:val="22"/>
          <w:szCs w:val="22"/>
        </w:rPr>
      </w:pPr>
    </w:p>
    <w:p w:rsidR="00C17253" w:rsidRPr="008D63D7" w:rsidRDefault="009D6B8F" w:rsidP="00B56443">
      <w:pPr>
        <w:pStyle w:val="ListParagraph"/>
        <w:autoSpaceDE w:val="0"/>
        <w:autoSpaceDN w:val="0"/>
        <w:adjustRightInd w:val="0"/>
        <w:spacing w:line="241" w:lineRule="auto"/>
        <w:jc w:val="both"/>
        <w:rPr>
          <w:rFonts w:ascii="Arial" w:hAnsi="Arial" w:cs="Arial"/>
          <w:b/>
          <w:sz w:val="22"/>
          <w:szCs w:val="22"/>
        </w:rPr>
      </w:pPr>
      <w:r w:rsidRPr="008D63D7">
        <w:rPr>
          <w:rFonts w:ascii="Arial" w:hAnsi="Arial" w:cs="Arial"/>
          <w:b/>
          <w:sz w:val="22"/>
          <w:szCs w:val="22"/>
        </w:rPr>
        <w:t>R1</w:t>
      </w:r>
      <w:r w:rsidR="00C17253" w:rsidRPr="008D63D7">
        <w:rPr>
          <w:rFonts w:ascii="Arial" w:hAnsi="Arial" w:cs="Arial"/>
          <w:b/>
          <w:sz w:val="22"/>
          <w:szCs w:val="22"/>
        </w:rPr>
        <w:t xml:space="preserve">- </w:t>
      </w:r>
      <w:r w:rsidR="000A0B05" w:rsidRPr="008D63D7">
        <w:rPr>
          <w:rFonts w:ascii="Arial" w:hAnsi="Arial" w:cs="Arial"/>
          <w:b/>
          <w:sz w:val="22"/>
          <w:szCs w:val="22"/>
        </w:rPr>
        <w:t xml:space="preserve">: </w:t>
      </w:r>
      <w:r w:rsidR="00C17253" w:rsidRPr="008D63D7">
        <w:rPr>
          <w:rFonts w:ascii="Arial" w:hAnsi="Arial" w:cs="Arial"/>
          <w:b/>
          <w:sz w:val="22"/>
          <w:szCs w:val="22"/>
        </w:rPr>
        <w:t>May be extended to 6 days or 24 x 7 in future if and when required. Additional resources required for such support would be provided by the vendor on chargeable basis</w:t>
      </w:r>
      <w:r w:rsidR="0017727B" w:rsidRPr="008D63D7">
        <w:rPr>
          <w:rFonts w:ascii="Arial" w:hAnsi="Arial" w:cs="Arial"/>
          <w:b/>
          <w:sz w:val="22"/>
          <w:szCs w:val="22"/>
        </w:rPr>
        <w:t>.</w:t>
      </w:r>
      <w:r w:rsidR="00C17253" w:rsidRPr="008D63D7">
        <w:rPr>
          <w:rFonts w:ascii="Arial" w:hAnsi="Arial" w:cs="Arial"/>
          <w:b/>
          <w:sz w:val="22"/>
          <w:szCs w:val="22"/>
        </w:rPr>
        <w:t xml:space="preserve">Cost for such additional  Resources, if requested, for L1 and L2 would </w:t>
      </w:r>
      <w:r w:rsidR="00127BBB" w:rsidRPr="008D63D7">
        <w:rPr>
          <w:rFonts w:ascii="Arial" w:hAnsi="Arial" w:cs="Arial"/>
          <w:b/>
          <w:sz w:val="22"/>
          <w:szCs w:val="22"/>
        </w:rPr>
        <w:t xml:space="preserve">be </w:t>
      </w:r>
      <w:r w:rsidR="00011044" w:rsidRPr="008D63D7">
        <w:rPr>
          <w:rFonts w:ascii="Arial" w:hAnsi="Arial" w:cs="Arial"/>
          <w:b/>
          <w:sz w:val="22"/>
          <w:szCs w:val="22"/>
        </w:rPr>
        <w:t>based on</w:t>
      </w:r>
      <w:r w:rsidR="00C17253" w:rsidRPr="008D63D7">
        <w:rPr>
          <w:rFonts w:ascii="Arial" w:hAnsi="Arial" w:cs="Arial"/>
          <w:b/>
          <w:sz w:val="22"/>
          <w:szCs w:val="22"/>
        </w:rPr>
        <w:t xml:space="preserve"> </w:t>
      </w:r>
      <w:r w:rsidR="00CC5AE9" w:rsidRPr="008D63D7">
        <w:rPr>
          <w:rFonts w:ascii="Arial" w:hAnsi="Arial" w:cs="Arial"/>
          <w:b/>
          <w:sz w:val="22"/>
          <w:szCs w:val="22"/>
        </w:rPr>
        <w:t xml:space="preserve">the cost </w:t>
      </w:r>
      <w:r w:rsidR="00252B52" w:rsidRPr="008D63D7">
        <w:rPr>
          <w:rFonts w:ascii="Arial" w:hAnsi="Arial" w:cs="Arial"/>
          <w:b/>
          <w:sz w:val="22"/>
          <w:szCs w:val="22"/>
        </w:rPr>
        <w:t xml:space="preserve">as </w:t>
      </w:r>
      <w:r w:rsidR="00C17253" w:rsidRPr="008D63D7">
        <w:rPr>
          <w:rFonts w:ascii="Arial" w:hAnsi="Arial" w:cs="Arial"/>
          <w:b/>
          <w:sz w:val="22"/>
          <w:szCs w:val="22"/>
        </w:rPr>
        <w:t>quoted in the commercial bid Annexure C.2</w:t>
      </w:r>
      <w:r w:rsidR="002E6680" w:rsidRPr="008D63D7">
        <w:rPr>
          <w:rFonts w:ascii="Arial" w:hAnsi="Arial" w:cs="Arial"/>
          <w:b/>
          <w:sz w:val="22"/>
          <w:szCs w:val="22"/>
        </w:rPr>
        <w:t xml:space="preserve"> for such resources</w:t>
      </w:r>
      <w:r w:rsidR="00C17253" w:rsidRPr="008D63D7">
        <w:rPr>
          <w:rFonts w:ascii="Arial" w:hAnsi="Arial" w:cs="Arial"/>
          <w:b/>
          <w:sz w:val="22"/>
          <w:szCs w:val="22"/>
        </w:rPr>
        <w:t xml:space="preserve">. </w:t>
      </w:r>
    </w:p>
    <w:p w:rsidR="00C17253" w:rsidRPr="008D63D7" w:rsidRDefault="00C17253" w:rsidP="00B56443">
      <w:pPr>
        <w:spacing w:after="0" w:line="240" w:lineRule="auto"/>
        <w:ind w:left="720"/>
        <w:jc w:val="both"/>
        <w:rPr>
          <w:rFonts w:cs="Arial"/>
          <w:b/>
          <w:szCs w:val="22"/>
        </w:rPr>
      </w:pPr>
    </w:p>
    <w:p w:rsidR="007546EC" w:rsidRPr="008D63D7" w:rsidRDefault="00437015" w:rsidP="00B56443">
      <w:pPr>
        <w:spacing w:after="0" w:line="240" w:lineRule="auto"/>
        <w:ind w:left="720"/>
        <w:jc w:val="both"/>
        <w:rPr>
          <w:rFonts w:cs="Arial"/>
          <w:b/>
          <w:szCs w:val="22"/>
        </w:rPr>
      </w:pPr>
      <w:r w:rsidRPr="008D63D7">
        <w:rPr>
          <w:rFonts w:cs="Arial"/>
          <w:b/>
          <w:szCs w:val="22"/>
        </w:rPr>
        <w:t>R2-</w:t>
      </w:r>
      <w:r w:rsidR="00C17253" w:rsidRPr="008D63D7">
        <w:rPr>
          <w:rFonts w:cs="Arial"/>
          <w:b/>
          <w:szCs w:val="22"/>
        </w:rPr>
        <w:t xml:space="preserve"> : All offsite remote support from vendor location for the bank should be accessed through secure dedicated line or VPN connectivity. The support engineer should be able to provide support through remote desktop sharing/ viewing and for guiding the onsite support engineer for trouble shooting/expert advice/remediation services.</w:t>
      </w:r>
    </w:p>
    <w:p w:rsidR="00E34765" w:rsidRPr="008D63D7" w:rsidRDefault="00E34765" w:rsidP="00B56443">
      <w:pPr>
        <w:spacing w:after="0" w:line="240" w:lineRule="auto"/>
        <w:ind w:left="720"/>
        <w:jc w:val="both"/>
        <w:rPr>
          <w:rFonts w:cs="Arial"/>
          <w:b/>
          <w:szCs w:val="22"/>
        </w:rPr>
      </w:pPr>
    </w:p>
    <w:p w:rsidR="00E34765" w:rsidRPr="008D63D7" w:rsidRDefault="00E34765" w:rsidP="00E34765">
      <w:pPr>
        <w:pStyle w:val="ListParagraph"/>
        <w:autoSpaceDE w:val="0"/>
        <w:autoSpaceDN w:val="0"/>
        <w:adjustRightInd w:val="0"/>
        <w:spacing w:after="240" w:line="360" w:lineRule="auto"/>
        <w:ind w:left="360"/>
        <w:jc w:val="both"/>
        <w:rPr>
          <w:b/>
        </w:rPr>
      </w:pPr>
      <w:r w:rsidRPr="008D63D7">
        <w:rPr>
          <w:rFonts w:ascii="Arial" w:hAnsi="Arial" w:cs="Arial"/>
          <w:b/>
          <w:sz w:val="22"/>
          <w:szCs w:val="22"/>
          <w:u w:val="single"/>
        </w:rPr>
        <w:t>H. Resource Matrix</w:t>
      </w:r>
    </w:p>
    <w:tbl>
      <w:tblPr>
        <w:tblStyle w:val="TableGrid"/>
        <w:tblpPr w:leftFromText="180" w:rightFromText="180" w:vertAnchor="text" w:horzAnchor="margin" w:tblpX="486" w:tblpY="310"/>
        <w:tblW w:w="0" w:type="auto"/>
        <w:tblLayout w:type="fixed"/>
        <w:tblLook w:val="04A0"/>
      </w:tblPr>
      <w:tblGrid>
        <w:gridCol w:w="540"/>
        <w:gridCol w:w="1368"/>
        <w:gridCol w:w="1260"/>
        <w:gridCol w:w="6041"/>
      </w:tblGrid>
      <w:tr w:rsidR="00A0519B" w:rsidRPr="008D63D7" w:rsidTr="00A0519B">
        <w:tc>
          <w:tcPr>
            <w:tcW w:w="540" w:type="dxa"/>
          </w:tcPr>
          <w:p w:rsidR="00E34765" w:rsidRPr="008D63D7" w:rsidRDefault="00E34765" w:rsidP="00E34765">
            <w:pPr>
              <w:keepNext/>
              <w:spacing w:after="0"/>
              <w:jc w:val="both"/>
              <w:rPr>
                <w:rFonts w:cs="Arial"/>
                <w:b/>
                <w:szCs w:val="22"/>
              </w:rPr>
            </w:pPr>
            <w:r w:rsidRPr="008D63D7">
              <w:rPr>
                <w:rFonts w:cs="Arial"/>
                <w:b/>
                <w:szCs w:val="22"/>
              </w:rPr>
              <w:t xml:space="preserve">Sr </w:t>
            </w:r>
            <w:r w:rsidRPr="008D63D7">
              <w:rPr>
                <w:rFonts w:cs="Arial"/>
                <w:b/>
                <w:szCs w:val="22"/>
              </w:rPr>
              <w:lastRenderedPageBreak/>
              <w:t>No</w:t>
            </w:r>
          </w:p>
        </w:tc>
        <w:tc>
          <w:tcPr>
            <w:tcW w:w="1368" w:type="dxa"/>
          </w:tcPr>
          <w:p w:rsidR="00E34765" w:rsidRPr="008D63D7" w:rsidRDefault="00E34765" w:rsidP="00E34765">
            <w:pPr>
              <w:keepNext/>
              <w:spacing w:after="0"/>
              <w:jc w:val="center"/>
              <w:rPr>
                <w:rFonts w:cs="Arial"/>
                <w:b/>
                <w:szCs w:val="22"/>
              </w:rPr>
            </w:pPr>
            <w:r w:rsidRPr="008D63D7">
              <w:rPr>
                <w:rFonts w:cs="Arial"/>
                <w:b/>
                <w:szCs w:val="22"/>
              </w:rPr>
              <w:lastRenderedPageBreak/>
              <w:t xml:space="preserve">Resource </w:t>
            </w:r>
            <w:r w:rsidRPr="008D63D7">
              <w:rPr>
                <w:rFonts w:cs="Arial"/>
                <w:b/>
                <w:szCs w:val="22"/>
              </w:rPr>
              <w:lastRenderedPageBreak/>
              <w:t>Type</w:t>
            </w:r>
          </w:p>
        </w:tc>
        <w:tc>
          <w:tcPr>
            <w:tcW w:w="1260" w:type="dxa"/>
          </w:tcPr>
          <w:p w:rsidR="00E34765" w:rsidRPr="008D63D7" w:rsidRDefault="00E34765" w:rsidP="00E34765">
            <w:pPr>
              <w:keepNext/>
              <w:spacing w:after="0"/>
              <w:jc w:val="center"/>
              <w:rPr>
                <w:rFonts w:cs="Arial"/>
                <w:b/>
                <w:szCs w:val="22"/>
              </w:rPr>
            </w:pPr>
            <w:r w:rsidRPr="008D63D7">
              <w:rPr>
                <w:rFonts w:cs="Arial"/>
                <w:b/>
                <w:szCs w:val="22"/>
              </w:rPr>
              <w:lastRenderedPageBreak/>
              <w:t xml:space="preserve">No of  </w:t>
            </w:r>
            <w:r w:rsidRPr="008D63D7">
              <w:rPr>
                <w:rFonts w:cs="Arial"/>
                <w:b/>
                <w:szCs w:val="22"/>
              </w:rPr>
              <w:lastRenderedPageBreak/>
              <w:t>Resource required</w:t>
            </w:r>
          </w:p>
        </w:tc>
        <w:tc>
          <w:tcPr>
            <w:tcW w:w="6041" w:type="dxa"/>
          </w:tcPr>
          <w:p w:rsidR="00E34765" w:rsidRPr="008D63D7" w:rsidRDefault="00E34765" w:rsidP="00E34765">
            <w:pPr>
              <w:keepNext/>
              <w:spacing w:after="0"/>
              <w:jc w:val="center"/>
              <w:rPr>
                <w:rFonts w:cs="Arial"/>
                <w:b/>
                <w:szCs w:val="22"/>
              </w:rPr>
            </w:pPr>
            <w:r w:rsidRPr="008D63D7">
              <w:rPr>
                <w:rFonts w:cs="Arial"/>
                <w:b/>
                <w:szCs w:val="22"/>
              </w:rPr>
              <w:lastRenderedPageBreak/>
              <w:t>Qualifications and Experience</w:t>
            </w:r>
          </w:p>
        </w:tc>
      </w:tr>
      <w:tr w:rsidR="00A0519B" w:rsidRPr="008D63D7" w:rsidTr="00A0519B">
        <w:tc>
          <w:tcPr>
            <w:tcW w:w="540" w:type="dxa"/>
          </w:tcPr>
          <w:p w:rsidR="00E34765" w:rsidRPr="008D63D7" w:rsidRDefault="00E34765" w:rsidP="00E34765">
            <w:pPr>
              <w:keepNext/>
              <w:spacing w:after="0" w:line="240" w:lineRule="auto"/>
              <w:jc w:val="both"/>
              <w:rPr>
                <w:rFonts w:cs="Arial"/>
                <w:b/>
                <w:szCs w:val="22"/>
              </w:rPr>
            </w:pPr>
            <w:r w:rsidRPr="008D63D7">
              <w:rPr>
                <w:rFonts w:cs="Arial"/>
                <w:b/>
                <w:szCs w:val="22"/>
              </w:rPr>
              <w:lastRenderedPageBreak/>
              <w:t>1</w:t>
            </w:r>
          </w:p>
        </w:tc>
        <w:tc>
          <w:tcPr>
            <w:tcW w:w="1368" w:type="dxa"/>
          </w:tcPr>
          <w:p w:rsidR="00E34765" w:rsidRPr="008D63D7" w:rsidRDefault="00E34765" w:rsidP="00E34765">
            <w:pPr>
              <w:keepNext/>
              <w:spacing w:after="0" w:line="360" w:lineRule="auto"/>
              <w:jc w:val="both"/>
              <w:rPr>
                <w:rFonts w:cs="Arial"/>
                <w:b/>
                <w:szCs w:val="22"/>
              </w:rPr>
            </w:pPr>
            <w:r w:rsidRPr="008D63D7">
              <w:rPr>
                <w:rFonts w:cs="Arial"/>
                <w:b/>
              </w:rPr>
              <w:t>L1 - Onsite Resource</w:t>
            </w:r>
          </w:p>
        </w:tc>
        <w:tc>
          <w:tcPr>
            <w:tcW w:w="1260" w:type="dxa"/>
          </w:tcPr>
          <w:p w:rsidR="00E34765" w:rsidRPr="008D63D7" w:rsidRDefault="00E34765" w:rsidP="00E34765">
            <w:pPr>
              <w:keepNext/>
              <w:spacing w:after="0" w:line="360" w:lineRule="auto"/>
              <w:jc w:val="center"/>
              <w:rPr>
                <w:rFonts w:cs="Arial"/>
                <w:b/>
                <w:szCs w:val="22"/>
              </w:rPr>
            </w:pPr>
            <w:r w:rsidRPr="008D63D7">
              <w:rPr>
                <w:rFonts w:cs="Arial"/>
                <w:b/>
                <w:szCs w:val="22"/>
              </w:rPr>
              <w:t>2</w:t>
            </w:r>
          </w:p>
        </w:tc>
        <w:tc>
          <w:tcPr>
            <w:tcW w:w="6041" w:type="dxa"/>
          </w:tcPr>
          <w:p w:rsidR="00E34765" w:rsidRPr="008D63D7" w:rsidRDefault="00E34765" w:rsidP="00E34765">
            <w:pPr>
              <w:keepNext/>
              <w:spacing w:after="0" w:line="360" w:lineRule="auto"/>
              <w:jc w:val="both"/>
              <w:rPr>
                <w:rFonts w:cs="Arial"/>
                <w:b/>
                <w:szCs w:val="22"/>
              </w:rPr>
            </w:pPr>
            <w:r w:rsidRPr="008D63D7">
              <w:rPr>
                <w:rFonts w:cs="Arial"/>
                <w:b/>
              </w:rPr>
              <w:t>BE/BTech/MCA with minimum 2 year  Networking / Security experience or BCA /  BSc with 4 year Networking / Security experience</w:t>
            </w:r>
          </w:p>
        </w:tc>
      </w:tr>
      <w:tr w:rsidR="00A0519B" w:rsidRPr="008D63D7" w:rsidTr="00A0519B">
        <w:tc>
          <w:tcPr>
            <w:tcW w:w="540" w:type="dxa"/>
          </w:tcPr>
          <w:p w:rsidR="00E34765" w:rsidRPr="008D63D7" w:rsidRDefault="00E34765" w:rsidP="00E34765">
            <w:pPr>
              <w:keepNext/>
              <w:spacing w:after="0" w:line="240" w:lineRule="auto"/>
              <w:jc w:val="both"/>
              <w:rPr>
                <w:rFonts w:cs="Arial"/>
                <w:b/>
                <w:szCs w:val="22"/>
              </w:rPr>
            </w:pPr>
            <w:r w:rsidRPr="008D63D7">
              <w:rPr>
                <w:rFonts w:cs="Arial"/>
                <w:b/>
                <w:szCs w:val="22"/>
              </w:rPr>
              <w:t>2</w:t>
            </w:r>
          </w:p>
        </w:tc>
        <w:tc>
          <w:tcPr>
            <w:tcW w:w="1368" w:type="dxa"/>
          </w:tcPr>
          <w:p w:rsidR="00E34765" w:rsidRPr="008D63D7" w:rsidRDefault="00E34765" w:rsidP="00E34765">
            <w:pPr>
              <w:keepNext/>
              <w:spacing w:after="0" w:line="360" w:lineRule="auto"/>
              <w:jc w:val="both"/>
              <w:rPr>
                <w:rFonts w:cs="Arial"/>
                <w:b/>
                <w:szCs w:val="22"/>
              </w:rPr>
            </w:pPr>
            <w:r w:rsidRPr="008D63D7">
              <w:rPr>
                <w:rFonts w:cs="Arial"/>
                <w:b/>
              </w:rPr>
              <w:t>L2 - Onsite Resource</w:t>
            </w:r>
          </w:p>
        </w:tc>
        <w:tc>
          <w:tcPr>
            <w:tcW w:w="1260" w:type="dxa"/>
          </w:tcPr>
          <w:p w:rsidR="00E34765" w:rsidRPr="008D63D7" w:rsidRDefault="00E34765" w:rsidP="00E34765">
            <w:pPr>
              <w:keepNext/>
              <w:spacing w:after="0" w:line="360" w:lineRule="auto"/>
              <w:jc w:val="center"/>
              <w:rPr>
                <w:rFonts w:cs="Arial"/>
                <w:b/>
                <w:szCs w:val="22"/>
              </w:rPr>
            </w:pPr>
            <w:r w:rsidRPr="008D63D7">
              <w:rPr>
                <w:rFonts w:cs="Arial"/>
                <w:b/>
                <w:szCs w:val="22"/>
              </w:rPr>
              <w:t>1</w:t>
            </w:r>
          </w:p>
        </w:tc>
        <w:tc>
          <w:tcPr>
            <w:tcW w:w="6041" w:type="dxa"/>
          </w:tcPr>
          <w:p w:rsidR="00E34765" w:rsidRPr="008D63D7" w:rsidRDefault="00E34765" w:rsidP="00E34765">
            <w:pPr>
              <w:keepNext/>
              <w:spacing w:after="0" w:line="360" w:lineRule="auto"/>
              <w:jc w:val="both"/>
              <w:rPr>
                <w:rFonts w:cs="Arial"/>
                <w:b/>
                <w:szCs w:val="22"/>
              </w:rPr>
            </w:pPr>
            <w:r w:rsidRPr="008D63D7">
              <w:rPr>
                <w:rFonts w:cs="Arial"/>
                <w:b/>
              </w:rPr>
              <w:t>BE/BTech/MCA with minimum 4 year experience out of which one year should be in SOC/CSOC  or BCA /  BSc with 6 year Networking / Security experience</w:t>
            </w:r>
          </w:p>
        </w:tc>
      </w:tr>
      <w:tr w:rsidR="00A0519B" w:rsidRPr="008D63D7" w:rsidTr="00A0519B">
        <w:tc>
          <w:tcPr>
            <w:tcW w:w="540" w:type="dxa"/>
          </w:tcPr>
          <w:p w:rsidR="00E34765" w:rsidRPr="008D63D7" w:rsidRDefault="00E34765" w:rsidP="00E34765">
            <w:pPr>
              <w:keepNext/>
              <w:spacing w:after="0" w:line="240" w:lineRule="auto"/>
              <w:jc w:val="both"/>
              <w:rPr>
                <w:rFonts w:cs="Arial"/>
                <w:b/>
                <w:szCs w:val="22"/>
              </w:rPr>
            </w:pPr>
            <w:r w:rsidRPr="008D63D7">
              <w:rPr>
                <w:rFonts w:cs="Arial"/>
                <w:b/>
                <w:szCs w:val="22"/>
              </w:rPr>
              <w:t>3</w:t>
            </w:r>
          </w:p>
        </w:tc>
        <w:tc>
          <w:tcPr>
            <w:tcW w:w="1368" w:type="dxa"/>
          </w:tcPr>
          <w:p w:rsidR="00E34765" w:rsidRPr="008D63D7" w:rsidRDefault="00E34765" w:rsidP="00E34765">
            <w:pPr>
              <w:keepNext/>
              <w:spacing w:after="0" w:line="360" w:lineRule="auto"/>
              <w:jc w:val="both"/>
              <w:rPr>
                <w:rFonts w:cs="Arial"/>
                <w:b/>
                <w:szCs w:val="22"/>
              </w:rPr>
            </w:pPr>
            <w:r w:rsidRPr="008D63D7">
              <w:rPr>
                <w:rFonts w:cs="Arial"/>
                <w:b/>
              </w:rPr>
              <w:t>Offsite 24x7 Monitoring Resources – L3 as and when required</w:t>
            </w:r>
          </w:p>
        </w:tc>
        <w:tc>
          <w:tcPr>
            <w:tcW w:w="1260" w:type="dxa"/>
          </w:tcPr>
          <w:p w:rsidR="00E34765" w:rsidRPr="008D63D7" w:rsidRDefault="00E34765" w:rsidP="00E34765">
            <w:pPr>
              <w:keepNext/>
              <w:spacing w:after="0" w:line="360" w:lineRule="auto"/>
              <w:jc w:val="center"/>
              <w:rPr>
                <w:rFonts w:cs="Arial"/>
                <w:b/>
                <w:szCs w:val="22"/>
              </w:rPr>
            </w:pPr>
            <w:r w:rsidRPr="008D63D7">
              <w:rPr>
                <w:rFonts w:cs="Arial"/>
                <w:b/>
                <w:szCs w:val="22"/>
              </w:rPr>
              <w:t>-</w:t>
            </w:r>
          </w:p>
        </w:tc>
        <w:tc>
          <w:tcPr>
            <w:tcW w:w="6041" w:type="dxa"/>
          </w:tcPr>
          <w:p w:rsidR="00E34765" w:rsidRPr="008D63D7" w:rsidRDefault="00E34765" w:rsidP="00E34765">
            <w:pPr>
              <w:spacing w:line="360" w:lineRule="auto"/>
              <w:jc w:val="both"/>
              <w:rPr>
                <w:rFonts w:cs="Arial"/>
                <w:b/>
              </w:rPr>
            </w:pPr>
            <w:r w:rsidRPr="008D63D7">
              <w:rPr>
                <w:rFonts w:cs="Arial"/>
                <w:b/>
              </w:rPr>
              <w:t xml:space="preserve"> L3 should be senior level SOC expert.</w:t>
            </w:r>
          </w:p>
          <w:p w:rsidR="00E34765" w:rsidRPr="008D63D7" w:rsidRDefault="00E34765" w:rsidP="00E34765">
            <w:pPr>
              <w:keepNext/>
              <w:spacing w:after="0" w:line="360" w:lineRule="auto"/>
              <w:jc w:val="both"/>
              <w:rPr>
                <w:rFonts w:cs="Arial"/>
                <w:b/>
                <w:szCs w:val="22"/>
              </w:rPr>
            </w:pPr>
          </w:p>
        </w:tc>
      </w:tr>
    </w:tbl>
    <w:p w:rsidR="00D67690" w:rsidRPr="008D63D7" w:rsidRDefault="00D67690" w:rsidP="00B56443">
      <w:pPr>
        <w:spacing w:after="0" w:line="240" w:lineRule="auto"/>
        <w:ind w:left="720"/>
        <w:jc w:val="both"/>
        <w:rPr>
          <w:rFonts w:cs="Arial"/>
          <w:b/>
          <w:szCs w:val="22"/>
        </w:rPr>
      </w:pPr>
    </w:p>
    <w:p w:rsidR="00C17253" w:rsidRPr="008D63D7" w:rsidRDefault="00223758" w:rsidP="00223758">
      <w:pPr>
        <w:keepNext/>
        <w:spacing w:after="0" w:line="240" w:lineRule="auto"/>
        <w:jc w:val="both"/>
        <w:rPr>
          <w:rFonts w:cs="Arial"/>
          <w:b/>
        </w:rPr>
      </w:pPr>
      <w:r w:rsidRPr="008D63D7">
        <w:rPr>
          <w:rFonts w:cs="Arial"/>
          <w:b/>
        </w:rPr>
        <w:t xml:space="preserve">  </w:t>
      </w:r>
    </w:p>
    <w:p w:rsidR="00C17253" w:rsidRPr="008D63D7" w:rsidRDefault="00E00484" w:rsidP="00B95B4F">
      <w:pPr>
        <w:pStyle w:val="Heading2"/>
        <w:keepNext w:val="0"/>
        <w:numPr>
          <w:ilvl w:val="1"/>
          <w:numId w:val="1"/>
        </w:numPr>
        <w:pBdr>
          <w:top w:val="single" w:sz="4" w:space="1" w:color="auto"/>
          <w:bottom w:val="single" w:sz="4" w:space="1" w:color="auto"/>
        </w:pBdr>
        <w:shd w:val="clear" w:color="auto" w:fill="FFFFFF"/>
        <w:tabs>
          <w:tab w:val="left" w:pos="270"/>
          <w:tab w:val="num" w:pos="990"/>
        </w:tabs>
        <w:suppressAutoHyphens w:val="0"/>
        <w:spacing w:before="0" w:after="0" w:line="360" w:lineRule="auto"/>
        <w:ind w:left="1208" w:hanging="1208"/>
        <w:jc w:val="both"/>
        <w:rPr>
          <w:bCs w:val="0"/>
          <w:i w:val="0"/>
          <w:iCs w:val="0"/>
          <w:sz w:val="22"/>
          <w:szCs w:val="22"/>
          <w:u w:val="single"/>
        </w:rPr>
      </w:pPr>
      <w:bookmarkStart w:id="136" w:name="_Toc497679949"/>
      <w:r w:rsidRPr="008D63D7">
        <w:rPr>
          <w:bCs w:val="0"/>
          <w:i w:val="0"/>
          <w:iCs w:val="0"/>
          <w:sz w:val="22"/>
          <w:szCs w:val="22"/>
          <w:lang w:val="en-GB" w:eastAsia="en-US"/>
        </w:rPr>
        <w:t>Security solutions</w:t>
      </w:r>
      <w:r w:rsidR="00944669" w:rsidRPr="008D63D7">
        <w:rPr>
          <w:bCs w:val="0"/>
          <w:i w:val="0"/>
          <w:iCs w:val="0"/>
          <w:sz w:val="22"/>
          <w:szCs w:val="22"/>
          <w:lang w:val="en-GB" w:eastAsia="en-US"/>
        </w:rPr>
        <w:t xml:space="preserve"> </w:t>
      </w:r>
      <w:r w:rsidRPr="008D63D7">
        <w:rPr>
          <w:bCs w:val="0"/>
          <w:i w:val="0"/>
          <w:iCs w:val="0"/>
          <w:sz w:val="22"/>
          <w:szCs w:val="22"/>
          <w:lang w:val="en-GB" w:eastAsia="en-US"/>
        </w:rPr>
        <w:t>/</w:t>
      </w:r>
      <w:r w:rsidR="00944669" w:rsidRPr="008D63D7">
        <w:rPr>
          <w:bCs w:val="0"/>
          <w:i w:val="0"/>
          <w:iCs w:val="0"/>
          <w:sz w:val="22"/>
          <w:szCs w:val="22"/>
          <w:lang w:val="en-GB" w:eastAsia="en-US"/>
        </w:rPr>
        <w:t xml:space="preserve"> </w:t>
      </w:r>
      <w:r w:rsidRPr="008D63D7">
        <w:rPr>
          <w:bCs w:val="0"/>
          <w:i w:val="0"/>
          <w:iCs w:val="0"/>
          <w:sz w:val="22"/>
          <w:szCs w:val="22"/>
          <w:lang w:val="en-GB" w:eastAsia="en-US"/>
        </w:rPr>
        <w:t>services to be integrated with SIEM</w:t>
      </w:r>
      <w:bookmarkEnd w:id="136"/>
      <w:r w:rsidRPr="008D63D7">
        <w:rPr>
          <w:bCs w:val="0"/>
          <w:i w:val="0"/>
          <w:iCs w:val="0"/>
          <w:sz w:val="22"/>
          <w:szCs w:val="22"/>
          <w:lang w:val="en-GB" w:eastAsia="en-US"/>
        </w:rPr>
        <w:t xml:space="preserve"> </w:t>
      </w:r>
    </w:p>
    <w:p w:rsidR="00C17253" w:rsidRPr="008D63D7" w:rsidRDefault="004433E9" w:rsidP="005B069D">
      <w:pPr>
        <w:pStyle w:val="BodyText"/>
        <w:tabs>
          <w:tab w:val="left" w:pos="270"/>
        </w:tabs>
        <w:spacing w:before="120" w:line="360" w:lineRule="auto"/>
        <w:jc w:val="both"/>
        <w:rPr>
          <w:rFonts w:ascii="Arial" w:hAnsi="Arial" w:cs="Arial"/>
          <w:b/>
          <w:sz w:val="22"/>
          <w:szCs w:val="22"/>
        </w:rPr>
      </w:pPr>
      <w:r w:rsidRPr="008D63D7">
        <w:rPr>
          <w:rFonts w:ascii="Arial" w:hAnsi="Arial" w:cs="Arial"/>
          <w:b/>
          <w:sz w:val="22"/>
          <w:szCs w:val="22"/>
        </w:rPr>
        <w:tab/>
      </w:r>
      <w:r w:rsidR="00E00484" w:rsidRPr="008D63D7">
        <w:rPr>
          <w:rFonts w:ascii="Arial" w:hAnsi="Arial" w:cs="Arial"/>
          <w:b/>
          <w:sz w:val="22"/>
          <w:szCs w:val="22"/>
        </w:rPr>
        <w:t xml:space="preserve">Cyber </w:t>
      </w:r>
      <w:r w:rsidR="00C17253" w:rsidRPr="008D63D7">
        <w:rPr>
          <w:rFonts w:ascii="Arial" w:hAnsi="Arial" w:cs="Arial"/>
          <w:b/>
          <w:sz w:val="22"/>
          <w:szCs w:val="22"/>
        </w:rPr>
        <w:t>Security Operations Centre for security solutions/services to be implemented and integrated with SIEM are as given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1"/>
        <w:gridCol w:w="5928"/>
        <w:gridCol w:w="2870"/>
      </w:tblGrid>
      <w:tr w:rsidR="00C17253" w:rsidRPr="008D63D7" w:rsidTr="000D74C8">
        <w:tc>
          <w:tcPr>
            <w:tcW w:w="39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Sr No</w:t>
            </w:r>
          </w:p>
        </w:tc>
        <w:tc>
          <w:tcPr>
            <w:tcW w:w="310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Scope of CSOC</w:t>
            </w:r>
          </w:p>
        </w:tc>
        <w:tc>
          <w:tcPr>
            <w:tcW w:w="150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Remarks</w:t>
            </w:r>
          </w:p>
        </w:tc>
      </w:tr>
      <w:tr w:rsidR="00C17253" w:rsidRPr="008D63D7" w:rsidTr="000D74C8">
        <w:tc>
          <w:tcPr>
            <w:tcW w:w="39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1</w:t>
            </w:r>
          </w:p>
        </w:tc>
        <w:tc>
          <w:tcPr>
            <w:tcW w:w="3103" w:type="pct"/>
          </w:tcPr>
          <w:p w:rsidR="00C17253" w:rsidRPr="008D63D7" w:rsidRDefault="00C17253" w:rsidP="005B069D">
            <w:pPr>
              <w:pStyle w:val="BodyText"/>
              <w:tabs>
                <w:tab w:val="left" w:pos="270"/>
              </w:tabs>
              <w:spacing w:line="360" w:lineRule="auto"/>
              <w:jc w:val="both"/>
              <w:rPr>
                <w:rFonts w:ascii="Arial" w:hAnsi="Arial" w:cs="Arial"/>
                <w:b/>
                <w:color w:val="000000"/>
                <w:sz w:val="22"/>
                <w:szCs w:val="22"/>
              </w:rPr>
            </w:pPr>
            <w:r w:rsidRPr="008D63D7">
              <w:rPr>
                <w:rFonts w:ascii="Arial" w:hAnsi="Arial" w:cs="Arial"/>
                <w:b/>
                <w:color w:val="000000"/>
                <w:sz w:val="22"/>
                <w:szCs w:val="22"/>
              </w:rPr>
              <w:t>Security Incident &amp; Event Management (SIEM)</w:t>
            </w:r>
          </w:p>
        </w:tc>
        <w:tc>
          <w:tcPr>
            <w:tcW w:w="1503" w:type="pct"/>
          </w:tcPr>
          <w:p w:rsidR="00C17253" w:rsidRPr="008D63D7" w:rsidRDefault="00C17253" w:rsidP="005B069D">
            <w:pPr>
              <w:pStyle w:val="BodyText"/>
              <w:tabs>
                <w:tab w:val="left" w:pos="270"/>
              </w:tabs>
              <w:jc w:val="both"/>
              <w:rPr>
                <w:rFonts w:ascii="Arial" w:hAnsi="Arial" w:cs="Arial"/>
                <w:b/>
                <w:color w:val="000000"/>
                <w:sz w:val="22"/>
                <w:szCs w:val="22"/>
              </w:rPr>
            </w:pPr>
            <w:r w:rsidRPr="008D63D7">
              <w:rPr>
                <w:rFonts w:ascii="Arial" w:hAnsi="Arial" w:cs="Arial"/>
                <w:b/>
                <w:color w:val="000000"/>
                <w:sz w:val="22"/>
                <w:szCs w:val="22"/>
              </w:rPr>
              <w:t>Onsite</w:t>
            </w:r>
          </w:p>
        </w:tc>
      </w:tr>
      <w:tr w:rsidR="00C17253" w:rsidRPr="008D63D7" w:rsidTr="000D74C8">
        <w:tc>
          <w:tcPr>
            <w:tcW w:w="39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2</w:t>
            </w:r>
          </w:p>
        </w:tc>
        <w:tc>
          <w:tcPr>
            <w:tcW w:w="3103" w:type="pct"/>
          </w:tcPr>
          <w:p w:rsidR="00C17253" w:rsidRPr="008D63D7" w:rsidRDefault="00C17253" w:rsidP="005B069D">
            <w:pPr>
              <w:pStyle w:val="BodyText"/>
              <w:tabs>
                <w:tab w:val="left" w:pos="270"/>
              </w:tabs>
              <w:spacing w:line="360" w:lineRule="auto"/>
              <w:jc w:val="both"/>
              <w:rPr>
                <w:rFonts w:ascii="Arial" w:hAnsi="Arial" w:cs="Arial"/>
                <w:b/>
                <w:color w:val="000000"/>
                <w:sz w:val="22"/>
                <w:szCs w:val="22"/>
              </w:rPr>
            </w:pPr>
            <w:r w:rsidRPr="008D63D7">
              <w:rPr>
                <w:rFonts w:ascii="Arial" w:hAnsi="Arial" w:cs="Arial"/>
                <w:b/>
                <w:color w:val="000000"/>
                <w:sz w:val="22"/>
                <w:szCs w:val="22"/>
              </w:rPr>
              <w:t xml:space="preserve">Privilege Identity Management (PIM) </w:t>
            </w:r>
          </w:p>
        </w:tc>
        <w:tc>
          <w:tcPr>
            <w:tcW w:w="1503" w:type="pct"/>
          </w:tcPr>
          <w:p w:rsidR="00C17253" w:rsidRPr="008D63D7" w:rsidRDefault="00C17253" w:rsidP="005B069D">
            <w:pPr>
              <w:pStyle w:val="BodyText"/>
              <w:tabs>
                <w:tab w:val="left" w:pos="270"/>
              </w:tabs>
              <w:jc w:val="both"/>
              <w:rPr>
                <w:rFonts w:ascii="Arial" w:hAnsi="Arial" w:cs="Arial"/>
                <w:b/>
                <w:color w:val="000000"/>
                <w:sz w:val="22"/>
                <w:szCs w:val="22"/>
              </w:rPr>
            </w:pPr>
            <w:r w:rsidRPr="008D63D7">
              <w:rPr>
                <w:rFonts w:ascii="Arial" w:hAnsi="Arial" w:cs="Arial"/>
                <w:b/>
                <w:color w:val="000000"/>
                <w:sz w:val="22"/>
                <w:szCs w:val="22"/>
              </w:rPr>
              <w:t>Onsite</w:t>
            </w:r>
          </w:p>
        </w:tc>
      </w:tr>
      <w:tr w:rsidR="00C17253" w:rsidRPr="008D63D7" w:rsidTr="000D74C8">
        <w:tc>
          <w:tcPr>
            <w:tcW w:w="39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3</w:t>
            </w:r>
          </w:p>
        </w:tc>
        <w:tc>
          <w:tcPr>
            <w:tcW w:w="3103" w:type="pct"/>
          </w:tcPr>
          <w:p w:rsidR="00C17253" w:rsidRPr="008D63D7" w:rsidRDefault="00C17253" w:rsidP="004353D0">
            <w:pPr>
              <w:pStyle w:val="BodyText"/>
              <w:tabs>
                <w:tab w:val="left" w:pos="270"/>
              </w:tabs>
              <w:spacing w:line="360" w:lineRule="auto"/>
              <w:jc w:val="both"/>
              <w:rPr>
                <w:rFonts w:ascii="Arial" w:hAnsi="Arial" w:cs="Arial"/>
                <w:b/>
                <w:color w:val="000000"/>
                <w:sz w:val="22"/>
                <w:szCs w:val="22"/>
              </w:rPr>
            </w:pPr>
            <w:r w:rsidRPr="008D63D7">
              <w:rPr>
                <w:rFonts w:ascii="Arial" w:hAnsi="Arial" w:cs="Arial"/>
                <w:b/>
                <w:color w:val="000000"/>
                <w:sz w:val="22"/>
                <w:szCs w:val="22"/>
              </w:rPr>
              <w:t xml:space="preserve">Anti APT (Advanced Persistent Threat) </w:t>
            </w:r>
          </w:p>
        </w:tc>
        <w:tc>
          <w:tcPr>
            <w:tcW w:w="1503" w:type="pct"/>
          </w:tcPr>
          <w:p w:rsidR="00C17253" w:rsidRPr="008D63D7" w:rsidRDefault="00C17253" w:rsidP="005B069D">
            <w:pPr>
              <w:pStyle w:val="BodyText"/>
              <w:tabs>
                <w:tab w:val="left" w:pos="270"/>
              </w:tabs>
              <w:jc w:val="both"/>
              <w:rPr>
                <w:rFonts w:ascii="Arial" w:hAnsi="Arial" w:cs="Arial"/>
                <w:b/>
                <w:color w:val="000000"/>
                <w:sz w:val="22"/>
                <w:szCs w:val="22"/>
              </w:rPr>
            </w:pPr>
            <w:r w:rsidRPr="008D63D7">
              <w:rPr>
                <w:rFonts w:ascii="Arial" w:hAnsi="Arial" w:cs="Arial"/>
                <w:b/>
                <w:color w:val="000000"/>
                <w:sz w:val="22"/>
                <w:szCs w:val="22"/>
              </w:rPr>
              <w:t>Onsite</w:t>
            </w:r>
          </w:p>
        </w:tc>
      </w:tr>
      <w:tr w:rsidR="00C17253" w:rsidRPr="008D63D7" w:rsidTr="000D74C8">
        <w:tc>
          <w:tcPr>
            <w:tcW w:w="39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4</w:t>
            </w:r>
          </w:p>
        </w:tc>
        <w:tc>
          <w:tcPr>
            <w:tcW w:w="3103" w:type="pct"/>
          </w:tcPr>
          <w:p w:rsidR="00C17253" w:rsidRPr="008D63D7" w:rsidRDefault="00C17253" w:rsidP="005B069D">
            <w:pPr>
              <w:pStyle w:val="BodyText"/>
              <w:tabs>
                <w:tab w:val="left" w:pos="270"/>
              </w:tabs>
              <w:spacing w:line="360" w:lineRule="auto"/>
              <w:jc w:val="both"/>
              <w:rPr>
                <w:rFonts w:ascii="Arial" w:hAnsi="Arial" w:cs="Arial"/>
                <w:b/>
                <w:color w:val="000000"/>
                <w:sz w:val="22"/>
                <w:szCs w:val="22"/>
              </w:rPr>
            </w:pPr>
            <w:r w:rsidRPr="008D63D7">
              <w:rPr>
                <w:rFonts w:ascii="Arial" w:hAnsi="Arial" w:cs="Arial"/>
                <w:b/>
                <w:color w:val="000000"/>
                <w:sz w:val="22"/>
                <w:szCs w:val="22"/>
              </w:rPr>
              <w:t>Firewall Analyser</w:t>
            </w:r>
          </w:p>
        </w:tc>
        <w:tc>
          <w:tcPr>
            <w:tcW w:w="1503" w:type="pct"/>
          </w:tcPr>
          <w:p w:rsidR="00C17253" w:rsidRPr="008D63D7" w:rsidRDefault="00C17253" w:rsidP="005B069D">
            <w:pPr>
              <w:rPr>
                <w:rFonts w:cs="Arial"/>
                <w:b/>
              </w:rPr>
            </w:pPr>
            <w:r w:rsidRPr="008D63D7">
              <w:rPr>
                <w:rFonts w:cs="Arial"/>
                <w:b/>
                <w:color w:val="000000"/>
                <w:szCs w:val="22"/>
              </w:rPr>
              <w:t>Onsite</w:t>
            </w:r>
          </w:p>
        </w:tc>
      </w:tr>
      <w:tr w:rsidR="00C17253" w:rsidRPr="008D63D7" w:rsidTr="000D74C8">
        <w:tc>
          <w:tcPr>
            <w:tcW w:w="393" w:type="pct"/>
          </w:tcPr>
          <w:p w:rsidR="00C17253" w:rsidRPr="008D63D7" w:rsidDel="00675E65"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5</w:t>
            </w:r>
          </w:p>
        </w:tc>
        <w:tc>
          <w:tcPr>
            <w:tcW w:w="3103" w:type="pct"/>
          </w:tcPr>
          <w:p w:rsidR="00C17253" w:rsidRPr="008D63D7" w:rsidRDefault="00C17253" w:rsidP="005B069D">
            <w:pPr>
              <w:pStyle w:val="BodyText"/>
              <w:tabs>
                <w:tab w:val="left" w:pos="270"/>
              </w:tabs>
              <w:spacing w:line="360" w:lineRule="auto"/>
              <w:jc w:val="both"/>
              <w:rPr>
                <w:rFonts w:ascii="Arial" w:hAnsi="Arial" w:cs="Arial"/>
                <w:b/>
                <w:color w:val="000000"/>
                <w:sz w:val="22"/>
                <w:szCs w:val="22"/>
              </w:rPr>
            </w:pPr>
            <w:r w:rsidRPr="008D63D7">
              <w:rPr>
                <w:rFonts w:ascii="Arial" w:hAnsi="Arial" w:cs="Arial"/>
                <w:b/>
                <w:color w:val="000000"/>
                <w:sz w:val="22"/>
                <w:szCs w:val="22"/>
              </w:rPr>
              <w:t>Network Access Control (NAC)</w:t>
            </w:r>
          </w:p>
        </w:tc>
        <w:tc>
          <w:tcPr>
            <w:tcW w:w="1503" w:type="pct"/>
          </w:tcPr>
          <w:p w:rsidR="00C17253" w:rsidRPr="008D63D7" w:rsidRDefault="00C17253" w:rsidP="005B069D">
            <w:pPr>
              <w:rPr>
                <w:rFonts w:cs="Arial"/>
                <w:b/>
              </w:rPr>
            </w:pPr>
            <w:r w:rsidRPr="008D63D7">
              <w:rPr>
                <w:rFonts w:cs="Arial"/>
                <w:b/>
                <w:color w:val="000000"/>
                <w:szCs w:val="22"/>
              </w:rPr>
              <w:t>Onsite</w:t>
            </w:r>
          </w:p>
        </w:tc>
      </w:tr>
      <w:tr w:rsidR="00C17253" w:rsidRPr="008D63D7" w:rsidTr="000D74C8">
        <w:tc>
          <w:tcPr>
            <w:tcW w:w="39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6</w:t>
            </w:r>
          </w:p>
        </w:tc>
        <w:tc>
          <w:tcPr>
            <w:tcW w:w="3103" w:type="pct"/>
          </w:tcPr>
          <w:p w:rsidR="00C17253" w:rsidRPr="008D63D7" w:rsidRDefault="00C17253" w:rsidP="005B069D">
            <w:pPr>
              <w:pStyle w:val="BodyText"/>
              <w:tabs>
                <w:tab w:val="left" w:pos="270"/>
              </w:tabs>
              <w:spacing w:line="360" w:lineRule="auto"/>
              <w:jc w:val="both"/>
              <w:rPr>
                <w:rFonts w:ascii="Arial" w:hAnsi="Arial" w:cs="Arial"/>
                <w:b/>
                <w:color w:val="000000"/>
                <w:sz w:val="22"/>
                <w:szCs w:val="22"/>
              </w:rPr>
            </w:pPr>
            <w:r w:rsidRPr="008D63D7">
              <w:rPr>
                <w:rFonts w:ascii="Arial" w:hAnsi="Arial" w:cs="Arial"/>
                <w:b/>
                <w:color w:val="000000"/>
                <w:sz w:val="22"/>
                <w:szCs w:val="22"/>
              </w:rPr>
              <w:t>VAPT Advisory &amp; Remediation Services</w:t>
            </w:r>
          </w:p>
        </w:tc>
        <w:tc>
          <w:tcPr>
            <w:tcW w:w="1503" w:type="pct"/>
          </w:tcPr>
          <w:p w:rsidR="00C17253" w:rsidRPr="008D63D7" w:rsidRDefault="00C17253" w:rsidP="005B069D">
            <w:pPr>
              <w:rPr>
                <w:rFonts w:cs="Arial"/>
                <w:b/>
              </w:rPr>
            </w:pPr>
            <w:r w:rsidRPr="008D63D7">
              <w:rPr>
                <w:rFonts w:cs="Arial"/>
                <w:b/>
                <w:color w:val="000000"/>
                <w:szCs w:val="22"/>
              </w:rPr>
              <w:t>Once in a quarter</w:t>
            </w:r>
          </w:p>
        </w:tc>
      </w:tr>
      <w:tr w:rsidR="00C17253" w:rsidRPr="008D63D7" w:rsidTr="000D74C8">
        <w:tc>
          <w:tcPr>
            <w:tcW w:w="393" w:type="pct"/>
          </w:tcPr>
          <w:p w:rsidR="00C17253" w:rsidRPr="008D63D7" w:rsidRDefault="00C17253" w:rsidP="005B069D">
            <w:pPr>
              <w:pStyle w:val="BodyText"/>
              <w:tabs>
                <w:tab w:val="left" w:pos="270"/>
              </w:tabs>
              <w:jc w:val="center"/>
              <w:rPr>
                <w:rFonts w:ascii="Arial" w:hAnsi="Arial" w:cs="Arial"/>
                <w:b/>
                <w:color w:val="000000"/>
                <w:sz w:val="22"/>
                <w:szCs w:val="22"/>
              </w:rPr>
            </w:pPr>
            <w:r w:rsidRPr="008D63D7">
              <w:rPr>
                <w:rFonts w:ascii="Arial" w:hAnsi="Arial" w:cs="Arial"/>
                <w:b/>
                <w:color w:val="000000"/>
                <w:sz w:val="22"/>
                <w:szCs w:val="22"/>
              </w:rPr>
              <w:t>7</w:t>
            </w:r>
          </w:p>
        </w:tc>
        <w:tc>
          <w:tcPr>
            <w:tcW w:w="3103" w:type="pct"/>
          </w:tcPr>
          <w:p w:rsidR="00C17253" w:rsidRPr="008D63D7" w:rsidRDefault="00C17253" w:rsidP="005B069D">
            <w:pPr>
              <w:pStyle w:val="BodyText"/>
              <w:tabs>
                <w:tab w:val="left" w:pos="270"/>
              </w:tabs>
              <w:spacing w:line="360" w:lineRule="auto"/>
              <w:jc w:val="both"/>
              <w:rPr>
                <w:rFonts w:ascii="Arial" w:hAnsi="Arial" w:cs="Arial"/>
                <w:b/>
                <w:color w:val="000000"/>
                <w:sz w:val="22"/>
                <w:szCs w:val="22"/>
              </w:rPr>
            </w:pPr>
            <w:r w:rsidRPr="008D63D7">
              <w:rPr>
                <w:rFonts w:ascii="Arial" w:hAnsi="Arial" w:cs="Arial"/>
                <w:b/>
                <w:color w:val="000000"/>
                <w:sz w:val="22"/>
                <w:szCs w:val="22"/>
              </w:rPr>
              <w:t>Security  / Threat Intelligence Services</w:t>
            </w:r>
          </w:p>
        </w:tc>
        <w:tc>
          <w:tcPr>
            <w:tcW w:w="1503" w:type="pct"/>
          </w:tcPr>
          <w:p w:rsidR="00C17253" w:rsidRPr="008D63D7" w:rsidRDefault="00C17253" w:rsidP="005B069D">
            <w:pPr>
              <w:jc w:val="both"/>
              <w:rPr>
                <w:rFonts w:cs="Arial"/>
                <w:b/>
                <w:color w:val="000000"/>
                <w:szCs w:val="22"/>
              </w:rPr>
            </w:pPr>
            <w:r w:rsidRPr="008D63D7">
              <w:rPr>
                <w:rFonts w:cs="Arial"/>
                <w:b/>
                <w:color w:val="000000"/>
                <w:szCs w:val="22"/>
              </w:rPr>
              <w:t>Service on continuous basis</w:t>
            </w:r>
          </w:p>
        </w:tc>
      </w:tr>
    </w:tbl>
    <w:p w:rsidR="00C17253" w:rsidRPr="008D63D7" w:rsidRDefault="00C17253" w:rsidP="00CE26A6">
      <w:pPr>
        <w:pStyle w:val="BodyText"/>
        <w:tabs>
          <w:tab w:val="left" w:pos="270"/>
        </w:tabs>
        <w:ind w:left="180"/>
        <w:jc w:val="both"/>
        <w:rPr>
          <w:rFonts w:ascii="Arial" w:hAnsi="Arial" w:cs="Arial"/>
          <w:b/>
          <w:color w:val="000000"/>
          <w:sz w:val="22"/>
          <w:szCs w:val="22"/>
          <w:u w:val="single"/>
        </w:rPr>
      </w:pPr>
    </w:p>
    <w:p w:rsidR="001F4A88" w:rsidRPr="008D63D7" w:rsidRDefault="00C17253" w:rsidP="004E4528">
      <w:pPr>
        <w:pStyle w:val="RfPPara"/>
        <w:numPr>
          <w:ilvl w:val="0"/>
          <w:numId w:val="42"/>
        </w:numPr>
        <w:ind w:left="864" w:hanging="288"/>
        <w:rPr>
          <w:b/>
          <w:sz w:val="22"/>
          <w:szCs w:val="22"/>
        </w:rPr>
      </w:pPr>
      <w:r w:rsidRPr="008D63D7">
        <w:rPr>
          <w:b/>
          <w:iCs/>
          <w:color w:val="000000"/>
          <w:sz w:val="22"/>
          <w:szCs w:val="22"/>
          <w:lang w:val="en-GB" w:eastAsia="ja-JP"/>
        </w:rPr>
        <w:t>Security Incident &amp; Event Management (SIEM)</w:t>
      </w:r>
    </w:p>
    <w:p w:rsidR="00C17253" w:rsidRPr="008D63D7" w:rsidRDefault="001F4A88" w:rsidP="00CE26A6">
      <w:pPr>
        <w:pStyle w:val="RfPPara"/>
        <w:spacing w:before="60" w:line="360" w:lineRule="exact"/>
        <w:ind w:left="720"/>
        <w:rPr>
          <w:b/>
          <w:sz w:val="22"/>
          <w:szCs w:val="22"/>
        </w:rPr>
      </w:pPr>
      <w:r w:rsidRPr="008D63D7">
        <w:rPr>
          <w:b/>
          <w:iCs/>
          <w:color w:val="000000"/>
          <w:sz w:val="22"/>
          <w:szCs w:val="22"/>
          <w:lang w:val="en-GB" w:eastAsia="ja-JP"/>
        </w:rPr>
        <w:tab/>
      </w:r>
      <w:r w:rsidR="00C17253" w:rsidRPr="008D63D7">
        <w:rPr>
          <w:b/>
          <w:iCs/>
          <w:color w:val="000000"/>
          <w:sz w:val="22"/>
          <w:szCs w:val="22"/>
          <w:lang w:val="en-GB" w:eastAsia="ja-JP"/>
        </w:rPr>
        <w:t xml:space="preserve"> </w:t>
      </w:r>
      <w:r w:rsidR="00C17253" w:rsidRPr="008D63D7">
        <w:rPr>
          <w:b/>
          <w:iCs/>
          <w:sz w:val="22"/>
          <w:szCs w:val="22"/>
          <w:lang w:val="en-GB"/>
        </w:rPr>
        <w:t>(Pl. refer Annexure D.1)</w:t>
      </w:r>
    </w:p>
    <w:p w:rsidR="00C17253" w:rsidRPr="008D63D7" w:rsidRDefault="00C17253" w:rsidP="00CE26A6">
      <w:pPr>
        <w:autoSpaceDE w:val="0"/>
        <w:autoSpaceDN w:val="0"/>
        <w:adjustRightInd w:val="0"/>
        <w:spacing w:after="0" w:line="360" w:lineRule="auto"/>
        <w:ind w:left="1080"/>
        <w:jc w:val="both"/>
        <w:rPr>
          <w:rFonts w:cs="Arial"/>
          <w:b/>
          <w:szCs w:val="22"/>
          <w:lang w:val="en-IN" w:eastAsia="en-US"/>
        </w:rPr>
      </w:pPr>
      <w:r w:rsidRPr="008D63D7">
        <w:rPr>
          <w:rFonts w:cs="Arial"/>
          <w:b/>
          <w:szCs w:val="22"/>
          <w:lang w:val="en-IN" w:eastAsia="en-US"/>
        </w:rPr>
        <w:lastRenderedPageBreak/>
        <w:t>Bidder shall offer a complete solution that shall include any hardware and software, all licenses, upgrades, updates, subscriptions required for meeting the requirement for correlating and analysis of events.</w:t>
      </w:r>
    </w:p>
    <w:p w:rsidR="00C17253" w:rsidRPr="008D63D7" w:rsidRDefault="00C17253" w:rsidP="00CE26A6">
      <w:pPr>
        <w:autoSpaceDE w:val="0"/>
        <w:autoSpaceDN w:val="0"/>
        <w:adjustRightInd w:val="0"/>
        <w:spacing w:after="120" w:line="360" w:lineRule="auto"/>
        <w:ind w:left="1080"/>
        <w:jc w:val="both"/>
        <w:rPr>
          <w:rFonts w:cs="Arial"/>
          <w:b/>
          <w:szCs w:val="22"/>
          <w:lang w:val="en-IN" w:eastAsia="en-US"/>
        </w:rPr>
      </w:pPr>
      <w:r w:rsidRPr="008D63D7">
        <w:rPr>
          <w:rFonts w:cs="Arial"/>
          <w:b/>
          <w:szCs w:val="22"/>
          <w:lang w:val="en-IN" w:eastAsia="en-US"/>
        </w:rPr>
        <w:t>The bidder should offer the SIEM device with all requisite modules for collection of logs, monitoring and displaying of events on individual device or on correlation basis, to facilitate administrators to take proactive actions for prevention of security threats that might occur on network access devices.</w:t>
      </w:r>
    </w:p>
    <w:p w:rsidR="00C17253" w:rsidRPr="008D63D7" w:rsidRDefault="00C17253" w:rsidP="00CE26A6">
      <w:pPr>
        <w:autoSpaceDE w:val="0"/>
        <w:autoSpaceDN w:val="0"/>
        <w:adjustRightInd w:val="0"/>
        <w:spacing w:after="120" w:line="360" w:lineRule="auto"/>
        <w:ind w:left="1080"/>
        <w:jc w:val="both"/>
        <w:rPr>
          <w:rFonts w:cs="Arial"/>
          <w:b/>
          <w:szCs w:val="22"/>
          <w:lang w:val="en-IN" w:eastAsia="en-US"/>
        </w:rPr>
      </w:pPr>
      <w:r w:rsidRPr="008D63D7">
        <w:rPr>
          <w:rFonts w:cs="Arial"/>
          <w:b/>
          <w:szCs w:val="22"/>
          <w:lang w:val="en-IN" w:eastAsia="en-US"/>
        </w:rPr>
        <w:t xml:space="preserve">The offered solution shall include toolkits/modules/utilities for integrating all required devices supported by the SIEM equipment without any additional cost implication to SIDBI. </w:t>
      </w:r>
    </w:p>
    <w:p w:rsidR="00C17253" w:rsidRPr="008D63D7" w:rsidRDefault="00C17253" w:rsidP="00CE26A6">
      <w:pPr>
        <w:autoSpaceDE w:val="0"/>
        <w:autoSpaceDN w:val="0"/>
        <w:adjustRightInd w:val="0"/>
        <w:spacing w:after="120" w:line="360" w:lineRule="auto"/>
        <w:ind w:left="1080"/>
        <w:jc w:val="both"/>
        <w:rPr>
          <w:rFonts w:cs="Arial"/>
          <w:b/>
          <w:szCs w:val="22"/>
          <w:lang w:val="en-IN" w:eastAsia="en-US"/>
        </w:rPr>
      </w:pPr>
      <w:r w:rsidRPr="008D63D7">
        <w:rPr>
          <w:rFonts w:cs="Arial"/>
          <w:b/>
          <w:szCs w:val="22"/>
          <w:lang w:val="en-IN" w:eastAsia="en-US"/>
        </w:rPr>
        <w:t>The offered solution shall provide storage and correlation of logs from various devices in SIDBI network.</w:t>
      </w:r>
    </w:p>
    <w:p w:rsidR="00C17253" w:rsidRPr="008D63D7" w:rsidRDefault="00C17253" w:rsidP="00CE26A6">
      <w:pPr>
        <w:autoSpaceDE w:val="0"/>
        <w:autoSpaceDN w:val="0"/>
        <w:adjustRightInd w:val="0"/>
        <w:spacing w:after="120" w:line="360" w:lineRule="auto"/>
        <w:ind w:left="1080"/>
        <w:jc w:val="both"/>
        <w:rPr>
          <w:rFonts w:cs="Arial"/>
          <w:b/>
          <w:szCs w:val="22"/>
          <w:lang w:val="en-IN" w:eastAsia="en-US"/>
        </w:rPr>
      </w:pPr>
      <w:r w:rsidRPr="008D63D7">
        <w:rPr>
          <w:rFonts w:cs="Arial"/>
          <w:b/>
          <w:szCs w:val="22"/>
          <w:lang w:val="en-IN" w:eastAsia="en-US"/>
        </w:rPr>
        <w:t>SIDBI intends to implement SIEM with a centralized dashboard to monitor various IT Security threats originating across the organization. The solution should provide a single dashboard with correlation of threats originating in the form of events across various network, security and system devices in the organization.</w:t>
      </w:r>
    </w:p>
    <w:p w:rsidR="00C17253" w:rsidRPr="008D63D7" w:rsidRDefault="00C17253" w:rsidP="00CE26A6">
      <w:pPr>
        <w:autoSpaceDE w:val="0"/>
        <w:autoSpaceDN w:val="0"/>
        <w:adjustRightInd w:val="0"/>
        <w:spacing w:after="0" w:line="240" w:lineRule="auto"/>
        <w:rPr>
          <w:rFonts w:cs="Arial"/>
          <w:b/>
          <w:szCs w:val="22"/>
          <w:lang w:val="en-IN" w:eastAsia="en-US"/>
        </w:rPr>
      </w:pPr>
    </w:p>
    <w:p w:rsidR="00C17253"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Deploy the SIEM for the in-scope infrastructure and security tools</w:t>
      </w:r>
    </w:p>
    <w:p w:rsidR="00122C8B"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 xml:space="preserve">Integration of log sources from various devices / servers / network devices/ security devices  / applications with SIEM as part of implementation </w:t>
      </w:r>
    </w:p>
    <w:p w:rsidR="00122C8B"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 xml:space="preserve">SI should discuss, develop 10 use cases with Bank &amp; Implement in project phase </w:t>
      </w:r>
    </w:p>
    <w:p w:rsidR="00122C8B"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SI should carry out fine tuning of use cases based on evolving requirement in ongoing operations phase</w:t>
      </w:r>
    </w:p>
    <w:p w:rsidR="00122C8B"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SI should develop parsers for 5 critical devices for logs in project phase</w:t>
      </w:r>
    </w:p>
    <w:p w:rsidR="00122C8B"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SI should develop parsers for non-standard logs in ongoing operations phase, SI team deputed onsite will be expected to develop parsers for non-standard logs required during ongoing operations phase</w:t>
      </w:r>
    </w:p>
    <w:p w:rsidR="00122C8B"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SI should generate 10 different reports and create a customized dashboard to provide an overview of security landscape of organization</w:t>
      </w:r>
    </w:p>
    <w:p w:rsidR="00122C8B" w:rsidRPr="008D63D7" w:rsidRDefault="00C17253" w:rsidP="004E4528">
      <w:pPr>
        <w:pStyle w:val="ListParagraph"/>
        <w:numPr>
          <w:ilvl w:val="0"/>
          <w:numId w:val="93"/>
        </w:numPr>
        <w:suppressAutoHyphens w:val="0"/>
        <w:spacing w:after="16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SI should integrate the proposed SIEM with ticketing tool for automated ticket generation</w:t>
      </w:r>
    </w:p>
    <w:p w:rsidR="00122C8B" w:rsidRPr="008D63D7" w:rsidRDefault="00C17253" w:rsidP="004E4528">
      <w:pPr>
        <w:pStyle w:val="ListParagraph"/>
        <w:numPr>
          <w:ilvl w:val="0"/>
          <w:numId w:val="93"/>
        </w:numPr>
        <w:suppressAutoHyphens w:val="0"/>
        <w:spacing w:after="120" w:line="360" w:lineRule="auto"/>
        <w:ind w:left="1440"/>
        <w:jc w:val="both"/>
        <w:rPr>
          <w:rFonts w:ascii="Arial" w:hAnsi="Arial" w:cs="Arial"/>
          <w:b/>
          <w:szCs w:val="22"/>
          <w:lang w:val="en-IN" w:eastAsia="en-US"/>
        </w:rPr>
      </w:pPr>
      <w:r w:rsidRPr="008D63D7">
        <w:rPr>
          <w:rFonts w:ascii="Arial" w:hAnsi="Arial" w:cs="Arial"/>
          <w:b/>
          <w:sz w:val="22"/>
          <w:szCs w:val="22"/>
          <w:lang w:val="en-IN" w:eastAsia="en-US" w:bidi="hi-IN"/>
        </w:rPr>
        <w:lastRenderedPageBreak/>
        <w:t xml:space="preserve"> Patch SIEM system as and when required in case new updates available.</w:t>
      </w:r>
    </w:p>
    <w:p w:rsidR="00122C8B" w:rsidRPr="008D63D7" w:rsidRDefault="00215C50">
      <w:pPr>
        <w:pStyle w:val="ListParagraph"/>
        <w:suppressAutoHyphens w:val="0"/>
        <w:spacing w:after="120" w:line="360" w:lineRule="auto"/>
        <w:ind w:left="1440"/>
        <w:jc w:val="both"/>
        <w:rPr>
          <w:rFonts w:ascii="Arial" w:hAnsi="Arial" w:cs="Arial"/>
          <w:b/>
          <w:sz w:val="22"/>
          <w:szCs w:val="22"/>
          <w:lang w:val="en-IN" w:eastAsia="en-US" w:bidi="hi-IN"/>
        </w:rPr>
      </w:pPr>
      <w:r w:rsidRPr="008D63D7">
        <w:rPr>
          <w:rFonts w:ascii="Arial" w:hAnsi="Arial" w:cs="Arial"/>
          <w:b/>
          <w:sz w:val="22"/>
          <w:szCs w:val="22"/>
          <w:lang w:val="en-IN" w:eastAsia="en-US" w:bidi="hi-IN"/>
        </w:rPr>
        <w:t>The solution shall provide following functionality:</w:t>
      </w:r>
    </w:p>
    <w:p w:rsidR="00122C8B" w:rsidRPr="008D63D7" w:rsidRDefault="009C52B1" w:rsidP="004E4528">
      <w:pPr>
        <w:pStyle w:val="ListParagraph"/>
        <w:numPr>
          <w:ilvl w:val="3"/>
          <w:numId w:val="124"/>
        </w:numPr>
        <w:spacing w:line="276" w:lineRule="auto"/>
        <w:jc w:val="both"/>
        <w:rPr>
          <w:rFonts w:ascii="Arial" w:hAnsi="Arial" w:cs="Arial"/>
          <w:b/>
          <w:szCs w:val="22"/>
          <w:lang w:val="en-IN" w:eastAsia="en-US"/>
        </w:rPr>
      </w:pPr>
      <w:r w:rsidRPr="008D63D7">
        <w:rPr>
          <w:rFonts w:ascii="Arial" w:hAnsi="Arial" w:cs="Arial"/>
          <w:b/>
          <w:szCs w:val="22"/>
          <w:lang w:val="en-IN" w:eastAsia="en-US"/>
        </w:rPr>
        <w:t>Log Collection</w:t>
      </w:r>
    </w:p>
    <w:p w:rsidR="00122C8B" w:rsidRPr="008D63D7" w:rsidRDefault="009C52B1" w:rsidP="004E4528">
      <w:pPr>
        <w:pStyle w:val="ListParagraph"/>
        <w:numPr>
          <w:ilvl w:val="3"/>
          <w:numId w:val="124"/>
        </w:numPr>
        <w:spacing w:line="276" w:lineRule="auto"/>
        <w:jc w:val="both"/>
        <w:rPr>
          <w:rFonts w:ascii="Arial" w:hAnsi="Arial" w:cs="Arial"/>
          <w:b/>
          <w:szCs w:val="22"/>
          <w:lang w:val="en-IN" w:eastAsia="en-US"/>
        </w:rPr>
      </w:pPr>
      <w:r w:rsidRPr="008D63D7">
        <w:rPr>
          <w:rFonts w:ascii="Arial" w:hAnsi="Arial" w:cs="Arial"/>
          <w:b/>
          <w:szCs w:val="22"/>
          <w:lang w:val="en-IN" w:eastAsia="en-US"/>
        </w:rPr>
        <w:t>Log Storage</w:t>
      </w:r>
    </w:p>
    <w:p w:rsidR="00122C8B" w:rsidRPr="008D63D7" w:rsidRDefault="009C52B1" w:rsidP="004E4528">
      <w:pPr>
        <w:pStyle w:val="ListParagraph"/>
        <w:numPr>
          <w:ilvl w:val="3"/>
          <w:numId w:val="124"/>
        </w:numPr>
        <w:spacing w:line="276" w:lineRule="auto"/>
        <w:jc w:val="both"/>
        <w:rPr>
          <w:rFonts w:ascii="Arial" w:hAnsi="Arial" w:cs="Arial"/>
          <w:b/>
          <w:szCs w:val="22"/>
          <w:lang w:val="en-IN" w:eastAsia="en-US"/>
        </w:rPr>
      </w:pPr>
      <w:r w:rsidRPr="008D63D7">
        <w:rPr>
          <w:rFonts w:ascii="Arial" w:hAnsi="Arial" w:cs="Arial"/>
          <w:b/>
          <w:szCs w:val="22"/>
          <w:lang w:val="en-IN" w:eastAsia="en-US"/>
        </w:rPr>
        <w:t>Event Co-relation</w:t>
      </w:r>
      <w:r w:rsidR="00E2341A" w:rsidRPr="008D63D7">
        <w:rPr>
          <w:rFonts w:ascii="Arial" w:hAnsi="Arial" w:cs="Arial"/>
          <w:b/>
          <w:szCs w:val="22"/>
          <w:lang w:val="en-IN" w:eastAsia="en-US"/>
        </w:rPr>
        <w:t xml:space="preserve">  </w:t>
      </w:r>
    </w:p>
    <w:p w:rsidR="00122C8B" w:rsidRPr="008D63D7" w:rsidRDefault="00215C50" w:rsidP="004E4528">
      <w:pPr>
        <w:pStyle w:val="ListParagraph"/>
        <w:numPr>
          <w:ilvl w:val="3"/>
          <w:numId w:val="124"/>
        </w:numPr>
        <w:spacing w:line="276" w:lineRule="auto"/>
        <w:jc w:val="both"/>
        <w:rPr>
          <w:rFonts w:ascii="Arial" w:hAnsi="Arial" w:cs="Arial"/>
          <w:b/>
          <w:szCs w:val="22"/>
          <w:lang w:val="en-IN" w:eastAsia="en-US"/>
        </w:rPr>
      </w:pPr>
      <w:r w:rsidRPr="008D63D7">
        <w:rPr>
          <w:rFonts w:ascii="Arial" w:hAnsi="Arial" w:cs="Arial"/>
          <w:b/>
          <w:szCs w:val="22"/>
          <w:lang w:val="en-IN" w:eastAsia="en-US"/>
        </w:rPr>
        <w:t>Alerting</w:t>
      </w:r>
      <w:r w:rsidR="00C17253" w:rsidRPr="008D63D7">
        <w:rPr>
          <w:rFonts w:ascii="Arial" w:hAnsi="Arial" w:cs="Arial"/>
          <w:b/>
          <w:szCs w:val="22"/>
        </w:rPr>
        <w:tab/>
      </w:r>
    </w:p>
    <w:p w:rsidR="00122C8B" w:rsidRPr="008D63D7" w:rsidRDefault="00C17253" w:rsidP="004E4528">
      <w:pPr>
        <w:pStyle w:val="ListParagraph"/>
        <w:numPr>
          <w:ilvl w:val="0"/>
          <w:numId w:val="42"/>
        </w:numPr>
        <w:suppressAutoHyphens w:val="0"/>
        <w:spacing w:before="120" w:line="360" w:lineRule="auto"/>
        <w:ind w:left="864" w:hanging="288"/>
        <w:jc w:val="both"/>
        <w:rPr>
          <w:rFonts w:ascii="Arial" w:hAnsi="Arial" w:cs="Arial"/>
          <w:b/>
          <w:iCs/>
          <w:color w:val="000000"/>
          <w:sz w:val="22"/>
          <w:szCs w:val="22"/>
          <w:lang w:val="en-GB" w:eastAsia="ja-JP"/>
        </w:rPr>
      </w:pPr>
      <w:r w:rsidRPr="008D63D7">
        <w:rPr>
          <w:rFonts w:ascii="Arial" w:hAnsi="Arial" w:cs="Arial"/>
          <w:b/>
          <w:iCs/>
          <w:color w:val="000000"/>
          <w:sz w:val="22"/>
          <w:szCs w:val="22"/>
          <w:lang w:val="en-GB" w:eastAsia="ja-JP"/>
        </w:rPr>
        <w:t>SIEM tool and related components</w:t>
      </w:r>
    </w:p>
    <w:p w:rsidR="00122C8B" w:rsidRPr="008D63D7" w:rsidRDefault="00C17253">
      <w:pPr>
        <w:pStyle w:val="ListParagraph"/>
        <w:numPr>
          <w:ilvl w:val="0"/>
          <w:numId w:val="13"/>
        </w:numPr>
        <w:suppressAutoHyphens w:val="0"/>
        <w:autoSpaceDE w:val="0"/>
        <w:autoSpaceDN w:val="0"/>
        <w:adjustRightInd w:val="0"/>
        <w:spacing w:before="120" w:after="120" w:line="360" w:lineRule="auto"/>
        <w:ind w:left="1440"/>
        <w:jc w:val="both"/>
        <w:rPr>
          <w:rFonts w:ascii="Arial" w:hAnsi="Arial" w:cs="Arial"/>
          <w:b/>
          <w:sz w:val="22"/>
          <w:szCs w:val="22"/>
          <w:lang w:eastAsia="hi-IN" w:bidi="hi-IN"/>
        </w:rPr>
      </w:pPr>
      <w:r w:rsidRPr="008D63D7">
        <w:rPr>
          <w:rFonts w:ascii="Arial" w:hAnsi="Arial" w:cs="Arial"/>
          <w:b/>
          <w:sz w:val="22"/>
          <w:szCs w:val="22"/>
          <w:lang w:eastAsia="hi-IN" w:bidi="hi-IN"/>
        </w:rPr>
        <w:t xml:space="preserve">Initial EPS requirement is for 5000. However, the appliance should be scalable </w:t>
      </w:r>
      <w:r w:rsidR="004D6595" w:rsidRPr="008D63D7">
        <w:rPr>
          <w:rFonts w:ascii="Arial" w:hAnsi="Arial" w:cs="Arial"/>
          <w:b/>
          <w:sz w:val="22"/>
          <w:szCs w:val="22"/>
          <w:lang w:eastAsia="hi-IN" w:bidi="hi-IN"/>
        </w:rPr>
        <w:t xml:space="preserve">    </w:t>
      </w:r>
      <w:r w:rsidRPr="008D63D7">
        <w:rPr>
          <w:rFonts w:ascii="Arial" w:hAnsi="Arial" w:cs="Arial"/>
          <w:b/>
          <w:sz w:val="22"/>
          <w:szCs w:val="22"/>
          <w:lang w:eastAsia="hi-IN" w:bidi="hi-IN"/>
        </w:rPr>
        <w:t xml:space="preserve">upto 10000 EPS with all components at the DC. </w:t>
      </w:r>
    </w:p>
    <w:p w:rsidR="00122C8B" w:rsidRPr="008D63D7" w:rsidRDefault="00C17253" w:rsidP="00E81BDF">
      <w:pPr>
        <w:numPr>
          <w:ilvl w:val="0"/>
          <w:numId w:val="13"/>
        </w:numPr>
        <w:spacing w:before="120" w:after="120" w:line="360" w:lineRule="auto"/>
        <w:ind w:left="1440"/>
        <w:jc w:val="both"/>
        <w:rPr>
          <w:rFonts w:cs="Arial"/>
          <w:b/>
          <w:szCs w:val="22"/>
        </w:rPr>
      </w:pPr>
      <w:r w:rsidRPr="008D63D7">
        <w:rPr>
          <w:rFonts w:cs="Arial"/>
          <w:b/>
          <w:szCs w:val="22"/>
        </w:rPr>
        <w:t>The SIEM shou</w:t>
      </w:r>
      <w:r w:rsidR="003B3D64" w:rsidRPr="008D63D7">
        <w:rPr>
          <w:rFonts w:cs="Arial"/>
          <w:b/>
          <w:szCs w:val="22"/>
        </w:rPr>
        <w:t>ld be able to maintain minimum 3</w:t>
      </w:r>
      <w:r w:rsidRPr="008D63D7">
        <w:rPr>
          <w:rFonts w:cs="Arial"/>
          <w:b/>
          <w:szCs w:val="22"/>
        </w:rPr>
        <w:t xml:space="preserve"> months of logs on-box. In addition, the bidder should provide for near line storage i.e. secondary </w:t>
      </w:r>
      <w:r w:rsidR="00E81BDF" w:rsidRPr="008D63D7">
        <w:rPr>
          <w:rFonts w:cs="Arial"/>
          <w:b/>
          <w:szCs w:val="22"/>
        </w:rPr>
        <w:t xml:space="preserve">SAN </w:t>
      </w:r>
      <w:r w:rsidRPr="008D63D7">
        <w:rPr>
          <w:rFonts w:cs="Arial"/>
          <w:b/>
          <w:szCs w:val="22"/>
        </w:rPr>
        <w:t>storage for archiving logs up to minim</w:t>
      </w:r>
      <w:r w:rsidR="003B3D64" w:rsidRPr="008D63D7">
        <w:rPr>
          <w:rFonts w:cs="Arial"/>
          <w:b/>
          <w:szCs w:val="22"/>
        </w:rPr>
        <w:t>um 9</w:t>
      </w:r>
      <w:r w:rsidRPr="008D63D7">
        <w:rPr>
          <w:rFonts w:cs="Arial"/>
          <w:b/>
          <w:szCs w:val="22"/>
        </w:rPr>
        <w:t xml:space="preserve"> months and offline stora</w:t>
      </w:r>
      <w:r w:rsidRPr="008D63D7">
        <w:rPr>
          <w:rFonts w:cs="Arial"/>
          <w:b/>
          <w:color w:val="000000"/>
          <w:szCs w:val="22"/>
          <w:lang w:val="en-IN" w:eastAsia="en-US"/>
        </w:rPr>
        <w:t>g</w:t>
      </w:r>
      <w:r w:rsidRPr="008D63D7">
        <w:rPr>
          <w:rFonts w:cs="Arial"/>
          <w:b/>
          <w:szCs w:val="22"/>
        </w:rPr>
        <w:t xml:space="preserve">e for storage of logs for minimum 6 years. Minimum Total 7 years log must be available. </w:t>
      </w:r>
      <w:r w:rsidR="00E81BDF" w:rsidRPr="008D63D7">
        <w:rPr>
          <w:rFonts w:cs="Arial"/>
          <w:b/>
          <w:szCs w:val="22"/>
        </w:rPr>
        <w:t>The storage requirement should be sized accordingly by the vendor.</w:t>
      </w:r>
    </w:p>
    <w:p w:rsidR="00122C8B" w:rsidRPr="008D63D7" w:rsidRDefault="00C17253">
      <w:pPr>
        <w:numPr>
          <w:ilvl w:val="0"/>
          <w:numId w:val="13"/>
        </w:numPr>
        <w:spacing w:before="120" w:after="120" w:line="360" w:lineRule="auto"/>
        <w:ind w:left="1440"/>
        <w:jc w:val="both"/>
        <w:rPr>
          <w:rFonts w:cs="Arial"/>
          <w:b/>
          <w:szCs w:val="22"/>
        </w:rPr>
      </w:pPr>
      <w:r w:rsidRPr="008D63D7">
        <w:rPr>
          <w:rFonts w:cs="Arial"/>
          <w:b/>
          <w:szCs w:val="22"/>
        </w:rPr>
        <w:t xml:space="preserve">Offsite storage facility is also required for additional 6 years in Tape Library with minimum of LTO 6. </w:t>
      </w:r>
    </w:p>
    <w:p w:rsidR="00122C8B" w:rsidRPr="008D63D7" w:rsidRDefault="00C17253">
      <w:pPr>
        <w:numPr>
          <w:ilvl w:val="0"/>
          <w:numId w:val="13"/>
        </w:numPr>
        <w:spacing w:before="120" w:after="120" w:line="360" w:lineRule="auto"/>
        <w:ind w:left="1440"/>
        <w:jc w:val="both"/>
        <w:rPr>
          <w:rFonts w:cs="Arial"/>
          <w:b/>
          <w:szCs w:val="22"/>
        </w:rPr>
      </w:pPr>
      <w:r w:rsidRPr="008D63D7">
        <w:rPr>
          <w:rFonts w:cs="Arial"/>
          <w:b/>
          <w:szCs w:val="22"/>
        </w:rPr>
        <w:t xml:space="preserve">The bidder has to provide monitoring of SIEM solution to be managed in 2 shifts, </w:t>
      </w:r>
      <w:r w:rsidR="00C4112E" w:rsidRPr="008D63D7">
        <w:rPr>
          <w:rFonts w:cs="Arial"/>
          <w:b/>
          <w:szCs w:val="22"/>
        </w:rPr>
        <w:t>5</w:t>
      </w:r>
      <w:r w:rsidRPr="008D63D7">
        <w:rPr>
          <w:rFonts w:cs="Arial"/>
          <w:b/>
          <w:szCs w:val="22"/>
        </w:rPr>
        <w:t xml:space="preserve"> days a week (except </w:t>
      </w:r>
      <w:r w:rsidR="001F6AFD" w:rsidRPr="008D63D7">
        <w:rPr>
          <w:rFonts w:cs="Arial"/>
          <w:b/>
          <w:szCs w:val="22"/>
        </w:rPr>
        <w:t xml:space="preserve">Saturday and </w:t>
      </w:r>
      <w:r w:rsidRPr="008D63D7">
        <w:rPr>
          <w:rFonts w:cs="Arial"/>
          <w:b/>
          <w:szCs w:val="22"/>
        </w:rPr>
        <w:t xml:space="preserve">Sunday) </w:t>
      </w:r>
      <w:r w:rsidRPr="008D63D7">
        <w:rPr>
          <w:rFonts w:cs="Arial"/>
          <w:b/>
          <w:szCs w:val="22"/>
          <w:u w:val="single"/>
        </w:rPr>
        <w:t>on site</w:t>
      </w:r>
      <w:r w:rsidRPr="008D63D7">
        <w:rPr>
          <w:rFonts w:cs="Arial"/>
          <w:b/>
          <w:szCs w:val="22"/>
        </w:rPr>
        <w:t>. The first shift person to review the previous night /</w:t>
      </w:r>
      <w:r w:rsidR="001F6AFD" w:rsidRPr="008D63D7">
        <w:rPr>
          <w:rFonts w:cs="Arial"/>
          <w:b/>
          <w:szCs w:val="22"/>
        </w:rPr>
        <w:t>Saturday/</w:t>
      </w:r>
      <w:r w:rsidRPr="008D63D7">
        <w:rPr>
          <w:rFonts w:cs="Arial"/>
          <w:b/>
          <w:szCs w:val="22"/>
        </w:rPr>
        <w:t>Sunday logs next morning thus covering 24 hours logs monitoring and review.  Shifts timings to be decided mutually as per requirement/convenience</w:t>
      </w:r>
      <w:r w:rsidR="006A0E6A" w:rsidRPr="008D63D7">
        <w:rPr>
          <w:rFonts w:cs="Arial"/>
          <w:b/>
          <w:szCs w:val="22"/>
        </w:rPr>
        <w:t>. The tentative timings are in two shifts from 9 am to 5 pm and 12 pm to 8pm for the L1 resource</w:t>
      </w:r>
      <w:r w:rsidRPr="008D63D7">
        <w:rPr>
          <w:rFonts w:cs="Arial"/>
          <w:b/>
          <w:szCs w:val="22"/>
        </w:rPr>
        <w:t xml:space="preserve">. </w:t>
      </w:r>
      <w:r w:rsidR="006A0E6A" w:rsidRPr="008D63D7">
        <w:rPr>
          <w:rFonts w:cs="Arial"/>
          <w:b/>
          <w:szCs w:val="22"/>
        </w:rPr>
        <w:t xml:space="preserve">For the L2 resource, timings are from 10am to 6pm. </w:t>
      </w:r>
      <w:r w:rsidRPr="008D63D7">
        <w:rPr>
          <w:rFonts w:cs="Arial"/>
          <w:b/>
          <w:szCs w:val="22"/>
        </w:rPr>
        <w:t>The Bank at its discretion may opt for 3 shifts ( i.e. 24x 7) and on</w:t>
      </w:r>
      <w:r w:rsidR="009C6BA7" w:rsidRPr="008D63D7">
        <w:rPr>
          <w:rFonts w:cs="Arial"/>
          <w:b/>
          <w:szCs w:val="22"/>
        </w:rPr>
        <w:t xml:space="preserve"> Saturday and</w:t>
      </w:r>
      <w:r w:rsidRPr="008D63D7">
        <w:rPr>
          <w:rFonts w:cs="Arial"/>
          <w:b/>
          <w:szCs w:val="22"/>
        </w:rPr>
        <w:t xml:space="preserve"> Sunday also on site, if required in future. In that case, the bidder has to provide monitoring </w:t>
      </w:r>
      <w:r w:rsidR="006A0E6A" w:rsidRPr="008D63D7">
        <w:rPr>
          <w:rFonts w:cs="Arial"/>
          <w:b/>
          <w:szCs w:val="22"/>
        </w:rPr>
        <w:t>of</w:t>
      </w:r>
      <w:r w:rsidRPr="008D63D7">
        <w:rPr>
          <w:rFonts w:cs="Arial"/>
          <w:b/>
          <w:szCs w:val="22"/>
        </w:rPr>
        <w:t xml:space="preserve"> SIEM solution to be man</w:t>
      </w:r>
      <w:r w:rsidR="006A0E6A" w:rsidRPr="008D63D7">
        <w:rPr>
          <w:rFonts w:cs="Arial"/>
          <w:b/>
          <w:szCs w:val="22"/>
        </w:rPr>
        <w:t>aged in 3 shifts, 7 days a week.</w:t>
      </w:r>
      <w:r w:rsidRPr="008D63D7">
        <w:rPr>
          <w:rFonts w:cs="Arial"/>
          <w:b/>
          <w:szCs w:val="22"/>
        </w:rPr>
        <w:t xml:space="preserve"> </w:t>
      </w:r>
    </w:p>
    <w:p w:rsidR="00122C8B" w:rsidRPr="008D63D7" w:rsidRDefault="00C17253">
      <w:pPr>
        <w:numPr>
          <w:ilvl w:val="0"/>
          <w:numId w:val="13"/>
        </w:numPr>
        <w:spacing w:before="120" w:after="120" w:line="360" w:lineRule="auto"/>
        <w:ind w:left="1440"/>
        <w:jc w:val="both"/>
        <w:rPr>
          <w:rFonts w:cs="Arial"/>
          <w:b/>
          <w:szCs w:val="22"/>
        </w:rPr>
      </w:pPr>
      <w:r w:rsidRPr="008D63D7">
        <w:rPr>
          <w:rFonts w:cs="Arial"/>
          <w:b/>
          <w:szCs w:val="22"/>
        </w:rPr>
        <w:t>However, the bidder has to provide monitoring &amp; Security Analysis of the infrastructure through SIEM solution off-site on 24x7 basis.</w:t>
      </w:r>
    </w:p>
    <w:p w:rsidR="00122C8B" w:rsidRPr="008D63D7" w:rsidRDefault="00C17253">
      <w:pPr>
        <w:numPr>
          <w:ilvl w:val="0"/>
          <w:numId w:val="13"/>
        </w:numPr>
        <w:spacing w:before="120" w:after="120" w:line="360" w:lineRule="auto"/>
        <w:ind w:left="1440"/>
        <w:jc w:val="both"/>
        <w:rPr>
          <w:rFonts w:cs="Arial"/>
          <w:b/>
          <w:szCs w:val="22"/>
        </w:rPr>
      </w:pPr>
      <w:r w:rsidRPr="008D63D7">
        <w:rPr>
          <w:rFonts w:cs="Arial"/>
          <w:b/>
          <w:szCs w:val="22"/>
        </w:rPr>
        <w:t xml:space="preserve">Patch the SIEM systems as and when required in case new updates available. </w:t>
      </w:r>
    </w:p>
    <w:p w:rsidR="00122C8B" w:rsidRPr="008D63D7" w:rsidRDefault="00C17253">
      <w:pPr>
        <w:numPr>
          <w:ilvl w:val="0"/>
          <w:numId w:val="13"/>
        </w:numPr>
        <w:spacing w:before="120" w:after="240" w:line="360" w:lineRule="auto"/>
        <w:ind w:left="1440"/>
        <w:jc w:val="both"/>
        <w:rPr>
          <w:rFonts w:cs="Arial"/>
          <w:b/>
          <w:szCs w:val="22"/>
        </w:rPr>
      </w:pPr>
      <w:r w:rsidRPr="008D63D7">
        <w:rPr>
          <w:rFonts w:cs="Arial"/>
          <w:b/>
          <w:szCs w:val="22"/>
        </w:rPr>
        <w:t>Monitor all security incidents using SIEM solution deployed at DC and DR and integrated with various infrastructure devices and security solutions of bank. The solution should integrate with Network / Security / Servers / Applications / Database  of Bank.</w:t>
      </w:r>
    </w:p>
    <w:p w:rsidR="00122C8B" w:rsidRPr="008D63D7" w:rsidRDefault="00D0156C" w:rsidP="004E4528">
      <w:pPr>
        <w:pStyle w:val="RfPPara"/>
        <w:numPr>
          <w:ilvl w:val="0"/>
          <w:numId w:val="42"/>
        </w:numPr>
        <w:spacing w:after="0"/>
        <w:ind w:left="864" w:hanging="288"/>
        <w:rPr>
          <w:b/>
          <w:iCs/>
          <w:color w:val="000000"/>
          <w:sz w:val="22"/>
          <w:szCs w:val="22"/>
          <w:lang w:val="en-GB" w:eastAsia="ja-JP"/>
        </w:rPr>
      </w:pPr>
      <w:r w:rsidRPr="008D63D7">
        <w:rPr>
          <w:b/>
          <w:iCs/>
          <w:color w:val="000000"/>
          <w:sz w:val="22"/>
          <w:szCs w:val="22"/>
          <w:lang w:val="en-GB" w:eastAsia="ja-JP"/>
        </w:rPr>
        <w:lastRenderedPageBreak/>
        <w:t xml:space="preserve"> </w:t>
      </w:r>
      <w:r w:rsidR="00C17253" w:rsidRPr="008D63D7">
        <w:rPr>
          <w:b/>
          <w:iCs/>
          <w:color w:val="000000"/>
          <w:sz w:val="22"/>
          <w:szCs w:val="22"/>
          <w:lang w:val="en-GB" w:eastAsia="ja-JP"/>
        </w:rPr>
        <w:t>Log collection</w:t>
      </w:r>
    </w:p>
    <w:p w:rsidR="00122C8B" w:rsidRPr="008D63D7" w:rsidRDefault="00C17253">
      <w:pPr>
        <w:pStyle w:val="ListParagraph"/>
        <w:autoSpaceDE w:val="0"/>
        <w:autoSpaceDN w:val="0"/>
        <w:adjustRightInd w:val="0"/>
        <w:spacing w:before="120" w:after="120" w:line="360" w:lineRule="auto"/>
        <w:ind w:left="1080"/>
        <w:jc w:val="both"/>
        <w:rPr>
          <w:rFonts w:ascii="Arial" w:hAnsi="Arial" w:cs="Arial"/>
          <w:b/>
          <w:sz w:val="22"/>
          <w:szCs w:val="22"/>
        </w:rPr>
      </w:pPr>
      <w:r w:rsidRPr="008D63D7">
        <w:rPr>
          <w:rFonts w:ascii="Arial" w:hAnsi="Arial" w:cs="Arial"/>
          <w:b/>
          <w:sz w:val="22"/>
          <w:szCs w:val="22"/>
        </w:rPr>
        <w:t xml:space="preserve">Logs from all the in-scope devices located at the geographically dispersed location should be collected. Vendor should develop the baseline for the level of logs to be enabled from different components of IT infrastructure assets. The log baseline should be in line with global best practices. In case the systems/applications are writing logs to the local hard disks, solution should be capable to pull the logs from these devices through secure transfer. Only in case where remote log collection is not feasible, vendor should install agent on the servers and applications for collection of logs. Raw logs should be made available in case of legal requirement. </w:t>
      </w:r>
    </w:p>
    <w:p w:rsidR="00122C8B" w:rsidRPr="008D63D7" w:rsidRDefault="00C17253" w:rsidP="004E4528">
      <w:pPr>
        <w:pStyle w:val="ListParagraph"/>
        <w:numPr>
          <w:ilvl w:val="0"/>
          <w:numId w:val="42"/>
        </w:numPr>
        <w:autoSpaceDE w:val="0"/>
        <w:autoSpaceDN w:val="0"/>
        <w:adjustRightInd w:val="0"/>
        <w:spacing w:before="120" w:after="120" w:line="360" w:lineRule="auto"/>
        <w:ind w:left="864" w:hanging="288"/>
        <w:jc w:val="both"/>
        <w:rPr>
          <w:rFonts w:ascii="Arial" w:hAnsi="Arial" w:cs="Arial"/>
          <w:b/>
          <w:sz w:val="22"/>
          <w:szCs w:val="22"/>
        </w:rPr>
      </w:pPr>
      <w:r w:rsidRPr="008D63D7">
        <w:rPr>
          <w:rFonts w:ascii="Arial" w:hAnsi="Arial" w:cs="Arial"/>
          <w:b/>
          <w:sz w:val="22"/>
          <w:szCs w:val="22"/>
        </w:rPr>
        <w:t>Log aggregation and normalization</w:t>
      </w:r>
    </w:p>
    <w:p w:rsidR="00122C8B" w:rsidRPr="008D63D7" w:rsidRDefault="00C17253">
      <w:pPr>
        <w:pStyle w:val="ListParagraph"/>
        <w:autoSpaceDE w:val="0"/>
        <w:autoSpaceDN w:val="0"/>
        <w:adjustRightInd w:val="0"/>
        <w:spacing w:before="120" w:after="120" w:line="360" w:lineRule="auto"/>
        <w:ind w:left="1080"/>
        <w:jc w:val="both"/>
        <w:rPr>
          <w:rFonts w:ascii="Arial" w:hAnsi="Arial" w:cs="Arial"/>
          <w:b/>
          <w:sz w:val="22"/>
          <w:szCs w:val="22"/>
        </w:rPr>
      </w:pPr>
      <w:r w:rsidRPr="008D63D7">
        <w:rPr>
          <w:rFonts w:ascii="Arial" w:hAnsi="Arial" w:cs="Arial"/>
          <w:b/>
          <w:sz w:val="22"/>
          <w:szCs w:val="22"/>
        </w:rPr>
        <w:t xml:space="preserve">Logs collected from all the devices should be aggregated as per the user configured parameters. Logs from multiple disparate sources should be normalized in a common format for event analysis and correlation. </w:t>
      </w:r>
    </w:p>
    <w:p w:rsidR="00122C8B" w:rsidRPr="008D63D7" w:rsidRDefault="00C17253" w:rsidP="004E4528">
      <w:pPr>
        <w:pStyle w:val="RfPPara"/>
        <w:numPr>
          <w:ilvl w:val="0"/>
          <w:numId w:val="42"/>
        </w:numPr>
        <w:ind w:left="864" w:hanging="288"/>
        <w:rPr>
          <w:b/>
          <w:sz w:val="22"/>
          <w:szCs w:val="22"/>
          <w:lang w:eastAsia="ar-SA"/>
        </w:rPr>
      </w:pPr>
      <w:r w:rsidRPr="008D63D7">
        <w:rPr>
          <w:b/>
          <w:sz w:val="22"/>
          <w:szCs w:val="22"/>
          <w:lang w:eastAsia="ar-SA"/>
        </w:rPr>
        <w:t>Log archival</w:t>
      </w:r>
    </w:p>
    <w:p w:rsidR="00122C8B" w:rsidRPr="008D63D7" w:rsidRDefault="00C17253">
      <w:pPr>
        <w:pStyle w:val="ListParagraph"/>
        <w:autoSpaceDE w:val="0"/>
        <w:autoSpaceDN w:val="0"/>
        <w:adjustRightInd w:val="0"/>
        <w:spacing w:before="120" w:after="120" w:line="360" w:lineRule="auto"/>
        <w:ind w:left="1080"/>
        <w:jc w:val="both"/>
        <w:rPr>
          <w:rFonts w:ascii="Arial" w:hAnsi="Arial" w:cs="Arial"/>
          <w:b/>
          <w:sz w:val="22"/>
          <w:szCs w:val="22"/>
        </w:rPr>
      </w:pPr>
      <w:r w:rsidRPr="008D63D7">
        <w:rPr>
          <w:rFonts w:ascii="Arial" w:hAnsi="Arial" w:cs="Arial"/>
          <w:b/>
          <w:sz w:val="22"/>
          <w:szCs w:val="22"/>
        </w:rPr>
        <w:t xml:space="preserve">Logs collected from all the devices should be stored in a non-tamperable format on the archival device in the compressed form. Collection of Logs and storage should comply with the Regulatory requirement and should maintain a chain of custody to provide the same in the court of law, in case the need arises. For correlation and report generation purpose, past </w:t>
      </w:r>
      <w:r w:rsidR="00BB556B" w:rsidRPr="008D63D7">
        <w:rPr>
          <w:rFonts w:ascii="Arial" w:hAnsi="Arial" w:cs="Arial"/>
          <w:b/>
          <w:sz w:val="22"/>
          <w:szCs w:val="22"/>
        </w:rPr>
        <w:t>3</w:t>
      </w:r>
      <w:r w:rsidRPr="008D63D7">
        <w:rPr>
          <w:rFonts w:ascii="Arial" w:hAnsi="Arial" w:cs="Arial"/>
          <w:b/>
          <w:sz w:val="22"/>
          <w:szCs w:val="22"/>
        </w:rPr>
        <w:t xml:space="preserve"> months log data should be available </w:t>
      </w:r>
      <w:r w:rsidR="00946894" w:rsidRPr="008D63D7">
        <w:rPr>
          <w:rFonts w:ascii="Arial" w:hAnsi="Arial" w:cs="Arial"/>
          <w:b/>
          <w:sz w:val="22"/>
          <w:szCs w:val="22"/>
        </w:rPr>
        <w:t>on-box</w:t>
      </w:r>
      <w:r w:rsidRPr="008D63D7">
        <w:rPr>
          <w:rFonts w:ascii="Arial" w:hAnsi="Arial" w:cs="Arial"/>
          <w:b/>
          <w:sz w:val="22"/>
          <w:szCs w:val="22"/>
        </w:rPr>
        <w:t xml:space="preserve">. </w:t>
      </w:r>
      <w:r w:rsidR="00946894" w:rsidRPr="008D63D7">
        <w:rPr>
          <w:rFonts w:ascii="Arial" w:hAnsi="Arial" w:cs="Arial"/>
          <w:b/>
          <w:sz w:val="22"/>
          <w:szCs w:val="22"/>
        </w:rPr>
        <w:t>In addition, the bidder should provide for near line storage i.e. secondary SAN storage for archiving logs up to minimum 9 months.</w:t>
      </w:r>
      <w:r w:rsidR="00946894" w:rsidRPr="008D63D7">
        <w:rPr>
          <w:rFonts w:cs="Arial"/>
          <w:b/>
          <w:szCs w:val="22"/>
        </w:rPr>
        <w:t xml:space="preserve"> </w:t>
      </w:r>
      <w:r w:rsidRPr="008D63D7">
        <w:rPr>
          <w:rFonts w:ascii="Arial" w:hAnsi="Arial" w:cs="Arial"/>
          <w:b/>
          <w:sz w:val="22"/>
          <w:szCs w:val="22"/>
        </w:rPr>
        <w:t xml:space="preserve">Logs prior to 12 month’s period should be stored on removable media. Solution being provided should be scalable and user configurable to cater to the future requirement of the Bank. </w:t>
      </w:r>
    </w:p>
    <w:p w:rsidR="00122C8B" w:rsidRPr="008D63D7" w:rsidRDefault="00C17253">
      <w:pPr>
        <w:pStyle w:val="ListParagraph"/>
        <w:autoSpaceDE w:val="0"/>
        <w:autoSpaceDN w:val="0"/>
        <w:adjustRightInd w:val="0"/>
        <w:spacing w:line="360" w:lineRule="auto"/>
        <w:ind w:left="1080"/>
        <w:jc w:val="both"/>
        <w:rPr>
          <w:rFonts w:ascii="Arial" w:hAnsi="Arial" w:cs="Arial"/>
          <w:b/>
          <w:sz w:val="22"/>
          <w:szCs w:val="22"/>
        </w:rPr>
      </w:pPr>
      <w:r w:rsidRPr="008D63D7">
        <w:rPr>
          <w:rFonts w:ascii="Arial" w:hAnsi="Arial" w:cs="Arial"/>
          <w:b/>
          <w:sz w:val="22"/>
          <w:szCs w:val="22"/>
        </w:rPr>
        <w:t xml:space="preserve">Retrieval of archived logs should not require any proprietary tools/protocol and should be retrievable using open standards/protocols or else the retrieval tool should be provided to the Bank at no extra cost. </w:t>
      </w:r>
    </w:p>
    <w:p w:rsidR="00122C8B" w:rsidRPr="008D63D7" w:rsidRDefault="00C17253" w:rsidP="004E4528">
      <w:pPr>
        <w:pStyle w:val="RfPPara"/>
        <w:numPr>
          <w:ilvl w:val="0"/>
          <w:numId w:val="42"/>
        </w:numPr>
        <w:ind w:left="864" w:hanging="288"/>
        <w:rPr>
          <w:b/>
          <w:iCs/>
          <w:color w:val="000000"/>
          <w:sz w:val="22"/>
          <w:szCs w:val="22"/>
          <w:lang w:val="en-GB" w:eastAsia="ja-JP"/>
        </w:rPr>
      </w:pPr>
      <w:r w:rsidRPr="008D63D7">
        <w:rPr>
          <w:b/>
          <w:iCs/>
          <w:color w:val="000000"/>
          <w:sz w:val="22"/>
          <w:szCs w:val="22"/>
          <w:lang w:val="en-GB" w:eastAsia="ja-JP"/>
        </w:rPr>
        <w:t>Log correlation</w:t>
      </w:r>
    </w:p>
    <w:p w:rsidR="00122C8B" w:rsidRPr="008D63D7" w:rsidRDefault="00C17253">
      <w:pPr>
        <w:pStyle w:val="ListParagraph"/>
        <w:autoSpaceDE w:val="0"/>
        <w:autoSpaceDN w:val="0"/>
        <w:adjustRightInd w:val="0"/>
        <w:spacing w:before="240" w:after="240" w:line="360" w:lineRule="auto"/>
        <w:ind w:left="1080"/>
        <w:jc w:val="both"/>
        <w:rPr>
          <w:rFonts w:ascii="Arial" w:hAnsi="Arial" w:cs="Arial"/>
          <w:b/>
          <w:sz w:val="22"/>
          <w:szCs w:val="22"/>
        </w:rPr>
      </w:pPr>
      <w:r w:rsidRPr="008D63D7">
        <w:rPr>
          <w:rFonts w:ascii="Arial" w:hAnsi="Arial" w:cs="Arial"/>
          <w:b/>
          <w:sz w:val="22"/>
          <w:szCs w:val="22"/>
        </w:rPr>
        <w:t xml:space="preserve">Collected Logs should be correlated according to various predefined criteria for generation of alert and identification of the incident. The correlation rules should be predefined and also user configurable. Correlation rules should be customized by the vendor/System Integrator  on regular basis to reduce false positives. In any case false negatives will not be permitted. In case of </w:t>
      </w:r>
      <w:r w:rsidRPr="008D63D7">
        <w:rPr>
          <w:rFonts w:ascii="Arial" w:hAnsi="Arial" w:cs="Arial"/>
          <w:b/>
          <w:sz w:val="22"/>
          <w:szCs w:val="22"/>
        </w:rPr>
        <w:lastRenderedPageBreak/>
        <w:t xml:space="preserve">detection of any such incident, correlation rules must be customized immediately to capture such incidents. </w:t>
      </w:r>
    </w:p>
    <w:p w:rsidR="00122C8B" w:rsidRPr="008D63D7" w:rsidRDefault="00C17253" w:rsidP="004E4528">
      <w:pPr>
        <w:pStyle w:val="RfPPara"/>
        <w:numPr>
          <w:ilvl w:val="0"/>
          <w:numId w:val="42"/>
        </w:numPr>
        <w:ind w:left="864" w:hanging="288"/>
        <w:rPr>
          <w:b/>
          <w:iCs/>
          <w:color w:val="000000"/>
          <w:sz w:val="22"/>
          <w:szCs w:val="22"/>
          <w:lang w:val="en-GB" w:eastAsia="ja-JP"/>
        </w:rPr>
      </w:pPr>
      <w:r w:rsidRPr="008D63D7">
        <w:rPr>
          <w:b/>
          <w:iCs/>
          <w:color w:val="000000"/>
          <w:sz w:val="22"/>
          <w:szCs w:val="22"/>
          <w:lang w:val="en-GB" w:eastAsia="ja-JP"/>
        </w:rPr>
        <w:t>Alert generation</w:t>
      </w:r>
    </w:p>
    <w:p w:rsidR="00122C8B" w:rsidRPr="008D63D7" w:rsidRDefault="00C17253">
      <w:pPr>
        <w:pStyle w:val="ListParagraph"/>
        <w:autoSpaceDE w:val="0"/>
        <w:autoSpaceDN w:val="0"/>
        <w:adjustRightInd w:val="0"/>
        <w:spacing w:line="360" w:lineRule="auto"/>
        <w:ind w:left="1080"/>
        <w:jc w:val="both"/>
        <w:rPr>
          <w:rFonts w:ascii="Arial" w:hAnsi="Arial" w:cs="Arial"/>
          <w:b/>
          <w:sz w:val="22"/>
          <w:szCs w:val="22"/>
        </w:rPr>
      </w:pPr>
      <w:r w:rsidRPr="008D63D7">
        <w:rPr>
          <w:rFonts w:ascii="Arial" w:hAnsi="Arial" w:cs="Arial"/>
          <w:b/>
          <w:sz w:val="22"/>
          <w:szCs w:val="22"/>
        </w:rPr>
        <w:t xml:space="preserve">Solution should be capable to generate alerts, register and send the same through message formats like SMTP, SMS, Syslog, SNMP as per user configurable parameters. </w:t>
      </w:r>
    </w:p>
    <w:p w:rsidR="00122C8B" w:rsidRPr="008D63D7" w:rsidRDefault="00C17253" w:rsidP="004E4528">
      <w:pPr>
        <w:pStyle w:val="RfPPara"/>
        <w:numPr>
          <w:ilvl w:val="0"/>
          <w:numId w:val="42"/>
        </w:numPr>
        <w:ind w:left="864" w:hanging="288"/>
        <w:rPr>
          <w:b/>
          <w:iCs/>
          <w:color w:val="000000"/>
          <w:sz w:val="22"/>
          <w:szCs w:val="22"/>
          <w:lang w:val="en-GB" w:eastAsia="ja-JP"/>
        </w:rPr>
      </w:pPr>
      <w:r w:rsidRPr="008D63D7">
        <w:rPr>
          <w:b/>
          <w:iCs/>
          <w:color w:val="000000"/>
          <w:sz w:val="22"/>
          <w:szCs w:val="22"/>
          <w:lang w:val="en-GB" w:eastAsia="ja-JP"/>
        </w:rPr>
        <w:t>Event viewer</w:t>
      </w:r>
      <w:r w:rsidR="00944669" w:rsidRPr="008D63D7">
        <w:rPr>
          <w:b/>
          <w:iCs/>
          <w:color w:val="000000"/>
          <w:sz w:val="22"/>
          <w:szCs w:val="22"/>
          <w:lang w:val="en-GB" w:eastAsia="ja-JP"/>
        </w:rPr>
        <w:t xml:space="preserve"> </w:t>
      </w:r>
      <w:r w:rsidRPr="008D63D7">
        <w:rPr>
          <w:b/>
          <w:iCs/>
          <w:color w:val="000000"/>
          <w:sz w:val="22"/>
          <w:szCs w:val="22"/>
          <w:lang w:val="en-GB" w:eastAsia="ja-JP"/>
        </w:rPr>
        <w:t>/</w:t>
      </w:r>
      <w:r w:rsidR="00944669" w:rsidRPr="008D63D7">
        <w:rPr>
          <w:b/>
          <w:iCs/>
          <w:color w:val="000000"/>
          <w:sz w:val="22"/>
          <w:szCs w:val="22"/>
          <w:lang w:val="en-GB" w:eastAsia="ja-JP"/>
        </w:rPr>
        <w:t xml:space="preserve"> </w:t>
      </w:r>
      <w:r w:rsidRPr="008D63D7">
        <w:rPr>
          <w:b/>
          <w:iCs/>
          <w:color w:val="000000"/>
          <w:sz w:val="22"/>
          <w:szCs w:val="22"/>
          <w:lang w:val="en-GB" w:eastAsia="ja-JP"/>
        </w:rPr>
        <w:t>dashboard</w:t>
      </w:r>
      <w:r w:rsidR="00944669" w:rsidRPr="008D63D7">
        <w:rPr>
          <w:b/>
          <w:iCs/>
          <w:color w:val="000000"/>
          <w:sz w:val="22"/>
          <w:szCs w:val="22"/>
          <w:lang w:val="en-GB" w:eastAsia="ja-JP"/>
        </w:rPr>
        <w:t xml:space="preserve"> </w:t>
      </w:r>
      <w:r w:rsidRPr="008D63D7">
        <w:rPr>
          <w:b/>
          <w:iCs/>
          <w:color w:val="000000"/>
          <w:sz w:val="22"/>
          <w:szCs w:val="22"/>
          <w:lang w:val="en-GB" w:eastAsia="ja-JP"/>
        </w:rPr>
        <w:t>/</w:t>
      </w:r>
      <w:r w:rsidR="00944669" w:rsidRPr="008D63D7">
        <w:rPr>
          <w:b/>
          <w:iCs/>
          <w:color w:val="000000"/>
          <w:sz w:val="22"/>
          <w:szCs w:val="22"/>
          <w:lang w:val="en-GB" w:eastAsia="ja-JP"/>
        </w:rPr>
        <w:t xml:space="preserve"> </w:t>
      </w:r>
      <w:r w:rsidRPr="008D63D7">
        <w:rPr>
          <w:b/>
          <w:iCs/>
          <w:color w:val="000000"/>
          <w:sz w:val="22"/>
          <w:szCs w:val="22"/>
          <w:lang w:val="en-GB" w:eastAsia="ja-JP"/>
        </w:rPr>
        <w:t>reports</w:t>
      </w:r>
      <w:r w:rsidR="00944669" w:rsidRPr="008D63D7">
        <w:rPr>
          <w:b/>
          <w:iCs/>
          <w:color w:val="000000"/>
          <w:sz w:val="22"/>
          <w:szCs w:val="22"/>
          <w:lang w:val="en-GB" w:eastAsia="ja-JP"/>
        </w:rPr>
        <w:t xml:space="preserve"> </w:t>
      </w:r>
      <w:r w:rsidRPr="008D63D7">
        <w:rPr>
          <w:b/>
          <w:iCs/>
          <w:color w:val="000000"/>
          <w:sz w:val="22"/>
          <w:szCs w:val="22"/>
          <w:lang w:val="en-GB" w:eastAsia="ja-JP"/>
        </w:rPr>
        <w:t>/</w:t>
      </w:r>
      <w:r w:rsidR="00944669" w:rsidRPr="008D63D7">
        <w:rPr>
          <w:b/>
          <w:iCs/>
          <w:color w:val="000000"/>
          <w:sz w:val="22"/>
          <w:szCs w:val="22"/>
          <w:lang w:val="en-GB" w:eastAsia="ja-JP"/>
        </w:rPr>
        <w:t xml:space="preserve"> </w:t>
      </w:r>
      <w:r w:rsidRPr="008D63D7">
        <w:rPr>
          <w:b/>
          <w:iCs/>
          <w:color w:val="000000"/>
          <w:sz w:val="22"/>
          <w:szCs w:val="22"/>
          <w:lang w:val="en-GB" w:eastAsia="ja-JP"/>
        </w:rPr>
        <w:t>incident management</w:t>
      </w:r>
    </w:p>
    <w:p w:rsidR="00122C8B" w:rsidRPr="008D63D7" w:rsidRDefault="00C17253">
      <w:pPr>
        <w:pStyle w:val="ListParagraph"/>
        <w:autoSpaceDE w:val="0"/>
        <w:autoSpaceDN w:val="0"/>
        <w:adjustRightInd w:val="0"/>
        <w:spacing w:before="120" w:after="120" w:line="360" w:lineRule="auto"/>
        <w:ind w:left="1080"/>
        <w:jc w:val="both"/>
        <w:rPr>
          <w:rFonts w:ascii="Arial" w:hAnsi="Arial" w:cs="Arial"/>
          <w:b/>
          <w:sz w:val="22"/>
          <w:szCs w:val="22"/>
        </w:rPr>
      </w:pPr>
      <w:r w:rsidRPr="008D63D7">
        <w:rPr>
          <w:rFonts w:ascii="Arial" w:hAnsi="Arial" w:cs="Arial"/>
          <w:b/>
          <w:sz w:val="22"/>
          <w:szCs w:val="22"/>
        </w:rPr>
        <w:t xml:space="preserve">SIEM Solution should provide web based facility to view security events and security posture of the Bank’s Network and register incidents. Solution should have drill down capability to view deep inside the attack and analyze the attack </w:t>
      </w:r>
      <w:r w:rsidR="00E2341A" w:rsidRPr="008D63D7">
        <w:rPr>
          <w:rFonts w:ascii="Arial" w:hAnsi="Arial" w:cs="Arial"/>
          <w:b/>
          <w:sz w:val="22"/>
          <w:szCs w:val="22"/>
        </w:rPr>
        <w:t xml:space="preserve">pattern. Dash board should have </w:t>
      </w:r>
      <w:r w:rsidRPr="008D63D7">
        <w:rPr>
          <w:rFonts w:ascii="Arial" w:hAnsi="Arial" w:cs="Arial"/>
          <w:b/>
          <w:sz w:val="22"/>
          <w:szCs w:val="22"/>
        </w:rPr>
        <w:t xml:space="preserve">filtering capability to view </w:t>
      </w:r>
      <w:r w:rsidRPr="008D63D7">
        <w:rPr>
          <w:rFonts w:ascii="Arial" w:hAnsi="Arial" w:cs="Arial"/>
          <w:b/>
          <w:sz w:val="22"/>
          <w:szCs w:val="22"/>
        </w:rPr>
        <w:br/>
        <w:t>events based on various criteria like geographical location, Device type, attack type etc. Dashboard should have Role based as well as Discretionary access control facility to restrict access to incidents based on user security clearance level. Solution should provide various reports based on user configurable parameters and standard compliance reports like ISO27001,</w:t>
      </w:r>
      <w:r w:rsidR="00944669" w:rsidRPr="008D63D7">
        <w:rPr>
          <w:rFonts w:ascii="Arial" w:hAnsi="Arial" w:cs="Arial"/>
          <w:b/>
          <w:sz w:val="22"/>
          <w:szCs w:val="22"/>
        </w:rPr>
        <w:t xml:space="preserve"> </w:t>
      </w:r>
      <w:r w:rsidRPr="008D63D7">
        <w:rPr>
          <w:rFonts w:ascii="Arial" w:hAnsi="Arial" w:cs="Arial"/>
          <w:b/>
          <w:sz w:val="22"/>
          <w:szCs w:val="22"/>
        </w:rPr>
        <w:t>IT Act and regulatory reports. Selected vendor will customize incident management</w:t>
      </w:r>
      <w:r w:rsidR="00944669" w:rsidRPr="008D63D7">
        <w:rPr>
          <w:rFonts w:ascii="Arial" w:hAnsi="Arial" w:cs="Arial"/>
          <w:b/>
          <w:sz w:val="22"/>
          <w:szCs w:val="22"/>
        </w:rPr>
        <w:t xml:space="preserve"> </w:t>
      </w:r>
      <w:r w:rsidRPr="008D63D7">
        <w:rPr>
          <w:rFonts w:ascii="Arial" w:hAnsi="Arial" w:cs="Arial"/>
          <w:b/>
          <w:sz w:val="22"/>
          <w:szCs w:val="22"/>
        </w:rPr>
        <w:t>/</w:t>
      </w:r>
      <w:r w:rsidR="00944669" w:rsidRPr="008D63D7">
        <w:rPr>
          <w:rFonts w:ascii="Arial" w:hAnsi="Arial" w:cs="Arial"/>
          <w:b/>
          <w:sz w:val="22"/>
          <w:szCs w:val="22"/>
        </w:rPr>
        <w:t xml:space="preserve"> </w:t>
      </w:r>
      <w:r w:rsidRPr="008D63D7">
        <w:rPr>
          <w:rFonts w:ascii="Arial" w:hAnsi="Arial" w:cs="Arial"/>
          <w:b/>
          <w:sz w:val="22"/>
          <w:szCs w:val="22"/>
        </w:rPr>
        <w:t>dashboard</w:t>
      </w:r>
      <w:r w:rsidR="00944669" w:rsidRPr="008D63D7">
        <w:rPr>
          <w:rFonts w:ascii="Arial" w:hAnsi="Arial" w:cs="Arial"/>
          <w:b/>
          <w:sz w:val="22"/>
          <w:szCs w:val="22"/>
        </w:rPr>
        <w:t xml:space="preserve"> </w:t>
      </w:r>
      <w:r w:rsidRPr="008D63D7">
        <w:rPr>
          <w:rFonts w:ascii="Arial" w:hAnsi="Arial" w:cs="Arial"/>
          <w:b/>
          <w:sz w:val="22"/>
          <w:szCs w:val="22"/>
        </w:rPr>
        <w:t>/</w:t>
      </w:r>
      <w:r w:rsidR="00944669" w:rsidRPr="008D63D7">
        <w:rPr>
          <w:rFonts w:ascii="Arial" w:hAnsi="Arial" w:cs="Arial"/>
          <w:b/>
          <w:sz w:val="22"/>
          <w:szCs w:val="22"/>
        </w:rPr>
        <w:t xml:space="preserve"> </w:t>
      </w:r>
      <w:r w:rsidRPr="008D63D7">
        <w:rPr>
          <w:rFonts w:ascii="Arial" w:hAnsi="Arial" w:cs="Arial"/>
          <w:b/>
          <w:sz w:val="22"/>
          <w:szCs w:val="22"/>
        </w:rPr>
        <w:t xml:space="preserve">reports for the Bank and will modify the same as per the changing requirement of the Bank. </w:t>
      </w:r>
    </w:p>
    <w:p w:rsidR="00122C8B" w:rsidRPr="008D63D7" w:rsidRDefault="00C17253" w:rsidP="004E4528">
      <w:pPr>
        <w:pStyle w:val="RfPPara"/>
        <w:numPr>
          <w:ilvl w:val="0"/>
          <w:numId w:val="42"/>
        </w:numPr>
        <w:ind w:left="864" w:hanging="288"/>
        <w:rPr>
          <w:b/>
          <w:iCs/>
          <w:color w:val="000000"/>
          <w:sz w:val="22"/>
          <w:szCs w:val="22"/>
          <w:lang w:val="en-GB" w:eastAsia="ja-JP"/>
        </w:rPr>
      </w:pPr>
      <w:r w:rsidRPr="008D63D7">
        <w:rPr>
          <w:b/>
          <w:iCs/>
          <w:color w:val="000000"/>
          <w:sz w:val="22"/>
          <w:szCs w:val="22"/>
          <w:lang w:val="en-GB" w:eastAsia="ja-JP"/>
        </w:rPr>
        <w:t>Incident management tool</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rPr>
        <w:t xml:space="preserve">The </w:t>
      </w:r>
      <w:r w:rsidRPr="008D63D7">
        <w:rPr>
          <w:b/>
          <w:sz w:val="22"/>
          <w:szCs w:val="22"/>
        </w:rPr>
        <w:t>principal</w:t>
      </w:r>
      <w:r w:rsidRPr="008D63D7">
        <w:rPr>
          <w:b/>
          <w:color w:val="000000"/>
          <w:sz w:val="22"/>
          <w:szCs w:val="22"/>
          <w:lang w:val="en-IN"/>
        </w:rPr>
        <w:t xml:space="preserve"> goal of the incident management process is to identify anomalous activities in the environment, contain those events and restore normal service operation as quickly as possible and minimize adverse impact on business operations, thus facilitating continued service quality and availability.</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bidi="hi-IN"/>
        </w:rPr>
        <w:t xml:space="preserve">Solution should be able to register any security event and generate trouble ticket. </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bidi="hi-IN"/>
        </w:rPr>
        <w:t xml:space="preserve">Solution should provide complete life cycle management (work flow) of trouble tickets from incident generation till closure of the incident. </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bidi="hi-IN"/>
        </w:rPr>
        <w:t>Solution should</w:t>
      </w:r>
      <w:r w:rsidRPr="008D63D7">
        <w:rPr>
          <w:b/>
          <w:sz w:val="22"/>
          <w:szCs w:val="22"/>
          <w:lang w:val="en-IN"/>
        </w:rPr>
        <w:t xml:space="preserve"> </w:t>
      </w:r>
      <w:r w:rsidRPr="008D63D7">
        <w:rPr>
          <w:b/>
          <w:color w:val="000000"/>
          <w:sz w:val="22"/>
          <w:szCs w:val="22"/>
          <w:lang w:val="en-IN" w:bidi="hi-IN"/>
        </w:rPr>
        <w:t>also provide a detailed process for managing incidents - describing each phases of the process – prepare, identify, contain, eradicate/remediate, recover and learn from the incidents responded to.</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bidi="hi-IN"/>
        </w:rPr>
        <w:lastRenderedPageBreak/>
        <w:t xml:space="preserve">Solution should provide the logging facility to different levels of users to </w:t>
      </w:r>
      <w:r w:rsidRPr="008D63D7">
        <w:rPr>
          <w:b/>
          <w:color w:val="000000"/>
          <w:sz w:val="22"/>
          <w:szCs w:val="22"/>
          <w:lang w:val="en-IN" w:bidi="hi-IN"/>
        </w:rPr>
        <w:br/>
        <w:t xml:space="preserve">monitor and manage the incidents generated for closure of the same as per the defined workflow. </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bidi="hi-IN"/>
        </w:rPr>
        <w:t>Solution should be able to integrate with different tools such as SIEM tool, Database Activity Monitoring tool, Vulnerability Management tool etc. Incident management should include escalation as per the escalation matrix</w:t>
      </w:r>
      <w:r w:rsidRPr="008D63D7">
        <w:rPr>
          <w:b/>
          <w:sz w:val="22"/>
          <w:szCs w:val="22"/>
          <w:lang w:eastAsia="ar-SA"/>
        </w:rPr>
        <w:t xml:space="preserve">. </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bidi="hi-IN"/>
        </w:rPr>
        <w:t xml:space="preserve">Detected incidents - Upon receiving an incident record identified by the </w:t>
      </w:r>
      <w:r w:rsidR="00BB556B" w:rsidRPr="008D63D7">
        <w:rPr>
          <w:b/>
          <w:color w:val="000000"/>
          <w:sz w:val="22"/>
          <w:szCs w:val="22"/>
          <w:lang w:val="en-IN" w:bidi="hi-IN"/>
        </w:rPr>
        <w:t>B</w:t>
      </w:r>
      <w:r w:rsidRPr="008D63D7">
        <w:rPr>
          <w:b/>
          <w:color w:val="000000"/>
          <w:sz w:val="22"/>
          <w:szCs w:val="22"/>
          <w:lang w:val="en-IN" w:bidi="hi-IN"/>
        </w:rPr>
        <w:t xml:space="preserve">ank, a </w:t>
      </w:r>
      <w:r w:rsidR="00BB556B" w:rsidRPr="008D63D7">
        <w:rPr>
          <w:b/>
          <w:color w:val="000000"/>
          <w:sz w:val="22"/>
          <w:szCs w:val="22"/>
          <w:lang w:val="en-IN" w:bidi="hi-IN"/>
        </w:rPr>
        <w:t>B</w:t>
      </w:r>
      <w:r w:rsidRPr="008D63D7">
        <w:rPr>
          <w:b/>
          <w:color w:val="000000"/>
          <w:sz w:val="22"/>
          <w:szCs w:val="22"/>
          <w:lang w:val="en-IN" w:bidi="hi-IN"/>
        </w:rPr>
        <w:t>idder</w:t>
      </w:r>
      <w:r w:rsidR="00BB556B" w:rsidRPr="008D63D7">
        <w:rPr>
          <w:b/>
          <w:color w:val="000000"/>
          <w:sz w:val="22"/>
          <w:szCs w:val="22"/>
          <w:lang w:val="en-IN" w:bidi="hi-IN"/>
        </w:rPr>
        <w:t>'s</w:t>
      </w:r>
      <w:r w:rsidRPr="008D63D7">
        <w:rPr>
          <w:b/>
          <w:color w:val="000000"/>
          <w:sz w:val="22"/>
          <w:szCs w:val="22"/>
          <w:lang w:val="en-IN" w:bidi="hi-IN"/>
        </w:rPr>
        <w:t xml:space="preserve"> Security Engineer is assigned to proceed with incident diagnosis and troubleshooting.</w:t>
      </w:r>
    </w:p>
    <w:p w:rsidR="007D0EAD" w:rsidRPr="008D63D7" w:rsidRDefault="00C17253">
      <w:pPr>
        <w:pStyle w:val="RfPPara"/>
        <w:numPr>
          <w:ilvl w:val="0"/>
          <w:numId w:val="3"/>
        </w:numPr>
        <w:tabs>
          <w:tab w:val="clear" w:pos="284"/>
        </w:tabs>
        <w:ind w:left="1368" w:hanging="288"/>
        <w:rPr>
          <w:b/>
          <w:sz w:val="22"/>
          <w:szCs w:val="22"/>
        </w:rPr>
      </w:pPr>
      <w:r w:rsidRPr="008D63D7">
        <w:rPr>
          <w:b/>
          <w:color w:val="000000"/>
          <w:sz w:val="22"/>
          <w:szCs w:val="22"/>
          <w:lang w:val="en-IN" w:bidi="hi-IN"/>
        </w:rPr>
        <w:t xml:space="preserve">Notifications - </w:t>
      </w:r>
      <w:r w:rsidRPr="008D63D7">
        <w:rPr>
          <w:b/>
          <w:sz w:val="22"/>
          <w:szCs w:val="22"/>
          <w:lang w:val="en-IN" w:bidi="hi-IN"/>
        </w:rPr>
        <w:t xml:space="preserve">The Notification Matrix defines the </w:t>
      </w:r>
      <w:r w:rsidR="00BB556B" w:rsidRPr="008D63D7">
        <w:rPr>
          <w:b/>
          <w:sz w:val="22"/>
          <w:szCs w:val="22"/>
          <w:lang w:val="en-IN" w:bidi="hi-IN"/>
        </w:rPr>
        <w:t>B</w:t>
      </w:r>
      <w:r w:rsidRPr="008D63D7">
        <w:rPr>
          <w:b/>
          <w:sz w:val="22"/>
          <w:szCs w:val="22"/>
          <w:lang w:val="en-IN" w:bidi="hi-IN"/>
        </w:rPr>
        <w:t>ank</w:t>
      </w:r>
      <w:r w:rsidR="00BB556B" w:rsidRPr="008D63D7">
        <w:rPr>
          <w:b/>
          <w:sz w:val="22"/>
          <w:szCs w:val="22"/>
          <w:lang w:val="en-IN" w:bidi="hi-IN"/>
        </w:rPr>
        <w:t>'s</w:t>
      </w:r>
      <w:r w:rsidRPr="008D63D7">
        <w:rPr>
          <w:b/>
          <w:sz w:val="22"/>
          <w:szCs w:val="22"/>
          <w:lang w:val="en-IN" w:bidi="hi-IN"/>
        </w:rPr>
        <w:t xml:space="preserve"> contacts, the incident management process step (initial, diagnose, update and resolve), the method (telephone, mobile, SMS, email) and hours (business hours or after hours). The Notification Matrix shall be customisable as per configuration item</w:t>
      </w:r>
      <w:r w:rsidRPr="008D63D7">
        <w:rPr>
          <w:b/>
          <w:sz w:val="22"/>
          <w:szCs w:val="22"/>
        </w:rPr>
        <w:t>.</w:t>
      </w:r>
    </w:p>
    <w:p w:rsidR="00122C8B" w:rsidRPr="008D63D7" w:rsidRDefault="00C17253" w:rsidP="004E4528">
      <w:pPr>
        <w:pStyle w:val="RfPPara"/>
        <w:numPr>
          <w:ilvl w:val="0"/>
          <w:numId w:val="42"/>
        </w:numPr>
        <w:ind w:left="864" w:hanging="288"/>
        <w:rPr>
          <w:b/>
          <w:iCs/>
          <w:color w:val="000000"/>
          <w:sz w:val="22"/>
          <w:szCs w:val="22"/>
          <w:lang w:val="en-GB" w:eastAsia="ja-JP"/>
        </w:rPr>
      </w:pPr>
      <w:r w:rsidRPr="008D63D7">
        <w:rPr>
          <w:b/>
          <w:iCs/>
          <w:color w:val="000000"/>
          <w:sz w:val="22"/>
          <w:szCs w:val="22"/>
          <w:lang w:val="en-GB" w:eastAsia="ja-JP"/>
        </w:rPr>
        <w:t>Integration with in-scope monitored devices</w:t>
      </w:r>
    </w:p>
    <w:p w:rsidR="00122C8B" w:rsidRPr="008D63D7" w:rsidRDefault="00C17253">
      <w:pPr>
        <w:spacing w:before="120" w:after="120" w:line="360" w:lineRule="auto"/>
        <w:ind w:left="1080"/>
        <w:jc w:val="both"/>
        <w:rPr>
          <w:rFonts w:cs="Arial"/>
          <w:b/>
          <w:szCs w:val="22"/>
          <w:lang w:eastAsia="ar-SA" w:bidi="ar-SA"/>
        </w:rPr>
      </w:pPr>
      <w:r w:rsidRPr="008D63D7">
        <w:rPr>
          <w:rFonts w:cs="Arial"/>
          <w:b/>
          <w:szCs w:val="22"/>
          <w:lang w:eastAsia="ar-SA" w:bidi="ar-SA"/>
        </w:rPr>
        <w:t xml:space="preserve">The vendor is responsible for integrating SIEM solution with the hardware items &amp; security solutions. As the system integrator the vendor will also be responsible for integrating all in scope security solutions/devices with the SIEM solution for log monitoring, correlation and Bidder will be required to integrate all the devices supplied as part of this RFP. </w:t>
      </w:r>
    </w:p>
    <w:p w:rsidR="00122C8B" w:rsidRPr="008D63D7" w:rsidRDefault="00C17253" w:rsidP="004E4528">
      <w:pPr>
        <w:pStyle w:val="RfPPara"/>
        <w:numPr>
          <w:ilvl w:val="0"/>
          <w:numId w:val="42"/>
        </w:numPr>
        <w:ind w:left="864" w:hanging="288"/>
        <w:rPr>
          <w:b/>
          <w:iCs/>
          <w:color w:val="000000"/>
          <w:sz w:val="22"/>
          <w:szCs w:val="22"/>
          <w:lang w:val="en-GB" w:eastAsia="ja-JP"/>
        </w:rPr>
      </w:pPr>
      <w:r w:rsidRPr="008D63D7">
        <w:rPr>
          <w:b/>
          <w:iCs/>
          <w:color w:val="000000"/>
          <w:sz w:val="22"/>
          <w:szCs w:val="22"/>
          <w:lang w:val="en-GB" w:eastAsia="ja-JP"/>
        </w:rPr>
        <w:t>Development of connectors for customized applications</w:t>
      </w:r>
      <w:r w:rsidR="00944669" w:rsidRPr="008D63D7">
        <w:rPr>
          <w:b/>
          <w:iCs/>
          <w:color w:val="000000"/>
          <w:sz w:val="22"/>
          <w:szCs w:val="22"/>
          <w:lang w:val="en-GB" w:eastAsia="ja-JP"/>
        </w:rPr>
        <w:t xml:space="preserve"> </w:t>
      </w:r>
      <w:r w:rsidRPr="008D63D7">
        <w:rPr>
          <w:b/>
          <w:iCs/>
          <w:color w:val="000000"/>
          <w:sz w:val="22"/>
          <w:szCs w:val="22"/>
          <w:lang w:val="en-GB" w:eastAsia="ja-JP"/>
        </w:rPr>
        <w:t>/ devices</w:t>
      </w:r>
    </w:p>
    <w:p w:rsidR="00122C8B" w:rsidRPr="008D63D7" w:rsidRDefault="00C17253">
      <w:pPr>
        <w:spacing w:before="120" w:after="120" w:line="360" w:lineRule="auto"/>
        <w:ind w:left="1080"/>
        <w:jc w:val="both"/>
        <w:rPr>
          <w:rFonts w:cs="Arial"/>
          <w:b/>
          <w:szCs w:val="22"/>
          <w:lang w:eastAsia="ar-SA" w:bidi="ar-SA"/>
        </w:rPr>
      </w:pPr>
      <w:r w:rsidRPr="008D63D7">
        <w:rPr>
          <w:rFonts w:cs="Arial"/>
          <w:b/>
          <w:szCs w:val="22"/>
          <w:lang w:eastAsia="ar-SA" w:bidi="ar-SA"/>
        </w:rPr>
        <w:t>While it is expected that connectors for all the standard applications and devices will be readily available in the collector and Log managemen</w:t>
      </w:r>
      <w:r w:rsidR="00664CBC" w:rsidRPr="008D63D7">
        <w:rPr>
          <w:rFonts w:cs="Arial"/>
          <w:b/>
          <w:szCs w:val="22"/>
          <w:lang w:eastAsia="ar-SA" w:bidi="ar-SA"/>
        </w:rPr>
        <w:t xml:space="preserve">t devices, connector not available for devices </w:t>
      </w:r>
      <w:r w:rsidRPr="008D63D7">
        <w:rPr>
          <w:rFonts w:cs="Arial"/>
          <w:b/>
          <w:szCs w:val="22"/>
          <w:lang w:eastAsia="ar-SA" w:bidi="ar-SA"/>
        </w:rPr>
        <w:t>will need to be developed. It is the responsibility of the vendor to develop</w:t>
      </w:r>
      <w:r w:rsidR="00664CBC" w:rsidRPr="008D63D7">
        <w:rPr>
          <w:rFonts w:cs="Arial"/>
          <w:b/>
          <w:szCs w:val="22"/>
          <w:lang w:eastAsia="ar-SA" w:bidi="ar-SA"/>
        </w:rPr>
        <w:t xml:space="preserve"> connector applications for such devices</w:t>
      </w:r>
      <w:r w:rsidRPr="008D63D7">
        <w:rPr>
          <w:rFonts w:cs="Arial"/>
          <w:b/>
          <w:szCs w:val="22"/>
          <w:lang w:eastAsia="ar-SA" w:bidi="ar-SA"/>
        </w:rPr>
        <w:t xml:space="preserve">. </w:t>
      </w:r>
    </w:p>
    <w:p w:rsidR="007D0EAD" w:rsidRPr="008D63D7" w:rsidRDefault="00C17253" w:rsidP="004E4528">
      <w:pPr>
        <w:pStyle w:val="RfPPara"/>
        <w:numPr>
          <w:ilvl w:val="0"/>
          <w:numId w:val="42"/>
        </w:numPr>
        <w:ind w:left="576" w:firstLine="0"/>
        <w:rPr>
          <w:b/>
          <w:iCs/>
          <w:color w:val="000000"/>
          <w:sz w:val="22"/>
          <w:szCs w:val="22"/>
          <w:lang w:val="en-GB" w:eastAsia="ja-JP"/>
        </w:rPr>
      </w:pPr>
      <w:r w:rsidRPr="008D63D7">
        <w:rPr>
          <w:b/>
          <w:iCs/>
          <w:color w:val="000000"/>
          <w:sz w:val="22"/>
          <w:szCs w:val="22"/>
          <w:lang w:val="en-GB" w:eastAsia="ja-JP"/>
        </w:rPr>
        <w:t>Proof of concept testing of SIEM and incident management tools.</w:t>
      </w:r>
    </w:p>
    <w:p w:rsidR="00122C8B" w:rsidRPr="008D63D7" w:rsidRDefault="00C17253">
      <w:pPr>
        <w:spacing w:before="120" w:after="120" w:line="360" w:lineRule="auto"/>
        <w:ind w:left="1080"/>
        <w:jc w:val="both"/>
        <w:rPr>
          <w:rFonts w:cs="Arial"/>
          <w:b/>
          <w:szCs w:val="22"/>
          <w:lang w:eastAsia="ar-SA" w:bidi="ar-SA"/>
        </w:rPr>
      </w:pPr>
      <w:r w:rsidRPr="008D63D7">
        <w:rPr>
          <w:rFonts w:cs="Arial"/>
          <w:b/>
          <w:szCs w:val="22"/>
          <w:lang w:eastAsia="ar-SA" w:bidi="ar-SA"/>
        </w:rPr>
        <w:t>Bank may at its discretion ask the Bidders to demonstrate</w:t>
      </w:r>
      <w:r w:rsidR="00944669" w:rsidRPr="008D63D7">
        <w:rPr>
          <w:rFonts w:cs="Arial"/>
          <w:b/>
          <w:szCs w:val="22"/>
          <w:lang w:eastAsia="ar-SA" w:bidi="ar-SA"/>
        </w:rPr>
        <w:t xml:space="preserve"> Proof of Concept</w:t>
      </w:r>
      <w:r w:rsidRPr="008D63D7">
        <w:rPr>
          <w:rFonts w:cs="Arial"/>
          <w:b/>
          <w:szCs w:val="22"/>
          <w:lang w:eastAsia="ar-SA" w:bidi="ar-SA"/>
        </w:rPr>
        <w:t xml:space="preserve"> (POC) </w:t>
      </w:r>
      <w:r w:rsidR="00AC6300" w:rsidRPr="008D63D7">
        <w:rPr>
          <w:rFonts w:cs="Arial"/>
          <w:b/>
          <w:szCs w:val="22"/>
          <w:lang w:eastAsia="ar-SA" w:bidi="ar-SA"/>
        </w:rPr>
        <w:t xml:space="preserve">for </w:t>
      </w:r>
      <w:r w:rsidRPr="008D63D7">
        <w:rPr>
          <w:rFonts w:cs="Arial"/>
          <w:b/>
          <w:szCs w:val="22"/>
          <w:lang w:eastAsia="ar-SA" w:bidi="ar-SA"/>
        </w:rPr>
        <w:t xml:space="preserve">the proposed solution to the Bank. Bank would like the selected Bidder to perform a proof of concept testing in the Bank’s environment with DC/DR cutover and meeting the Recovery Point (RPO) and Recovery time objective (RTO) of the proposed solution and demonstrate the SIEM solution capability for the following Use cases. </w:t>
      </w:r>
    </w:p>
    <w:p w:rsidR="00122C8B" w:rsidRPr="008D63D7" w:rsidRDefault="00C17253">
      <w:pPr>
        <w:pStyle w:val="ListParagraph"/>
        <w:numPr>
          <w:ilvl w:val="0"/>
          <w:numId w:val="14"/>
        </w:numPr>
        <w:spacing w:line="360" w:lineRule="auto"/>
        <w:jc w:val="both"/>
        <w:rPr>
          <w:rFonts w:ascii="Arial" w:hAnsi="Arial" w:cs="Arial"/>
          <w:b/>
          <w:sz w:val="22"/>
          <w:szCs w:val="22"/>
        </w:rPr>
      </w:pPr>
      <w:r w:rsidRPr="008D63D7">
        <w:rPr>
          <w:rFonts w:ascii="Arial" w:hAnsi="Arial" w:cs="Arial"/>
          <w:b/>
          <w:sz w:val="22"/>
          <w:szCs w:val="22"/>
        </w:rPr>
        <w:lastRenderedPageBreak/>
        <w:t>Use Cases for Firewall and IPS</w:t>
      </w:r>
    </w:p>
    <w:p w:rsidR="00122C8B" w:rsidRPr="008D63D7" w:rsidRDefault="00C17253">
      <w:pPr>
        <w:pStyle w:val="ListParagraph"/>
        <w:numPr>
          <w:ilvl w:val="0"/>
          <w:numId w:val="14"/>
        </w:numPr>
        <w:spacing w:line="360" w:lineRule="auto"/>
        <w:jc w:val="both"/>
        <w:rPr>
          <w:rFonts w:ascii="Arial" w:hAnsi="Arial" w:cs="Arial"/>
          <w:b/>
          <w:sz w:val="22"/>
          <w:szCs w:val="22"/>
        </w:rPr>
      </w:pPr>
      <w:r w:rsidRPr="008D63D7">
        <w:rPr>
          <w:rFonts w:ascii="Arial" w:hAnsi="Arial" w:cs="Arial"/>
          <w:b/>
          <w:sz w:val="22"/>
          <w:szCs w:val="22"/>
        </w:rPr>
        <w:t>Use Cases for Intranet Applications at server level</w:t>
      </w:r>
    </w:p>
    <w:p w:rsidR="00122C8B" w:rsidRPr="008D63D7" w:rsidRDefault="00C17253">
      <w:pPr>
        <w:pStyle w:val="ListParagraph"/>
        <w:numPr>
          <w:ilvl w:val="0"/>
          <w:numId w:val="14"/>
        </w:numPr>
        <w:spacing w:line="360" w:lineRule="auto"/>
        <w:jc w:val="both"/>
        <w:rPr>
          <w:rFonts w:ascii="Arial" w:hAnsi="Arial" w:cs="Arial"/>
          <w:b/>
          <w:sz w:val="22"/>
          <w:szCs w:val="22"/>
        </w:rPr>
      </w:pPr>
      <w:r w:rsidRPr="008D63D7">
        <w:rPr>
          <w:rFonts w:ascii="Arial" w:hAnsi="Arial" w:cs="Arial"/>
          <w:b/>
          <w:sz w:val="22"/>
          <w:szCs w:val="22"/>
        </w:rPr>
        <w:t xml:space="preserve">Use Cases for Email </w:t>
      </w:r>
    </w:p>
    <w:p w:rsidR="00122C8B" w:rsidRPr="008D63D7" w:rsidRDefault="00C17253">
      <w:pPr>
        <w:pStyle w:val="ListParagraph"/>
        <w:numPr>
          <w:ilvl w:val="0"/>
          <w:numId w:val="14"/>
        </w:numPr>
        <w:spacing w:line="360" w:lineRule="auto"/>
        <w:jc w:val="both"/>
        <w:rPr>
          <w:rFonts w:ascii="Arial" w:hAnsi="Arial" w:cs="Arial"/>
          <w:b/>
          <w:sz w:val="22"/>
          <w:szCs w:val="22"/>
        </w:rPr>
      </w:pPr>
      <w:r w:rsidRPr="008D63D7">
        <w:rPr>
          <w:rFonts w:ascii="Arial" w:hAnsi="Arial" w:cs="Arial"/>
          <w:b/>
          <w:sz w:val="22"/>
          <w:szCs w:val="22"/>
        </w:rPr>
        <w:t xml:space="preserve">Use Cases for RTGS / NEFT Transactions </w:t>
      </w:r>
    </w:p>
    <w:p w:rsidR="00122C8B" w:rsidRPr="008D63D7" w:rsidRDefault="00C17253">
      <w:pPr>
        <w:spacing w:before="120" w:after="120" w:line="360" w:lineRule="auto"/>
        <w:ind w:left="1080"/>
        <w:jc w:val="both"/>
        <w:rPr>
          <w:rFonts w:cs="Arial"/>
          <w:b/>
          <w:szCs w:val="22"/>
          <w:lang w:eastAsia="ar-SA" w:bidi="ar-SA"/>
        </w:rPr>
      </w:pPr>
      <w:r w:rsidRPr="008D63D7">
        <w:rPr>
          <w:rFonts w:cs="Arial"/>
          <w:b/>
          <w:szCs w:val="22"/>
          <w:lang w:eastAsia="ar-SA" w:bidi="ar-SA"/>
        </w:rPr>
        <w:t>The solution shall support the various Use Cases in order to provide log collection, event correlation, Alert Generation and escalation. Bank will have the right to reject the solution, if not satisfied with the proof of concept testing.</w:t>
      </w:r>
    </w:p>
    <w:p w:rsidR="00122C8B" w:rsidRPr="008D63D7" w:rsidRDefault="005E26A9">
      <w:pPr>
        <w:spacing w:before="120" w:after="120" w:line="360" w:lineRule="auto"/>
        <w:ind w:left="1080"/>
        <w:jc w:val="both"/>
        <w:rPr>
          <w:rFonts w:cs="Arial"/>
          <w:b/>
          <w:szCs w:val="22"/>
        </w:rPr>
      </w:pPr>
      <w:r w:rsidRPr="008D63D7">
        <w:rPr>
          <w:rFonts w:cs="Arial"/>
          <w:b/>
          <w:szCs w:val="22"/>
        </w:rPr>
        <w:t xml:space="preserve">The detailed </w:t>
      </w:r>
      <w:r w:rsidRPr="008D63D7">
        <w:rPr>
          <w:rFonts w:cs="Arial"/>
          <w:b/>
          <w:iCs/>
          <w:szCs w:val="22"/>
          <w:lang w:val="en-GB" w:eastAsia="en-US"/>
        </w:rPr>
        <w:t>Technical Specifications</w:t>
      </w:r>
      <w:r w:rsidRPr="008D63D7">
        <w:rPr>
          <w:rFonts w:cs="Arial"/>
          <w:b/>
          <w:szCs w:val="22"/>
        </w:rPr>
        <w:t xml:space="preserve"> are furnished in Annexure D.1.</w:t>
      </w:r>
    </w:p>
    <w:p w:rsidR="007D0EAD" w:rsidRPr="008D63D7" w:rsidRDefault="00C17253">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sz w:val="22"/>
          <w:szCs w:val="22"/>
          <w:lang w:val="en-GB" w:eastAsia="en-US"/>
        </w:rPr>
      </w:pPr>
      <w:bookmarkStart w:id="137" w:name="_Toc497679950"/>
      <w:r w:rsidRPr="008D63D7">
        <w:rPr>
          <w:bCs w:val="0"/>
          <w:i w:val="0"/>
          <w:color w:val="000000"/>
          <w:sz w:val="22"/>
          <w:szCs w:val="22"/>
          <w:lang w:val="en-GB" w:eastAsia="en-US"/>
        </w:rPr>
        <w:t>Privilege Identity Management</w:t>
      </w:r>
      <w:bookmarkEnd w:id="137"/>
      <w:r w:rsidRPr="008D63D7">
        <w:rPr>
          <w:bCs w:val="0"/>
          <w:i w:val="0"/>
          <w:color w:val="000000"/>
          <w:sz w:val="22"/>
          <w:szCs w:val="22"/>
          <w:lang w:val="en-GB" w:eastAsia="en-US"/>
        </w:rPr>
        <w:t xml:space="preserve"> </w:t>
      </w:r>
      <w:r w:rsidRPr="008D63D7">
        <w:rPr>
          <w:bCs w:val="0"/>
          <w:i w:val="0"/>
          <w:color w:val="FF0000"/>
          <w:sz w:val="22"/>
          <w:szCs w:val="22"/>
          <w:lang w:val="en-GB" w:eastAsia="en-US"/>
        </w:rPr>
        <w:tab/>
        <w:t xml:space="preserve"> </w:t>
      </w:r>
    </w:p>
    <w:p w:rsidR="001F4A88" w:rsidRPr="008D63D7" w:rsidRDefault="001F4A88" w:rsidP="00CE26A6">
      <w:pPr>
        <w:pStyle w:val="ListParagraph"/>
        <w:spacing w:before="240" w:after="240" w:line="360" w:lineRule="auto"/>
        <w:ind w:left="360"/>
        <w:jc w:val="both"/>
        <w:rPr>
          <w:rFonts w:ascii="Arial" w:hAnsi="Arial" w:cs="Arial"/>
          <w:b/>
          <w:iCs/>
          <w:sz w:val="22"/>
          <w:szCs w:val="22"/>
        </w:rPr>
      </w:pPr>
      <w:r w:rsidRPr="008D63D7">
        <w:rPr>
          <w:rFonts w:ascii="Arial" w:hAnsi="Arial" w:cs="Arial"/>
          <w:b/>
          <w:iCs/>
          <w:sz w:val="22"/>
          <w:szCs w:val="22"/>
          <w:lang w:val="en-GB" w:eastAsia="en-US"/>
        </w:rPr>
        <w:t>(Pl. refer Annexure D.2)</w:t>
      </w:r>
      <w:r w:rsidRPr="008D63D7">
        <w:rPr>
          <w:rFonts w:ascii="Arial" w:hAnsi="Arial" w:cs="Arial"/>
          <w:b/>
          <w:iCs/>
          <w:color w:val="FF0000"/>
          <w:sz w:val="22"/>
          <w:szCs w:val="22"/>
          <w:lang w:val="en-GB" w:eastAsia="en-US"/>
        </w:rPr>
        <w:t xml:space="preserve">    </w:t>
      </w:r>
    </w:p>
    <w:p w:rsidR="00122C8B" w:rsidRPr="008D63D7" w:rsidRDefault="00C17253">
      <w:pPr>
        <w:pStyle w:val="ListParagraph"/>
        <w:spacing w:line="360" w:lineRule="auto"/>
        <w:ind w:left="1080"/>
        <w:jc w:val="both"/>
        <w:rPr>
          <w:rFonts w:ascii="Arial" w:hAnsi="Arial" w:cs="Arial"/>
          <w:b/>
          <w:sz w:val="22"/>
          <w:szCs w:val="22"/>
        </w:rPr>
      </w:pPr>
      <w:r w:rsidRPr="008D63D7">
        <w:rPr>
          <w:rFonts w:ascii="Arial" w:hAnsi="Arial" w:cs="Arial"/>
          <w:b/>
          <w:sz w:val="22"/>
          <w:szCs w:val="22"/>
        </w:rPr>
        <w:t xml:space="preserve">SIDBI intends to implement a Privileged Identity Management solution to protect, monitor, detect, alert and respond to privilege account escalation activity. </w:t>
      </w:r>
    </w:p>
    <w:p w:rsidR="00122C8B" w:rsidRPr="008D63D7" w:rsidRDefault="00122C8B">
      <w:pPr>
        <w:pStyle w:val="ListParagraph"/>
        <w:jc w:val="both"/>
        <w:rPr>
          <w:rFonts w:ascii="Arial" w:hAnsi="Arial" w:cs="Arial"/>
          <w:b/>
          <w:sz w:val="22"/>
          <w:szCs w:val="22"/>
        </w:rPr>
      </w:pPr>
    </w:p>
    <w:p w:rsidR="00122C8B" w:rsidRPr="008D63D7" w:rsidRDefault="00C17253" w:rsidP="004E4528">
      <w:pPr>
        <w:pStyle w:val="ListParagraph"/>
        <w:numPr>
          <w:ilvl w:val="0"/>
          <w:numId w:val="92"/>
        </w:numPr>
        <w:suppressAutoHyphens w:val="0"/>
        <w:spacing w:after="160" w:line="259" w:lineRule="auto"/>
        <w:jc w:val="both"/>
        <w:rPr>
          <w:rFonts w:ascii="Arial" w:hAnsi="Arial" w:cs="Arial"/>
          <w:b/>
          <w:sz w:val="22"/>
          <w:szCs w:val="22"/>
        </w:rPr>
      </w:pPr>
      <w:r w:rsidRPr="008D63D7">
        <w:rPr>
          <w:rFonts w:ascii="Arial" w:hAnsi="Arial" w:cs="Arial"/>
          <w:b/>
          <w:sz w:val="22"/>
          <w:szCs w:val="22"/>
        </w:rPr>
        <w:t>SI should deploy PIM solution for the identified devices/servers etc.</w:t>
      </w:r>
    </w:p>
    <w:p w:rsidR="00122C8B" w:rsidRPr="008D63D7" w:rsidRDefault="00C17253" w:rsidP="004E4528">
      <w:pPr>
        <w:pStyle w:val="ListParagraph"/>
        <w:numPr>
          <w:ilvl w:val="0"/>
          <w:numId w:val="92"/>
        </w:numPr>
        <w:suppressAutoHyphens w:val="0"/>
        <w:spacing w:after="160" w:line="259" w:lineRule="auto"/>
        <w:jc w:val="both"/>
        <w:rPr>
          <w:rFonts w:ascii="Arial" w:hAnsi="Arial" w:cs="Arial"/>
          <w:b/>
          <w:sz w:val="22"/>
          <w:szCs w:val="22"/>
        </w:rPr>
      </w:pPr>
      <w:r w:rsidRPr="008D63D7">
        <w:rPr>
          <w:rFonts w:ascii="Arial" w:hAnsi="Arial" w:cs="Arial"/>
          <w:b/>
          <w:sz w:val="22"/>
          <w:szCs w:val="22"/>
        </w:rPr>
        <w:t>SI should deploy PIM solution for the identified administrators</w:t>
      </w:r>
    </w:p>
    <w:p w:rsidR="00122C8B" w:rsidRPr="008D63D7" w:rsidRDefault="00C17253" w:rsidP="004E4528">
      <w:pPr>
        <w:pStyle w:val="ListParagraph"/>
        <w:numPr>
          <w:ilvl w:val="0"/>
          <w:numId w:val="92"/>
        </w:numPr>
        <w:suppressAutoHyphens w:val="0"/>
        <w:spacing w:after="160" w:line="259" w:lineRule="auto"/>
        <w:jc w:val="both"/>
        <w:rPr>
          <w:rFonts w:ascii="Arial" w:hAnsi="Arial" w:cs="Arial"/>
          <w:b/>
          <w:sz w:val="22"/>
          <w:szCs w:val="22"/>
        </w:rPr>
      </w:pPr>
      <w:r w:rsidRPr="008D63D7">
        <w:rPr>
          <w:rFonts w:ascii="Arial" w:hAnsi="Arial" w:cs="Arial"/>
          <w:b/>
          <w:sz w:val="22"/>
          <w:szCs w:val="22"/>
        </w:rPr>
        <w:t>SI should integrate PIM solution with proposed SIEM solution</w:t>
      </w:r>
      <w:r w:rsidRPr="008D63D7">
        <w:rPr>
          <w:rFonts w:ascii="Arial" w:hAnsi="Arial" w:cs="Arial"/>
          <w:b/>
          <w:szCs w:val="22"/>
        </w:rPr>
        <w:t xml:space="preserve"> </w:t>
      </w:r>
    </w:p>
    <w:p w:rsidR="00122C8B" w:rsidRPr="008D63D7" w:rsidRDefault="00C17253">
      <w:pPr>
        <w:spacing w:before="120" w:after="120" w:line="360" w:lineRule="auto"/>
        <w:ind w:left="1080"/>
        <w:jc w:val="both"/>
        <w:rPr>
          <w:rFonts w:cs="Arial"/>
          <w:b/>
          <w:szCs w:val="22"/>
        </w:rPr>
      </w:pPr>
      <w:r w:rsidRPr="008D63D7">
        <w:rPr>
          <w:rFonts w:cs="Arial"/>
          <w:b/>
          <w:szCs w:val="22"/>
        </w:rPr>
        <w:t>A privileged identity management technology needs to accommodate for the special needs of privileged accounts, including their provisioning and life cycle management, </w:t>
      </w:r>
      <w:hyperlink r:id="rId13" w:tooltip="Authentication" w:history="1">
        <w:r w:rsidRPr="008D63D7">
          <w:rPr>
            <w:rFonts w:cs="Arial"/>
            <w:b/>
            <w:szCs w:val="22"/>
          </w:rPr>
          <w:t>authentication</w:t>
        </w:r>
      </w:hyperlink>
      <w:r w:rsidRPr="008D63D7">
        <w:rPr>
          <w:rFonts w:cs="Arial"/>
          <w:b/>
          <w:szCs w:val="22"/>
        </w:rPr>
        <w:t>, </w:t>
      </w:r>
      <w:hyperlink r:id="rId14" w:tooltip="Authorization" w:history="1">
        <w:r w:rsidRPr="008D63D7">
          <w:rPr>
            <w:rFonts w:cs="Arial"/>
            <w:b/>
            <w:szCs w:val="22"/>
          </w:rPr>
          <w:t>authorization</w:t>
        </w:r>
      </w:hyperlink>
      <w:r w:rsidRPr="008D63D7">
        <w:rPr>
          <w:rFonts w:cs="Arial"/>
          <w:b/>
          <w:szCs w:val="22"/>
        </w:rPr>
        <w:t>, </w:t>
      </w:r>
      <w:hyperlink r:id="rId15" w:tooltip="Password management" w:history="1">
        <w:r w:rsidRPr="008D63D7">
          <w:rPr>
            <w:rFonts w:cs="Arial"/>
            <w:b/>
            <w:szCs w:val="22"/>
          </w:rPr>
          <w:t>password management</w:t>
        </w:r>
      </w:hyperlink>
      <w:r w:rsidRPr="008D63D7">
        <w:rPr>
          <w:rFonts w:cs="Arial"/>
          <w:b/>
          <w:szCs w:val="22"/>
        </w:rPr>
        <w:t xml:space="preserve">, auditing, and access controls. </w:t>
      </w:r>
    </w:p>
    <w:p w:rsidR="00122C8B" w:rsidRPr="008D63D7" w:rsidRDefault="00C17253">
      <w:pPr>
        <w:spacing w:before="120" w:after="120" w:line="360" w:lineRule="auto"/>
        <w:ind w:left="1080"/>
        <w:jc w:val="both"/>
        <w:rPr>
          <w:rFonts w:cs="Arial"/>
          <w:b/>
          <w:szCs w:val="22"/>
        </w:rPr>
      </w:pPr>
      <w:r w:rsidRPr="008D63D7">
        <w:rPr>
          <w:rFonts w:cs="Arial"/>
          <w:b/>
          <w:szCs w:val="22"/>
        </w:rPr>
        <w:t xml:space="preserve">The detailed </w:t>
      </w:r>
      <w:r w:rsidR="00762CB9" w:rsidRPr="008D63D7">
        <w:rPr>
          <w:rFonts w:cs="Arial"/>
          <w:b/>
          <w:iCs/>
          <w:szCs w:val="22"/>
          <w:lang w:val="en-GB" w:eastAsia="en-US"/>
        </w:rPr>
        <w:t>Technical Specifications</w:t>
      </w:r>
      <w:r w:rsidRPr="008D63D7">
        <w:rPr>
          <w:rFonts w:cs="Arial"/>
          <w:b/>
          <w:szCs w:val="22"/>
        </w:rPr>
        <w:t xml:space="preserve"> are furnished in Annexure D.2.</w:t>
      </w:r>
    </w:p>
    <w:p w:rsidR="007D0EAD" w:rsidRPr="008D63D7" w:rsidRDefault="00C17253">
      <w:pPr>
        <w:pStyle w:val="Heading2"/>
        <w:keepNext w:val="0"/>
        <w:numPr>
          <w:ilvl w:val="1"/>
          <w:numId w:val="1"/>
        </w:numPr>
        <w:pBdr>
          <w:top w:val="single" w:sz="4" w:space="1" w:color="auto"/>
          <w:bottom w:val="single" w:sz="4" w:space="1" w:color="auto"/>
        </w:pBdr>
        <w:shd w:val="clear" w:color="auto" w:fill="FFFFFF"/>
        <w:tabs>
          <w:tab w:val="num" w:pos="426"/>
        </w:tabs>
        <w:suppressAutoHyphens w:val="0"/>
        <w:spacing w:before="0" w:after="0" w:line="360" w:lineRule="auto"/>
        <w:ind w:left="360" w:hanging="440"/>
        <w:jc w:val="both"/>
        <w:rPr>
          <w:bCs w:val="0"/>
          <w:i w:val="0"/>
          <w:iCs w:val="0"/>
          <w:sz w:val="22"/>
          <w:szCs w:val="22"/>
        </w:rPr>
      </w:pPr>
      <w:bookmarkStart w:id="138" w:name="_Toc497679951"/>
      <w:r w:rsidRPr="008D63D7">
        <w:rPr>
          <w:bCs w:val="0"/>
          <w:i w:val="0"/>
          <w:iCs w:val="0"/>
          <w:color w:val="000000"/>
          <w:sz w:val="22"/>
          <w:szCs w:val="22"/>
          <w:lang w:val="en-GB" w:eastAsia="en-US"/>
        </w:rPr>
        <w:t>Anti APT (Advanced Persistent Threat)</w:t>
      </w:r>
      <w:bookmarkEnd w:id="138"/>
      <w:r w:rsidRPr="008D63D7">
        <w:rPr>
          <w:bCs w:val="0"/>
          <w:i w:val="0"/>
          <w:iCs w:val="0"/>
          <w:color w:val="000000"/>
          <w:sz w:val="22"/>
          <w:szCs w:val="22"/>
          <w:lang w:val="en-GB" w:eastAsia="en-US"/>
        </w:rPr>
        <w:t xml:space="preserve"> </w:t>
      </w:r>
    </w:p>
    <w:p w:rsidR="001F4A88" w:rsidRPr="008D63D7" w:rsidRDefault="001F4A88" w:rsidP="00CE26A6">
      <w:pPr>
        <w:pStyle w:val="ListParagraph"/>
        <w:ind w:left="360"/>
        <w:rPr>
          <w:rFonts w:ascii="Arial" w:hAnsi="Arial" w:cs="Arial"/>
          <w:b/>
          <w:sz w:val="22"/>
          <w:szCs w:val="22"/>
        </w:rPr>
      </w:pPr>
    </w:p>
    <w:p w:rsidR="00122C8B" w:rsidRPr="008D63D7" w:rsidRDefault="001F4A88">
      <w:pPr>
        <w:pStyle w:val="ListParagraph"/>
        <w:ind w:left="360"/>
        <w:jc w:val="both"/>
        <w:rPr>
          <w:rFonts w:ascii="Arial" w:hAnsi="Arial" w:cs="Arial"/>
          <w:b/>
          <w:iCs/>
          <w:sz w:val="22"/>
          <w:szCs w:val="22"/>
        </w:rPr>
      </w:pPr>
      <w:r w:rsidRPr="008D63D7">
        <w:rPr>
          <w:rFonts w:ascii="Arial" w:hAnsi="Arial" w:cs="Arial"/>
          <w:b/>
          <w:iCs/>
          <w:sz w:val="22"/>
          <w:szCs w:val="22"/>
          <w:lang w:val="en-GB" w:eastAsia="en-US"/>
        </w:rPr>
        <w:t>(Pl. refer Annexure D.3)</w:t>
      </w:r>
      <w:r w:rsidRPr="008D63D7">
        <w:rPr>
          <w:rFonts w:ascii="Arial" w:hAnsi="Arial" w:cs="Arial"/>
          <w:b/>
          <w:iCs/>
          <w:color w:val="FF0000"/>
          <w:sz w:val="22"/>
          <w:szCs w:val="22"/>
          <w:lang w:val="en-GB" w:eastAsia="en-US"/>
        </w:rPr>
        <w:t xml:space="preserve">    </w:t>
      </w:r>
    </w:p>
    <w:p w:rsidR="00122C8B" w:rsidRPr="008D63D7" w:rsidRDefault="00122C8B">
      <w:pPr>
        <w:pStyle w:val="ListParagraph"/>
        <w:ind w:left="360"/>
        <w:rPr>
          <w:rFonts w:ascii="Arial" w:hAnsi="Arial" w:cs="Arial"/>
          <w:b/>
          <w:sz w:val="22"/>
          <w:szCs w:val="22"/>
        </w:rPr>
      </w:pPr>
    </w:p>
    <w:p w:rsidR="00122C8B" w:rsidRPr="008D63D7" w:rsidRDefault="00C17253">
      <w:pPr>
        <w:pStyle w:val="ListParagraph"/>
        <w:spacing w:line="360" w:lineRule="auto"/>
        <w:ind w:left="1080"/>
        <w:rPr>
          <w:rFonts w:ascii="Arial" w:hAnsi="Arial" w:cs="Arial"/>
          <w:b/>
          <w:sz w:val="22"/>
          <w:szCs w:val="22"/>
        </w:rPr>
      </w:pPr>
      <w:r w:rsidRPr="008D63D7">
        <w:rPr>
          <w:rFonts w:ascii="Arial" w:hAnsi="Arial" w:cs="Arial"/>
          <w:b/>
          <w:sz w:val="22"/>
          <w:szCs w:val="22"/>
        </w:rPr>
        <w:t xml:space="preserve">SIDBI intends to implement Anti-APT solution to protect its network from known, unknown and zero day malware. </w:t>
      </w:r>
    </w:p>
    <w:p w:rsidR="00122C8B" w:rsidRPr="008D63D7" w:rsidRDefault="00122C8B">
      <w:pPr>
        <w:pStyle w:val="ListParagraph"/>
        <w:rPr>
          <w:rFonts w:ascii="Arial" w:hAnsi="Arial" w:cs="Arial"/>
          <w:b/>
          <w:sz w:val="22"/>
          <w:szCs w:val="22"/>
        </w:rPr>
      </w:pPr>
    </w:p>
    <w:p w:rsidR="00122C8B" w:rsidRPr="008D63D7" w:rsidRDefault="00C17253" w:rsidP="004E4528">
      <w:pPr>
        <w:pStyle w:val="ListParagraph"/>
        <w:numPr>
          <w:ilvl w:val="0"/>
          <w:numId w:val="95"/>
        </w:numPr>
        <w:suppressAutoHyphens w:val="0"/>
        <w:spacing w:after="160" w:line="360" w:lineRule="auto"/>
        <w:ind w:left="1440"/>
        <w:rPr>
          <w:rFonts w:ascii="Arial" w:hAnsi="Arial" w:cs="Arial"/>
          <w:b/>
          <w:sz w:val="22"/>
          <w:szCs w:val="22"/>
        </w:rPr>
      </w:pPr>
      <w:r w:rsidRPr="008D63D7">
        <w:rPr>
          <w:rFonts w:ascii="Arial" w:hAnsi="Arial" w:cs="Arial"/>
          <w:b/>
          <w:sz w:val="22"/>
          <w:szCs w:val="22"/>
        </w:rPr>
        <w:t>SI should install and configure Anti-APT solution to protect against web and email attacks</w:t>
      </w:r>
      <w:r w:rsidR="00944669" w:rsidRPr="008D63D7">
        <w:rPr>
          <w:rFonts w:ascii="Arial" w:hAnsi="Arial" w:cs="Arial"/>
          <w:b/>
          <w:sz w:val="22"/>
          <w:szCs w:val="22"/>
        </w:rPr>
        <w:t>.</w:t>
      </w:r>
    </w:p>
    <w:p w:rsidR="00122C8B" w:rsidRPr="008D63D7" w:rsidRDefault="00C17253" w:rsidP="004E4528">
      <w:pPr>
        <w:pStyle w:val="ListParagraph"/>
        <w:numPr>
          <w:ilvl w:val="0"/>
          <w:numId w:val="95"/>
        </w:numPr>
        <w:suppressAutoHyphens w:val="0"/>
        <w:spacing w:after="160" w:line="360" w:lineRule="auto"/>
        <w:ind w:left="1440"/>
        <w:rPr>
          <w:rFonts w:ascii="Arial" w:hAnsi="Arial" w:cs="Arial"/>
          <w:b/>
          <w:sz w:val="22"/>
          <w:szCs w:val="22"/>
        </w:rPr>
      </w:pPr>
      <w:r w:rsidRPr="008D63D7">
        <w:rPr>
          <w:rFonts w:ascii="Arial" w:hAnsi="Arial" w:cs="Arial"/>
          <w:b/>
          <w:sz w:val="22"/>
          <w:szCs w:val="22"/>
        </w:rPr>
        <w:t>SI should suggest required changes to be done to integrate Anti-APT solution to integrate with existing infrastructure</w:t>
      </w:r>
    </w:p>
    <w:p w:rsidR="00122C8B" w:rsidRPr="008D63D7" w:rsidRDefault="00C17253" w:rsidP="004E4528">
      <w:pPr>
        <w:pStyle w:val="ListParagraph"/>
        <w:numPr>
          <w:ilvl w:val="0"/>
          <w:numId w:val="95"/>
        </w:numPr>
        <w:suppressAutoHyphens w:val="0"/>
        <w:spacing w:after="160" w:line="360" w:lineRule="auto"/>
        <w:ind w:left="1440"/>
        <w:rPr>
          <w:rFonts w:ascii="Arial" w:hAnsi="Arial"/>
          <w:b/>
        </w:rPr>
      </w:pPr>
      <w:r w:rsidRPr="008D63D7">
        <w:rPr>
          <w:rFonts w:ascii="Arial" w:hAnsi="Arial"/>
          <w:b/>
          <w:sz w:val="22"/>
        </w:rPr>
        <w:t>SI should integrate Anti-APT solution with proposed SIEM solution</w:t>
      </w:r>
      <w:r w:rsidR="00944669" w:rsidRPr="008D63D7">
        <w:rPr>
          <w:rFonts w:ascii="Arial" w:hAnsi="Arial"/>
          <w:b/>
          <w:sz w:val="22"/>
        </w:rPr>
        <w:t>.</w:t>
      </w:r>
      <w:r w:rsidRPr="008D63D7">
        <w:rPr>
          <w:rFonts w:ascii="Arial" w:hAnsi="Arial"/>
          <w:b/>
          <w:sz w:val="22"/>
        </w:rPr>
        <w:t xml:space="preserve"> </w:t>
      </w:r>
    </w:p>
    <w:p w:rsidR="00122C8B" w:rsidRPr="008D63D7" w:rsidRDefault="00C17253" w:rsidP="004E4528">
      <w:pPr>
        <w:pStyle w:val="ListParagraph"/>
        <w:numPr>
          <w:ilvl w:val="0"/>
          <w:numId w:val="95"/>
        </w:numPr>
        <w:suppressAutoHyphens w:val="0"/>
        <w:spacing w:after="160" w:line="360" w:lineRule="auto"/>
        <w:ind w:left="1440"/>
        <w:rPr>
          <w:rFonts w:ascii="Arial" w:hAnsi="Arial"/>
          <w:b/>
          <w:sz w:val="22"/>
        </w:rPr>
      </w:pPr>
      <w:r w:rsidRPr="008D63D7">
        <w:rPr>
          <w:rFonts w:ascii="Arial" w:hAnsi="Arial"/>
          <w:b/>
          <w:sz w:val="22"/>
        </w:rPr>
        <w:lastRenderedPageBreak/>
        <w:t>This service will help Organization mitigate the website related risks on continuous basis. The service will include-</w:t>
      </w:r>
    </w:p>
    <w:p w:rsidR="007D0EAD" w:rsidRPr="008D63D7" w:rsidRDefault="00C17253" w:rsidP="004E4528">
      <w:pPr>
        <w:pStyle w:val="ListParagraph"/>
        <w:numPr>
          <w:ilvl w:val="0"/>
          <w:numId w:val="114"/>
        </w:numPr>
        <w:spacing w:line="360" w:lineRule="auto"/>
        <w:jc w:val="both"/>
        <w:rPr>
          <w:rFonts w:ascii="Arial" w:hAnsi="Arial" w:cs="Arial"/>
          <w:b/>
          <w:sz w:val="22"/>
          <w:szCs w:val="22"/>
        </w:rPr>
      </w:pPr>
      <w:r w:rsidRPr="008D63D7">
        <w:rPr>
          <w:rFonts w:ascii="Arial" w:hAnsi="Arial" w:cs="Arial"/>
          <w:b/>
          <w:sz w:val="22"/>
          <w:szCs w:val="22"/>
        </w:rPr>
        <w:t>24X7 malware scanning of critical websites</w:t>
      </w:r>
    </w:p>
    <w:p w:rsidR="007D0EAD" w:rsidRPr="008D63D7" w:rsidRDefault="00C17253" w:rsidP="004E4528">
      <w:pPr>
        <w:pStyle w:val="ListParagraph"/>
        <w:numPr>
          <w:ilvl w:val="0"/>
          <w:numId w:val="114"/>
        </w:numPr>
        <w:spacing w:line="360" w:lineRule="auto"/>
        <w:jc w:val="both"/>
        <w:rPr>
          <w:rFonts w:ascii="Arial" w:hAnsi="Arial" w:cs="Arial"/>
          <w:b/>
          <w:sz w:val="22"/>
          <w:szCs w:val="22"/>
        </w:rPr>
      </w:pPr>
      <w:r w:rsidRPr="008D63D7">
        <w:rPr>
          <w:rFonts w:ascii="Arial" w:hAnsi="Arial" w:cs="Arial"/>
          <w:b/>
          <w:sz w:val="22"/>
          <w:szCs w:val="22"/>
        </w:rPr>
        <w:t>Coordinate rapid response</w:t>
      </w:r>
    </w:p>
    <w:p w:rsidR="007D0EAD" w:rsidRPr="008D63D7" w:rsidRDefault="00C17253" w:rsidP="004E4528">
      <w:pPr>
        <w:pStyle w:val="ListParagraph"/>
        <w:numPr>
          <w:ilvl w:val="0"/>
          <w:numId w:val="114"/>
        </w:numPr>
        <w:spacing w:line="360" w:lineRule="auto"/>
        <w:jc w:val="both"/>
        <w:rPr>
          <w:rFonts w:ascii="Arial" w:hAnsi="Arial" w:cs="Arial"/>
          <w:b/>
          <w:szCs w:val="22"/>
        </w:rPr>
      </w:pPr>
      <w:r w:rsidRPr="008D63D7">
        <w:rPr>
          <w:rFonts w:ascii="Arial" w:hAnsi="Arial" w:cs="Arial"/>
          <w:b/>
          <w:sz w:val="22"/>
          <w:szCs w:val="22"/>
        </w:rPr>
        <w:t>Forensics analysis</w:t>
      </w:r>
    </w:p>
    <w:p w:rsidR="007D0EAD" w:rsidRPr="008D63D7" w:rsidRDefault="007D0EAD">
      <w:pPr>
        <w:spacing w:after="0"/>
        <w:ind w:left="426"/>
        <w:jc w:val="both"/>
        <w:rPr>
          <w:rFonts w:cs="Arial"/>
          <w:b/>
          <w:szCs w:val="22"/>
        </w:rPr>
      </w:pPr>
    </w:p>
    <w:p w:rsidR="00D40E87" w:rsidRPr="008D63D7" w:rsidRDefault="00C17253" w:rsidP="00CE26A6">
      <w:pPr>
        <w:spacing w:before="120" w:after="120" w:line="360" w:lineRule="auto"/>
        <w:ind w:left="1080"/>
        <w:jc w:val="both"/>
        <w:rPr>
          <w:rFonts w:cs="Arial"/>
          <w:b/>
          <w:szCs w:val="22"/>
        </w:rPr>
      </w:pPr>
      <w:r w:rsidRPr="008D63D7">
        <w:rPr>
          <w:rFonts w:cs="Arial"/>
          <w:b/>
          <w:szCs w:val="22"/>
        </w:rPr>
        <w:t xml:space="preserve">Bidder should provide an online solution for malware scanning at the network and email gateway/server level. Bidder should bring the required tools, processes and methodologies. Bidder proposals should capture process &amp; methodology to offer these services, tool description, sample service output (report formats), experience with similar environments. </w:t>
      </w:r>
    </w:p>
    <w:p w:rsidR="00122C8B" w:rsidRPr="008D63D7" w:rsidRDefault="00C17253">
      <w:pPr>
        <w:spacing w:before="120" w:after="120" w:line="360" w:lineRule="auto"/>
        <w:ind w:left="1080"/>
        <w:jc w:val="both"/>
        <w:rPr>
          <w:rFonts w:cs="Arial"/>
          <w:b/>
          <w:szCs w:val="22"/>
        </w:rPr>
      </w:pPr>
      <w:r w:rsidRPr="008D63D7">
        <w:rPr>
          <w:rFonts w:cs="Arial"/>
          <w:b/>
          <w:szCs w:val="22"/>
        </w:rPr>
        <w:t xml:space="preserve"> </w:t>
      </w:r>
      <w:r w:rsidR="00D40E87" w:rsidRPr="008D63D7">
        <w:rPr>
          <w:rFonts w:cs="Arial"/>
          <w:b/>
          <w:szCs w:val="22"/>
        </w:rPr>
        <w:t xml:space="preserve">The detailed </w:t>
      </w:r>
      <w:r w:rsidR="00D40E87" w:rsidRPr="008D63D7">
        <w:rPr>
          <w:rFonts w:cs="Arial"/>
          <w:b/>
          <w:iCs/>
          <w:szCs w:val="22"/>
          <w:lang w:val="en-GB" w:eastAsia="en-US"/>
        </w:rPr>
        <w:t>Technical Specifications</w:t>
      </w:r>
      <w:r w:rsidR="00D40E87" w:rsidRPr="008D63D7">
        <w:rPr>
          <w:rFonts w:cs="Arial"/>
          <w:b/>
          <w:szCs w:val="22"/>
        </w:rPr>
        <w:t xml:space="preserve"> are furnished in Annexure D.3.</w:t>
      </w:r>
    </w:p>
    <w:p w:rsidR="007D0EAD" w:rsidRPr="008D63D7" w:rsidRDefault="007D0EAD">
      <w:pPr>
        <w:spacing w:after="0" w:line="360" w:lineRule="auto"/>
        <w:ind w:left="1080"/>
        <w:jc w:val="both"/>
        <w:rPr>
          <w:rFonts w:cs="Arial"/>
          <w:b/>
          <w:szCs w:val="22"/>
        </w:rPr>
      </w:pPr>
    </w:p>
    <w:p w:rsidR="007D0EAD" w:rsidRPr="008D63D7" w:rsidRDefault="00C17253">
      <w:pPr>
        <w:pStyle w:val="Heading2"/>
        <w:keepNext w:val="0"/>
        <w:numPr>
          <w:ilvl w:val="1"/>
          <w:numId w:val="1"/>
        </w:numPr>
        <w:pBdr>
          <w:top w:val="single" w:sz="4" w:space="1" w:color="auto"/>
          <w:bottom w:val="single" w:sz="4" w:space="1" w:color="auto"/>
        </w:pBdr>
        <w:shd w:val="clear" w:color="auto" w:fill="FFFFFF"/>
        <w:tabs>
          <w:tab w:val="num" w:pos="426"/>
        </w:tabs>
        <w:suppressAutoHyphens w:val="0"/>
        <w:spacing w:before="0" w:after="0" w:line="360" w:lineRule="auto"/>
        <w:ind w:left="2650" w:hanging="2650"/>
        <w:jc w:val="both"/>
        <w:rPr>
          <w:bCs w:val="0"/>
          <w:i w:val="0"/>
          <w:color w:val="000000"/>
          <w:sz w:val="22"/>
          <w:szCs w:val="22"/>
          <w:lang w:val="en-GB" w:eastAsia="en-US"/>
        </w:rPr>
      </w:pPr>
      <w:bookmarkStart w:id="139" w:name="_Toc497679952"/>
      <w:r w:rsidRPr="008D63D7">
        <w:rPr>
          <w:bCs w:val="0"/>
          <w:i w:val="0"/>
          <w:color w:val="000000"/>
          <w:sz w:val="22"/>
          <w:szCs w:val="22"/>
          <w:lang w:val="en-GB" w:eastAsia="en-US"/>
        </w:rPr>
        <w:t>Firewall Analyser</w:t>
      </w:r>
      <w:bookmarkEnd w:id="139"/>
      <w:r w:rsidRPr="008D63D7">
        <w:rPr>
          <w:bCs w:val="0"/>
          <w:i w:val="0"/>
          <w:color w:val="000000"/>
          <w:sz w:val="22"/>
          <w:szCs w:val="22"/>
          <w:lang w:val="en-GB" w:eastAsia="en-US"/>
        </w:rPr>
        <w:t xml:space="preserve"> </w:t>
      </w:r>
    </w:p>
    <w:p w:rsidR="007D0EAD" w:rsidRPr="008D63D7" w:rsidRDefault="007D0EAD">
      <w:pPr>
        <w:spacing w:after="0"/>
        <w:ind w:left="426"/>
        <w:jc w:val="both"/>
        <w:rPr>
          <w:rFonts w:cs="Arial"/>
          <w:b/>
          <w:szCs w:val="22"/>
          <w:lang w:eastAsia="ar-SA" w:bidi="ar-SA"/>
        </w:rPr>
      </w:pPr>
    </w:p>
    <w:p w:rsidR="001F4A88" w:rsidRPr="008D63D7" w:rsidRDefault="001F4A88" w:rsidP="00CE26A6">
      <w:pPr>
        <w:pStyle w:val="ListParagraph"/>
        <w:ind w:left="360"/>
        <w:jc w:val="both"/>
        <w:rPr>
          <w:rFonts w:ascii="Arial" w:hAnsi="Arial" w:cs="Arial"/>
          <w:b/>
          <w:iCs/>
          <w:sz w:val="22"/>
          <w:szCs w:val="22"/>
        </w:rPr>
      </w:pPr>
      <w:r w:rsidRPr="008D63D7">
        <w:rPr>
          <w:rFonts w:ascii="Arial" w:hAnsi="Arial" w:cs="Arial"/>
          <w:b/>
          <w:iCs/>
          <w:sz w:val="22"/>
          <w:szCs w:val="22"/>
          <w:lang w:val="en-GB" w:eastAsia="en-US"/>
        </w:rPr>
        <w:t>(Pl. refer Annexure D.4)</w:t>
      </w:r>
      <w:r w:rsidRPr="008D63D7">
        <w:rPr>
          <w:rFonts w:ascii="Arial" w:hAnsi="Arial" w:cs="Arial"/>
          <w:b/>
          <w:iCs/>
          <w:color w:val="FF0000"/>
          <w:sz w:val="22"/>
          <w:szCs w:val="22"/>
          <w:lang w:val="en-GB" w:eastAsia="en-US"/>
        </w:rPr>
        <w:t xml:space="preserve">    </w:t>
      </w:r>
    </w:p>
    <w:p w:rsidR="007D0EAD" w:rsidRPr="008D63D7" w:rsidRDefault="007D0EAD">
      <w:pPr>
        <w:spacing w:after="0"/>
        <w:ind w:left="426"/>
        <w:jc w:val="both"/>
        <w:rPr>
          <w:rFonts w:cs="Arial"/>
          <w:b/>
          <w:szCs w:val="22"/>
          <w:lang w:eastAsia="ar-SA" w:bidi="ar-SA"/>
        </w:rPr>
      </w:pPr>
    </w:p>
    <w:p w:rsidR="00C17253" w:rsidRPr="008D63D7" w:rsidRDefault="00C17253" w:rsidP="00CE26A6">
      <w:pPr>
        <w:spacing w:before="120" w:after="120" w:line="360" w:lineRule="auto"/>
        <w:ind w:left="1080"/>
        <w:jc w:val="both"/>
        <w:rPr>
          <w:rFonts w:cs="Arial"/>
          <w:b/>
          <w:szCs w:val="22"/>
          <w:lang w:eastAsia="ar-SA" w:bidi="ar-SA"/>
        </w:rPr>
      </w:pPr>
      <w:r w:rsidRPr="008D63D7">
        <w:rPr>
          <w:rFonts w:cs="Arial"/>
          <w:b/>
          <w:szCs w:val="22"/>
          <w:lang w:eastAsia="ar-SA" w:bidi="ar-SA"/>
        </w:rPr>
        <w:t>SIDBI intends to have Firewall Analysis to analyze and optimize policies/configuration of its multiple firewalls currently installed at DC &amp; DR.</w:t>
      </w:r>
    </w:p>
    <w:p w:rsidR="00122C8B" w:rsidRPr="008D63D7" w:rsidRDefault="00C17253" w:rsidP="004E4528">
      <w:pPr>
        <w:pStyle w:val="ListParagraph"/>
        <w:numPr>
          <w:ilvl w:val="0"/>
          <w:numId w:val="92"/>
        </w:numPr>
        <w:spacing w:line="360" w:lineRule="auto"/>
        <w:jc w:val="both"/>
        <w:rPr>
          <w:rFonts w:ascii="Arial" w:hAnsi="Arial" w:cs="Arial"/>
          <w:b/>
          <w:sz w:val="22"/>
          <w:szCs w:val="22"/>
        </w:rPr>
      </w:pPr>
      <w:r w:rsidRPr="008D63D7">
        <w:rPr>
          <w:rFonts w:ascii="Arial" w:hAnsi="Arial" w:cs="Arial"/>
          <w:b/>
          <w:sz w:val="22"/>
          <w:szCs w:val="22"/>
        </w:rPr>
        <w:t>SI should analyze firewall configuration/policies based on best practices</w:t>
      </w:r>
    </w:p>
    <w:p w:rsidR="00122C8B" w:rsidRPr="008D63D7" w:rsidRDefault="00C17253" w:rsidP="004E4528">
      <w:pPr>
        <w:pStyle w:val="ListParagraph"/>
        <w:numPr>
          <w:ilvl w:val="0"/>
          <w:numId w:val="92"/>
        </w:numPr>
        <w:spacing w:line="360" w:lineRule="auto"/>
        <w:jc w:val="both"/>
        <w:rPr>
          <w:rFonts w:ascii="Arial" w:hAnsi="Arial" w:cs="Arial"/>
          <w:b/>
          <w:sz w:val="22"/>
          <w:szCs w:val="22"/>
        </w:rPr>
      </w:pPr>
      <w:r w:rsidRPr="008D63D7">
        <w:rPr>
          <w:rFonts w:ascii="Arial" w:hAnsi="Arial" w:cs="Arial"/>
          <w:b/>
          <w:sz w:val="22"/>
          <w:szCs w:val="22"/>
        </w:rPr>
        <w:t>SI should provide detailed reports of the analysis</w:t>
      </w:r>
    </w:p>
    <w:p w:rsidR="00122C8B" w:rsidRPr="008D63D7" w:rsidRDefault="00C17253" w:rsidP="004E4528">
      <w:pPr>
        <w:pStyle w:val="ListParagraph"/>
        <w:numPr>
          <w:ilvl w:val="0"/>
          <w:numId w:val="92"/>
        </w:numPr>
        <w:spacing w:line="360" w:lineRule="auto"/>
        <w:jc w:val="both"/>
        <w:rPr>
          <w:rFonts w:ascii="Arial" w:hAnsi="Arial" w:cs="Arial"/>
          <w:b/>
          <w:sz w:val="22"/>
          <w:szCs w:val="22"/>
        </w:rPr>
      </w:pPr>
      <w:r w:rsidRPr="008D63D7">
        <w:rPr>
          <w:rFonts w:ascii="Arial" w:hAnsi="Arial" w:cs="Arial"/>
          <w:b/>
          <w:sz w:val="22"/>
          <w:szCs w:val="22"/>
        </w:rPr>
        <w:t xml:space="preserve">SI should provide recommendation to optimize firewall configuration/ policies </w:t>
      </w:r>
    </w:p>
    <w:p w:rsidR="00122C8B" w:rsidRPr="008D63D7" w:rsidRDefault="00C17253" w:rsidP="004E4528">
      <w:pPr>
        <w:pStyle w:val="ListParagraph"/>
        <w:numPr>
          <w:ilvl w:val="0"/>
          <w:numId w:val="92"/>
        </w:numPr>
        <w:spacing w:line="360" w:lineRule="auto"/>
        <w:jc w:val="both"/>
        <w:rPr>
          <w:rFonts w:ascii="Arial" w:hAnsi="Arial" w:cs="Arial"/>
          <w:b/>
          <w:sz w:val="22"/>
          <w:szCs w:val="22"/>
        </w:rPr>
      </w:pPr>
      <w:r w:rsidRPr="008D63D7">
        <w:rPr>
          <w:rFonts w:ascii="Arial" w:hAnsi="Arial" w:cs="Arial"/>
          <w:b/>
          <w:sz w:val="22"/>
          <w:szCs w:val="22"/>
        </w:rPr>
        <w:t>SI should execute this service on quarterly basis / whenever required due to changes in network / system configuration.</w:t>
      </w:r>
    </w:p>
    <w:p w:rsidR="007D0EAD" w:rsidRPr="008D63D7" w:rsidRDefault="007D0EAD">
      <w:pPr>
        <w:spacing w:after="0"/>
        <w:jc w:val="both"/>
        <w:rPr>
          <w:rFonts w:cs="Arial"/>
          <w:b/>
          <w:szCs w:val="22"/>
          <w:lang w:eastAsia="ar-SA" w:bidi="ar-SA"/>
        </w:rPr>
      </w:pPr>
    </w:p>
    <w:p w:rsidR="007D0EAD" w:rsidRPr="008D63D7" w:rsidRDefault="00C17253">
      <w:pPr>
        <w:spacing w:after="0" w:line="360" w:lineRule="auto"/>
        <w:ind w:left="1080"/>
        <w:jc w:val="both"/>
        <w:rPr>
          <w:rFonts w:cs="Arial"/>
          <w:b/>
          <w:szCs w:val="22"/>
          <w:lang w:eastAsia="ar-SA" w:bidi="ar-SA"/>
        </w:rPr>
      </w:pPr>
      <w:r w:rsidRPr="008D63D7">
        <w:rPr>
          <w:rFonts w:cs="Arial"/>
          <w:b/>
          <w:szCs w:val="22"/>
          <w:lang w:eastAsia="ar-SA" w:bidi="ar-SA"/>
        </w:rPr>
        <w:t xml:space="preserve">Firewall Analyzer should deliver visibility and analysis of firewalls and complex network security policies across on premise. It should automate and simplify security operations including troubleshooting, auditing and risk analysis. Firewall Analyzer should help in optimizing the configuration of firewalls, routers, web proxies and related network infrastructure to ensure security and compliance. </w:t>
      </w:r>
    </w:p>
    <w:p w:rsidR="007D0EAD" w:rsidRPr="008D63D7" w:rsidRDefault="00D40E87">
      <w:pPr>
        <w:spacing w:after="0" w:line="360" w:lineRule="auto"/>
        <w:ind w:left="1080"/>
        <w:jc w:val="both"/>
        <w:rPr>
          <w:rFonts w:cs="Arial"/>
          <w:b/>
          <w:szCs w:val="22"/>
          <w:lang w:eastAsia="ar-SA" w:bidi="ar-SA"/>
        </w:rPr>
      </w:pPr>
      <w:r w:rsidRPr="008D63D7">
        <w:rPr>
          <w:rFonts w:cs="Arial"/>
          <w:b/>
          <w:szCs w:val="22"/>
        </w:rPr>
        <w:t xml:space="preserve">The detailed </w:t>
      </w:r>
      <w:r w:rsidRPr="008D63D7">
        <w:rPr>
          <w:rFonts w:cs="Arial"/>
          <w:b/>
          <w:iCs/>
          <w:szCs w:val="22"/>
          <w:lang w:val="en-GB" w:eastAsia="en-US"/>
        </w:rPr>
        <w:t>Technical Specifications</w:t>
      </w:r>
      <w:r w:rsidRPr="008D63D7">
        <w:rPr>
          <w:rFonts w:cs="Arial"/>
          <w:b/>
          <w:szCs w:val="22"/>
        </w:rPr>
        <w:t xml:space="preserve"> are furnished in Annexure D.4.</w:t>
      </w:r>
    </w:p>
    <w:p w:rsidR="007D0EAD" w:rsidRPr="008D63D7" w:rsidRDefault="007D0EAD">
      <w:pPr>
        <w:spacing w:after="0"/>
        <w:ind w:left="426"/>
        <w:jc w:val="both"/>
        <w:rPr>
          <w:rFonts w:cs="Arial"/>
          <w:b/>
          <w:szCs w:val="22"/>
        </w:rPr>
      </w:pPr>
    </w:p>
    <w:p w:rsidR="007D0EAD" w:rsidRPr="008D63D7" w:rsidRDefault="00C17253">
      <w:pPr>
        <w:pStyle w:val="Heading2"/>
        <w:keepNext w:val="0"/>
        <w:numPr>
          <w:ilvl w:val="1"/>
          <w:numId w:val="1"/>
        </w:numPr>
        <w:pBdr>
          <w:top w:val="single" w:sz="4" w:space="1" w:color="auto"/>
          <w:bottom w:val="single" w:sz="4" w:space="1" w:color="auto"/>
        </w:pBdr>
        <w:shd w:val="clear" w:color="auto" w:fill="FFFFFF"/>
        <w:tabs>
          <w:tab w:val="num" w:pos="426"/>
        </w:tabs>
        <w:suppressAutoHyphens w:val="0"/>
        <w:spacing w:before="0" w:after="0" w:line="360" w:lineRule="auto"/>
        <w:ind w:left="2648" w:hanging="2648"/>
        <w:jc w:val="both"/>
        <w:rPr>
          <w:bCs w:val="0"/>
          <w:i w:val="0"/>
          <w:sz w:val="22"/>
          <w:szCs w:val="22"/>
          <w:lang w:val="en-GB" w:eastAsia="en-US"/>
        </w:rPr>
      </w:pPr>
      <w:bookmarkStart w:id="140" w:name="_Toc497679953"/>
      <w:r w:rsidRPr="008D63D7">
        <w:rPr>
          <w:bCs w:val="0"/>
          <w:i w:val="0"/>
          <w:color w:val="000000"/>
          <w:sz w:val="22"/>
          <w:szCs w:val="22"/>
          <w:lang w:val="en-GB" w:eastAsia="en-US"/>
        </w:rPr>
        <w:t>Network Access Control (NAC)</w:t>
      </w:r>
      <w:bookmarkEnd w:id="140"/>
      <w:r w:rsidRPr="008D63D7">
        <w:rPr>
          <w:bCs w:val="0"/>
          <w:i w:val="0"/>
          <w:color w:val="000000"/>
          <w:sz w:val="22"/>
          <w:szCs w:val="22"/>
          <w:lang w:val="en-GB" w:eastAsia="en-US"/>
        </w:rPr>
        <w:t xml:space="preserve"> </w:t>
      </w:r>
    </w:p>
    <w:p w:rsidR="001F4A88" w:rsidRPr="008D63D7" w:rsidRDefault="001F4A88" w:rsidP="00CE26A6">
      <w:pPr>
        <w:pStyle w:val="ListParagraph"/>
        <w:spacing w:before="120" w:line="360" w:lineRule="auto"/>
        <w:ind w:left="360"/>
        <w:jc w:val="both"/>
        <w:rPr>
          <w:rFonts w:ascii="Arial" w:hAnsi="Arial" w:cs="Arial"/>
          <w:b/>
          <w:iCs/>
          <w:color w:val="FF0000"/>
          <w:sz w:val="22"/>
          <w:szCs w:val="22"/>
          <w:lang w:val="en-GB" w:eastAsia="en-US"/>
        </w:rPr>
      </w:pPr>
      <w:r w:rsidRPr="008D63D7">
        <w:rPr>
          <w:rFonts w:ascii="Arial" w:hAnsi="Arial" w:cs="Arial"/>
          <w:b/>
          <w:iCs/>
          <w:sz w:val="22"/>
          <w:szCs w:val="22"/>
          <w:lang w:val="en-GB" w:eastAsia="en-US"/>
        </w:rPr>
        <w:lastRenderedPageBreak/>
        <w:t>(Pl. refer Annexure D.5)</w:t>
      </w:r>
      <w:r w:rsidRPr="008D63D7">
        <w:rPr>
          <w:rFonts w:ascii="Arial" w:hAnsi="Arial" w:cs="Arial"/>
          <w:b/>
          <w:iCs/>
          <w:color w:val="FF0000"/>
          <w:sz w:val="22"/>
          <w:szCs w:val="22"/>
          <w:lang w:val="en-GB" w:eastAsia="en-US"/>
        </w:rPr>
        <w:t xml:space="preserve">    </w:t>
      </w:r>
    </w:p>
    <w:p w:rsidR="007D0EAD" w:rsidRPr="008D63D7" w:rsidRDefault="00C17253">
      <w:pPr>
        <w:pStyle w:val="ListParagraph"/>
        <w:numPr>
          <w:ilvl w:val="0"/>
          <w:numId w:val="15"/>
        </w:numPr>
        <w:suppressAutoHyphens w:val="0"/>
        <w:autoSpaceDE w:val="0"/>
        <w:autoSpaceDN w:val="0"/>
        <w:adjustRightInd w:val="0"/>
        <w:spacing w:before="120" w:after="120" w:line="360" w:lineRule="auto"/>
        <w:ind w:left="1368" w:hanging="288"/>
        <w:jc w:val="both"/>
        <w:rPr>
          <w:rFonts w:ascii="Arial" w:hAnsi="Arial" w:cs="Arial"/>
          <w:b/>
          <w:color w:val="000000"/>
          <w:sz w:val="22"/>
          <w:szCs w:val="22"/>
        </w:rPr>
      </w:pPr>
      <w:r w:rsidRPr="008D63D7">
        <w:rPr>
          <w:rFonts w:ascii="Arial" w:hAnsi="Arial" w:cs="Arial"/>
          <w:b/>
          <w:color w:val="000000"/>
          <w:sz w:val="22"/>
          <w:szCs w:val="22"/>
        </w:rPr>
        <w:t>The Bank intends to procure a Network Access Control solution which is an automated security control platform that can monitor and control everything on the network—all devices, all operating systems, all applications, all users. The solution shall let employees and guests remain productive on the network while critical network resources and sensitive data remain protected. The solution shall be easy to install, manage, configure and upgrade.</w:t>
      </w:r>
    </w:p>
    <w:p w:rsidR="00C17253" w:rsidRPr="008D63D7" w:rsidRDefault="00C17253" w:rsidP="004E4528">
      <w:pPr>
        <w:pStyle w:val="ListParagraph"/>
        <w:numPr>
          <w:ilvl w:val="0"/>
          <w:numId w:val="94"/>
        </w:numPr>
        <w:suppressAutoHyphens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SI should install and configure NAC solution such as only authorized and compliant devices to access and operate on Bank’s network.</w:t>
      </w:r>
    </w:p>
    <w:p w:rsidR="00122C8B" w:rsidRPr="008D63D7" w:rsidRDefault="00C17253" w:rsidP="004E4528">
      <w:pPr>
        <w:pStyle w:val="ListParagraph"/>
        <w:numPr>
          <w:ilvl w:val="0"/>
          <w:numId w:val="94"/>
        </w:numPr>
        <w:suppressAutoHyphens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SI should design NAC solution such that bank does not need to</w:t>
      </w:r>
      <w:r w:rsidR="00944669" w:rsidRPr="008D63D7">
        <w:rPr>
          <w:rFonts w:ascii="Arial" w:hAnsi="Arial" w:cs="Arial"/>
          <w:b/>
          <w:color w:val="000000"/>
          <w:sz w:val="22"/>
          <w:szCs w:val="22"/>
        </w:rPr>
        <w:t xml:space="preserve"> re-architecture of the network.</w:t>
      </w:r>
    </w:p>
    <w:p w:rsidR="00122C8B" w:rsidRPr="008D63D7" w:rsidRDefault="00C17253" w:rsidP="004E4528">
      <w:pPr>
        <w:pStyle w:val="ListParagraph"/>
        <w:numPr>
          <w:ilvl w:val="0"/>
          <w:numId w:val="94"/>
        </w:numPr>
        <w:suppressAutoHyphens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SI should consider both wired and wireless users for NAC implementation</w:t>
      </w:r>
      <w:r w:rsidR="00944669" w:rsidRPr="008D63D7">
        <w:rPr>
          <w:rFonts w:ascii="Arial" w:hAnsi="Arial" w:cs="Arial"/>
          <w:b/>
          <w:color w:val="000000"/>
          <w:sz w:val="22"/>
          <w:szCs w:val="22"/>
        </w:rPr>
        <w:t>.</w:t>
      </w:r>
    </w:p>
    <w:p w:rsidR="00122C8B" w:rsidRPr="008D63D7" w:rsidRDefault="00C17253" w:rsidP="004E4528">
      <w:pPr>
        <w:pStyle w:val="ListParagraph"/>
        <w:numPr>
          <w:ilvl w:val="0"/>
          <w:numId w:val="94"/>
        </w:numPr>
        <w:suppressAutoHyphens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SI should perform any OS upgrade on the network switches if required</w:t>
      </w:r>
      <w:r w:rsidR="00944669" w:rsidRPr="008D63D7">
        <w:rPr>
          <w:rFonts w:ascii="Arial" w:hAnsi="Arial" w:cs="Arial"/>
          <w:b/>
          <w:color w:val="000000"/>
          <w:sz w:val="22"/>
          <w:szCs w:val="22"/>
        </w:rPr>
        <w:t>.</w:t>
      </w:r>
    </w:p>
    <w:p w:rsidR="00122C8B" w:rsidRPr="008D63D7" w:rsidRDefault="00C17253" w:rsidP="004E4528">
      <w:pPr>
        <w:pStyle w:val="ListParagraph"/>
        <w:numPr>
          <w:ilvl w:val="0"/>
          <w:numId w:val="94"/>
        </w:numPr>
        <w:suppressAutoHyphens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SI should integrate NAC solution with proposed SIEM solution</w:t>
      </w:r>
      <w:r w:rsidR="00944669" w:rsidRPr="008D63D7">
        <w:rPr>
          <w:rFonts w:ascii="Arial" w:hAnsi="Arial" w:cs="Arial"/>
          <w:b/>
          <w:color w:val="000000"/>
          <w:sz w:val="22"/>
          <w:szCs w:val="22"/>
        </w:rPr>
        <w:t>.</w:t>
      </w:r>
    </w:p>
    <w:p w:rsidR="00122C8B" w:rsidRPr="008D63D7" w:rsidRDefault="00C17253">
      <w:pPr>
        <w:pStyle w:val="ListParagraph"/>
        <w:numPr>
          <w:ilvl w:val="0"/>
          <w:numId w:val="15"/>
        </w:numPr>
        <w:suppressAutoHyphens w:val="0"/>
        <w:autoSpaceDE w:val="0"/>
        <w:autoSpaceDN w:val="0"/>
        <w:adjustRightInd w:val="0"/>
        <w:spacing w:before="120" w:after="120" w:line="360" w:lineRule="auto"/>
        <w:ind w:left="1368" w:hanging="288"/>
        <w:jc w:val="both"/>
        <w:rPr>
          <w:rFonts w:ascii="Arial" w:hAnsi="Arial" w:cs="Arial"/>
          <w:b/>
          <w:color w:val="000000"/>
          <w:sz w:val="22"/>
          <w:szCs w:val="22"/>
        </w:rPr>
      </w:pPr>
      <w:r w:rsidRPr="008D63D7">
        <w:rPr>
          <w:rFonts w:ascii="Arial" w:hAnsi="Arial" w:cs="Arial"/>
          <w:b/>
          <w:color w:val="000000"/>
          <w:sz w:val="22"/>
          <w:szCs w:val="22"/>
        </w:rPr>
        <w:t>NAC shall provide following:</w:t>
      </w:r>
    </w:p>
    <w:p w:rsidR="00122C8B" w:rsidRPr="008D63D7" w:rsidRDefault="00C17253">
      <w:pPr>
        <w:pStyle w:val="ListParagraph"/>
        <w:numPr>
          <w:ilvl w:val="0"/>
          <w:numId w:val="16"/>
        </w:numPr>
        <w:suppressAutoHyphens w:val="0"/>
        <w:autoSpaceDE w:val="0"/>
        <w:autoSpaceDN w:val="0"/>
        <w:adjustRightInd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Visibility into user identities and device types</w:t>
      </w:r>
    </w:p>
    <w:p w:rsidR="00122C8B" w:rsidRPr="008D63D7" w:rsidRDefault="00C17253">
      <w:pPr>
        <w:pStyle w:val="ListParagraph"/>
        <w:numPr>
          <w:ilvl w:val="0"/>
          <w:numId w:val="16"/>
        </w:numPr>
        <w:suppressAutoHyphens w:val="0"/>
        <w:autoSpaceDE w:val="0"/>
        <w:autoSpaceDN w:val="0"/>
        <w:adjustRightInd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Guest user self-enrollment</w:t>
      </w:r>
    </w:p>
    <w:p w:rsidR="00122C8B" w:rsidRPr="008D63D7" w:rsidRDefault="00C17253">
      <w:pPr>
        <w:pStyle w:val="ListParagraph"/>
        <w:numPr>
          <w:ilvl w:val="0"/>
          <w:numId w:val="16"/>
        </w:numPr>
        <w:suppressAutoHyphens w:val="0"/>
        <w:autoSpaceDE w:val="0"/>
        <w:autoSpaceDN w:val="0"/>
        <w:adjustRightInd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 xml:space="preserve">Easy access to </w:t>
      </w:r>
      <w:r w:rsidR="00414392" w:rsidRPr="008D63D7">
        <w:rPr>
          <w:rFonts w:ascii="Arial" w:hAnsi="Arial" w:cs="Arial"/>
          <w:b/>
          <w:color w:val="000000"/>
          <w:sz w:val="22"/>
          <w:szCs w:val="22"/>
        </w:rPr>
        <w:t xml:space="preserve">wired networks and </w:t>
      </w:r>
      <w:r w:rsidRPr="008D63D7">
        <w:rPr>
          <w:rFonts w:ascii="Arial" w:hAnsi="Arial" w:cs="Arial"/>
          <w:b/>
          <w:color w:val="000000"/>
          <w:sz w:val="22"/>
          <w:szCs w:val="22"/>
        </w:rPr>
        <w:t>WPA2 secure wireless</w:t>
      </w:r>
      <w:r w:rsidR="00414392" w:rsidRPr="008D63D7">
        <w:rPr>
          <w:rFonts w:ascii="Arial" w:hAnsi="Arial" w:cs="Arial"/>
          <w:b/>
          <w:color w:val="000000"/>
          <w:sz w:val="22"/>
          <w:szCs w:val="22"/>
        </w:rPr>
        <w:t xml:space="preserve"> (when implemented)</w:t>
      </w:r>
      <w:r w:rsidRPr="008D63D7">
        <w:rPr>
          <w:rFonts w:ascii="Arial" w:hAnsi="Arial" w:cs="Arial"/>
          <w:b/>
          <w:color w:val="000000"/>
          <w:sz w:val="22"/>
          <w:szCs w:val="22"/>
        </w:rPr>
        <w:t xml:space="preserve"> </w:t>
      </w:r>
    </w:p>
    <w:p w:rsidR="00122C8B" w:rsidRPr="008D63D7" w:rsidRDefault="00C17253">
      <w:pPr>
        <w:pStyle w:val="ListParagraph"/>
        <w:numPr>
          <w:ilvl w:val="0"/>
          <w:numId w:val="16"/>
        </w:numPr>
        <w:suppressAutoHyphens w:val="0"/>
        <w:autoSpaceDE w:val="0"/>
        <w:autoSpaceDN w:val="0"/>
        <w:adjustRightInd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Real-time policy assessment</w:t>
      </w:r>
    </w:p>
    <w:p w:rsidR="00122C8B" w:rsidRPr="008D63D7" w:rsidRDefault="00C17253">
      <w:pPr>
        <w:pStyle w:val="ListParagraph"/>
        <w:numPr>
          <w:ilvl w:val="0"/>
          <w:numId w:val="16"/>
        </w:numPr>
        <w:suppressAutoHyphens w:val="0"/>
        <w:autoSpaceDE w:val="0"/>
        <w:autoSpaceDN w:val="0"/>
        <w:adjustRightInd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Dynamic role-based enforcement</w:t>
      </w:r>
    </w:p>
    <w:p w:rsidR="00122C8B" w:rsidRPr="008D63D7" w:rsidRDefault="00C17253">
      <w:pPr>
        <w:pStyle w:val="ListParagraph"/>
        <w:numPr>
          <w:ilvl w:val="0"/>
          <w:numId w:val="16"/>
        </w:numPr>
        <w:suppressAutoHyphens w:val="0"/>
        <w:autoSpaceDE w:val="0"/>
        <w:autoSpaceDN w:val="0"/>
        <w:adjustRightInd w:val="0"/>
        <w:spacing w:before="120" w:after="120" w:line="360" w:lineRule="auto"/>
        <w:ind w:left="1728" w:hanging="288"/>
        <w:jc w:val="both"/>
        <w:rPr>
          <w:rFonts w:ascii="Arial" w:hAnsi="Arial" w:cs="Arial"/>
          <w:b/>
          <w:color w:val="000000"/>
          <w:sz w:val="22"/>
          <w:szCs w:val="22"/>
        </w:rPr>
      </w:pPr>
      <w:r w:rsidRPr="008D63D7">
        <w:rPr>
          <w:rFonts w:ascii="Arial" w:hAnsi="Arial" w:cs="Arial"/>
          <w:b/>
          <w:color w:val="000000"/>
          <w:sz w:val="22"/>
          <w:szCs w:val="22"/>
        </w:rPr>
        <w:t>Guided Self-Remediation Process</w:t>
      </w:r>
    </w:p>
    <w:p w:rsidR="00122C8B" w:rsidRPr="008D63D7" w:rsidRDefault="00C17253">
      <w:pPr>
        <w:pStyle w:val="ListParagraph"/>
        <w:numPr>
          <w:ilvl w:val="0"/>
          <w:numId w:val="15"/>
        </w:numPr>
        <w:suppressAutoHyphens w:val="0"/>
        <w:autoSpaceDE w:val="0"/>
        <w:autoSpaceDN w:val="0"/>
        <w:adjustRightInd w:val="0"/>
        <w:spacing w:before="120" w:after="120" w:line="360" w:lineRule="auto"/>
        <w:ind w:left="1368" w:hanging="288"/>
        <w:jc w:val="both"/>
        <w:rPr>
          <w:rFonts w:ascii="Arial" w:hAnsi="Arial" w:cs="Arial"/>
          <w:b/>
          <w:color w:val="000000"/>
          <w:sz w:val="22"/>
          <w:szCs w:val="22"/>
        </w:rPr>
      </w:pPr>
      <w:r w:rsidRPr="008D63D7">
        <w:rPr>
          <w:rFonts w:ascii="Arial" w:hAnsi="Arial" w:cs="Arial"/>
          <w:b/>
          <w:color w:val="000000"/>
          <w:sz w:val="22"/>
          <w:szCs w:val="22"/>
        </w:rPr>
        <w:t>NAC solution deployed shall allow only authorized and compliant devices to access and operate on Bank’s network. The bidder shall design the NAC solution such that the Bank does not need re-architecture of the network or upgrade/ replacement of the</w:t>
      </w:r>
      <w:r w:rsidR="00944669" w:rsidRPr="008D63D7">
        <w:rPr>
          <w:rFonts w:ascii="Arial" w:hAnsi="Arial" w:cs="Arial"/>
          <w:b/>
          <w:color w:val="000000"/>
          <w:sz w:val="22"/>
          <w:szCs w:val="22"/>
        </w:rPr>
        <w:t xml:space="preserve"> network devices.</w:t>
      </w:r>
    </w:p>
    <w:p w:rsidR="00122C8B" w:rsidRPr="008D63D7" w:rsidRDefault="00C17253">
      <w:pPr>
        <w:pStyle w:val="ListParagraph"/>
        <w:numPr>
          <w:ilvl w:val="0"/>
          <w:numId w:val="15"/>
        </w:numPr>
        <w:suppressAutoHyphens w:val="0"/>
        <w:autoSpaceDE w:val="0"/>
        <w:autoSpaceDN w:val="0"/>
        <w:adjustRightInd w:val="0"/>
        <w:spacing w:before="120" w:after="120" w:line="360" w:lineRule="auto"/>
        <w:ind w:left="1368" w:hanging="288"/>
        <w:jc w:val="both"/>
        <w:rPr>
          <w:rFonts w:ascii="Arial" w:hAnsi="Arial" w:cs="Arial"/>
          <w:b/>
          <w:color w:val="000000"/>
          <w:sz w:val="22"/>
          <w:szCs w:val="22"/>
        </w:rPr>
      </w:pPr>
      <w:r w:rsidRPr="008D63D7">
        <w:rPr>
          <w:rFonts w:ascii="Arial" w:hAnsi="Arial" w:cs="Arial"/>
          <w:b/>
          <w:color w:val="000000"/>
          <w:sz w:val="22"/>
          <w:szCs w:val="22"/>
        </w:rPr>
        <w:t xml:space="preserve">The Bidder is required to design &amp; size the NAC solution. Currently Bank has approximately 1500 devices including laptops, desktops etc. which needs to be covered in this solution. The Bank envisages the increase in </w:t>
      </w:r>
      <w:r w:rsidRPr="008D63D7">
        <w:rPr>
          <w:rFonts w:ascii="Arial" w:hAnsi="Arial" w:cs="Arial"/>
          <w:b/>
          <w:color w:val="000000"/>
          <w:sz w:val="22"/>
          <w:szCs w:val="22"/>
        </w:rPr>
        <w:lastRenderedPageBreak/>
        <w:t>the number of such devices to 2000 during the next 5 years. The bidders proposed solution shall be sized to meet the 5 year requirement.</w:t>
      </w:r>
    </w:p>
    <w:p w:rsidR="00122C8B" w:rsidRPr="008D63D7" w:rsidRDefault="00C17253">
      <w:pPr>
        <w:pStyle w:val="ListParagraph"/>
        <w:numPr>
          <w:ilvl w:val="0"/>
          <w:numId w:val="15"/>
        </w:numPr>
        <w:suppressAutoHyphens w:val="0"/>
        <w:autoSpaceDE w:val="0"/>
        <w:autoSpaceDN w:val="0"/>
        <w:adjustRightInd w:val="0"/>
        <w:spacing w:before="120" w:after="120" w:line="360" w:lineRule="auto"/>
        <w:ind w:left="1368" w:hanging="288"/>
        <w:jc w:val="both"/>
        <w:rPr>
          <w:rFonts w:ascii="Arial" w:hAnsi="Arial" w:cs="Arial"/>
          <w:b/>
          <w:color w:val="000000"/>
          <w:sz w:val="22"/>
          <w:szCs w:val="22"/>
        </w:rPr>
      </w:pPr>
      <w:r w:rsidRPr="008D63D7">
        <w:rPr>
          <w:rFonts w:ascii="Arial" w:hAnsi="Arial" w:cs="Arial"/>
          <w:b/>
          <w:color w:val="000000"/>
          <w:sz w:val="22"/>
          <w:szCs w:val="22"/>
        </w:rPr>
        <w:t>T</w:t>
      </w:r>
      <w:r w:rsidR="00CA1865" w:rsidRPr="008D63D7">
        <w:rPr>
          <w:rFonts w:ascii="Arial" w:hAnsi="Arial" w:cs="Arial"/>
          <w:b/>
          <w:color w:val="000000"/>
          <w:sz w:val="22"/>
          <w:szCs w:val="22"/>
        </w:rPr>
        <w:t>he Bank has offices at around 9</w:t>
      </w:r>
      <w:r w:rsidRPr="008D63D7">
        <w:rPr>
          <w:rFonts w:ascii="Arial" w:hAnsi="Arial" w:cs="Arial"/>
          <w:b/>
          <w:color w:val="000000"/>
          <w:sz w:val="22"/>
          <w:szCs w:val="22"/>
        </w:rPr>
        <w:t>0 locations in addition to the DC and DR. Each of these locations has one Cisco router &amp; one / more manageable switches. The switches are of heterogeneous make with majority of them being HP/Aruba. Further, during the period of contract Bank may change to newer technology like SD-WAN, in which case the routers may not be present and equipment from other vendors would be installed.  The Bidder’s proposed solution shall meet the Bank</w:t>
      </w:r>
      <w:r w:rsidR="00CA1865" w:rsidRPr="008D63D7">
        <w:rPr>
          <w:rFonts w:ascii="Arial" w:hAnsi="Arial" w:cs="Arial"/>
          <w:b/>
          <w:color w:val="000000"/>
          <w:sz w:val="22"/>
          <w:szCs w:val="22"/>
        </w:rPr>
        <w:t>'</w:t>
      </w:r>
      <w:r w:rsidR="00F50772" w:rsidRPr="008D63D7">
        <w:rPr>
          <w:rFonts w:ascii="Arial" w:hAnsi="Arial" w:cs="Arial"/>
          <w:b/>
          <w:color w:val="000000"/>
          <w:sz w:val="22"/>
          <w:szCs w:val="22"/>
        </w:rPr>
        <w:t xml:space="preserve">s </w:t>
      </w:r>
      <w:r w:rsidRPr="008D63D7">
        <w:rPr>
          <w:rFonts w:ascii="Arial" w:hAnsi="Arial" w:cs="Arial"/>
          <w:b/>
          <w:color w:val="000000"/>
          <w:sz w:val="22"/>
          <w:szCs w:val="22"/>
        </w:rPr>
        <w:t>requirement as described and should support heterogeneous environments</w:t>
      </w:r>
      <w:r w:rsidR="00D40E87" w:rsidRPr="008D63D7">
        <w:rPr>
          <w:rFonts w:ascii="Arial" w:hAnsi="Arial" w:cs="Arial"/>
          <w:b/>
          <w:color w:val="000000"/>
          <w:sz w:val="22"/>
          <w:szCs w:val="22"/>
        </w:rPr>
        <w:t xml:space="preserve"> till the end of contract period</w:t>
      </w:r>
      <w:r w:rsidRPr="008D63D7">
        <w:rPr>
          <w:rFonts w:ascii="Arial" w:hAnsi="Arial" w:cs="Arial"/>
          <w:b/>
          <w:color w:val="000000"/>
          <w:sz w:val="22"/>
          <w:szCs w:val="22"/>
        </w:rPr>
        <w:t>.</w:t>
      </w:r>
    </w:p>
    <w:p w:rsidR="00122C8B" w:rsidRPr="008D63D7" w:rsidRDefault="0089130D">
      <w:pPr>
        <w:pStyle w:val="ListParagraph"/>
        <w:numPr>
          <w:ilvl w:val="0"/>
          <w:numId w:val="15"/>
        </w:numPr>
        <w:suppressAutoHyphens w:val="0"/>
        <w:autoSpaceDE w:val="0"/>
        <w:autoSpaceDN w:val="0"/>
        <w:adjustRightInd w:val="0"/>
        <w:spacing w:before="120" w:after="120" w:line="360" w:lineRule="auto"/>
        <w:ind w:left="1368" w:hanging="288"/>
        <w:jc w:val="both"/>
        <w:rPr>
          <w:rFonts w:ascii="Arial" w:hAnsi="Arial" w:cs="Arial"/>
          <w:b/>
          <w:color w:val="000000"/>
          <w:sz w:val="22"/>
          <w:szCs w:val="22"/>
        </w:rPr>
      </w:pPr>
      <w:r w:rsidRPr="008D63D7">
        <w:rPr>
          <w:rFonts w:ascii="Arial" w:hAnsi="Arial" w:cs="Arial"/>
          <w:b/>
          <w:color w:val="000000"/>
          <w:sz w:val="22"/>
          <w:szCs w:val="22"/>
        </w:rPr>
        <w:t>Regarding NAC integration, the vendor has to ensure implementation of solution at all offices of the Bank with the support of Bank's IT Facility Management support, However, for UAT acceptance of</w:t>
      </w:r>
      <w:r w:rsidR="00742508" w:rsidRPr="008D63D7">
        <w:rPr>
          <w:rFonts w:ascii="Arial" w:hAnsi="Arial" w:cs="Arial"/>
          <w:b/>
          <w:color w:val="000000"/>
          <w:sz w:val="22"/>
          <w:szCs w:val="22"/>
        </w:rPr>
        <w:t xml:space="preserve"> all</w:t>
      </w:r>
      <w:r w:rsidRPr="008D63D7">
        <w:rPr>
          <w:rFonts w:ascii="Arial" w:hAnsi="Arial" w:cs="Arial"/>
          <w:b/>
          <w:color w:val="000000"/>
          <w:sz w:val="22"/>
          <w:szCs w:val="22"/>
        </w:rPr>
        <w:t xml:space="preserve"> the solution</w:t>
      </w:r>
      <w:r w:rsidR="00F42813" w:rsidRPr="008D63D7">
        <w:rPr>
          <w:rFonts w:ascii="Arial" w:hAnsi="Arial" w:cs="Arial"/>
          <w:b/>
          <w:color w:val="000000"/>
          <w:sz w:val="22"/>
          <w:szCs w:val="22"/>
        </w:rPr>
        <w:t>s</w:t>
      </w:r>
      <w:r w:rsidRPr="008D63D7">
        <w:rPr>
          <w:rFonts w:ascii="Arial" w:hAnsi="Arial" w:cs="Arial"/>
          <w:b/>
          <w:color w:val="000000"/>
          <w:sz w:val="22"/>
          <w:szCs w:val="22"/>
        </w:rPr>
        <w:t xml:space="preserve">, the acceptance would be based on mutually accepted criteria between Bank / Bank appointed Consultant and the Vendor. </w:t>
      </w:r>
    </w:p>
    <w:p w:rsidR="00122C8B" w:rsidRPr="008D63D7" w:rsidRDefault="00C17253">
      <w:pPr>
        <w:pStyle w:val="ListParagraph"/>
        <w:spacing w:before="120" w:after="120" w:line="360" w:lineRule="auto"/>
        <w:ind w:left="1368" w:hanging="288"/>
        <w:jc w:val="both"/>
        <w:rPr>
          <w:rFonts w:ascii="Arial" w:hAnsi="Arial" w:cs="Arial"/>
          <w:b/>
          <w:sz w:val="22"/>
          <w:szCs w:val="22"/>
        </w:rPr>
      </w:pPr>
      <w:r w:rsidRPr="008D63D7">
        <w:rPr>
          <w:rFonts w:ascii="Arial" w:hAnsi="Arial" w:cs="Arial"/>
          <w:b/>
          <w:sz w:val="22"/>
          <w:szCs w:val="22"/>
        </w:rPr>
        <w:t xml:space="preserve">The detailed </w:t>
      </w:r>
      <w:r w:rsidR="00D40E87" w:rsidRPr="008D63D7">
        <w:rPr>
          <w:rFonts w:ascii="Arial" w:hAnsi="Arial" w:cs="Arial"/>
          <w:b/>
          <w:iCs/>
          <w:sz w:val="22"/>
          <w:szCs w:val="22"/>
          <w:lang w:val="en-GB" w:eastAsia="en-US"/>
        </w:rPr>
        <w:t>Technical Specifications</w:t>
      </w:r>
      <w:r w:rsidR="00D40E87" w:rsidRPr="008D63D7">
        <w:rPr>
          <w:rFonts w:ascii="Arial" w:hAnsi="Arial" w:cs="Arial"/>
          <w:b/>
          <w:sz w:val="22"/>
          <w:szCs w:val="22"/>
        </w:rPr>
        <w:t xml:space="preserve"> </w:t>
      </w:r>
      <w:r w:rsidRPr="008D63D7">
        <w:rPr>
          <w:rFonts w:ascii="Arial" w:hAnsi="Arial" w:cs="Arial"/>
          <w:b/>
          <w:sz w:val="22"/>
          <w:szCs w:val="22"/>
        </w:rPr>
        <w:t>are furnished in Annexure D.5.</w:t>
      </w:r>
    </w:p>
    <w:p w:rsidR="007D0EAD" w:rsidRPr="008D63D7" w:rsidRDefault="00C17253">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FF0000"/>
          <w:sz w:val="22"/>
          <w:szCs w:val="22"/>
          <w:lang w:val="en-GB" w:eastAsia="en-US"/>
        </w:rPr>
      </w:pPr>
      <w:bookmarkStart w:id="141" w:name="_Toc497679954"/>
      <w:r w:rsidRPr="008D63D7">
        <w:rPr>
          <w:bCs w:val="0"/>
          <w:i w:val="0"/>
          <w:color w:val="000000"/>
          <w:sz w:val="22"/>
          <w:szCs w:val="22"/>
          <w:lang w:val="en-GB" w:eastAsia="en-US"/>
        </w:rPr>
        <w:t>VAPT Advisory &amp; Remediation Services</w:t>
      </w:r>
      <w:bookmarkEnd w:id="141"/>
      <w:r w:rsidRPr="008D63D7">
        <w:rPr>
          <w:bCs w:val="0"/>
          <w:i w:val="0"/>
          <w:color w:val="000000"/>
          <w:sz w:val="22"/>
          <w:szCs w:val="22"/>
          <w:lang w:val="en-GB" w:eastAsia="en-US"/>
        </w:rPr>
        <w:t xml:space="preserve"> </w:t>
      </w:r>
    </w:p>
    <w:p w:rsidR="004433E9" w:rsidRPr="008D63D7" w:rsidRDefault="004433E9" w:rsidP="00CE26A6">
      <w:pPr>
        <w:pStyle w:val="ListParagraph"/>
        <w:ind w:left="360"/>
        <w:jc w:val="both"/>
        <w:rPr>
          <w:rFonts w:ascii="Arial" w:hAnsi="Arial" w:cs="Arial"/>
          <w:b/>
          <w:iCs/>
          <w:sz w:val="22"/>
          <w:szCs w:val="22"/>
          <w:lang w:val="en-GB" w:eastAsia="en-US"/>
        </w:rPr>
      </w:pPr>
    </w:p>
    <w:p w:rsidR="00122C8B" w:rsidRPr="008D63D7" w:rsidRDefault="001F4A88">
      <w:pPr>
        <w:pStyle w:val="ListParagraph"/>
        <w:spacing w:after="120"/>
        <w:ind w:left="360"/>
        <w:jc w:val="both"/>
        <w:rPr>
          <w:rFonts w:ascii="Arial" w:hAnsi="Arial" w:cs="Arial"/>
          <w:b/>
          <w:iCs/>
          <w:color w:val="FF0000"/>
          <w:sz w:val="22"/>
          <w:szCs w:val="22"/>
          <w:lang w:val="en-GB" w:eastAsia="en-US"/>
        </w:rPr>
      </w:pPr>
      <w:r w:rsidRPr="008D63D7">
        <w:rPr>
          <w:rFonts w:ascii="Arial" w:hAnsi="Arial" w:cs="Arial"/>
          <w:b/>
          <w:iCs/>
          <w:sz w:val="22"/>
          <w:szCs w:val="22"/>
          <w:lang w:val="en-GB" w:eastAsia="en-US"/>
        </w:rPr>
        <w:t>(Pl. refer Annexure D.6)</w:t>
      </w:r>
      <w:r w:rsidRPr="008D63D7">
        <w:rPr>
          <w:rFonts w:ascii="Arial" w:hAnsi="Arial" w:cs="Arial"/>
          <w:b/>
          <w:iCs/>
          <w:color w:val="FF0000"/>
          <w:sz w:val="22"/>
          <w:szCs w:val="22"/>
          <w:lang w:val="en-GB" w:eastAsia="en-US"/>
        </w:rPr>
        <w:t xml:space="preserve">    </w:t>
      </w:r>
    </w:p>
    <w:p w:rsidR="00122C8B" w:rsidRPr="008D63D7" w:rsidRDefault="00C17253">
      <w:pPr>
        <w:spacing w:before="120" w:after="120" w:line="360" w:lineRule="auto"/>
        <w:ind w:left="1080"/>
        <w:jc w:val="both"/>
        <w:rPr>
          <w:rFonts w:cs="Arial"/>
          <w:b/>
          <w:color w:val="000000"/>
          <w:szCs w:val="22"/>
          <w:lang w:eastAsia="ar-SA" w:bidi="ar-SA"/>
        </w:rPr>
      </w:pPr>
      <w:r w:rsidRPr="008D63D7">
        <w:rPr>
          <w:rFonts w:cs="Arial"/>
          <w:b/>
          <w:color w:val="000000"/>
          <w:szCs w:val="22"/>
          <w:lang w:eastAsia="ar-SA" w:bidi="ar-SA"/>
        </w:rPr>
        <w:t>SIDBI intends to have Vulnerability Assessment as a service for its critical devices installed at DC &amp; DR and perform Penetration Testing for servers hosted over Internet.</w:t>
      </w:r>
    </w:p>
    <w:p w:rsidR="00122C8B" w:rsidRPr="008D63D7" w:rsidRDefault="00C17253" w:rsidP="004E4528">
      <w:pPr>
        <w:pStyle w:val="ListParagraph"/>
        <w:numPr>
          <w:ilvl w:val="0"/>
          <w:numId w:val="96"/>
        </w:numPr>
        <w:spacing w:line="360" w:lineRule="auto"/>
        <w:ind w:left="1800"/>
        <w:jc w:val="both"/>
        <w:rPr>
          <w:rFonts w:ascii="Arial" w:hAnsi="Arial" w:cs="Arial"/>
          <w:b/>
          <w:color w:val="000000"/>
          <w:sz w:val="22"/>
          <w:szCs w:val="22"/>
        </w:rPr>
      </w:pPr>
      <w:r w:rsidRPr="008D63D7">
        <w:rPr>
          <w:rFonts w:ascii="Arial" w:hAnsi="Arial" w:cs="Arial"/>
          <w:b/>
          <w:color w:val="000000"/>
          <w:sz w:val="22"/>
          <w:szCs w:val="22"/>
        </w:rPr>
        <w:t>SI should provide vulnerability assessment services for mentioned devices/servers.</w:t>
      </w:r>
    </w:p>
    <w:p w:rsidR="00122C8B" w:rsidRPr="008D63D7" w:rsidRDefault="00C17253" w:rsidP="004E4528">
      <w:pPr>
        <w:pStyle w:val="ListParagraph"/>
        <w:numPr>
          <w:ilvl w:val="0"/>
          <w:numId w:val="96"/>
        </w:numPr>
        <w:spacing w:line="360" w:lineRule="auto"/>
        <w:ind w:left="1800"/>
        <w:jc w:val="both"/>
        <w:rPr>
          <w:rFonts w:ascii="Arial" w:hAnsi="Arial" w:cs="Arial"/>
          <w:b/>
          <w:color w:val="000000"/>
          <w:sz w:val="22"/>
          <w:szCs w:val="22"/>
        </w:rPr>
      </w:pPr>
      <w:r w:rsidRPr="008D63D7">
        <w:rPr>
          <w:rFonts w:ascii="Arial" w:hAnsi="Arial" w:cs="Arial"/>
          <w:b/>
          <w:color w:val="000000"/>
          <w:sz w:val="22"/>
          <w:szCs w:val="22"/>
        </w:rPr>
        <w:t>SI should perform penetration testing for servers hosted over Internet</w:t>
      </w:r>
    </w:p>
    <w:p w:rsidR="00122C8B" w:rsidRPr="008D63D7" w:rsidRDefault="00C17253" w:rsidP="004E4528">
      <w:pPr>
        <w:pStyle w:val="ListParagraph"/>
        <w:numPr>
          <w:ilvl w:val="0"/>
          <w:numId w:val="96"/>
        </w:numPr>
        <w:spacing w:line="360" w:lineRule="auto"/>
        <w:ind w:left="1800"/>
        <w:jc w:val="both"/>
        <w:rPr>
          <w:rFonts w:ascii="Arial" w:hAnsi="Arial" w:cs="Arial"/>
          <w:b/>
          <w:color w:val="000000"/>
          <w:sz w:val="22"/>
          <w:szCs w:val="22"/>
        </w:rPr>
      </w:pPr>
      <w:r w:rsidRPr="008D63D7">
        <w:rPr>
          <w:rFonts w:ascii="Arial" w:hAnsi="Arial" w:cs="Arial"/>
          <w:b/>
          <w:color w:val="000000"/>
          <w:sz w:val="22"/>
          <w:szCs w:val="22"/>
        </w:rPr>
        <w:t>SI should provide detailed reports of the assessment</w:t>
      </w:r>
    </w:p>
    <w:p w:rsidR="00122C8B" w:rsidRPr="008D63D7" w:rsidRDefault="00C17253" w:rsidP="004E4528">
      <w:pPr>
        <w:pStyle w:val="ListParagraph"/>
        <w:numPr>
          <w:ilvl w:val="0"/>
          <w:numId w:val="96"/>
        </w:numPr>
        <w:spacing w:line="360" w:lineRule="auto"/>
        <w:ind w:left="1800"/>
        <w:jc w:val="both"/>
        <w:rPr>
          <w:rFonts w:ascii="Arial" w:hAnsi="Arial" w:cs="Arial"/>
          <w:b/>
          <w:color w:val="000000"/>
          <w:sz w:val="22"/>
          <w:szCs w:val="22"/>
        </w:rPr>
      </w:pPr>
      <w:r w:rsidRPr="008D63D7">
        <w:rPr>
          <w:rFonts w:ascii="Arial" w:hAnsi="Arial" w:cs="Arial"/>
          <w:b/>
          <w:color w:val="000000"/>
          <w:sz w:val="22"/>
          <w:szCs w:val="22"/>
        </w:rPr>
        <w:t>SI  should execute this service on quarterly basis</w:t>
      </w:r>
    </w:p>
    <w:p w:rsidR="00122C8B" w:rsidRPr="008D63D7" w:rsidRDefault="00C17253">
      <w:pPr>
        <w:spacing w:before="120" w:after="120" w:line="360" w:lineRule="auto"/>
        <w:ind w:left="1080"/>
        <w:jc w:val="both"/>
        <w:rPr>
          <w:rFonts w:cs="Arial"/>
          <w:b/>
          <w:color w:val="000000"/>
          <w:szCs w:val="22"/>
          <w:lang w:val="en-IN" w:eastAsia="en-US"/>
        </w:rPr>
      </w:pPr>
      <w:r w:rsidRPr="008D63D7">
        <w:rPr>
          <w:rFonts w:cs="Arial"/>
          <w:b/>
          <w:color w:val="000000"/>
          <w:szCs w:val="22"/>
          <w:lang w:val="en-IN" w:eastAsia="en-US"/>
        </w:rPr>
        <w:t>The vendor should carry out Vulnerability Assessment and Penetration testing both internal and external using required software/technical tools for assessing bank’s network</w:t>
      </w:r>
      <w:r w:rsidRPr="008D63D7">
        <w:rPr>
          <w:rFonts w:cs="Arial"/>
          <w:b/>
          <w:color w:val="000000"/>
          <w:szCs w:val="22"/>
          <w:u w:val="single"/>
          <w:lang w:val="en-IN" w:eastAsia="en-US"/>
        </w:rPr>
        <w:t xml:space="preserve"> ON QUARTERLY BASIS</w:t>
      </w:r>
      <w:r w:rsidRPr="008D63D7">
        <w:rPr>
          <w:rFonts w:cs="Arial"/>
          <w:b/>
          <w:color w:val="000000"/>
          <w:szCs w:val="22"/>
          <w:lang w:val="en-IN" w:eastAsia="en-US"/>
        </w:rPr>
        <w:t xml:space="preserve">. The Vendor is to bring his own VAPT tools for testing purpose and obtain required approval for conducting the same. The vendor should provider advisory-cum-remediation services for the Vulnerabilities/Risks detected . The broad scope of work is given below. </w:t>
      </w:r>
    </w:p>
    <w:p w:rsidR="00122C8B" w:rsidRPr="008D63D7" w:rsidRDefault="00C17253" w:rsidP="004E4528">
      <w:pPr>
        <w:pStyle w:val="ListParagraph"/>
        <w:numPr>
          <w:ilvl w:val="0"/>
          <w:numId w:val="104"/>
        </w:numPr>
        <w:suppressAutoHyphens w:val="0"/>
        <w:autoSpaceDE w:val="0"/>
        <w:autoSpaceDN w:val="0"/>
        <w:adjustRightInd w:val="0"/>
        <w:spacing w:line="360" w:lineRule="auto"/>
        <w:ind w:left="1800"/>
        <w:jc w:val="both"/>
        <w:rPr>
          <w:rFonts w:ascii="Arial" w:hAnsi="Arial" w:cs="Arial"/>
          <w:b/>
          <w:color w:val="000000"/>
          <w:sz w:val="22"/>
          <w:szCs w:val="22"/>
        </w:rPr>
      </w:pPr>
      <w:r w:rsidRPr="008D63D7">
        <w:rPr>
          <w:rFonts w:ascii="Arial" w:hAnsi="Arial" w:cs="Arial"/>
          <w:b/>
          <w:color w:val="000000"/>
          <w:sz w:val="22"/>
          <w:szCs w:val="22"/>
        </w:rPr>
        <w:lastRenderedPageBreak/>
        <w:t xml:space="preserve">The provider shall conduct a detailed study of the existing vulnerability reports and also conduct internal VAPT tests, understanding the background IT infrastructure in the Bank. </w:t>
      </w:r>
    </w:p>
    <w:p w:rsidR="00122C8B" w:rsidRPr="008D63D7" w:rsidRDefault="00C17253" w:rsidP="004E4528">
      <w:pPr>
        <w:pStyle w:val="ListParagraph"/>
        <w:numPr>
          <w:ilvl w:val="0"/>
          <w:numId w:val="104"/>
        </w:numPr>
        <w:suppressAutoHyphens w:val="0"/>
        <w:autoSpaceDE w:val="0"/>
        <w:autoSpaceDN w:val="0"/>
        <w:adjustRightInd w:val="0"/>
        <w:spacing w:line="360" w:lineRule="auto"/>
        <w:ind w:left="1800"/>
        <w:jc w:val="both"/>
        <w:rPr>
          <w:rFonts w:ascii="Arial" w:hAnsi="Arial" w:cs="Arial"/>
          <w:b/>
          <w:color w:val="000000"/>
          <w:sz w:val="22"/>
          <w:szCs w:val="22"/>
        </w:rPr>
      </w:pPr>
      <w:r w:rsidRPr="008D63D7">
        <w:rPr>
          <w:rFonts w:ascii="Arial" w:hAnsi="Arial" w:cs="Arial"/>
          <w:b/>
          <w:color w:val="000000"/>
          <w:sz w:val="22"/>
          <w:szCs w:val="22"/>
        </w:rPr>
        <w:t xml:space="preserve"> Provide steps for fixing the vulnerabilities and/or suggest Bank’s team of compensating controls that needs to be implemented in order to remediate /circumvent the vulnerability. </w:t>
      </w:r>
    </w:p>
    <w:p w:rsidR="00122C8B" w:rsidRPr="008D63D7" w:rsidRDefault="00C17253" w:rsidP="004E4528">
      <w:pPr>
        <w:pStyle w:val="ListParagraph"/>
        <w:numPr>
          <w:ilvl w:val="0"/>
          <w:numId w:val="104"/>
        </w:numPr>
        <w:suppressAutoHyphens w:val="0"/>
        <w:autoSpaceDE w:val="0"/>
        <w:autoSpaceDN w:val="0"/>
        <w:adjustRightInd w:val="0"/>
        <w:spacing w:line="360" w:lineRule="auto"/>
        <w:ind w:left="1800"/>
        <w:jc w:val="both"/>
        <w:rPr>
          <w:rFonts w:ascii="Arial" w:hAnsi="Arial" w:cs="Arial"/>
          <w:b/>
          <w:color w:val="000000"/>
          <w:sz w:val="22"/>
          <w:szCs w:val="22"/>
        </w:rPr>
      </w:pPr>
      <w:r w:rsidRPr="008D63D7">
        <w:rPr>
          <w:rFonts w:ascii="Arial" w:hAnsi="Arial" w:cs="Arial"/>
          <w:b/>
          <w:color w:val="000000"/>
          <w:sz w:val="22"/>
          <w:szCs w:val="22"/>
        </w:rPr>
        <w:t xml:space="preserve">Upon getting Bank team’s concurrence, proceed with production resolution. </w:t>
      </w:r>
    </w:p>
    <w:p w:rsidR="00122C8B" w:rsidRPr="008D63D7" w:rsidRDefault="00C17253" w:rsidP="004E4528">
      <w:pPr>
        <w:pStyle w:val="ListParagraph"/>
        <w:numPr>
          <w:ilvl w:val="0"/>
          <w:numId w:val="104"/>
        </w:numPr>
        <w:suppressAutoHyphens w:val="0"/>
        <w:autoSpaceDE w:val="0"/>
        <w:autoSpaceDN w:val="0"/>
        <w:adjustRightInd w:val="0"/>
        <w:spacing w:line="360" w:lineRule="auto"/>
        <w:ind w:left="1800"/>
        <w:jc w:val="both"/>
        <w:rPr>
          <w:rFonts w:ascii="Arial" w:hAnsi="Arial" w:cs="Arial"/>
          <w:b/>
          <w:color w:val="000000"/>
          <w:sz w:val="22"/>
          <w:szCs w:val="22"/>
        </w:rPr>
      </w:pPr>
      <w:r w:rsidRPr="008D63D7">
        <w:rPr>
          <w:rFonts w:ascii="Arial" w:hAnsi="Arial" w:cs="Arial"/>
          <w:b/>
          <w:color w:val="000000"/>
          <w:sz w:val="22"/>
          <w:szCs w:val="22"/>
        </w:rPr>
        <w:t xml:space="preserve">In the case of application dependencies, the details shall be provided and compensating controls suggested, wherever possible. </w:t>
      </w:r>
    </w:p>
    <w:p w:rsidR="00122C8B" w:rsidRPr="008D63D7" w:rsidRDefault="00C17253">
      <w:pPr>
        <w:pStyle w:val="ListParagraph"/>
        <w:suppressAutoHyphens w:val="0"/>
        <w:autoSpaceDE w:val="0"/>
        <w:autoSpaceDN w:val="0"/>
        <w:adjustRightInd w:val="0"/>
        <w:spacing w:before="120" w:after="120" w:line="360" w:lineRule="auto"/>
        <w:ind w:left="1080"/>
        <w:jc w:val="both"/>
        <w:rPr>
          <w:rFonts w:ascii="Arial" w:hAnsi="Arial" w:cs="Arial"/>
          <w:b/>
          <w:color w:val="000000"/>
          <w:sz w:val="22"/>
          <w:szCs w:val="22"/>
        </w:rPr>
      </w:pPr>
      <w:r w:rsidRPr="008D63D7">
        <w:rPr>
          <w:rFonts w:ascii="Arial" w:hAnsi="Arial" w:cs="Arial"/>
          <w:b/>
          <w:sz w:val="22"/>
          <w:szCs w:val="22"/>
          <w:u w:val="single"/>
        </w:rPr>
        <w:t xml:space="preserve">The detailed </w:t>
      </w:r>
      <w:r w:rsidR="00D40E87" w:rsidRPr="008D63D7">
        <w:rPr>
          <w:rFonts w:ascii="Arial" w:hAnsi="Arial" w:cs="Arial"/>
          <w:b/>
          <w:iCs/>
          <w:sz w:val="22"/>
          <w:szCs w:val="22"/>
          <w:u w:val="single"/>
          <w:lang w:val="en-GB" w:eastAsia="en-US"/>
        </w:rPr>
        <w:t>Technical Specifications</w:t>
      </w:r>
      <w:r w:rsidR="00D40E87" w:rsidRPr="008D63D7">
        <w:rPr>
          <w:rFonts w:ascii="Arial" w:hAnsi="Arial" w:cs="Arial"/>
          <w:b/>
          <w:sz w:val="22"/>
          <w:szCs w:val="22"/>
          <w:u w:val="single"/>
        </w:rPr>
        <w:t xml:space="preserve"> </w:t>
      </w:r>
      <w:r w:rsidRPr="008D63D7">
        <w:rPr>
          <w:rFonts w:ascii="Arial" w:hAnsi="Arial" w:cs="Arial"/>
          <w:b/>
          <w:sz w:val="22"/>
          <w:szCs w:val="22"/>
          <w:u w:val="single"/>
        </w:rPr>
        <w:t>are furnished in Annexure D.6.</w:t>
      </w:r>
    </w:p>
    <w:p w:rsidR="00122C8B" w:rsidRPr="008D63D7" w:rsidRDefault="00C17253">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50" w:hanging="2650"/>
        <w:jc w:val="both"/>
        <w:rPr>
          <w:bCs w:val="0"/>
          <w:i w:val="0"/>
          <w:color w:val="000000"/>
          <w:sz w:val="22"/>
          <w:szCs w:val="22"/>
          <w:lang w:val="en-GB" w:eastAsia="en-US"/>
        </w:rPr>
      </w:pPr>
      <w:bookmarkStart w:id="142" w:name="_Toc497679955"/>
      <w:r w:rsidRPr="008D63D7">
        <w:rPr>
          <w:bCs w:val="0"/>
          <w:i w:val="0"/>
          <w:color w:val="000000"/>
          <w:sz w:val="22"/>
          <w:szCs w:val="22"/>
          <w:lang w:val="en-GB" w:eastAsia="en-US"/>
        </w:rPr>
        <w:t>Security / Threat Intelligence Services</w:t>
      </w:r>
      <w:bookmarkEnd w:id="142"/>
    </w:p>
    <w:p w:rsidR="00122C8B" w:rsidRPr="008D63D7" w:rsidRDefault="00C17253">
      <w:pPr>
        <w:spacing w:before="120" w:after="120" w:line="360" w:lineRule="auto"/>
        <w:ind w:left="1080"/>
        <w:jc w:val="both"/>
        <w:rPr>
          <w:rFonts w:cs="Arial"/>
          <w:b/>
          <w:szCs w:val="22"/>
        </w:rPr>
      </w:pPr>
      <w:r w:rsidRPr="008D63D7">
        <w:rPr>
          <w:rFonts w:cs="Arial"/>
          <w:b/>
          <w:szCs w:val="22"/>
        </w:rPr>
        <w:tab/>
        <w:t>Bank intends to have a system for tracking of new and emerging threats &amp; vulnerabilities affecting organization across the world so that bank can proactively protect against them.</w:t>
      </w:r>
    </w:p>
    <w:p w:rsidR="00122C8B" w:rsidRPr="008D63D7" w:rsidRDefault="00C17253">
      <w:pPr>
        <w:spacing w:before="120" w:after="120" w:line="360" w:lineRule="auto"/>
        <w:ind w:left="1080"/>
        <w:jc w:val="both"/>
        <w:rPr>
          <w:rFonts w:cs="Arial"/>
          <w:b/>
          <w:szCs w:val="22"/>
        </w:rPr>
      </w:pPr>
      <w:r w:rsidRPr="008D63D7">
        <w:rPr>
          <w:rFonts w:cs="Arial"/>
          <w:b/>
          <w:szCs w:val="22"/>
        </w:rPr>
        <w:tab/>
        <w:t>Bidder should track and provide information on global security threats and help the Bank to mitigate the relevant risks on continuous and proactive basis.</w:t>
      </w:r>
    </w:p>
    <w:p w:rsidR="00122C8B" w:rsidRPr="008D63D7" w:rsidRDefault="00C17253">
      <w:pPr>
        <w:spacing w:before="120" w:after="120" w:line="360" w:lineRule="auto"/>
        <w:ind w:left="1368" w:hanging="288"/>
        <w:jc w:val="both"/>
        <w:rPr>
          <w:rFonts w:cs="Arial"/>
          <w:b/>
          <w:szCs w:val="22"/>
        </w:rPr>
      </w:pPr>
      <w:r w:rsidRPr="008D63D7">
        <w:rPr>
          <w:rFonts w:cs="Arial"/>
          <w:b/>
          <w:szCs w:val="22"/>
        </w:rPr>
        <w:t>The service will include:-</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24*7*365 - Continuous tracking of global threats and vulnerabilities to tackle evolving threats and vulnerabilities</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Provide trusted detailed reports on newly discovered malicious threats and malware in the wild.</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Detail the threat with the information appropriate to the Bank such as:</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The threat type</w:t>
      </w:r>
    </w:p>
    <w:p w:rsidR="00122C8B" w:rsidRPr="008D63D7" w:rsidRDefault="00C17253" w:rsidP="004E4528">
      <w:pPr>
        <w:pStyle w:val="ListParagraph"/>
        <w:numPr>
          <w:ilvl w:val="0"/>
          <w:numId w:val="76"/>
        </w:numPr>
        <w:suppressAutoHyphens w:val="0"/>
        <w:spacing w:before="120" w:after="120" w:line="360" w:lineRule="auto"/>
        <w:ind w:left="1728" w:hanging="288"/>
        <w:jc w:val="both"/>
        <w:rPr>
          <w:rFonts w:ascii="Arial" w:hAnsi="Arial" w:cs="Arial"/>
          <w:b/>
          <w:sz w:val="22"/>
          <w:szCs w:val="22"/>
        </w:rPr>
      </w:pPr>
      <w:r w:rsidRPr="008D63D7">
        <w:rPr>
          <w:rFonts w:ascii="Arial" w:hAnsi="Arial" w:cs="Arial"/>
          <w:b/>
          <w:sz w:val="22"/>
          <w:szCs w:val="22"/>
        </w:rPr>
        <w:t>Risk involved</w:t>
      </w:r>
    </w:p>
    <w:p w:rsidR="00122C8B" w:rsidRPr="008D63D7" w:rsidRDefault="00C17253" w:rsidP="004E4528">
      <w:pPr>
        <w:pStyle w:val="ListParagraph"/>
        <w:numPr>
          <w:ilvl w:val="0"/>
          <w:numId w:val="76"/>
        </w:numPr>
        <w:suppressAutoHyphens w:val="0"/>
        <w:spacing w:before="120" w:after="120" w:line="360" w:lineRule="auto"/>
        <w:ind w:left="1728" w:hanging="288"/>
        <w:jc w:val="both"/>
        <w:rPr>
          <w:rFonts w:ascii="Arial" w:hAnsi="Arial" w:cs="Arial"/>
          <w:b/>
          <w:sz w:val="22"/>
          <w:szCs w:val="22"/>
        </w:rPr>
      </w:pPr>
      <w:r w:rsidRPr="008D63D7">
        <w:rPr>
          <w:rFonts w:ascii="Arial" w:hAnsi="Arial" w:cs="Arial"/>
          <w:b/>
          <w:sz w:val="22"/>
          <w:szCs w:val="22"/>
        </w:rPr>
        <w:t>Systems affected</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Technical description of the threat and exploit parameters</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Mitigation strategies and the recommendations for the Bank to prevent the threat from causing harm to the environment</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Infiltration of malicious hackers and other communities</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Monitoring of network activities and discern risks to the Bank environment</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Advisories to the Bank on relevant threats and vulnerabilities.</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lastRenderedPageBreak/>
        <w:t xml:space="preserve">The intelligence content should be able to look at the goals of the threat actor, variants of the threat, current activities implicating the threat, the outcomes for </w:t>
      </w:r>
      <w:r w:rsidR="005836BA" w:rsidRPr="008D63D7">
        <w:rPr>
          <w:rFonts w:ascii="Arial" w:hAnsi="Arial" w:cs="Arial"/>
          <w:b/>
          <w:sz w:val="22"/>
          <w:szCs w:val="22"/>
        </w:rPr>
        <w:t xml:space="preserve">the </w:t>
      </w:r>
      <w:r w:rsidRPr="008D63D7">
        <w:rPr>
          <w:rFonts w:ascii="Arial" w:hAnsi="Arial" w:cs="Arial"/>
          <w:b/>
          <w:sz w:val="22"/>
          <w:szCs w:val="22"/>
        </w:rPr>
        <w:t>Bank if the threat is successful as well as provide defence against the threat</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Track mitigation against identified risk exposure.</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Assists the Bank to ensure such threats and vulnerabilities are mitigated in the Bank’s systems and Provide from the short term plans to the very long term strategies.</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Assist the Bank in taking relevant decisions Assessment of inherent and residual risk, preferably expressed as impact on business processes, rather than the underlying technology</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The intelligence content should focus more on technical attacks against infrastructure</w:t>
      </w:r>
      <w:r w:rsidR="00944669" w:rsidRPr="008D63D7">
        <w:rPr>
          <w:rFonts w:ascii="Arial" w:hAnsi="Arial" w:cs="Arial"/>
          <w:b/>
          <w:sz w:val="22"/>
          <w:szCs w:val="22"/>
        </w:rPr>
        <w:t>.</w:t>
      </w:r>
    </w:p>
    <w:p w:rsidR="00122C8B" w:rsidRPr="008D63D7" w:rsidRDefault="00C17253" w:rsidP="004E4528">
      <w:pPr>
        <w:pStyle w:val="ListParagraph"/>
        <w:numPr>
          <w:ilvl w:val="0"/>
          <w:numId w:val="75"/>
        </w:numPr>
        <w:suppressAutoHyphens w:val="0"/>
        <w:spacing w:before="120" w:after="120" w:line="360" w:lineRule="auto"/>
        <w:ind w:left="1368" w:hanging="288"/>
        <w:jc w:val="both"/>
        <w:rPr>
          <w:rFonts w:ascii="Arial" w:hAnsi="Arial" w:cs="Arial"/>
          <w:b/>
          <w:sz w:val="22"/>
          <w:szCs w:val="22"/>
        </w:rPr>
      </w:pPr>
      <w:r w:rsidRPr="008D63D7">
        <w:rPr>
          <w:rFonts w:ascii="Arial" w:hAnsi="Arial" w:cs="Arial"/>
          <w:b/>
          <w:sz w:val="22"/>
          <w:szCs w:val="22"/>
        </w:rPr>
        <w:t>The bidder shall be able to provide Integrated Threat Intelligence Feeds from partners and communities (acceptable to the Bank) as well as from IB-CART, NCIIPC, CERT-IN, NPCI etc. and shall be able to take advantage of this knowledge to address the threat, preferably using automated tooling standard format such as STIX.</w:t>
      </w:r>
    </w:p>
    <w:p w:rsidR="00C17253" w:rsidRPr="008D63D7" w:rsidRDefault="00C17253" w:rsidP="004F4DE9">
      <w:pPr>
        <w:pStyle w:val="ListParagraph"/>
        <w:keepNext/>
        <w:suppressAutoHyphens w:val="0"/>
        <w:spacing w:line="276" w:lineRule="auto"/>
        <w:ind w:left="360"/>
        <w:jc w:val="both"/>
        <w:rPr>
          <w:rFonts w:ascii="Arial" w:hAnsi="Arial" w:cs="Arial"/>
          <w:b/>
          <w:sz w:val="22"/>
          <w:szCs w:val="22"/>
        </w:rPr>
      </w:pP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143" w:name="_Toc497679956"/>
      <w:r w:rsidRPr="008D63D7">
        <w:rPr>
          <w:bCs w:val="0"/>
          <w:i w:val="0"/>
          <w:color w:val="000000"/>
          <w:sz w:val="22"/>
          <w:szCs w:val="22"/>
          <w:lang w:val="en-GB" w:eastAsia="en-US"/>
        </w:rPr>
        <w:t>Project Schedule</w:t>
      </w:r>
      <w:r w:rsidR="002C0974" w:rsidRPr="008D63D7">
        <w:rPr>
          <w:bCs w:val="0"/>
          <w:i w:val="0"/>
          <w:color w:val="000000"/>
          <w:sz w:val="22"/>
          <w:szCs w:val="22"/>
          <w:lang w:val="en-GB" w:eastAsia="en-US"/>
        </w:rPr>
        <w:t xml:space="preserve"> and </w:t>
      </w:r>
      <w:r w:rsidR="00AC218A" w:rsidRPr="008D63D7">
        <w:rPr>
          <w:bCs w:val="0"/>
          <w:i w:val="0"/>
          <w:color w:val="000000"/>
          <w:sz w:val="22"/>
          <w:szCs w:val="22"/>
          <w:lang w:val="en-GB" w:eastAsia="en-US"/>
        </w:rPr>
        <w:t>Implementation</w:t>
      </w:r>
      <w:bookmarkEnd w:id="143"/>
    </w:p>
    <w:p w:rsidR="004640ED" w:rsidRPr="008D63D7" w:rsidRDefault="004640ED" w:rsidP="0073000C">
      <w:pPr>
        <w:pStyle w:val="ListParagraph"/>
        <w:keepNext/>
        <w:suppressAutoHyphens w:val="0"/>
        <w:spacing w:line="276" w:lineRule="auto"/>
        <w:ind w:left="360"/>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gridCol w:w="4593"/>
        <w:gridCol w:w="1570"/>
        <w:gridCol w:w="2242"/>
      </w:tblGrid>
      <w:tr w:rsidR="00C32CED" w:rsidRPr="008D63D7" w:rsidTr="00384AAE">
        <w:trPr>
          <w:trHeight w:val="421"/>
        </w:trPr>
        <w:tc>
          <w:tcPr>
            <w:tcW w:w="599" w:type="pct"/>
          </w:tcPr>
          <w:p w:rsidR="00C32CED" w:rsidRPr="008D63D7" w:rsidRDefault="00C32CED" w:rsidP="00384AAE">
            <w:pPr>
              <w:pStyle w:val="Default"/>
              <w:spacing w:line="360" w:lineRule="auto"/>
              <w:jc w:val="center"/>
              <w:rPr>
                <w:b/>
                <w:color w:val="auto"/>
                <w:sz w:val="22"/>
                <w:szCs w:val="22"/>
              </w:rPr>
            </w:pPr>
            <w:r w:rsidRPr="008D63D7">
              <w:rPr>
                <w:b/>
                <w:color w:val="auto"/>
                <w:sz w:val="22"/>
                <w:szCs w:val="22"/>
              </w:rPr>
              <w:t># Stage</w:t>
            </w:r>
          </w:p>
        </w:tc>
        <w:tc>
          <w:tcPr>
            <w:tcW w:w="2405" w:type="pct"/>
          </w:tcPr>
          <w:p w:rsidR="00C32CED" w:rsidRPr="008D63D7" w:rsidRDefault="00C32CED" w:rsidP="00384AAE">
            <w:pPr>
              <w:pStyle w:val="Default"/>
              <w:spacing w:line="360" w:lineRule="auto"/>
              <w:jc w:val="center"/>
              <w:rPr>
                <w:b/>
                <w:color w:val="auto"/>
                <w:sz w:val="22"/>
                <w:szCs w:val="22"/>
              </w:rPr>
            </w:pPr>
            <w:r w:rsidRPr="008D63D7">
              <w:rPr>
                <w:b/>
                <w:color w:val="auto"/>
                <w:sz w:val="22"/>
                <w:szCs w:val="22"/>
              </w:rPr>
              <w:t>Activity</w:t>
            </w:r>
          </w:p>
        </w:tc>
        <w:tc>
          <w:tcPr>
            <w:tcW w:w="822" w:type="pct"/>
          </w:tcPr>
          <w:p w:rsidR="00C32CED" w:rsidRPr="008D63D7" w:rsidRDefault="00A506F6" w:rsidP="00384AAE">
            <w:pPr>
              <w:pStyle w:val="Default"/>
              <w:spacing w:line="360" w:lineRule="auto"/>
              <w:rPr>
                <w:b/>
                <w:color w:val="auto"/>
                <w:sz w:val="22"/>
                <w:szCs w:val="22"/>
              </w:rPr>
            </w:pPr>
            <w:r w:rsidRPr="008D63D7">
              <w:rPr>
                <w:b/>
                <w:color w:val="auto"/>
                <w:sz w:val="22"/>
                <w:szCs w:val="22"/>
              </w:rPr>
              <w:t>Duration in weeks</w:t>
            </w:r>
          </w:p>
        </w:tc>
        <w:tc>
          <w:tcPr>
            <w:tcW w:w="1174" w:type="pct"/>
          </w:tcPr>
          <w:p w:rsidR="00C32CED" w:rsidRPr="008D63D7" w:rsidRDefault="00C32CED" w:rsidP="00384AAE">
            <w:pPr>
              <w:pStyle w:val="Default"/>
              <w:spacing w:line="360" w:lineRule="auto"/>
              <w:jc w:val="center"/>
              <w:rPr>
                <w:b/>
                <w:color w:val="auto"/>
                <w:sz w:val="22"/>
                <w:szCs w:val="22"/>
              </w:rPr>
            </w:pPr>
            <w:r w:rsidRPr="008D63D7">
              <w:rPr>
                <w:b/>
                <w:color w:val="auto"/>
                <w:sz w:val="22"/>
                <w:szCs w:val="22"/>
              </w:rPr>
              <w:t>Time period for Completion</w:t>
            </w:r>
          </w:p>
        </w:tc>
      </w:tr>
      <w:tr w:rsidR="00C32CED" w:rsidRPr="008D63D7" w:rsidTr="00384AAE">
        <w:trPr>
          <w:trHeight w:val="482"/>
        </w:trPr>
        <w:tc>
          <w:tcPr>
            <w:tcW w:w="599" w:type="pct"/>
          </w:tcPr>
          <w:p w:rsidR="00C32CED" w:rsidRPr="008D63D7" w:rsidRDefault="00082045" w:rsidP="003717CD">
            <w:pPr>
              <w:pStyle w:val="Default"/>
              <w:jc w:val="center"/>
              <w:rPr>
                <w:b/>
                <w:color w:val="auto"/>
                <w:sz w:val="22"/>
                <w:szCs w:val="22"/>
              </w:rPr>
            </w:pPr>
            <w:r w:rsidRPr="008D63D7">
              <w:rPr>
                <w:b/>
                <w:color w:val="auto"/>
                <w:sz w:val="22"/>
                <w:szCs w:val="22"/>
              </w:rPr>
              <w:t>1</w:t>
            </w:r>
          </w:p>
        </w:tc>
        <w:tc>
          <w:tcPr>
            <w:tcW w:w="2405" w:type="pct"/>
          </w:tcPr>
          <w:p w:rsidR="00C32CED" w:rsidRPr="008D63D7" w:rsidRDefault="00F562C6" w:rsidP="00384AAE">
            <w:pPr>
              <w:pStyle w:val="Default"/>
              <w:spacing w:line="360" w:lineRule="auto"/>
              <w:jc w:val="both"/>
              <w:rPr>
                <w:b/>
                <w:color w:val="auto"/>
                <w:sz w:val="22"/>
                <w:szCs w:val="22"/>
              </w:rPr>
            </w:pPr>
            <w:r w:rsidRPr="008D63D7">
              <w:rPr>
                <w:b/>
                <w:color w:val="auto"/>
                <w:sz w:val="22"/>
                <w:szCs w:val="22"/>
              </w:rPr>
              <w:t>a</w:t>
            </w:r>
            <w:r w:rsidR="008A6C33" w:rsidRPr="008D63D7">
              <w:rPr>
                <w:b/>
                <w:color w:val="auto"/>
                <w:sz w:val="22"/>
                <w:szCs w:val="22"/>
              </w:rPr>
              <w:t xml:space="preserve">. </w:t>
            </w:r>
            <w:r w:rsidR="00C32CED" w:rsidRPr="008D63D7">
              <w:rPr>
                <w:b/>
                <w:color w:val="auto"/>
                <w:sz w:val="22"/>
                <w:szCs w:val="22"/>
              </w:rPr>
              <w:t>Submission of Detailed Project Plan</w:t>
            </w:r>
            <w:r w:rsidR="008A6C33" w:rsidRPr="008D63D7">
              <w:rPr>
                <w:b/>
                <w:color w:val="auto"/>
                <w:sz w:val="22"/>
                <w:szCs w:val="22"/>
              </w:rPr>
              <w:t xml:space="preserve">. </w:t>
            </w:r>
          </w:p>
          <w:p w:rsidR="00F562C6" w:rsidRPr="008D63D7" w:rsidRDefault="00F562C6" w:rsidP="00384AAE">
            <w:pPr>
              <w:pStyle w:val="Default"/>
              <w:spacing w:line="360" w:lineRule="auto"/>
              <w:jc w:val="both"/>
              <w:rPr>
                <w:b/>
                <w:color w:val="auto"/>
                <w:sz w:val="22"/>
                <w:szCs w:val="22"/>
              </w:rPr>
            </w:pPr>
            <w:r w:rsidRPr="008D63D7">
              <w:rPr>
                <w:b/>
                <w:color w:val="auto"/>
                <w:sz w:val="22"/>
                <w:szCs w:val="22"/>
              </w:rPr>
              <w:t>b</w:t>
            </w:r>
            <w:r w:rsidR="008A6C33" w:rsidRPr="008D63D7">
              <w:rPr>
                <w:b/>
                <w:color w:val="auto"/>
                <w:sz w:val="22"/>
                <w:szCs w:val="22"/>
              </w:rPr>
              <w:t xml:space="preserve">. Placing </w:t>
            </w:r>
            <w:r w:rsidRPr="008D63D7">
              <w:rPr>
                <w:b/>
                <w:color w:val="auto"/>
                <w:sz w:val="22"/>
                <w:szCs w:val="22"/>
              </w:rPr>
              <w:t xml:space="preserve">of </w:t>
            </w:r>
            <w:r w:rsidR="008A6C33" w:rsidRPr="008D63D7">
              <w:rPr>
                <w:b/>
                <w:color w:val="auto"/>
                <w:sz w:val="22"/>
                <w:szCs w:val="22"/>
              </w:rPr>
              <w:t xml:space="preserve">order with OEMs for supply of hardware, software </w:t>
            </w:r>
            <w:r w:rsidR="008E7EF2" w:rsidRPr="008D63D7">
              <w:rPr>
                <w:b/>
                <w:color w:val="auto"/>
                <w:sz w:val="22"/>
                <w:szCs w:val="22"/>
              </w:rPr>
              <w:t>security tool</w:t>
            </w:r>
            <w:r w:rsidRPr="008D63D7">
              <w:rPr>
                <w:b/>
                <w:color w:val="auto"/>
                <w:sz w:val="22"/>
                <w:szCs w:val="22"/>
              </w:rPr>
              <w:t>s/solutions</w:t>
            </w:r>
            <w:r w:rsidR="008A6C33" w:rsidRPr="008D63D7">
              <w:rPr>
                <w:b/>
                <w:color w:val="auto"/>
                <w:sz w:val="22"/>
                <w:szCs w:val="22"/>
              </w:rPr>
              <w:t xml:space="preserve"> </w:t>
            </w:r>
          </w:p>
          <w:p w:rsidR="008A6C33" w:rsidRPr="008D63D7" w:rsidRDefault="00F562C6" w:rsidP="00384AAE">
            <w:pPr>
              <w:pStyle w:val="Default"/>
              <w:spacing w:line="360" w:lineRule="auto"/>
              <w:jc w:val="both"/>
              <w:rPr>
                <w:b/>
                <w:color w:val="auto"/>
                <w:sz w:val="22"/>
                <w:szCs w:val="22"/>
              </w:rPr>
            </w:pPr>
            <w:r w:rsidRPr="008D63D7">
              <w:rPr>
                <w:b/>
                <w:color w:val="auto"/>
                <w:sz w:val="22"/>
                <w:szCs w:val="22"/>
              </w:rPr>
              <w:t xml:space="preserve">c. Placing </w:t>
            </w:r>
            <w:r w:rsidR="00C80184" w:rsidRPr="008D63D7">
              <w:rPr>
                <w:b/>
                <w:color w:val="auto"/>
                <w:sz w:val="22"/>
                <w:szCs w:val="22"/>
              </w:rPr>
              <w:t xml:space="preserve">of </w:t>
            </w:r>
            <w:r w:rsidRPr="008D63D7">
              <w:rPr>
                <w:b/>
                <w:color w:val="auto"/>
                <w:sz w:val="22"/>
                <w:szCs w:val="22"/>
              </w:rPr>
              <w:t xml:space="preserve">order </w:t>
            </w:r>
            <w:r w:rsidR="00C80184" w:rsidRPr="008D63D7">
              <w:rPr>
                <w:b/>
                <w:color w:val="auto"/>
                <w:sz w:val="22"/>
                <w:szCs w:val="22"/>
              </w:rPr>
              <w:t xml:space="preserve">for </w:t>
            </w:r>
            <w:r w:rsidR="008A6C33" w:rsidRPr="008D63D7">
              <w:rPr>
                <w:b/>
                <w:color w:val="auto"/>
                <w:sz w:val="22"/>
                <w:szCs w:val="22"/>
              </w:rPr>
              <w:t>P2P link</w:t>
            </w:r>
            <w:r w:rsidRPr="008D63D7">
              <w:rPr>
                <w:b/>
                <w:color w:val="auto"/>
                <w:sz w:val="22"/>
                <w:szCs w:val="22"/>
              </w:rPr>
              <w:t xml:space="preserve"> including network </w:t>
            </w:r>
            <w:r w:rsidR="00C80184" w:rsidRPr="008D63D7">
              <w:rPr>
                <w:b/>
                <w:color w:val="auto"/>
                <w:sz w:val="22"/>
                <w:szCs w:val="22"/>
              </w:rPr>
              <w:t xml:space="preserve">required </w:t>
            </w:r>
            <w:r w:rsidRPr="008D63D7">
              <w:rPr>
                <w:b/>
                <w:color w:val="auto"/>
                <w:sz w:val="22"/>
                <w:szCs w:val="22"/>
              </w:rPr>
              <w:t>hardware between Bank's CSOC and the Service Provider for remote monitoring</w:t>
            </w:r>
            <w:r w:rsidR="0068460C" w:rsidRPr="008D63D7">
              <w:rPr>
                <w:b/>
                <w:color w:val="auto"/>
                <w:sz w:val="22"/>
                <w:szCs w:val="22"/>
              </w:rPr>
              <w:t xml:space="preserve">. </w:t>
            </w:r>
          </w:p>
        </w:tc>
        <w:tc>
          <w:tcPr>
            <w:tcW w:w="822" w:type="pct"/>
          </w:tcPr>
          <w:p w:rsidR="00C32CED" w:rsidRPr="008D63D7" w:rsidRDefault="00C32CED" w:rsidP="00CD0E4F">
            <w:pPr>
              <w:pStyle w:val="Default"/>
              <w:spacing w:line="276" w:lineRule="auto"/>
              <w:jc w:val="center"/>
              <w:rPr>
                <w:b/>
                <w:color w:val="auto"/>
                <w:sz w:val="22"/>
                <w:szCs w:val="22"/>
              </w:rPr>
            </w:pPr>
            <w:r w:rsidRPr="008D63D7">
              <w:rPr>
                <w:b/>
                <w:color w:val="auto"/>
                <w:sz w:val="22"/>
                <w:szCs w:val="22"/>
              </w:rPr>
              <w:t>2</w:t>
            </w:r>
          </w:p>
        </w:tc>
        <w:tc>
          <w:tcPr>
            <w:tcW w:w="1174" w:type="pct"/>
          </w:tcPr>
          <w:p w:rsidR="00C32CED" w:rsidRPr="008D63D7" w:rsidRDefault="00C32CED" w:rsidP="00384AAE">
            <w:pPr>
              <w:pStyle w:val="Default"/>
              <w:spacing w:line="360" w:lineRule="auto"/>
              <w:jc w:val="both"/>
              <w:rPr>
                <w:b/>
                <w:color w:val="auto"/>
                <w:sz w:val="22"/>
                <w:szCs w:val="22"/>
              </w:rPr>
            </w:pPr>
            <w:r w:rsidRPr="008D63D7">
              <w:rPr>
                <w:b/>
                <w:color w:val="auto"/>
                <w:sz w:val="22"/>
                <w:szCs w:val="22"/>
              </w:rPr>
              <w:t>2 Weeks of issuing the Purchase order</w:t>
            </w:r>
          </w:p>
        </w:tc>
      </w:tr>
      <w:tr w:rsidR="00C32CED" w:rsidRPr="008D63D7" w:rsidTr="00384AAE">
        <w:trPr>
          <w:trHeight w:val="230"/>
        </w:trPr>
        <w:tc>
          <w:tcPr>
            <w:tcW w:w="599" w:type="pct"/>
          </w:tcPr>
          <w:p w:rsidR="00C32CED" w:rsidRPr="008D63D7" w:rsidRDefault="00C32CED" w:rsidP="006026BF">
            <w:pPr>
              <w:pStyle w:val="Default"/>
              <w:jc w:val="center"/>
              <w:rPr>
                <w:b/>
                <w:color w:val="auto"/>
                <w:sz w:val="22"/>
                <w:szCs w:val="22"/>
              </w:rPr>
            </w:pPr>
            <w:r w:rsidRPr="008D63D7">
              <w:rPr>
                <w:b/>
                <w:color w:val="auto"/>
                <w:sz w:val="22"/>
                <w:szCs w:val="22"/>
              </w:rPr>
              <w:t>2</w:t>
            </w:r>
          </w:p>
        </w:tc>
        <w:tc>
          <w:tcPr>
            <w:tcW w:w="2405" w:type="pct"/>
          </w:tcPr>
          <w:p w:rsidR="00C32CED" w:rsidRPr="008D63D7" w:rsidRDefault="008A6C33" w:rsidP="00384AAE">
            <w:pPr>
              <w:pStyle w:val="Default"/>
              <w:spacing w:line="360" w:lineRule="auto"/>
              <w:jc w:val="both"/>
              <w:rPr>
                <w:b/>
                <w:color w:val="auto"/>
                <w:sz w:val="22"/>
                <w:szCs w:val="22"/>
              </w:rPr>
            </w:pPr>
            <w:r w:rsidRPr="008D63D7">
              <w:rPr>
                <w:b/>
                <w:color w:val="auto"/>
                <w:sz w:val="22"/>
                <w:szCs w:val="22"/>
              </w:rPr>
              <w:t>Preparation for  CSOC setup and implementation of required processes</w:t>
            </w:r>
            <w:r w:rsidR="0068460C" w:rsidRPr="008D63D7">
              <w:rPr>
                <w:b/>
                <w:color w:val="auto"/>
                <w:sz w:val="22"/>
                <w:szCs w:val="22"/>
              </w:rPr>
              <w:t>.</w:t>
            </w:r>
          </w:p>
          <w:p w:rsidR="0068460C" w:rsidRPr="008D63D7" w:rsidRDefault="0068460C" w:rsidP="0068460C">
            <w:pPr>
              <w:pStyle w:val="Default"/>
              <w:spacing w:line="360" w:lineRule="auto"/>
              <w:jc w:val="both"/>
              <w:rPr>
                <w:b/>
                <w:color w:val="auto"/>
                <w:sz w:val="22"/>
                <w:szCs w:val="22"/>
              </w:rPr>
            </w:pPr>
            <w:r w:rsidRPr="008D63D7">
              <w:rPr>
                <w:b/>
                <w:szCs w:val="22"/>
              </w:rPr>
              <w:t>Commissioning of P2P link between MSSP and Bank.</w:t>
            </w:r>
          </w:p>
        </w:tc>
        <w:tc>
          <w:tcPr>
            <w:tcW w:w="822" w:type="pct"/>
          </w:tcPr>
          <w:p w:rsidR="00C32CED" w:rsidRPr="008D63D7" w:rsidRDefault="008A6C33" w:rsidP="00CD0E4F">
            <w:pPr>
              <w:pStyle w:val="Default"/>
              <w:spacing w:line="276" w:lineRule="auto"/>
              <w:jc w:val="center"/>
              <w:rPr>
                <w:b/>
                <w:color w:val="auto"/>
                <w:sz w:val="22"/>
                <w:szCs w:val="22"/>
              </w:rPr>
            </w:pPr>
            <w:r w:rsidRPr="008D63D7">
              <w:rPr>
                <w:b/>
                <w:color w:val="auto"/>
                <w:sz w:val="22"/>
                <w:szCs w:val="22"/>
              </w:rPr>
              <w:t>2</w:t>
            </w:r>
          </w:p>
        </w:tc>
        <w:tc>
          <w:tcPr>
            <w:tcW w:w="1174" w:type="pct"/>
          </w:tcPr>
          <w:p w:rsidR="00C32CED" w:rsidRPr="008D63D7" w:rsidRDefault="008A6C33" w:rsidP="00384AAE">
            <w:pPr>
              <w:pStyle w:val="Default"/>
              <w:spacing w:line="360" w:lineRule="auto"/>
              <w:jc w:val="both"/>
              <w:rPr>
                <w:b/>
                <w:color w:val="auto"/>
                <w:sz w:val="22"/>
                <w:szCs w:val="22"/>
              </w:rPr>
            </w:pPr>
            <w:r w:rsidRPr="008D63D7">
              <w:rPr>
                <w:b/>
                <w:color w:val="auto"/>
                <w:sz w:val="22"/>
                <w:szCs w:val="22"/>
              </w:rPr>
              <w:t xml:space="preserve">4 </w:t>
            </w:r>
            <w:r w:rsidR="00C32CED" w:rsidRPr="008D63D7">
              <w:rPr>
                <w:b/>
                <w:color w:val="auto"/>
                <w:sz w:val="22"/>
                <w:szCs w:val="22"/>
              </w:rPr>
              <w:t>Weeks of issuing the Purchase Order</w:t>
            </w:r>
          </w:p>
        </w:tc>
      </w:tr>
      <w:tr w:rsidR="00C32CED" w:rsidRPr="008D63D7" w:rsidTr="00384AAE">
        <w:trPr>
          <w:trHeight w:val="230"/>
        </w:trPr>
        <w:tc>
          <w:tcPr>
            <w:tcW w:w="599" w:type="pct"/>
          </w:tcPr>
          <w:p w:rsidR="00C32CED" w:rsidRPr="008D63D7" w:rsidRDefault="00C32CED" w:rsidP="006026BF">
            <w:pPr>
              <w:pStyle w:val="Default"/>
              <w:jc w:val="center"/>
              <w:rPr>
                <w:b/>
                <w:color w:val="auto"/>
                <w:sz w:val="22"/>
                <w:szCs w:val="22"/>
              </w:rPr>
            </w:pPr>
            <w:r w:rsidRPr="008D63D7">
              <w:rPr>
                <w:b/>
                <w:color w:val="auto"/>
                <w:sz w:val="22"/>
                <w:szCs w:val="22"/>
              </w:rPr>
              <w:lastRenderedPageBreak/>
              <w:t>3</w:t>
            </w:r>
          </w:p>
        </w:tc>
        <w:tc>
          <w:tcPr>
            <w:tcW w:w="2405" w:type="pct"/>
          </w:tcPr>
          <w:p w:rsidR="00C32CED" w:rsidRPr="008D63D7" w:rsidRDefault="008A6C33" w:rsidP="00384AAE">
            <w:pPr>
              <w:pStyle w:val="Default"/>
              <w:spacing w:line="360" w:lineRule="auto"/>
              <w:jc w:val="both"/>
              <w:rPr>
                <w:b/>
                <w:color w:val="auto"/>
                <w:sz w:val="22"/>
                <w:szCs w:val="22"/>
              </w:rPr>
            </w:pPr>
            <w:r w:rsidRPr="008D63D7">
              <w:rPr>
                <w:b/>
                <w:color w:val="auto"/>
                <w:sz w:val="22"/>
                <w:szCs w:val="22"/>
              </w:rPr>
              <w:t>Training for the Bank Team</w:t>
            </w:r>
          </w:p>
        </w:tc>
        <w:tc>
          <w:tcPr>
            <w:tcW w:w="822" w:type="pct"/>
          </w:tcPr>
          <w:p w:rsidR="00C32CED" w:rsidRPr="008D63D7" w:rsidRDefault="008A6C33" w:rsidP="00CD0E4F">
            <w:pPr>
              <w:pStyle w:val="Default"/>
              <w:spacing w:line="276" w:lineRule="auto"/>
              <w:jc w:val="center"/>
              <w:rPr>
                <w:b/>
                <w:color w:val="auto"/>
                <w:sz w:val="22"/>
                <w:szCs w:val="22"/>
              </w:rPr>
            </w:pPr>
            <w:r w:rsidRPr="008D63D7">
              <w:rPr>
                <w:b/>
                <w:color w:val="auto"/>
                <w:sz w:val="22"/>
                <w:szCs w:val="22"/>
              </w:rPr>
              <w:t>1</w:t>
            </w:r>
          </w:p>
        </w:tc>
        <w:tc>
          <w:tcPr>
            <w:tcW w:w="1174" w:type="pct"/>
          </w:tcPr>
          <w:p w:rsidR="00C32CED" w:rsidRPr="008D63D7" w:rsidRDefault="00C32CED" w:rsidP="00384AAE">
            <w:pPr>
              <w:pStyle w:val="Default"/>
              <w:spacing w:line="360" w:lineRule="auto"/>
              <w:jc w:val="both"/>
              <w:rPr>
                <w:b/>
                <w:color w:val="auto"/>
                <w:sz w:val="22"/>
                <w:szCs w:val="22"/>
              </w:rPr>
            </w:pPr>
            <w:r w:rsidRPr="008D63D7">
              <w:rPr>
                <w:b/>
                <w:color w:val="auto"/>
                <w:sz w:val="22"/>
                <w:szCs w:val="22"/>
              </w:rPr>
              <w:t xml:space="preserve">5 Weeks of issuing the Purchase Order </w:t>
            </w:r>
          </w:p>
        </w:tc>
      </w:tr>
      <w:tr w:rsidR="00C32CED" w:rsidRPr="008D63D7" w:rsidTr="00384AAE">
        <w:trPr>
          <w:trHeight w:val="356"/>
        </w:trPr>
        <w:tc>
          <w:tcPr>
            <w:tcW w:w="599" w:type="pct"/>
          </w:tcPr>
          <w:p w:rsidR="00C32CED" w:rsidRPr="008D63D7" w:rsidRDefault="00C32CED" w:rsidP="006026BF">
            <w:pPr>
              <w:pStyle w:val="Default"/>
              <w:jc w:val="center"/>
              <w:rPr>
                <w:b/>
                <w:color w:val="auto"/>
                <w:sz w:val="22"/>
                <w:szCs w:val="22"/>
              </w:rPr>
            </w:pPr>
            <w:r w:rsidRPr="008D63D7">
              <w:rPr>
                <w:b/>
                <w:color w:val="auto"/>
                <w:sz w:val="22"/>
                <w:szCs w:val="22"/>
              </w:rPr>
              <w:t>4</w:t>
            </w:r>
          </w:p>
        </w:tc>
        <w:tc>
          <w:tcPr>
            <w:tcW w:w="2405" w:type="pct"/>
          </w:tcPr>
          <w:p w:rsidR="00C32CED" w:rsidRPr="008D63D7" w:rsidRDefault="00C32CED" w:rsidP="00384AAE">
            <w:pPr>
              <w:pStyle w:val="Default"/>
              <w:spacing w:line="360" w:lineRule="auto"/>
              <w:jc w:val="both"/>
              <w:rPr>
                <w:b/>
                <w:color w:val="auto"/>
                <w:sz w:val="22"/>
                <w:szCs w:val="22"/>
              </w:rPr>
            </w:pPr>
            <w:r w:rsidRPr="008D63D7">
              <w:rPr>
                <w:b/>
                <w:color w:val="auto"/>
                <w:sz w:val="22"/>
                <w:szCs w:val="22"/>
              </w:rPr>
              <w:t xml:space="preserve">Delivery of CSOC Hardware / Software and licenses and resources </w:t>
            </w:r>
          </w:p>
        </w:tc>
        <w:tc>
          <w:tcPr>
            <w:tcW w:w="822" w:type="pct"/>
          </w:tcPr>
          <w:p w:rsidR="00C32CED" w:rsidRPr="008D63D7" w:rsidRDefault="008A6C33" w:rsidP="00CD0E4F">
            <w:pPr>
              <w:pStyle w:val="Default"/>
              <w:spacing w:line="276" w:lineRule="auto"/>
              <w:jc w:val="center"/>
              <w:rPr>
                <w:b/>
                <w:color w:val="auto"/>
                <w:sz w:val="22"/>
                <w:szCs w:val="22"/>
              </w:rPr>
            </w:pPr>
            <w:r w:rsidRPr="008D63D7">
              <w:rPr>
                <w:b/>
                <w:color w:val="auto"/>
                <w:sz w:val="22"/>
                <w:szCs w:val="22"/>
              </w:rPr>
              <w:t>-</w:t>
            </w:r>
          </w:p>
        </w:tc>
        <w:tc>
          <w:tcPr>
            <w:tcW w:w="1174" w:type="pct"/>
          </w:tcPr>
          <w:p w:rsidR="00C32CED" w:rsidRPr="008D63D7" w:rsidRDefault="00C32CED" w:rsidP="00384AAE">
            <w:pPr>
              <w:pStyle w:val="Default"/>
              <w:spacing w:line="360" w:lineRule="auto"/>
              <w:jc w:val="both"/>
              <w:rPr>
                <w:b/>
                <w:color w:val="auto"/>
                <w:sz w:val="22"/>
                <w:szCs w:val="22"/>
              </w:rPr>
            </w:pPr>
            <w:r w:rsidRPr="008D63D7">
              <w:rPr>
                <w:b/>
                <w:color w:val="auto"/>
                <w:sz w:val="22"/>
                <w:szCs w:val="22"/>
              </w:rPr>
              <w:t>6 Weeks of issuing the Purchase Order</w:t>
            </w:r>
          </w:p>
        </w:tc>
      </w:tr>
      <w:tr w:rsidR="00391549" w:rsidRPr="008D63D7" w:rsidTr="00384AAE">
        <w:trPr>
          <w:trHeight w:val="356"/>
        </w:trPr>
        <w:tc>
          <w:tcPr>
            <w:tcW w:w="599" w:type="pct"/>
          </w:tcPr>
          <w:p w:rsidR="00391549" w:rsidRPr="008D63D7" w:rsidRDefault="00391549" w:rsidP="004D1FFD">
            <w:pPr>
              <w:pStyle w:val="Default"/>
              <w:jc w:val="center"/>
              <w:rPr>
                <w:b/>
                <w:color w:val="auto"/>
                <w:sz w:val="22"/>
                <w:szCs w:val="22"/>
              </w:rPr>
            </w:pPr>
            <w:r w:rsidRPr="008D63D7">
              <w:rPr>
                <w:b/>
                <w:color w:val="auto"/>
                <w:sz w:val="22"/>
                <w:szCs w:val="22"/>
              </w:rPr>
              <w:t>5</w:t>
            </w:r>
          </w:p>
        </w:tc>
        <w:tc>
          <w:tcPr>
            <w:tcW w:w="2405" w:type="pct"/>
          </w:tcPr>
          <w:p w:rsidR="00391549" w:rsidRPr="008D63D7" w:rsidRDefault="00391549" w:rsidP="004D1FFD">
            <w:pPr>
              <w:pStyle w:val="Default"/>
              <w:spacing w:line="360" w:lineRule="auto"/>
              <w:jc w:val="both"/>
              <w:rPr>
                <w:b/>
                <w:color w:val="auto"/>
                <w:sz w:val="22"/>
                <w:szCs w:val="22"/>
              </w:rPr>
            </w:pPr>
            <w:r w:rsidRPr="008D63D7">
              <w:rPr>
                <w:b/>
                <w:color w:val="auto"/>
                <w:sz w:val="22"/>
                <w:szCs w:val="22"/>
              </w:rPr>
              <w:t xml:space="preserve">Deployment of CSOC Resources at Bank’s premises </w:t>
            </w:r>
          </w:p>
        </w:tc>
        <w:tc>
          <w:tcPr>
            <w:tcW w:w="822" w:type="pct"/>
          </w:tcPr>
          <w:p w:rsidR="00391549" w:rsidRPr="008D63D7" w:rsidRDefault="00391549" w:rsidP="004D1FFD">
            <w:pPr>
              <w:pStyle w:val="Default"/>
              <w:spacing w:line="276" w:lineRule="auto"/>
              <w:jc w:val="center"/>
              <w:rPr>
                <w:b/>
                <w:color w:val="auto"/>
                <w:sz w:val="22"/>
                <w:szCs w:val="22"/>
              </w:rPr>
            </w:pPr>
            <w:r w:rsidRPr="008D63D7">
              <w:rPr>
                <w:b/>
                <w:color w:val="auto"/>
                <w:sz w:val="22"/>
                <w:szCs w:val="22"/>
              </w:rPr>
              <w:t>-</w:t>
            </w:r>
          </w:p>
        </w:tc>
        <w:tc>
          <w:tcPr>
            <w:tcW w:w="1174" w:type="pct"/>
          </w:tcPr>
          <w:p w:rsidR="00391549" w:rsidRPr="008D63D7" w:rsidRDefault="00391549" w:rsidP="00391549">
            <w:pPr>
              <w:pStyle w:val="Default"/>
              <w:spacing w:line="360" w:lineRule="auto"/>
              <w:jc w:val="both"/>
              <w:rPr>
                <w:b/>
                <w:color w:val="auto"/>
                <w:sz w:val="22"/>
                <w:szCs w:val="22"/>
              </w:rPr>
            </w:pPr>
            <w:r w:rsidRPr="008D63D7">
              <w:rPr>
                <w:b/>
                <w:color w:val="auto"/>
                <w:sz w:val="22"/>
                <w:szCs w:val="22"/>
              </w:rPr>
              <w:t>6  Weeks of issuing the Purchase order</w:t>
            </w:r>
          </w:p>
        </w:tc>
      </w:tr>
      <w:tr w:rsidR="00391549" w:rsidRPr="008D63D7" w:rsidTr="00384AAE">
        <w:trPr>
          <w:trHeight w:val="355"/>
        </w:trPr>
        <w:tc>
          <w:tcPr>
            <w:tcW w:w="599" w:type="pct"/>
          </w:tcPr>
          <w:p w:rsidR="00391549" w:rsidRPr="008D63D7" w:rsidRDefault="00391549" w:rsidP="006026BF">
            <w:pPr>
              <w:pStyle w:val="Default"/>
              <w:jc w:val="center"/>
              <w:rPr>
                <w:b/>
                <w:color w:val="auto"/>
                <w:sz w:val="22"/>
                <w:szCs w:val="22"/>
              </w:rPr>
            </w:pPr>
            <w:r w:rsidRPr="008D63D7">
              <w:rPr>
                <w:b/>
                <w:color w:val="auto"/>
                <w:sz w:val="22"/>
                <w:szCs w:val="22"/>
              </w:rPr>
              <w:t>6</w:t>
            </w:r>
          </w:p>
        </w:tc>
        <w:tc>
          <w:tcPr>
            <w:tcW w:w="2405" w:type="pct"/>
          </w:tcPr>
          <w:p w:rsidR="00391549" w:rsidRPr="008D63D7" w:rsidRDefault="00391549" w:rsidP="00384AAE">
            <w:pPr>
              <w:pStyle w:val="Default"/>
              <w:spacing w:line="360" w:lineRule="auto"/>
              <w:jc w:val="both"/>
              <w:rPr>
                <w:b/>
                <w:color w:val="auto"/>
                <w:sz w:val="22"/>
                <w:szCs w:val="22"/>
              </w:rPr>
            </w:pPr>
            <w:r w:rsidRPr="008D63D7">
              <w:rPr>
                <w:b/>
                <w:color w:val="auto"/>
                <w:sz w:val="22"/>
                <w:szCs w:val="22"/>
              </w:rPr>
              <w:t>Installation &amp; Configuration of SIEM and other Security Tools/Solutions (including DR log collection setup)</w:t>
            </w:r>
          </w:p>
        </w:tc>
        <w:tc>
          <w:tcPr>
            <w:tcW w:w="822" w:type="pct"/>
          </w:tcPr>
          <w:p w:rsidR="00391549" w:rsidRPr="008D63D7" w:rsidRDefault="00391549" w:rsidP="00CD0E4F">
            <w:pPr>
              <w:pStyle w:val="Default"/>
              <w:spacing w:line="276" w:lineRule="auto"/>
              <w:jc w:val="center"/>
              <w:rPr>
                <w:b/>
                <w:color w:val="auto"/>
                <w:sz w:val="22"/>
                <w:szCs w:val="22"/>
              </w:rPr>
            </w:pPr>
            <w:r w:rsidRPr="008D63D7">
              <w:rPr>
                <w:b/>
                <w:color w:val="auto"/>
                <w:sz w:val="22"/>
                <w:szCs w:val="22"/>
              </w:rPr>
              <w:t>2</w:t>
            </w:r>
          </w:p>
        </w:tc>
        <w:tc>
          <w:tcPr>
            <w:tcW w:w="1174" w:type="pct"/>
          </w:tcPr>
          <w:p w:rsidR="00391549" w:rsidRPr="008D63D7" w:rsidRDefault="00391549" w:rsidP="00384AAE">
            <w:pPr>
              <w:pStyle w:val="Default"/>
              <w:spacing w:line="360" w:lineRule="auto"/>
              <w:jc w:val="both"/>
              <w:rPr>
                <w:b/>
                <w:color w:val="auto"/>
                <w:sz w:val="22"/>
                <w:szCs w:val="22"/>
              </w:rPr>
            </w:pPr>
            <w:r w:rsidRPr="008D63D7">
              <w:rPr>
                <w:b/>
                <w:color w:val="auto"/>
                <w:sz w:val="22"/>
                <w:szCs w:val="22"/>
              </w:rPr>
              <w:t>8 Weeks of issuing the Purchase Order</w:t>
            </w:r>
          </w:p>
        </w:tc>
      </w:tr>
      <w:tr w:rsidR="00391549" w:rsidRPr="008D63D7" w:rsidTr="00384AAE">
        <w:trPr>
          <w:trHeight w:val="736"/>
        </w:trPr>
        <w:tc>
          <w:tcPr>
            <w:tcW w:w="599" w:type="pct"/>
          </w:tcPr>
          <w:p w:rsidR="00391549" w:rsidRPr="008D63D7" w:rsidRDefault="00391549" w:rsidP="003717CD">
            <w:pPr>
              <w:pStyle w:val="Default"/>
              <w:jc w:val="center"/>
              <w:rPr>
                <w:b/>
                <w:color w:val="auto"/>
                <w:sz w:val="22"/>
                <w:szCs w:val="22"/>
              </w:rPr>
            </w:pPr>
            <w:r w:rsidRPr="008D63D7">
              <w:rPr>
                <w:b/>
                <w:color w:val="auto"/>
                <w:sz w:val="22"/>
                <w:szCs w:val="22"/>
              </w:rPr>
              <w:t>7</w:t>
            </w:r>
          </w:p>
        </w:tc>
        <w:tc>
          <w:tcPr>
            <w:tcW w:w="2405" w:type="pct"/>
          </w:tcPr>
          <w:p w:rsidR="00391549" w:rsidRPr="008D63D7" w:rsidRDefault="00391549" w:rsidP="00384AAE">
            <w:pPr>
              <w:pStyle w:val="Default"/>
              <w:spacing w:line="360" w:lineRule="auto"/>
              <w:jc w:val="both"/>
              <w:rPr>
                <w:b/>
                <w:color w:val="auto"/>
                <w:sz w:val="22"/>
                <w:szCs w:val="22"/>
              </w:rPr>
            </w:pPr>
            <w:r w:rsidRPr="008D63D7">
              <w:rPr>
                <w:b/>
                <w:color w:val="auto"/>
                <w:sz w:val="22"/>
                <w:szCs w:val="22"/>
              </w:rPr>
              <w:t xml:space="preserve">Integration of SIEM with other Security Tools/Solutions under CSOC and other  devices (Network devices) </w:t>
            </w:r>
          </w:p>
        </w:tc>
        <w:tc>
          <w:tcPr>
            <w:tcW w:w="822" w:type="pct"/>
          </w:tcPr>
          <w:p w:rsidR="00391549" w:rsidRPr="008D63D7" w:rsidRDefault="00391549" w:rsidP="00CD0E4F">
            <w:pPr>
              <w:pStyle w:val="Default"/>
              <w:spacing w:line="276" w:lineRule="auto"/>
              <w:jc w:val="center"/>
              <w:rPr>
                <w:b/>
                <w:color w:val="auto"/>
                <w:sz w:val="22"/>
                <w:szCs w:val="22"/>
              </w:rPr>
            </w:pPr>
          </w:p>
          <w:p w:rsidR="00391549" w:rsidRPr="008D63D7" w:rsidRDefault="00391549" w:rsidP="00391549">
            <w:pPr>
              <w:pStyle w:val="Default"/>
              <w:spacing w:line="276" w:lineRule="auto"/>
              <w:jc w:val="center"/>
              <w:rPr>
                <w:b/>
                <w:color w:val="auto"/>
                <w:sz w:val="22"/>
                <w:szCs w:val="22"/>
              </w:rPr>
            </w:pPr>
            <w:r w:rsidRPr="008D63D7">
              <w:rPr>
                <w:b/>
                <w:color w:val="auto"/>
                <w:sz w:val="22"/>
                <w:szCs w:val="22"/>
              </w:rPr>
              <w:t>$</w:t>
            </w:r>
          </w:p>
          <w:p w:rsidR="00391549" w:rsidRPr="008D63D7" w:rsidRDefault="00391549" w:rsidP="00D44C53">
            <w:pPr>
              <w:pStyle w:val="Default"/>
              <w:spacing w:line="276" w:lineRule="auto"/>
              <w:rPr>
                <w:b/>
                <w:color w:val="auto"/>
                <w:sz w:val="22"/>
                <w:szCs w:val="22"/>
              </w:rPr>
            </w:pPr>
          </w:p>
        </w:tc>
        <w:tc>
          <w:tcPr>
            <w:tcW w:w="1174" w:type="pct"/>
          </w:tcPr>
          <w:p w:rsidR="00391549" w:rsidRPr="008D63D7" w:rsidRDefault="00391549" w:rsidP="00384AAE">
            <w:pPr>
              <w:pStyle w:val="Default"/>
              <w:spacing w:line="360" w:lineRule="auto"/>
              <w:jc w:val="both"/>
              <w:rPr>
                <w:b/>
                <w:color w:val="auto"/>
                <w:sz w:val="22"/>
                <w:szCs w:val="22"/>
              </w:rPr>
            </w:pPr>
            <w:r w:rsidRPr="008D63D7">
              <w:rPr>
                <w:b/>
                <w:color w:val="auto"/>
                <w:sz w:val="22"/>
                <w:szCs w:val="22"/>
              </w:rPr>
              <w:t xml:space="preserve">14 weeks from issuing purchase order </w:t>
            </w:r>
          </w:p>
        </w:tc>
      </w:tr>
      <w:tr w:rsidR="00391549" w:rsidRPr="008D63D7" w:rsidTr="00384AAE">
        <w:trPr>
          <w:trHeight w:val="229"/>
        </w:trPr>
        <w:tc>
          <w:tcPr>
            <w:tcW w:w="599" w:type="pct"/>
          </w:tcPr>
          <w:p w:rsidR="00391549" w:rsidRPr="008D63D7" w:rsidRDefault="00391549" w:rsidP="003717CD">
            <w:pPr>
              <w:pStyle w:val="Default"/>
              <w:jc w:val="center"/>
              <w:rPr>
                <w:b/>
                <w:color w:val="auto"/>
                <w:sz w:val="22"/>
                <w:szCs w:val="22"/>
              </w:rPr>
            </w:pPr>
            <w:r w:rsidRPr="008D63D7">
              <w:rPr>
                <w:b/>
                <w:color w:val="auto"/>
                <w:sz w:val="22"/>
                <w:szCs w:val="22"/>
              </w:rPr>
              <w:t>8</w:t>
            </w:r>
          </w:p>
        </w:tc>
        <w:tc>
          <w:tcPr>
            <w:tcW w:w="2405" w:type="pct"/>
          </w:tcPr>
          <w:p w:rsidR="00391549" w:rsidRPr="008D63D7" w:rsidRDefault="00391549" w:rsidP="00384AAE">
            <w:pPr>
              <w:pStyle w:val="Default"/>
              <w:spacing w:line="360" w:lineRule="auto"/>
              <w:jc w:val="both"/>
              <w:rPr>
                <w:b/>
                <w:color w:val="auto"/>
                <w:sz w:val="22"/>
                <w:szCs w:val="22"/>
              </w:rPr>
            </w:pPr>
            <w:r w:rsidRPr="008D63D7">
              <w:rPr>
                <w:b/>
                <w:color w:val="auto"/>
                <w:sz w:val="22"/>
                <w:szCs w:val="22"/>
              </w:rPr>
              <w:t xml:space="preserve">User Acceptance Test (UAT) (#) and making the CSOC operational </w:t>
            </w:r>
          </w:p>
        </w:tc>
        <w:tc>
          <w:tcPr>
            <w:tcW w:w="822" w:type="pct"/>
          </w:tcPr>
          <w:p w:rsidR="00391549" w:rsidRPr="008D63D7" w:rsidRDefault="00391549" w:rsidP="00CD0E4F">
            <w:pPr>
              <w:pStyle w:val="Default"/>
              <w:spacing w:line="276" w:lineRule="auto"/>
              <w:jc w:val="center"/>
              <w:rPr>
                <w:b/>
                <w:color w:val="auto"/>
                <w:sz w:val="22"/>
                <w:szCs w:val="22"/>
              </w:rPr>
            </w:pPr>
            <w:r w:rsidRPr="008D63D7">
              <w:rPr>
                <w:b/>
                <w:color w:val="auto"/>
                <w:sz w:val="22"/>
                <w:szCs w:val="22"/>
              </w:rPr>
              <w:t>2</w:t>
            </w:r>
          </w:p>
        </w:tc>
        <w:tc>
          <w:tcPr>
            <w:tcW w:w="1174" w:type="pct"/>
          </w:tcPr>
          <w:p w:rsidR="00391549" w:rsidRPr="008D63D7" w:rsidRDefault="00391549" w:rsidP="00384AAE">
            <w:pPr>
              <w:pStyle w:val="Default"/>
              <w:spacing w:line="360" w:lineRule="auto"/>
              <w:jc w:val="both"/>
              <w:rPr>
                <w:b/>
                <w:color w:val="auto"/>
                <w:sz w:val="22"/>
                <w:szCs w:val="22"/>
              </w:rPr>
            </w:pPr>
            <w:r w:rsidRPr="008D63D7">
              <w:rPr>
                <w:b/>
                <w:color w:val="auto"/>
                <w:sz w:val="22"/>
                <w:szCs w:val="22"/>
              </w:rPr>
              <w:t xml:space="preserve">16 weeks from issuing purchase order </w:t>
            </w:r>
          </w:p>
        </w:tc>
      </w:tr>
    </w:tbl>
    <w:p w:rsidR="00D44C53" w:rsidRPr="008D63D7" w:rsidRDefault="00C21F3D" w:rsidP="00384AAE">
      <w:pPr>
        <w:spacing w:before="120" w:after="240"/>
        <w:ind w:left="1440"/>
        <w:jc w:val="both"/>
        <w:rPr>
          <w:rFonts w:cs="Arial"/>
          <w:b/>
          <w:szCs w:val="22"/>
          <w:lang w:eastAsia="ar-SA" w:bidi="ar-SA"/>
        </w:rPr>
      </w:pPr>
      <w:r w:rsidRPr="008D63D7">
        <w:rPr>
          <w:rFonts w:cs="Arial"/>
          <w:b/>
          <w:szCs w:val="22"/>
          <w:lang w:eastAsia="ar-SA" w:bidi="ar-SA"/>
        </w:rPr>
        <w:t>$</w:t>
      </w:r>
      <w:r w:rsidR="00D44C53" w:rsidRPr="008D63D7">
        <w:rPr>
          <w:rFonts w:cs="Arial"/>
          <w:b/>
          <w:szCs w:val="22"/>
          <w:lang w:eastAsia="ar-SA" w:bidi="ar-SA"/>
        </w:rPr>
        <w:t xml:space="preserve"> - Activity should </w:t>
      </w:r>
      <w:r w:rsidR="006B3FF7" w:rsidRPr="008D63D7">
        <w:rPr>
          <w:rFonts w:cs="Arial"/>
          <w:b/>
          <w:szCs w:val="22"/>
          <w:lang w:eastAsia="ar-SA" w:bidi="ar-SA"/>
        </w:rPr>
        <w:t>start</w:t>
      </w:r>
      <w:r w:rsidR="00D44C53" w:rsidRPr="008D63D7">
        <w:rPr>
          <w:rFonts w:cs="Arial"/>
          <w:b/>
          <w:szCs w:val="22"/>
          <w:lang w:eastAsia="ar-SA" w:bidi="ar-SA"/>
        </w:rPr>
        <w:t xml:space="preserve"> </w:t>
      </w:r>
      <w:r w:rsidRPr="008D63D7">
        <w:rPr>
          <w:rFonts w:cs="Arial"/>
          <w:b/>
          <w:szCs w:val="22"/>
          <w:lang w:eastAsia="ar-SA" w:bidi="ar-SA"/>
        </w:rPr>
        <w:t xml:space="preserve">in </w:t>
      </w:r>
      <w:r w:rsidR="006B3FF7" w:rsidRPr="008D63D7">
        <w:rPr>
          <w:rFonts w:cs="Arial"/>
          <w:b/>
          <w:szCs w:val="22"/>
          <w:lang w:eastAsia="ar-SA" w:bidi="ar-SA"/>
        </w:rPr>
        <w:t>parallel after</w:t>
      </w:r>
      <w:r w:rsidR="00D44C53" w:rsidRPr="008D63D7">
        <w:rPr>
          <w:rFonts w:cs="Arial"/>
          <w:b/>
          <w:szCs w:val="22"/>
          <w:lang w:eastAsia="ar-SA" w:bidi="ar-SA"/>
        </w:rPr>
        <w:t xml:space="preserve"> delivery of hardware/software </w:t>
      </w:r>
    </w:p>
    <w:p w:rsidR="00C17253" w:rsidRPr="008D63D7" w:rsidRDefault="00C17253" w:rsidP="00384AAE">
      <w:pPr>
        <w:spacing w:before="120" w:after="240"/>
        <w:ind w:left="1440"/>
        <w:jc w:val="both"/>
        <w:rPr>
          <w:rFonts w:cs="Arial"/>
          <w:b/>
          <w:sz w:val="20"/>
          <w:lang w:eastAsia="ar-SA" w:bidi="ar-SA"/>
        </w:rPr>
      </w:pPr>
      <w:r w:rsidRPr="008D63D7">
        <w:rPr>
          <w:rFonts w:cs="Arial"/>
          <w:b/>
          <w:szCs w:val="22"/>
          <w:lang w:eastAsia="ar-SA" w:bidi="ar-SA"/>
        </w:rPr>
        <w:t xml:space="preserve"># - </w:t>
      </w:r>
      <w:r w:rsidRPr="008D63D7">
        <w:rPr>
          <w:rFonts w:cs="Arial"/>
          <w:b/>
          <w:sz w:val="20"/>
          <w:lang w:eastAsia="ar-SA" w:bidi="ar-SA"/>
        </w:rPr>
        <w:t>The Solution will be deemed accepted only when all the functionalities as per the Scope are provided, commissioned and accepted by the Bank or the Bank appointed Consultant. The UAT shall be signed off between the Bank and the Successful Bidder.</w:t>
      </w:r>
    </w:p>
    <w:p w:rsidR="007D0EAD" w:rsidRPr="008D63D7" w:rsidRDefault="009038C4">
      <w:pPr>
        <w:pStyle w:val="RfPBodyTextRJ"/>
        <w:tabs>
          <w:tab w:val="clear" w:pos="4320"/>
          <w:tab w:val="center" w:pos="1350"/>
        </w:tabs>
        <w:spacing w:before="240" w:line="360" w:lineRule="auto"/>
        <w:ind w:left="1080"/>
        <w:rPr>
          <w:rFonts w:cs="Arial"/>
          <w:b/>
          <w:noProof w:val="0"/>
          <w:color w:val="000000"/>
          <w:szCs w:val="22"/>
        </w:rPr>
      </w:pPr>
      <w:r w:rsidRPr="008D63D7">
        <w:rPr>
          <w:rFonts w:cs="Arial"/>
          <w:b/>
          <w:noProof w:val="0"/>
          <w:color w:val="000000"/>
          <w:szCs w:val="22"/>
        </w:rPr>
        <w:t>All hardware and software components supplied under the scope must be implemented as per project timeline given</w:t>
      </w:r>
      <w:r w:rsidR="00944669" w:rsidRPr="008D63D7">
        <w:rPr>
          <w:rFonts w:cs="Arial"/>
          <w:b/>
          <w:noProof w:val="0"/>
          <w:color w:val="000000"/>
          <w:szCs w:val="22"/>
        </w:rPr>
        <w:t xml:space="preserve"> </w:t>
      </w:r>
      <w:r w:rsidR="006026BF" w:rsidRPr="008D63D7">
        <w:rPr>
          <w:rFonts w:cs="Arial"/>
          <w:b/>
          <w:noProof w:val="0"/>
          <w:color w:val="000000"/>
          <w:szCs w:val="22"/>
        </w:rPr>
        <w:t>above</w:t>
      </w:r>
      <w:r w:rsidRPr="008D63D7">
        <w:rPr>
          <w:rFonts w:cs="Arial"/>
          <w:b/>
          <w:noProof w:val="0"/>
          <w:color w:val="000000"/>
          <w:szCs w:val="22"/>
        </w:rPr>
        <w:t>. Implementation of various solutions will be done in phased manner as per following details:</w:t>
      </w:r>
    </w:p>
    <w:p w:rsidR="007D0EAD" w:rsidRPr="008D63D7" w:rsidRDefault="009038C4">
      <w:pPr>
        <w:pStyle w:val="RfPBodyTextRJ"/>
        <w:tabs>
          <w:tab w:val="center" w:pos="1350"/>
        </w:tabs>
        <w:spacing w:before="240" w:line="360" w:lineRule="auto"/>
        <w:ind w:left="1080"/>
        <w:rPr>
          <w:rFonts w:cs="Arial"/>
          <w:b/>
          <w:noProof w:val="0"/>
          <w:color w:val="000000"/>
          <w:szCs w:val="22"/>
        </w:rPr>
      </w:pPr>
      <w:r w:rsidRPr="008D63D7">
        <w:rPr>
          <w:rFonts w:cs="Arial"/>
          <w:b/>
          <w:noProof w:val="0"/>
          <w:color w:val="000000"/>
          <w:szCs w:val="22"/>
        </w:rPr>
        <w:t xml:space="preserve">Phase I - All security solutions supplied under the CSOC scope, should be implemented and integrated within 14 weeks  from date of PO. It will include all DC &amp; DR infrastructures. </w:t>
      </w:r>
      <w:r w:rsidR="00290D64" w:rsidRPr="008D63D7">
        <w:rPr>
          <w:rFonts w:cs="Arial"/>
          <w:b/>
          <w:noProof w:val="0"/>
          <w:color w:val="000000"/>
          <w:szCs w:val="22"/>
        </w:rPr>
        <w:t xml:space="preserve"> </w:t>
      </w:r>
      <w:r w:rsidRPr="008D63D7">
        <w:rPr>
          <w:rFonts w:cs="Arial"/>
          <w:b/>
          <w:noProof w:val="0"/>
          <w:color w:val="000000"/>
          <w:szCs w:val="22"/>
        </w:rPr>
        <w:t xml:space="preserve"> P2P link between MSSP and Bank should be commissioned within 1 month of issuing purchase order for CSOC. </w:t>
      </w:r>
      <w:r w:rsidR="00725594" w:rsidRPr="008D63D7">
        <w:rPr>
          <w:rFonts w:cs="Arial"/>
          <w:b/>
          <w:noProof w:val="0"/>
          <w:color w:val="000000"/>
          <w:szCs w:val="22"/>
        </w:rPr>
        <w:t>Bidder need to specify</w:t>
      </w:r>
      <w:r w:rsidR="000755E7" w:rsidRPr="008D63D7">
        <w:rPr>
          <w:rFonts w:cs="Arial"/>
          <w:b/>
          <w:noProof w:val="0"/>
          <w:color w:val="000000"/>
          <w:szCs w:val="22"/>
        </w:rPr>
        <w:t xml:space="preserve"> any</w:t>
      </w:r>
      <w:r w:rsidR="00725594" w:rsidRPr="008D63D7">
        <w:rPr>
          <w:rFonts w:cs="Arial"/>
          <w:b/>
          <w:noProof w:val="0"/>
          <w:color w:val="000000"/>
          <w:szCs w:val="22"/>
        </w:rPr>
        <w:t xml:space="preserve"> requirement</w:t>
      </w:r>
      <w:r w:rsidR="00570F44" w:rsidRPr="008D63D7">
        <w:rPr>
          <w:rFonts w:cs="Arial"/>
          <w:b/>
          <w:noProof w:val="0"/>
          <w:color w:val="000000"/>
          <w:szCs w:val="22"/>
        </w:rPr>
        <w:t xml:space="preserve"> from Bank's side</w:t>
      </w:r>
      <w:r w:rsidR="00725594" w:rsidRPr="008D63D7">
        <w:rPr>
          <w:rFonts w:cs="Arial"/>
          <w:b/>
          <w:noProof w:val="0"/>
          <w:color w:val="000000"/>
          <w:szCs w:val="22"/>
        </w:rPr>
        <w:t xml:space="preserve"> </w:t>
      </w:r>
      <w:r w:rsidR="000755E7" w:rsidRPr="008D63D7">
        <w:rPr>
          <w:rFonts w:cs="Arial"/>
          <w:b/>
          <w:noProof w:val="0"/>
          <w:color w:val="000000"/>
          <w:szCs w:val="22"/>
        </w:rPr>
        <w:t>for the P2P link.</w:t>
      </w:r>
    </w:p>
    <w:p w:rsidR="007D0EAD" w:rsidRPr="008D63D7" w:rsidRDefault="009038C4">
      <w:pPr>
        <w:pStyle w:val="RfPBodyTextRJ"/>
        <w:tabs>
          <w:tab w:val="center" w:pos="1350"/>
        </w:tabs>
        <w:spacing w:before="240" w:line="360" w:lineRule="auto"/>
        <w:ind w:left="1080"/>
        <w:rPr>
          <w:rFonts w:cs="Arial"/>
          <w:b/>
          <w:noProof w:val="0"/>
          <w:color w:val="000000"/>
          <w:szCs w:val="22"/>
        </w:rPr>
      </w:pPr>
      <w:r w:rsidRPr="008D63D7">
        <w:rPr>
          <w:rFonts w:cs="Arial"/>
          <w:b/>
          <w:noProof w:val="0"/>
          <w:color w:val="000000"/>
          <w:szCs w:val="22"/>
        </w:rPr>
        <w:t xml:space="preserve">Phase II –Bank's existing networking and security devices such as firewalls, IPSs, IDSs, Routers, Switches, proxies etc are to be integrated with SIEM.   </w:t>
      </w:r>
    </w:p>
    <w:p w:rsidR="007D0EAD" w:rsidRPr="008D63D7" w:rsidRDefault="00C75937">
      <w:pPr>
        <w:pStyle w:val="RfPBodyTextRJ"/>
        <w:tabs>
          <w:tab w:val="center" w:pos="1350"/>
        </w:tabs>
        <w:spacing w:before="240" w:line="360" w:lineRule="auto"/>
        <w:ind w:left="1080"/>
        <w:rPr>
          <w:rFonts w:cs="Arial"/>
          <w:b/>
          <w:noProof w:val="0"/>
          <w:color w:val="000000"/>
          <w:szCs w:val="22"/>
        </w:rPr>
      </w:pPr>
      <w:r w:rsidRPr="008D63D7">
        <w:rPr>
          <w:b/>
          <w:szCs w:val="22"/>
          <w:lang w:val="en-IN"/>
        </w:rPr>
        <w:lastRenderedPageBreak/>
        <w:t xml:space="preserve">The bidder </w:t>
      </w:r>
      <w:r w:rsidR="006110D5" w:rsidRPr="008D63D7">
        <w:rPr>
          <w:b/>
          <w:szCs w:val="22"/>
          <w:lang w:val="en-IN"/>
        </w:rPr>
        <w:t>shall perform the Project Management of CSOC implementation as detailed below</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5"/>
        <w:gridCol w:w="1658"/>
        <w:gridCol w:w="4906"/>
        <w:gridCol w:w="2380"/>
      </w:tblGrid>
      <w:tr w:rsidR="004640ED" w:rsidRPr="008D63D7" w:rsidTr="006110D5">
        <w:trPr>
          <w:trHeight w:val="239"/>
          <w:tblHeader/>
        </w:trPr>
        <w:tc>
          <w:tcPr>
            <w:tcW w:w="1141" w:type="pct"/>
            <w:gridSpan w:val="2"/>
          </w:tcPr>
          <w:p w:rsidR="004640ED" w:rsidRPr="008D63D7" w:rsidRDefault="004640ED" w:rsidP="00384AAE">
            <w:pPr>
              <w:pStyle w:val="Default"/>
              <w:spacing w:line="360" w:lineRule="auto"/>
              <w:jc w:val="center"/>
              <w:rPr>
                <w:b/>
                <w:sz w:val="22"/>
                <w:szCs w:val="22"/>
                <w:u w:val="single"/>
                <w:lang w:val="en-IN" w:eastAsia="en-US"/>
              </w:rPr>
            </w:pPr>
            <w:r w:rsidRPr="008D63D7">
              <w:rPr>
                <w:b/>
                <w:sz w:val="22"/>
                <w:szCs w:val="22"/>
                <w:u w:val="single"/>
                <w:lang w:val="en-IN" w:eastAsia="en-US"/>
              </w:rPr>
              <w:t>Phase</w:t>
            </w:r>
          </w:p>
        </w:tc>
        <w:tc>
          <w:tcPr>
            <w:tcW w:w="2591" w:type="pct"/>
          </w:tcPr>
          <w:p w:rsidR="004640ED" w:rsidRPr="008D63D7" w:rsidRDefault="004640ED" w:rsidP="00384AAE">
            <w:pPr>
              <w:pStyle w:val="Default"/>
              <w:spacing w:line="360" w:lineRule="auto"/>
              <w:jc w:val="center"/>
              <w:rPr>
                <w:b/>
                <w:sz w:val="22"/>
                <w:szCs w:val="22"/>
                <w:u w:val="single"/>
                <w:lang w:val="en-IN" w:eastAsia="en-US"/>
              </w:rPr>
            </w:pPr>
            <w:r w:rsidRPr="008D63D7">
              <w:rPr>
                <w:b/>
                <w:sz w:val="22"/>
                <w:szCs w:val="22"/>
                <w:u w:val="single"/>
                <w:lang w:val="en-IN" w:eastAsia="en-US"/>
              </w:rPr>
              <w:t>Activities</w:t>
            </w:r>
          </w:p>
        </w:tc>
        <w:tc>
          <w:tcPr>
            <w:tcW w:w="1268" w:type="pct"/>
          </w:tcPr>
          <w:p w:rsidR="004640ED" w:rsidRPr="008D63D7" w:rsidRDefault="004640ED" w:rsidP="00384AAE">
            <w:pPr>
              <w:pStyle w:val="Default"/>
              <w:spacing w:line="360" w:lineRule="auto"/>
              <w:jc w:val="center"/>
              <w:rPr>
                <w:b/>
                <w:sz w:val="22"/>
                <w:szCs w:val="22"/>
                <w:u w:val="single"/>
                <w:lang w:val="en-IN" w:eastAsia="en-US"/>
              </w:rPr>
            </w:pPr>
            <w:r w:rsidRPr="008D63D7">
              <w:rPr>
                <w:b/>
                <w:sz w:val="22"/>
                <w:szCs w:val="22"/>
                <w:u w:val="single"/>
                <w:lang w:val="en-IN" w:eastAsia="en-US"/>
              </w:rPr>
              <w:t>Deliverables</w:t>
            </w:r>
          </w:p>
        </w:tc>
      </w:tr>
      <w:tr w:rsidR="004640ED" w:rsidRPr="008D63D7" w:rsidTr="00384AAE">
        <w:tc>
          <w:tcPr>
            <w:tcW w:w="339" w:type="pct"/>
          </w:tcPr>
          <w:p w:rsidR="004640ED" w:rsidRPr="008D63D7" w:rsidRDefault="004640ED" w:rsidP="005E1AEE">
            <w:pPr>
              <w:pStyle w:val="Default"/>
              <w:jc w:val="both"/>
              <w:rPr>
                <w:b/>
                <w:lang w:val="en-IN"/>
              </w:rPr>
            </w:pPr>
            <w:r w:rsidRPr="008D63D7">
              <w:rPr>
                <w:b/>
                <w:lang w:val="en-IN"/>
              </w:rPr>
              <w:t xml:space="preserve">I </w:t>
            </w:r>
          </w:p>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p>
        </w:tc>
        <w:tc>
          <w:tcPr>
            <w:tcW w:w="802" w:type="pct"/>
          </w:tcPr>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Planning</w:t>
            </w:r>
          </w:p>
        </w:tc>
        <w:tc>
          <w:tcPr>
            <w:tcW w:w="2591" w:type="pct"/>
          </w:tcPr>
          <w:p w:rsidR="004640ED" w:rsidRPr="008D63D7" w:rsidRDefault="004640ED" w:rsidP="00384AAE">
            <w:pPr>
              <w:pStyle w:val="ListParagraph"/>
              <w:keepNext/>
              <w:autoSpaceDE w:val="0"/>
              <w:autoSpaceDN w:val="0"/>
              <w:adjustRightInd w:val="0"/>
              <w:spacing w:line="276" w:lineRule="auto"/>
              <w:ind w:left="72"/>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Conduct Kick-off meeting</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Identify project point(s) of contact</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Identify Bank resources required to assist in deployment, policy walkthrough, testing, and installation.</w:t>
            </w:r>
          </w:p>
          <w:p w:rsidR="004640ED" w:rsidRPr="008D63D7" w:rsidRDefault="004640ED" w:rsidP="004E4528">
            <w:pPr>
              <w:pStyle w:val="ListParagraph"/>
              <w:keepNext/>
              <w:numPr>
                <w:ilvl w:val="0"/>
                <w:numId w:val="100"/>
              </w:numPr>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Identify business requirements</w:t>
            </w:r>
          </w:p>
          <w:p w:rsidR="004640ED" w:rsidRPr="008D63D7" w:rsidRDefault="004640ED" w:rsidP="004E4528">
            <w:pPr>
              <w:pStyle w:val="ListParagraph"/>
              <w:keepNext/>
              <w:numPr>
                <w:ilvl w:val="0"/>
                <w:numId w:val="100"/>
              </w:numPr>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Identify technical requirements</w:t>
            </w:r>
          </w:p>
          <w:p w:rsidR="004640ED" w:rsidRPr="008D63D7" w:rsidRDefault="004640ED" w:rsidP="004E4528">
            <w:pPr>
              <w:pStyle w:val="ListParagraph"/>
              <w:keepNext/>
              <w:numPr>
                <w:ilvl w:val="0"/>
                <w:numId w:val="100"/>
              </w:numPr>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Project Planning</w:t>
            </w:r>
          </w:p>
          <w:p w:rsidR="004640ED" w:rsidRPr="008D63D7" w:rsidRDefault="004640ED" w:rsidP="004E4528">
            <w:pPr>
              <w:pStyle w:val="ListParagraph"/>
              <w:keepNext/>
              <w:numPr>
                <w:ilvl w:val="0"/>
                <w:numId w:val="100"/>
              </w:numPr>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Plan the schedule</w:t>
            </w:r>
          </w:p>
        </w:tc>
        <w:tc>
          <w:tcPr>
            <w:tcW w:w="1268" w:type="pct"/>
          </w:tcPr>
          <w:p w:rsidR="004640ED" w:rsidRPr="008D63D7" w:rsidRDefault="004640ED" w:rsidP="004E4528">
            <w:pPr>
              <w:pStyle w:val="ListParagraph"/>
              <w:keepNext/>
              <w:numPr>
                <w:ilvl w:val="0"/>
                <w:numId w:val="100"/>
              </w:numPr>
              <w:autoSpaceDE w:val="0"/>
              <w:autoSpaceDN w:val="0"/>
              <w:adjustRightInd w:val="0"/>
              <w:spacing w:line="276" w:lineRule="auto"/>
              <w:ind w:left="391" w:hanging="259"/>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Project Plan and Gap Analysis</w:t>
            </w:r>
          </w:p>
        </w:tc>
      </w:tr>
      <w:tr w:rsidR="004640ED" w:rsidRPr="008D63D7" w:rsidTr="00384AAE">
        <w:tc>
          <w:tcPr>
            <w:tcW w:w="339" w:type="pct"/>
          </w:tcPr>
          <w:p w:rsidR="004640ED" w:rsidRPr="008D63D7" w:rsidRDefault="004640ED" w:rsidP="005E1AEE">
            <w:pPr>
              <w:pStyle w:val="Default"/>
              <w:jc w:val="both"/>
              <w:rPr>
                <w:b/>
                <w:lang w:val="en-IN"/>
              </w:rPr>
            </w:pPr>
            <w:r w:rsidRPr="008D63D7">
              <w:rPr>
                <w:b/>
                <w:lang w:val="en-IN"/>
              </w:rPr>
              <w:t xml:space="preserve">II </w:t>
            </w:r>
          </w:p>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p>
        </w:tc>
        <w:tc>
          <w:tcPr>
            <w:tcW w:w="802" w:type="pct"/>
          </w:tcPr>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Design</w:t>
            </w:r>
          </w:p>
        </w:tc>
        <w:tc>
          <w:tcPr>
            <w:tcW w:w="2591" w:type="pct"/>
          </w:tcPr>
          <w:p w:rsidR="004640ED" w:rsidRPr="008D63D7" w:rsidRDefault="004640ED" w:rsidP="004E4528">
            <w:pPr>
              <w:pStyle w:val="Default"/>
              <w:numPr>
                <w:ilvl w:val="0"/>
                <w:numId w:val="101"/>
              </w:numPr>
              <w:spacing w:line="276" w:lineRule="auto"/>
              <w:ind w:left="432" w:hanging="180"/>
              <w:jc w:val="both"/>
              <w:rPr>
                <w:b/>
                <w:sz w:val="22"/>
                <w:szCs w:val="22"/>
                <w:lang w:val="en-IN" w:eastAsia="en-US"/>
              </w:rPr>
            </w:pPr>
            <w:r w:rsidRPr="008D63D7">
              <w:rPr>
                <w:b/>
                <w:sz w:val="22"/>
                <w:szCs w:val="22"/>
                <w:lang w:val="en-IN" w:eastAsia="en-US"/>
              </w:rPr>
              <w:t xml:space="preserve">Various OEM should be involved in this phase. </w:t>
            </w:r>
          </w:p>
          <w:p w:rsidR="004640ED" w:rsidRPr="008D63D7" w:rsidRDefault="004640ED" w:rsidP="004E4528">
            <w:pPr>
              <w:pStyle w:val="Default"/>
              <w:numPr>
                <w:ilvl w:val="0"/>
                <w:numId w:val="101"/>
              </w:numPr>
              <w:spacing w:line="276" w:lineRule="auto"/>
              <w:ind w:left="432" w:hanging="180"/>
              <w:jc w:val="both"/>
              <w:rPr>
                <w:b/>
                <w:sz w:val="22"/>
                <w:szCs w:val="22"/>
                <w:lang w:val="en-IN" w:eastAsia="en-US"/>
              </w:rPr>
            </w:pPr>
            <w:r w:rsidRPr="008D63D7">
              <w:rPr>
                <w:b/>
                <w:sz w:val="22"/>
                <w:szCs w:val="22"/>
                <w:lang w:val="en-IN" w:eastAsia="en-US"/>
              </w:rPr>
              <w:t>Develop and/or review and validate solution design/architecture documents which will include:</w:t>
            </w:r>
          </w:p>
          <w:p w:rsidR="004640ED" w:rsidRPr="008D63D7" w:rsidRDefault="004640ED" w:rsidP="004E4528">
            <w:pPr>
              <w:pStyle w:val="Default"/>
              <w:numPr>
                <w:ilvl w:val="1"/>
                <w:numId w:val="101"/>
              </w:numPr>
              <w:tabs>
                <w:tab w:val="left" w:pos="972"/>
              </w:tabs>
              <w:spacing w:line="276" w:lineRule="auto"/>
              <w:ind w:left="995" w:hanging="306"/>
              <w:jc w:val="both"/>
              <w:rPr>
                <w:b/>
                <w:sz w:val="22"/>
                <w:szCs w:val="22"/>
                <w:lang w:val="en-IN" w:eastAsia="en-US"/>
              </w:rPr>
            </w:pPr>
            <w:r w:rsidRPr="008D63D7">
              <w:rPr>
                <w:b/>
                <w:sz w:val="22"/>
                <w:szCs w:val="22"/>
                <w:lang w:val="en-IN" w:eastAsia="en-US"/>
              </w:rPr>
              <w:t>Solution overview and conceptual design</w:t>
            </w:r>
          </w:p>
          <w:p w:rsidR="004640ED" w:rsidRPr="008D63D7" w:rsidRDefault="004640ED" w:rsidP="004E4528">
            <w:pPr>
              <w:pStyle w:val="Default"/>
              <w:numPr>
                <w:ilvl w:val="1"/>
                <w:numId w:val="101"/>
              </w:numPr>
              <w:tabs>
                <w:tab w:val="left" w:pos="972"/>
              </w:tabs>
              <w:spacing w:line="276" w:lineRule="auto"/>
              <w:ind w:left="996" w:hanging="307"/>
              <w:jc w:val="both"/>
              <w:rPr>
                <w:b/>
                <w:sz w:val="22"/>
                <w:szCs w:val="22"/>
                <w:lang w:val="en-IN" w:eastAsia="en-US"/>
              </w:rPr>
            </w:pPr>
            <w:r w:rsidRPr="008D63D7">
              <w:rPr>
                <w:b/>
                <w:sz w:val="22"/>
                <w:szCs w:val="22"/>
                <w:lang w:val="en-IN" w:eastAsia="en-US"/>
              </w:rPr>
              <w:t>Detailed design and connectivity parameters</w:t>
            </w:r>
          </w:p>
          <w:p w:rsidR="004640ED" w:rsidRPr="008D63D7" w:rsidRDefault="004640ED" w:rsidP="004E4528">
            <w:pPr>
              <w:pStyle w:val="Default"/>
              <w:numPr>
                <w:ilvl w:val="1"/>
                <w:numId w:val="101"/>
              </w:numPr>
              <w:tabs>
                <w:tab w:val="left" w:pos="972"/>
              </w:tabs>
              <w:spacing w:line="276" w:lineRule="auto"/>
              <w:ind w:left="997" w:hanging="308"/>
              <w:jc w:val="both"/>
              <w:rPr>
                <w:b/>
                <w:sz w:val="23"/>
                <w:szCs w:val="23"/>
                <w:lang w:val="en-IN"/>
              </w:rPr>
            </w:pPr>
            <w:r w:rsidRPr="008D63D7">
              <w:rPr>
                <w:b/>
                <w:sz w:val="22"/>
                <w:szCs w:val="22"/>
                <w:lang w:val="en-IN" w:eastAsia="en-US"/>
              </w:rPr>
              <w:t>Create a User Acceptance Test Document</w:t>
            </w:r>
          </w:p>
        </w:tc>
        <w:tc>
          <w:tcPr>
            <w:tcW w:w="1268" w:type="pct"/>
          </w:tcPr>
          <w:p w:rsidR="004640ED" w:rsidRPr="008D63D7" w:rsidRDefault="004640ED" w:rsidP="004E4528">
            <w:pPr>
              <w:pStyle w:val="Default"/>
              <w:numPr>
                <w:ilvl w:val="0"/>
                <w:numId w:val="101"/>
              </w:numPr>
              <w:spacing w:line="276" w:lineRule="auto"/>
              <w:ind w:left="342" w:hanging="180"/>
              <w:jc w:val="both"/>
              <w:rPr>
                <w:b/>
                <w:sz w:val="23"/>
                <w:szCs w:val="23"/>
                <w:lang w:val="en-IN"/>
              </w:rPr>
            </w:pPr>
            <w:r w:rsidRPr="008D63D7">
              <w:rPr>
                <w:b/>
                <w:sz w:val="23"/>
                <w:szCs w:val="23"/>
                <w:lang w:val="en-IN"/>
              </w:rPr>
              <w:t xml:space="preserve">Design &amp; Architecture Document </w:t>
            </w:r>
          </w:p>
          <w:p w:rsidR="004640ED" w:rsidRPr="008D63D7" w:rsidRDefault="004640ED" w:rsidP="004E4528">
            <w:pPr>
              <w:pStyle w:val="Default"/>
              <w:numPr>
                <w:ilvl w:val="0"/>
                <w:numId w:val="101"/>
              </w:numPr>
              <w:spacing w:line="276" w:lineRule="auto"/>
              <w:ind w:left="342" w:hanging="180"/>
              <w:jc w:val="both"/>
              <w:rPr>
                <w:b/>
                <w:sz w:val="23"/>
                <w:szCs w:val="23"/>
                <w:lang w:val="en-IN"/>
              </w:rPr>
            </w:pPr>
            <w:r w:rsidRPr="008D63D7">
              <w:rPr>
                <w:b/>
                <w:lang w:val="en-IN"/>
              </w:rPr>
              <w:t xml:space="preserve">Prerequisite Document </w:t>
            </w:r>
          </w:p>
          <w:p w:rsidR="004640ED" w:rsidRPr="008D63D7" w:rsidRDefault="004640ED" w:rsidP="004E4528">
            <w:pPr>
              <w:pStyle w:val="Default"/>
              <w:numPr>
                <w:ilvl w:val="0"/>
                <w:numId w:val="101"/>
              </w:numPr>
              <w:spacing w:line="276" w:lineRule="auto"/>
              <w:ind w:left="342" w:hanging="180"/>
              <w:jc w:val="both"/>
              <w:rPr>
                <w:b/>
                <w:sz w:val="23"/>
                <w:szCs w:val="23"/>
                <w:lang w:val="en-IN"/>
              </w:rPr>
            </w:pPr>
            <w:r w:rsidRPr="008D63D7">
              <w:rPr>
                <w:b/>
                <w:sz w:val="23"/>
                <w:szCs w:val="23"/>
                <w:lang w:val="en-IN"/>
              </w:rPr>
              <w:t xml:space="preserve">User Acceptance Test Plan </w:t>
            </w:r>
          </w:p>
          <w:p w:rsidR="004640ED" w:rsidRPr="008D63D7" w:rsidRDefault="004640ED" w:rsidP="00384AAE">
            <w:pPr>
              <w:pStyle w:val="Default"/>
              <w:spacing w:line="276" w:lineRule="auto"/>
              <w:ind w:left="342"/>
              <w:jc w:val="both"/>
              <w:rPr>
                <w:b/>
                <w:sz w:val="23"/>
                <w:szCs w:val="23"/>
                <w:lang w:val="en-IN"/>
              </w:rPr>
            </w:pPr>
          </w:p>
          <w:p w:rsidR="004640ED" w:rsidRPr="008D63D7" w:rsidRDefault="004640ED" w:rsidP="00384AAE">
            <w:pPr>
              <w:pStyle w:val="ListParagraph"/>
              <w:keepNext/>
              <w:autoSpaceDE w:val="0"/>
              <w:autoSpaceDN w:val="0"/>
              <w:adjustRightInd w:val="0"/>
              <w:spacing w:line="276" w:lineRule="auto"/>
              <w:ind w:left="0"/>
              <w:jc w:val="both"/>
              <w:rPr>
                <w:rFonts w:ascii="Arial" w:hAnsi="Arial" w:cs="Arial"/>
                <w:b/>
                <w:color w:val="000000"/>
                <w:sz w:val="22"/>
                <w:szCs w:val="22"/>
                <w:lang w:val="en-IN" w:eastAsia="en-US"/>
              </w:rPr>
            </w:pPr>
          </w:p>
        </w:tc>
      </w:tr>
      <w:tr w:rsidR="004640ED" w:rsidRPr="008D63D7" w:rsidTr="00384AAE">
        <w:tc>
          <w:tcPr>
            <w:tcW w:w="339" w:type="pct"/>
          </w:tcPr>
          <w:p w:rsidR="004640ED" w:rsidRPr="008D63D7" w:rsidRDefault="004640ED" w:rsidP="005E1AEE">
            <w:pPr>
              <w:pStyle w:val="Default"/>
              <w:jc w:val="both"/>
              <w:rPr>
                <w:b/>
                <w:lang w:val="en-IN"/>
              </w:rPr>
            </w:pPr>
            <w:r w:rsidRPr="008D63D7">
              <w:rPr>
                <w:b/>
                <w:lang w:val="en-IN"/>
              </w:rPr>
              <w:t xml:space="preserve">III </w:t>
            </w:r>
          </w:p>
        </w:tc>
        <w:tc>
          <w:tcPr>
            <w:tcW w:w="802" w:type="pct"/>
          </w:tcPr>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Installation and Configuration </w:t>
            </w:r>
          </w:p>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p>
        </w:tc>
        <w:tc>
          <w:tcPr>
            <w:tcW w:w="2591"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Deploy solution</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Complete </w:t>
            </w:r>
            <w:r w:rsidR="00D36C05" w:rsidRPr="008D63D7">
              <w:rPr>
                <w:rFonts w:ascii="Arial" w:hAnsi="Arial" w:cs="Arial"/>
                <w:b/>
                <w:color w:val="000000"/>
                <w:sz w:val="22"/>
                <w:szCs w:val="22"/>
                <w:lang w:val="en-IN" w:eastAsia="en-US"/>
              </w:rPr>
              <w:t xml:space="preserve">implementation and </w:t>
            </w:r>
            <w:r w:rsidRPr="008D63D7">
              <w:rPr>
                <w:rFonts w:ascii="Arial" w:hAnsi="Arial" w:cs="Arial"/>
                <w:b/>
                <w:color w:val="000000"/>
                <w:sz w:val="22"/>
                <w:szCs w:val="22"/>
                <w:lang w:val="en-IN" w:eastAsia="en-US"/>
              </w:rPr>
              <w:t>configuration</w:t>
            </w:r>
            <w:r w:rsidR="00D36C05" w:rsidRPr="008D63D7">
              <w:rPr>
                <w:rFonts w:ascii="Arial" w:hAnsi="Arial" w:cs="Arial"/>
                <w:b/>
                <w:color w:val="000000"/>
                <w:sz w:val="22"/>
                <w:szCs w:val="22"/>
                <w:lang w:val="en-IN" w:eastAsia="en-US"/>
              </w:rPr>
              <w:t xml:space="preserve"> of each Security tools / solutions</w:t>
            </w:r>
          </w:p>
          <w:p w:rsidR="004640ED" w:rsidRPr="008D63D7" w:rsidRDefault="00835074"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Complete </w:t>
            </w:r>
            <w:r w:rsidR="004640ED" w:rsidRPr="008D63D7">
              <w:rPr>
                <w:rFonts w:ascii="Arial" w:hAnsi="Arial" w:cs="Arial"/>
                <w:b/>
                <w:color w:val="000000"/>
                <w:sz w:val="22"/>
                <w:szCs w:val="22"/>
                <w:lang w:val="en-IN" w:eastAsia="en-US"/>
              </w:rPr>
              <w:t xml:space="preserve">Integration </w:t>
            </w:r>
            <w:r w:rsidR="00D36C05" w:rsidRPr="008D63D7">
              <w:rPr>
                <w:rFonts w:ascii="Arial" w:hAnsi="Arial" w:cs="Arial"/>
                <w:b/>
                <w:color w:val="000000"/>
                <w:sz w:val="22"/>
                <w:szCs w:val="22"/>
                <w:lang w:val="en-IN" w:eastAsia="en-US"/>
              </w:rPr>
              <w:t>of Security tools / solutions</w:t>
            </w:r>
            <w:r w:rsidR="004640ED" w:rsidRPr="008D63D7">
              <w:rPr>
                <w:rFonts w:ascii="Arial" w:hAnsi="Arial" w:cs="Arial"/>
                <w:b/>
                <w:color w:val="000000"/>
                <w:sz w:val="22"/>
                <w:szCs w:val="22"/>
                <w:lang w:val="en-IN" w:eastAsia="en-US"/>
              </w:rPr>
              <w:t xml:space="preserve">  </w:t>
            </w:r>
            <w:r w:rsidR="00D36C05" w:rsidRPr="008D63D7">
              <w:rPr>
                <w:rFonts w:ascii="Arial" w:hAnsi="Arial" w:cs="Arial"/>
                <w:b/>
                <w:color w:val="000000"/>
                <w:sz w:val="22"/>
                <w:szCs w:val="22"/>
                <w:lang w:val="en-IN" w:eastAsia="en-US"/>
              </w:rPr>
              <w:t>with</w:t>
            </w:r>
            <w:r w:rsidR="004640ED" w:rsidRPr="008D63D7">
              <w:rPr>
                <w:rFonts w:ascii="Arial" w:hAnsi="Arial" w:cs="Arial"/>
                <w:b/>
                <w:color w:val="000000"/>
                <w:sz w:val="22"/>
                <w:szCs w:val="22"/>
                <w:lang w:val="en-IN" w:eastAsia="en-US"/>
              </w:rPr>
              <w:t xml:space="preserve"> SIEM</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Cs w:val="22"/>
                <w:lang w:val="en-IN" w:eastAsia="en-US"/>
              </w:rPr>
            </w:pPr>
            <w:r w:rsidRPr="008D63D7">
              <w:rPr>
                <w:rFonts w:ascii="Arial" w:hAnsi="Arial" w:cs="Arial"/>
                <w:b/>
                <w:color w:val="000000"/>
                <w:sz w:val="22"/>
                <w:szCs w:val="22"/>
                <w:lang w:val="en-IN" w:eastAsia="en-US"/>
              </w:rPr>
              <w:t>Documentation of installation and configuration</w:t>
            </w:r>
          </w:p>
        </w:tc>
        <w:tc>
          <w:tcPr>
            <w:tcW w:w="1268"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Successful deployment solution </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Installation and Configuration Document </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Gap Assessment </w:t>
            </w:r>
          </w:p>
          <w:p w:rsidR="004640ED" w:rsidRPr="008D63D7" w:rsidRDefault="004640ED" w:rsidP="00384AAE">
            <w:pPr>
              <w:pStyle w:val="ListParagraph"/>
              <w:keepNext/>
              <w:autoSpaceDE w:val="0"/>
              <w:autoSpaceDN w:val="0"/>
              <w:adjustRightInd w:val="0"/>
              <w:spacing w:line="276" w:lineRule="auto"/>
              <w:ind w:left="0"/>
              <w:jc w:val="both"/>
              <w:rPr>
                <w:rFonts w:ascii="Arial" w:hAnsi="Arial" w:cs="Arial"/>
                <w:b/>
                <w:color w:val="000000"/>
                <w:sz w:val="22"/>
                <w:szCs w:val="22"/>
                <w:lang w:val="en-IN" w:eastAsia="en-US"/>
              </w:rPr>
            </w:pPr>
          </w:p>
        </w:tc>
      </w:tr>
      <w:tr w:rsidR="004640ED" w:rsidRPr="008D63D7" w:rsidTr="00384AAE">
        <w:tc>
          <w:tcPr>
            <w:tcW w:w="339" w:type="pct"/>
          </w:tcPr>
          <w:p w:rsidR="004640ED" w:rsidRPr="008D63D7" w:rsidRDefault="004640ED" w:rsidP="005E1AEE">
            <w:pPr>
              <w:pStyle w:val="Default"/>
              <w:jc w:val="both"/>
              <w:rPr>
                <w:b/>
                <w:lang w:val="en-IN"/>
              </w:rPr>
            </w:pPr>
            <w:r w:rsidRPr="008D63D7">
              <w:rPr>
                <w:b/>
                <w:lang w:val="en-IN"/>
              </w:rPr>
              <w:t xml:space="preserve">IV </w:t>
            </w:r>
          </w:p>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p>
        </w:tc>
        <w:tc>
          <w:tcPr>
            <w:tcW w:w="802" w:type="pct"/>
          </w:tcPr>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Optimize</w:t>
            </w:r>
          </w:p>
        </w:tc>
        <w:tc>
          <w:tcPr>
            <w:tcW w:w="2591"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Fine-tuning of solution</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Monitor and resolve issues</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Provide an information knowledge-transfer workshop</w:t>
            </w:r>
          </w:p>
        </w:tc>
        <w:tc>
          <w:tcPr>
            <w:tcW w:w="1268"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Tuning policies.</w:t>
            </w:r>
          </w:p>
          <w:p w:rsidR="002428E6" w:rsidRPr="008D63D7" w:rsidRDefault="002428E6"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Resolution of deviations in policy</w:t>
            </w:r>
            <w:r w:rsidR="004640ED" w:rsidRPr="008D63D7">
              <w:rPr>
                <w:rFonts w:ascii="Arial" w:hAnsi="Arial" w:cs="Arial"/>
                <w:b/>
                <w:color w:val="000000"/>
                <w:sz w:val="22"/>
                <w:szCs w:val="22"/>
                <w:lang w:val="en-IN" w:eastAsia="en-US"/>
              </w:rPr>
              <w:t xml:space="preserve"> </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Transfer of Information session</w:t>
            </w:r>
          </w:p>
        </w:tc>
      </w:tr>
      <w:tr w:rsidR="004640ED" w:rsidRPr="008D63D7" w:rsidTr="00384AAE">
        <w:tc>
          <w:tcPr>
            <w:tcW w:w="339" w:type="pct"/>
          </w:tcPr>
          <w:p w:rsidR="004640ED" w:rsidRPr="008D63D7" w:rsidRDefault="004640ED" w:rsidP="005E1AEE">
            <w:pPr>
              <w:pStyle w:val="Default"/>
              <w:jc w:val="both"/>
              <w:rPr>
                <w:b/>
                <w:lang w:val="en-IN"/>
              </w:rPr>
            </w:pPr>
            <w:r w:rsidRPr="008D63D7">
              <w:rPr>
                <w:b/>
                <w:lang w:val="en-IN"/>
              </w:rPr>
              <w:t xml:space="preserve">V </w:t>
            </w:r>
          </w:p>
          <w:p w:rsidR="004640ED" w:rsidRPr="008D63D7" w:rsidRDefault="004640ED" w:rsidP="005E1AEE">
            <w:pPr>
              <w:pStyle w:val="Default"/>
              <w:jc w:val="both"/>
              <w:rPr>
                <w:b/>
                <w:lang w:val="en-IN"/>
              </w:rPr>
            </w:pPr>
          </w:p>
        </w:tc>
        <w:tc>
          <w:tcPr>
            <w:tcW w:w="802" w:type="pct"/>
          </w:tcPr>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Deployment Validation </w:t>
            </w:r>
          </w:p>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p>
        </w:tc>
        <w:tc>
          <w:tcPr>
            <w:tcW w:w="2591"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This phase will comprise of deployment validation to be conducted by OEM. </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3"/>
                <w:szCs w:val="23"/>
                <w:lang w:val="en-IN"/>
              </w:rPr>
            </w:pPr>
            <w:r w:rsidRPr="008D63D7">
              <w:rPr>
                <w:rFonts w:ascii="Arial" w:hAnsi="Arial" w:cs="Arial"/>
                <w:b/>
                <w:color w:val="000000"/>
                <w:sz w:val="22"/>
                <w:szCs w:val="22"/>
                <w:lang w:val="en-IN" w:eastAsia="en-US"/>
              </w:rPr>
              <w:t xml:space="preserve">In case OEM is not satisfied with the installation and configuration of product, they will submit their recommendation in form of a report to </w:t>
            </w:r>
            <w:r w:rsidRPr="008D63D7">
              <w:rPr>
                <w:rFonts w:ascii="Arial" w:hAnsi="Arial" w:cs="Arial"/>
                <w:b/>
                <w:color w:val="000000"/>
                <w:sz w:val="22"/>
                <w:szCs w:val="22"/>
                <w:lang w:val="en-IN" w:eastAsia="en-US"/>
              </w:rPr>
              <w:lastRenderedPageBreak/>
              <w:t>the Bank accordingly.</w:t>
            </w:r>
            <w:r w:rsidRPr="008D63D7">
              <w:rPr>
                <w:rFonts w:ascii="Arial" w:hAnsi="Arial" w:cs="Arial"/>
                <w:b/>
                <w:sz w:val="23"/>
                <w:szCs w:val="23"/>
              </w:rPr>
              <w:t xml:space="preserve"> </w:t>
            </w:r>
          </w:p>
          <w:p w:rsidR="006B3FF7" w:rsidRPr="008D63D7" w:rsidRDefault="006B3FF7"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3"/>
                <w:szCs w:val="23"/>
                <w:lang w:val="en-IN"/>
              </w:rPr>
            </w:pPr>
            <w:r w:rsidRPr="008D63D7">
              <w:rPr>
                <w:rFonts w:ascii="Arial" w:hAnsi="Arial" w:cs="Arial"/>
                <w:b/>
                <w:sz w:val="23"/>
                <w:szCs w:val="23"/>
              </w:rPr>
              <w:t xml:space="preserve">UAT </w:t>
            </w:r>
            <w:r w:rsidR="00BF3BBC" w:rsidRPr="008D63D7">
              <w:rPr>
                <w:rFonts w:ascii="Arial" w:hAnsi="Arial" w:cs="Arial"/>
                <w:b/>
                <w:sz w:val="23"/>
                <w:szCs w:val="23"/>
              </w:rPr>
              <w:t xml:space="preserve">and </w:t>
            </w:r>
            <w:r w:rsidR="009038C4" w:rsidRPr="008D63D7">
              <w:rPr>
                <w:rFonts w:ascii="Arial" w:hAnsi="Arial" w:cs="Arial"/>
                <w:b/>
                <w:sz w:val="23"/>
                <w:szCs w:val="23"/>
              </w:rPr>
              <w:t>Acceptance</w:t>
            </w:r>
            <w:r w:rsidRPr="008D63D7">
              <w:rPr>
                <w:rFonts w:ascii="Arial" w:hAnsi="Arial" w:cs="Arial"/>
                <w:b/>
                <w:sz w:val="23"/>
                <w:szCs w:val="23"/>
              </w:rPr>
              <w:t xml:space="preserve"> </w:t>
            </w:r>
          </w:p>
        </w:tc>
        <w:tc>
          <w:tcPr>
            <w:tcW w:w="1268"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lastRenderedPageBreak/>
              <w:t>Validation Report by OEM</w:t>
            </w:r>
          </w:p>
          <w:p w:rsidR="00C03B0B" w:rsidRPr="008D63D7" w:rsidRDefault="00C03B0B"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UAT report by the </w:t>
            </w:r>
            <w:r w:rsidR="008A323B" w:rsidRPr="008D63D7">
              <w:rPr>
                <w:rFonts w:ascii="Arial" w:hAnsi="Arial" w:cs="Arial"/>
                <w:b/>
                <w:color w:val="000000"/>
                <w:sz w:val="22"/>
                <w:szCs w:val="22"/>
                <w:lang w:val="en-IN" w:eastAsia="en-US"/>
              </w:rPr>
              <w:t xml:space="preserve">Bank appointed </w:t>
            </w:r>
            <w:r w:rsidRPr="008D63D7">
              <w:rPr>
                <w:rFonts w:ascii="Arial" w:hAnsi="Arial" w:cs="Arial"/>
                <w:b/>
                <w:color w:val="000000"/>
                <w:sz w:val="22"/>
                <w:szCs w:val="22"/>
                <w:lang w:val="en-IN" w:eastAsia="en-US"/>
              </w:rPr>
              <w:t>consultant</w:t>
            </w:r>
          </w:p>
        </w:tc>
      </w:tr>
      <w:tr w:rsidR="004640ED" w:rsidRPr="008D63D7" w:rsidTr="00384AAE">
        <w:tc>
          <w:tcPr>
            <w:tcW w:w="339" w:type="pct"/>
          </w:tcPr>
          <w:p w:rsidR="004640ED" w:rsidRPr="008D63D7" w:rsidRDefault="004640ED" w:rsidP="005E1AEE">
            <w:pPr>
              <w:pStyle w:val="Default"/>
              <w:jc w:val="both"/>
              <w:rPr>
                <w:b/>
                <w:lang w:val="en-IN"/>
              </w:rPr>
            </w:pPr>
            <w:r w:rsidRPr="008D63D7">
              <w:rPr>
                <w:b/>
                <w:lang w:val="en-IN"/>
              </w:rPr>
              <w:lastRenderedPageBreak/>
              <w:t xml:space="preserve">VI </w:t>
            </w:r>
          </w:p>
          <w:p w:rsidR="004640ED" w:rsidRPr="008D63D7" w:rsidRDefault="004640ED" w:rsidP="005E1AEE">
            <w:pPr>
              <w:pStyle w:val="Default"/>
              <w:jc w:val="both"/>
              <w:rPr>
                <w:b/>
                <w:lang w:val="en-IN"/>
              </w:rPr>
            </w:pPr>
          </w:p>
        </w:tc>
        <w:tc>
          <w:tcPr>
            <w:tcW w:w="802" w:type="pct"/>
          </w:tcPr>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 xml:space="preserve">Monitoring, Management &amp; Sustenance </w:t>
            </w:r>
          </w:p>
          <w:p w:rsidR="004640ED" w:rsidRPr="008D63D7" w:rsidRDefault="004640ED" w:rsidP="005E1AEE">
            <w:pPr>
              <w:pStyle w:val="ListParagraph"/>
              <w:keepNext/>
              <w:autoSpaceDE w:val="0"/>
              <w:autoSpaceDN w:val="0"/>
              <w:adjustRightInd w:val="0"/>
              <w:ind w:left="0"/>
              <w:jc w:val="both"/>
              <w:rPr>
                <w:rFonts w:ascii="Arial" w:hAnsi="Arial" w:cs="Arial"/>
                <w:b/>
                <w:color w:val="000000"/>
                <w:sz w:val="22"/>
                <w:szCs w:val="22"/>
                <w:lang w:val="en-IN" w:eastAsia="en-US"/>
              </w:rPr>
            </w:pPr>
          </w:p>
        </w:tc>
        <w:tc>
          <w:tcPr>
            <w:tcW w:w="2591"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Post- deployment  bidder will manage &amp; monitor proposed solution</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Facilitation &amp; operation for all change management, upgradation, updates, etc during contract period</w:t>
            </w:r>
          </w:p>
        </w:tc>
        <w:tc>
          <w:tcPr>
            <w:tcW w:w="1268" w:type="pct"/>
          </w:tcPr>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Reports and Dashboards as per defined SLAs</w:t>
            </w:r>
          </w:p>
          <w:p w:rsidR="004640ED" w:rsidRPr="008D63D7" w:rsidRDefault="004640ED" w:rsidP="004E4528">
            <w:pPr>
              <w:pStyle w:val="ListParagraph"/>
              <w:keepNext/>
              <w:numPr>
                <w:ilvl w:val="0"/>
                <w:numId w:val="100"/>
              </w:numPr>
              <w:tabs>
                <w:tab w:val="left" w:pos="432"/>
              </w:tabs>
              <w:autoSpaceDE w:val="0"/>
              <w:autoSpaceDN w:val="0"/>
              <w:adjustRightInd w:val="0"/>
              <w:spacing w:line="276" w:lineRule="auto"/>
              <w:ind w:left="432" w:hanging="180"/>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Go Live Operations</w:t>
            </w:r>
          </w:p>
        </w:tc>
      </w:tr>
    </w:tbl>
    <w:p w:rsidR="005E1AEE" w:rsidRPr="008D63D7" w:rsidRDefault="005E1AEE" w:rsidP="00944669">
      <w:pPr>
        <w:keepNext/>
        <w:spacing w:line="360" w:lineRule="auto"/>
        <w:ind w:left="360" w:right="576"/>
        <w:jc w:val="both"/>
        <w:rPr>
          <w:rFonts w:cs="Arial"/>
          <w:b/>
          <w:color w:val="000000"/>
          <w:szCs w:val="22"/>
        </w:rPr>
      </w:pPr>
      <w:r w:rsidRPr="008D63D7">
        <w:rPr>
          <w:rFonts w:cs="Arial"/>
          <w:b/>
          <w:szCs w:val="22"/>
          <w:lang w:eastAsia="ar-SA" w:bidi="ar-SA"/>
        </w:rPr>
        <w:br w:type="textWrapping" w:clear="all"/>
      </w:r>
      <w:r w:rsidRPr="008D63D7">
        <w:rPr>
          <w:rFonts w:cs="Arial"/>
          <w:b/>
          <w:szCs w:val="22"/>
        </w:rPr>
        <w:t xml:space="preserve">The entire project needs to be completed as per the time schedules mentioned above.  The Bank and the selected bidder shall nominate a Project Manager each immediately on acceptance of the order, who shall be the single point of contact for the project.  However, for escalation purpose, the escalation matrix to be provided. The </w:t>
      </w:r>
      <w:r w:rsidR="00D00718" w:rsidRPr="008D63D7">
        <w:rPr>
          <w:rFonts w:cs="Arial"/>
          <w:b/>
          <w:szCs w:val="22"/>
        </w:rPr>
        <w:t>P</w:t>
      </w:r>
      <w:r w:rsidRPr="008D63D7">
        <w:rPr>
          <w:rFonts w:cs="Arial"/>
          <w:b/>
          <w:szCs w:val="22"/>
        </w:rPr>
        <w:t xml:space="preserve">roject </w:t>
      </w:r>
      <w:r w:rsidR="00D00718" w:rsidRPr="008D63D7">
        <w:rPr>
          <w:rFonts w:cs="Arial"/>
          <w:b/>
          <w:szCs w:val="22"/>
        </w:rPr>
        <w:t>M</w:t>
      </w:r>
      <w:r w:rsidRPr="008D63D7">
        <w:rPr>
          <w:rFonts w:cs="Arial"/>
          <w:b/>
          <w:szCs w:val="22"/>
        </w:rPr>
        <w:t xml:space="preserve">anager nominated by the bidder should have prior experience in implementing similar project. </w:t>
      </w:r>
      <w:r w:rsidRPr="008D63D7">
        <w:rPr>
          <w:rFonts w:cs="Arial"/>
          <w:b/>
          <w:szCs w:val="22"/>
          <w:u w:val="single"/>
        </w:rPr>
        <w:t xml:space="preserve">The </w:t>
      </w:r>
      <w:r w:rsidR="00D00718" w:rsidRPr="008D63D7">
        <w:rPr>
          <w:rFonts w:cs="Arial"/>
          <w:b/>
          <w:szCs w:val="22"/>
          <w:u w:val="single"/>
        </w:rPr>
        <w:t>P</w:t>
      </w:r>
      <w:r w:rsidRPr="008D63D7">
        <w:rPr>
          <w:rFonts w:cs="Arial"/>
          <w:b/>
          <w:szCs w:val="22"/>
          <w:u w:val="single"/>
        </w:rPr>
        <w:t xml:space="preserve">roject </w:t>
      </w:r>
      <w:r w:rsidR="00D00718" w:rsidRPr="008D63D7">
        <w:rPr>
          <w:rFonts w:cs="Arial"/>
          <w:b/>
          <w:szCs w:val="22"/>
          <w:u w:val="single"/>
        </w:rPr>
        <w:t>M</w:t>
      </w:r>
      <w:r w:rsidRPr="008D63D7">
        <w:rPr>
          <w:rFonts w:cs="Arial"/>
          <w:b/>
          <w:szCs w:val="22"/>
          <w:u w:val="single"/>
        </w:rPr>
        <w:t>anager should not be changed without the consent/approval of the bidder and should not be changed frequently as this affect the implementation of the project.</w:t>
      </w:r>
      <w:r w:rsidRPr="008D63D7">
        <w:rPr>
          <w:rFonts w:cs="Arial"/>
          <w:b/>
          <w:szCs w:val="22"/>
        </w:rPr>
        <w:t xml:space="preserve"> Project Kick-Off meeting should happen within 7 days from the date of acceptance of purchase order. The Bidder shall submit a Weekly progress report to the Bank on the progress in installation</w:t>
      </w:r>
      <w:r w:rsidR="00944669" w:rsidRPr="008D63D7">
        <w:rPr>
          <w:rFonts w:cs="Arial"/>
          <w:b/>
          <w:szCs w:val="22"/>
        </w:rPr>
        <w:t xml:space="preserve"> </w:t>
      </w:r>
      <w:r w:rsidRPr="008D63D7">
        <w:rPr>
          <w:rFonts w:cs="Arial"/>
          <w:b/>
          <w:szCs w:val="22"/>
        </w:rPr>
        <w:t>/</w:t>
      </w:r>
      <w:r w:rsidR="00944669" w:rsidRPr="008D63D7">
        <w:rPr>
          <w:rFonts w:cs="Arial"/>
          <w:b/>
          <w:szCs w:val="22"/>
        </w:rPr>
        <w:t xml:space="preserve"> </w:t>
      </w:r>
      <w:r w:rsidRPr="008D63D7">
        <w:rPr>
          <w:rFonts w:cs="Arial"/>
          <w:b/>
          <w:szCs w:val="22"/>
        </w:rPr>
        <w:t>commissioning of the solution as per format, which will be made available to the selected bidder</w:t>
      </w:r>
      <w:r w:rsidRPr="008D63D7">
        <w:rPr>
          <w:rFonts w:cs="Arial"/>
          <w:b/>
          <w:color w:val="000000"/>
          <w:szCs w:val="22"/>
        </w:rPr>
        <w:t>.</w:t>
      </w:r>
    </w:p>
    <w:p w:rsidR="005053BE" w:rsidRPr="008D63D7" w:rsidRDefault="005053BE"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ind w:left="2648" w:hanging="2648"/>
        <w:jc w:val="both"/>
        <w:rPr>
          <w:bCs w:val="0"/>
          <w:i w:val="0"/>
          <w:color w:val="000000"/>
          <w:sz w:val="22"/>
          <w:szCs w:val="22"/>
          <w:lang w:val="en-GB" w:eastAsia="en-US"/>
        </w:rPr>
      </w:pPr>
      <w:bookmarkStart w:id="144" w:name="_Toc497679957"/>
      <w:r w:rsidRPr="008D63D7">
        <w:rPr>
          <w:bCs w:val="0"/>
          <w:i w:val="0"/>
          <w:color w:val="000000"/>
          <w:sz w:val="22"/>
          <w:szCs w:val="22"/>
          <w:lang w:val="en-GB" w:eastAsia="en-US"/>
        </w:rPr>
        <w:t>Training:</w:t>
      </w:r>
      <w:bookmarkEnd w:id="144"/>
      <w:r w:rsidRPr="008D63D7">
        <w:rPr>
          <w:bCs w:val="0"/>
          <w:i w:val="0"/>
          <w:color w:val="000000"/>
          <w:sz w:val="22"/>
          <w:szCs w:val="22"/>
          <w:lang w:val="en-GB" w:eastAsia="en-US"/>
        </w:rPr>
        <w:t xml:space="preserve"> </w:t>
      </w:r>
    </w:p>
    <w:p w:rsidR="005053BE" w:rsidRPr="008D63D7" w:rsidRDefault="005053BE" w:rsidP="004E4528">
      <w:pPr>
        <w:pStyle w:val="ListParagraph"/>
        <w:numPr>
          <w:ilvl w:val="0"/>
          <w:numId w:val="106"/>
        </w:numPr>
        <w:autoSpaceDE w:val="0"/>
        <w:autoSpaceDN w:val="0"/>
        <w:adjustRightInd w:val="0"/>
        <w:spacing w:before="240" w:after="240" w:line="360" w:lineRule="auto"/>
        <w:ind w:left="576" w:hanging="288"/>
        <w:jc w:val="both"/>
        <w:rPr>
          <w:rFonts w:ascii="Arial" w:hAnsi="Arial" w:cs="Arial"/>
          <w:b/>
          <w:color w:val="000000"/>
          <w:sz w:val="22"/>
          <w:szCs w:val="22"/>
          <w:lang w:val="en-IN" w:eastAsia="en-US"/>
        </w:rPr>
      </w:pPr>
      <w:r w:rsidRPr="008D63D7">
        <w:rPr>
          <w:rFonts w:ascii="Arial" w:hAnsi="Arial" w:cs="Arial"/>
          <w:b/>
          <w:color w:val="000000"/>
          <w:sz w:val="22"/>
          <w:szCs w:val="22"/>
          <w:lang w:val="en-IN" w:eastAsia="en-US"/>
        </w:rPr>
        <w:t>The bidder shall arrange hands on training in two stages to 5 persons  of the Bank at vendor’s location.  Implementation   tra</w:t>
      </w:r>
      <w:r w:rsidR="009F2350" w:rsidRPr="008D63D7">
        <w:rPr>
          <w:rFonts w:ascii="Arial" w:hAnsi="Arial" w:cs="Arial"/>
          <w:b/>
          <w:color w:val="000000"/>
          <w:sz w:val="22"/>
          <w:szCs w:val="22"/>
          <w:lang w:val="en-IN" w:eastAsia="en-US"/>
        </w:rPr>
        <w:t>ining   should   be   provided</w:t>
      </w:r>
      <w:r w:rsidRPr="008D63D7">
        <w:rPr>
          <w:rFonts w:ascii="Arial" w:hAnsi="Arial" w:cs="Arial"/>
          <w:b/>
          <w:color w:val="000000"/>
          <w:sz w:val="22"/>
          <w:szCs w:val="22"/>
          <w:lang w:val="en-IN" w:eastAsia="en-US"/>
        </w:rPr>
        <w:t xml:space="preserve"> during project implementation</w:t>
      </w:r>
      <w:r w:rsidRPr="008D63D7">
        <w:rPr>
          <w:rFonts w:ascii="Arial" w:hAnsi="Arial" w:cs="Arial"/>
          <w:b/>
          <w:color w:val="000000"/>
          <w:szCs w:val="22"/>
          <w:lang w:val="en-IN" w:eastAsia="en-US"/>
        </w:rPr>
        <w:t xml:space="preserve"> </w:t>
      </w:r>
      <w:r w:rsidRPr="008D63D7">
        <w:rPr>
          <w:rFonts w:ascii="Arial" w:hAnsi="Arial" w:cs="Arial"/>
          <w:b/>
          <w:color w:val="000000"/>
          <w:sz w:val="22"/>
          <w:szCs w:val="22"/>
          <w:lang w:val="en-IN" w:eastAsia="en-US"/>
        </w:rPr>
        <w:t>of duration 2 to 3 days</w:t>
      </w:r>
      <w:r w:rsidRPr="008D63D7">
        <w:rPr>
          <w:rFonts w:ascii="Arial" w:hAnsi="Arial" w:cs="Arial"/>
          <w:b/>
          <w:color w:val="000000"/>
          <w:szCs w:val="22"/>
          <w:lang w:val="en-IN" w:eastAsia="en-US"/>
        </w:rPr>
        <w:t xml:space="preserve"> </w:t>
      </w:r>
      <w:r w:rsidRPr="008D63D7">
        <w:rPr>
          <w:rFonts w:ascii="Arial" w:hAnsi="Arial" w:cs="Arial"/>
          <w:b/>
          <w:color w:val="000000"/>
          <w:sz w:val="22"/>
          <w:szCs w:val="22"/>
          <w:lang w:val="en-IN" w:eastAsia="en-US"/>
        </w:rPr>
        <w:t>covering overall CSOC management. Training should be on the following areas: Knowledge Transfer of the Deployed Solution Architecture and Design, hardware, software, integration, and customization, policy installation, troubleshooting process, creation of policies/rules, generation of reports, and analysis of the reports, troubleshooting and familiarization of features and functionalities, alert monitoring and other aspects of the solution.</w:t>
      </w:r>
    </w:p>
    <w:p w:rsidR="005053BE" w:rsidRPr="008D63D7" w:rsidRDefault="005053BE" w:rsidP="004E4528">
      <w:pPr>
        <w:numPr>
          <w:ilvl w:val="0"/>
          <w:numId w:val="106"/>
        </w:numPr>
        <w:spacing w:before="240" w:after="240" w:line="360" w:lineRule="auto"/>
        <w:ind w:left="576" w:hanging="288"/>
        <w:jc w:val="both"/>
        <w:rPr>
          <w:rFonts w:cs="Arial"/>
          <w:b/>
          <w:color w:val="000000"/>
          <w:szCs w:val="22"/>
        </w:rPr>
      </w:pPr>
      <w:r w:rsidRPr="008D63D7">
        <w:rPr>
          <w:rFonts w:cs="Arial"/>
          <w:b/>
          <w:color w:val="000000"/>
          <w:szCs w:val="22"/>
        </w:rPr>
        <w:t xml:space="preserve">In the second stage, SIEM Training should be by faculty certified up to advance level with required practical experience and should provide courseware with adequate practical training.  The training should  be provided  by the OEM/SI </w:t>
      </w:r>
      <w:r w:rsidRPr="008D63D7">
        <w:rPr>
          <w:rFonts w:cs="Arial"/>
          <w:b/>
          <w:color w:val="000000"/>
          <w:szCs w:val="22"/>
        </w:rPr>
        <w:br/>
        <w:t>employee  and  should  be  of  five  days, 8  hours  a  day.</w:t>
      </w:r>
    </w:p>
    <w:p w:rsidR="005053BE" w:rsidRPr="008D63D7" w:rsidRDefault="005053BE" w:rsidP="004E4528">
      <w:pPr>
        <w:numPr>
          <w:ilvl w:val="0"/>
          <w:numId w:val="106"/>
        </w:numPr>
        <w:spacing w:before="240" w:after="240" w:line="360" w:lineRule="auto"/>
        <w:ind w:left="576" w:hanging="288"/>
        <w:jc w:val="both"/>
        <w:rPr>
          <w:rFonts w:cs="Arial"/>
          <w:b/>
          <w:color w:val="000000"/>
          <w:szCs w:val="22"/>
        </w:rPr>
      </w:pPr>
      <w:r w:rsidRPr="008D63D7">
        <w:rPr>
          <w:rFonts w:cs="Arial"/>
          <w:b/>
          <w:color w:val="000000"/>
          <w:szCs w:val="22"/>
        </w:rPr>
        <w:lastRenderedPageBreak/>
        <w:t>Provide hands-on training on policy configuration, alert monitoring, Administration &amp; Management of each component of the proposed solution.</w:t>
      </w:r>
    </w:p>
    <w:p w:rsidR="005053BE" w:rsidRPr="008D63D7" w:rsidRDefault="005053BE" w:rsidP="004E4528">
      <w:pPr>
        <w:numPr>
          <w:ilvl w:val="0"/>
          <w:numId w:val="106"/>
        </w:numPr>
        <w:spacing w:before="240" w:after="240" w:line="360" w:lineRule="auto"/>
        <w:ind w:left="576" w:hanging="288"/>
        <w:jc w:val="both"/>
        <w:rPr>
          <w:rFonts w:cs="Arial"/>
          <w:b/>
          <w:color w:val="000000"/>
          <w:szCs w:val="22"/>
        </w:rPr>
      </w:pPr>
      <w:r w:rsidRPr="008D63D7">
        <w:rPr>
          <w:rFonts w:cs="Arial"/>
          <w:b/>
          <w:color w:val="000000"/>
          <w:szCs w:val="22"/>
          <w:lang w:val="en-IN" w:eastAsia="en-US"/>
        </w:rPr>
        <w:t xml:space="preserve">Bidder shall provide comprehensive training manual, presentations, videos, lecture notes, </w:t>
      </w:r>
      <w:r w:rsidRPr="008D63D7">
        <w:rPr>
          <w:rFonts w:cs="Arial"/>
          <w:b/>
          <w:color w:val="000000"/>
          <w:szCs w:val="22"/>
        </w:rPr>
        <w:t>hand-outs and other training documentation for all trainings.</w:t>
      </w:r>
    </w:p>
    <w:p w:rsidR="005053BE" w:rsidRPr="008D63D7" w:rsidRDefault="005053BE" w:rsidP="004E4528">
      <w:pPr>
        <w:numPr>
          <w:ilvl w:val="0"/>
          <w:numId w:val="106"/>
        </w:numPr>
        <w:spacing w:before="240" w:after="240" w:line="360" w:lineRule="auto"/>
        <w:ind w:left="576" w:hanging="288"/>
        <w:jc w:val="both"/>
        <w:rPr>
          <w:rFonts w:cs="Arial"/>
          <w:b/>
          <w:color w:val="000000"/>
          <w:szCs w:val="22"/>
        </w:rPr>
      </w:pPr>
      <w:r w:rsidRPr="008D63D7">
        <w:rPr>
          <w:rFonts w:cs="Arial"/>
          <w:b/>
          <w:color w:val="000000"/>
          <w:szCs w:val="22"/>
        </w:rPr>
        <w:t>A refresher training to be provided at periodic basis as and when required and it should be at least once in a year. The course duration will be of 2 days.</w:t>
      </w:r>
    </w:p>
    <w:p w:rsidR="005053BE" w:rsidRPr="008D63D7" w:rsidRDefault="005053BE" w:rsidP="004E4528">
      <w:pPr>
        <w:numPr>
          <w:ilvl w:val="0"/>
          <w:numId w:val="106"/>
        </w:numPr>
        <w:spacing w:before="240" w:after="240" w:line="360" w:lineRule="auto"/>
        <w:ind w:left="576" w:hanging="288"/>
        <w:jc w:val="both"/>
        <w:rPr>
          <w:rFonts w:cs="Arial"/>
          <w:b/>
          <w:color w:val="000000"/>
          <w:szCs w:val="22"/>
        </w:rPr>
      </w:pPr>
      <w:r w:rsidRPr="008D63D7">
        <w:rPr>
          <w:rFonts w:cs="Arial"/>
          <w:b/>
          <w:color w:val="000000"/>
          <w:szCs w:val="22"/>
        </w:rPr>
        <w:t>Project level higher training to CISO / Project Manager identified members of the Bank during the first year of implementation.</w:t>
      </w:r>
    </w:p>
    <w:p w:rsidR="005053BE" w:rsidRPr="008D63D7" w:rsidRDefault="005053BE" w:rsidP="004E4528">
      <w:pPr>
        <w:numPr>
          <w:ilvl w:val="0"/>
          <w:numId w:val="106"/>
        </w:numPr>
        <w:spacing w:before="240" w:after="240" w:line="360" w:lineRule="auto"/>
        <w:ind w:left="576" w:hanging="288"/>
        <w:jc w:val="both"/>
        <w:rPr>
          <w:rFonts w:cs="Arial"/>
          <w:b/>
          <w:color w:val="000000"/>
          <w:szCs w:val="22"/>
        </w:rPr>
      </w:pPr>
      <w:r w:rsidRPr="008D63D7">
        <w:rPr>
          <w:rFonts w:cs="Arial"/>
          <w:b/>
          <w:color w:val="000000"/>
          <w:szCs w:val="22"/>
        </w:rPr>
        <w:t>Bidder  should  submit  broad   course  content  along at the time of acceptance.</w:t>
      </w:r>
    </w:p>
    <w:p w:rsidR="009D53B3" w:rsidRPr="008D63D7" w:rsidRDefault="009D53B3" w:rsidP="004E4528">
      <w:pPr>
        <w:pStyle w:val="ListParagraph"/>
        <w:numPr>
          <w:ilvl w:val="0"/>
          <w:numId w:val="106"/>
        </w:numPr>
        <w:suppressAutoHyphens w:val="0"/>
        <w:autoSpaceDE w:val="0"/>
        <w:autoSpaceDN w:val="0"/>
        <w:adjustRightInd w:val="0"/>
        <w:spacing w:before="120" w:after="120" w:line="360" w:lineRule="auto"/>
        <w:ind w:left="576" w:hanging="288"/>
        <w:jc w:val="both"/>
        <w:rPr>
          <w:rFonts w:ascii="Arial" w:hAnsi="Arial" w:cs="Arial"/>
          <w:b/>
          <w:color w:val="000000"/>
          <w:sz w:val="22"/>
          <w:szCs w:val="22"/>
        </w:rPr>
      </w:pPr>
      <w:r w:rsidRPr="008D63D7">
        <w:rPr>
          <w:rFonts w:ascii="Arial" w:hAnsi="Arial" w:cs="Arial"/>
          <w:b/>
          <w:color w:val="000000"/>
          <w:sz w:val="22"/>
          <w:szCs w:val="22"/>
        </w:rPr>
        <w:t>The Bidder shall also provide the administrative training of the NAC solution to the Bank personnel for 1 batch with 5 personnel in each batch.</w:t>
      </w:r>
    </w:p>
    <w:p w:rsidR="009D53B3" w:rsidRPr="008D63D7" w:rsidRDefault="009D53B3" w:rsidP="009D53B3">
      <w:pPr>
        <w:spacing w:before="240" w:after="240" w:line="360" w:lineRule="auto"/>
        <w:ind w:left="576"/>
        <w:jc w:val="both"/>
        <w:rPr>
          <w:rFonts w:cs="Arial"/>
          <w:b/>
          <w:color w:val="000000"/>
          <w:szCs w:val="22"/>
        </w:rPr>
      </w:pPr>
    </w:p>
    <w:p w:rsidR="00384AAE" w:rsidRPr="008D63D7" w:rsidRDefault="00384AAE" w:rsidP="00384AAE">
      <w:pPr>
        <w:keepNext/>
        <w:spacing w:after="120" w:line="360" w:lineRule="auto"/>
        <w:ind w:left="720"/>
        <w:jc w:val="center"/>
        <w:rPr>
          <w:rFonts w:cs="Arial"/>
          <w:b/>
          <w:color w:val="000000"/>
          <w:szCs w:val="22"/>
        </w:rPr>
      </w:pPr>
    </w:p>
    <w:p w:rsidR="00384AAE" w:rsidRPr="008D63D7" w:rsidRDefault="00384AAE" w:rsidP="00384AAE">
      <w:pPr>
        <w:keepNext/>
        <w:spacing w:after="120" w:line="360" w:lineRule="auto"/>
        <w:ind w:left="720"/>
        <w:jc w:val="center"/>
        <w:rPr>
          <w:rFonts w:cs="Arial"/>
          <w:b/>
          <w:color w:val="000000"/>
          <w:szCs w:val="22"/>
        </w:rPr>
      </w:pPr>
      <w:r w:rsidRPr="008D63D7">
        <w:rPr>
          <w:rFonts w:cs="Arial"/>
          <w:b/>
          <w:color w:val="000000"/>
          <w:szCs w:val="22"/>
        </w:rPr>
        <w:t>___________________________</w:t>
      </w:r>
    </w:p>
    <w:p w:rsidR="005E0CAD" w:rsidRPr="008D63D7" w:rsidRDefault="005E0CAD" w:rsidP="00384AAE">
      <w:pPr>
        <w:keepNext/>
        <w:spacing w:after="120" w:line="360" w:lineRule="auto"/>
        <w:ind w:left="720"/>
        <w:jc w:val="center"/>
        <w:rPr>
          <w:rFonts w:cs="Arial"/>
          <w:b/>
          <w:color w:val="000000"/>
          <w:szCs w:val="22"/>
        </w:rPr>
      </w:pPr>
    </w:p>
    <w:p w:rsidR="00C17253" w:rsidRPr="008D63D7" w:rsidRDefault="00C17253" w:rsidP="00B95B4F">
      <w:pPr>
        <w:pStyle w:val="Heading1"/>
        <w:pageBreakBefore/>
        <w:numPr>
          <w:ilvl w:val="0"/>
          <w:numId w:val="1"/>
        </w:numPr>
        <w:shd w:val="clear" w:color="auto" w:fill="000000"/>
        <w:tabs>
          <w:tab w:val="num" w:pos="1136"/>
        </w:tabs>
        <w:suppressAutoHyphens w:val="0"/>
        <w:spacing w:before="240" w:after="240"/>
        <w:ind w:left="1352" w:hanging="1352"/>
        <w:jc w:val="both"/>
        <w:rPr>
          <w:rFonts w:ascii="Arial" w:hAnsi="Arial" w:cs="Arial"/>
          <w:i/>
          <w:color w:val="000000"/>
          <w:sz w:val="22"/>
          <w:szCs w:val="22"/>
          <w:lang w:val="en-GB" w:eastAsia="en-US"/>
        </w:rPr>
      </w:pPr>
      <w:bookmarkStart w:id="145" w:name="_Toc497679958"/>
      <w:bookmarkStart w:id="146" w:name="_Toc363223228"/>
      <w:bookmarkStart w:id="147" w:name="_Toc364779297"/>
      <w:bookmarkStart w:id="148" w:name="_Toc456361420"/>
      <w:r w:rsidRPr="008D63D7">
        <w:rPr>
          <w:rFonts w:ascii="Arial" w:hAnsi="Arial" w:cs="Arial"/>
          <w:color w:val="FFFFFF"/>
          <w:sz w:val="22"/>
          <w:szCs w:val="22"/>
          <w:lang w:val="en-GB" w:eastAsia="en-US"/>
        </w:rPr>
        <w:lastRenderedPageBreak/>
        <w:t>Evaluation</w:t>
      </w:r>
      <w:r w:rsidRPr="008D63D7">
        <w:rPr>
          <w:rFonts w:ascii="Arial" w:hAnsi="Arial" w:cs="Arial"/>
          <w:i/>
          <w:color w:val="000000"/>
          <w:sz w:val="22"/>
          <w:szCs w:val="22"/>
          <w:lang w:val="en-GB" w:eastAsia="en-US"/>
        </w:rPr>
        <w:t xml:space="preserve"> </w:t>
      </w:r>
      <w:r w:rsidRPr="008D63D7">
        <w:rPr>
          <w:rFonts w:ascii="Arial" w:hAnsi="Arial" w:cs="Arial"/>
          <w:color w:val="FFFFFF"/>
          <w:sz w:val="22"/>
          <w:szCs w:val="22"/>
          <w:lang w:val="en-GB" w:eastAsia="en-US"/>
        </w:rPr>
        <w:t>methodology</w:t>
      </w:r>
      <w:bookmarkEnd w:id="145"/>
      <w:r w:rsidRPr="008D63D7">
        <w:rPr>
          <w:rFonts w:ascii="Arial" w:hAnsi="Arial" w:cs="Arial"/>
          <w:color w:val="000000"/>
          <w:sz w:val="22"/>
          <w:szCs w:val="22"/>
        </w:rPr>
        <w:t xml:space="preserve"> </w:t>
      </w:r>
      <w:bookmarkEnd w:id="146"/>
      <w:bookmarkEnd w:id="147"/>
      <w:bookmarkEnd w:id="148"/>
    </w:p>
    <w:p w:rsidR="00C17253" w:rsidRPr="008D63D7" w:rsidRDefault="00C17253" w:rsidP="00B95B4F">
      <w:pPr>
        <w:pStyle w:val="RfPBodyTextRJ"/>
        <w:numPr>
          <w:ilvl w:val="0"/>
          <w:numId w:val="17"/>
        </w:numPr>
        <w:tabs>
          <w:tab w:val="clear" w:pos="4320"/>
          <w:tab w:val="center" w:pos="440"/>
        </w:tabs>
        <w:spacing w:before="240" w:after="240" w:line="360" w:lineRule="auto"/>
        <w:ind w:left="576" w:hanging="288"/>
        <w:rPr>
          <w:rFonts w:cs="Arial"/>
          <w:b/>
          <w:noProof w:val="0"/>
          <w:szCs w:val="22"/>
          <w:u w:val="single"/>
        </w:rPr>
      </w:pPr>
      <w:r w:rsidRPr="008D63D7">
        <w:rPr>
          <w:rFonts w:cs="Arial"/>
          <w:b/>
          <w:noProof w:val="0"/>
          <w:color w:val="000000"/>
          <w:szCs w:val="22"/>
        </w:rPr>
        <w:t>The objective of this evaluation methodology is to facilitate the selection of one Service Provider (SP) fulfilling selection criteria and providing professional services at optimal cost</w:t>
      </w:r>
      <w:r w:rsidRPr="008D63D7">
        <w:rPr>
          <w:rFonts w:cs="Arial"/>
          <w:b/>
          <w:noProof w:val="0"/>
          <w:szCs w:val="22"/>
        </w:rPr>
        <w:t xml:space="preserve">. </w:t>
      </w:r>
      <w:r w:rsidRPr="008D63D7">
        <w:rPr>
          <w:rFonts w:cs="Arial"/>
          <w:b/>
          <w:noProof w:val="0"/>
          <w:color w:val="000000"/>
          <w:szCs w:val="22"/>
          <w:u w:val="single"/>
        </w:rPr>
        <w:t>The successful bidder/service provider will be playing the role of both Managed Security Service Provider (MSSP) and System Integrator(SI).</w:t>
      </w:r>
      <w:r w:rsidRPr="008D63D7">
        <w:rPr>
          <w:rFonts w:cs="Arial"/>
          <w:b/>
          <w:noProof w:val="0"/>
          <w:szCs w:val="22"/>
          <w:u w:val="single"/>
        </w:rPr>
        <w:t xml:space="preserve">  </w:t>
      </w:r>
    </w:p>
    <w:p w:rsidR="00C17253" w:rsidRPr="008D63D7" w:rsidRDefault="00C17253" w:rsidP="00B95B4F">
      <w:pPr>
        <w:pStyle w:val="RfPBodyTextRJ"/>
        <w:numPr>
          <w:ilvl w:val="0"/>
          <w:numId w:val="17"/>
        </w:numPr>
        <w:tabs>
          <w:tab w:val="clear" w:pos="4320"/>
          <w:tab w:val="center" w:pos="330"/>
        </w:tabs>
        <w:spacing w:before="240" w:after="240" w:line="360" w:lineRule="auto"/>
        <w:ind w:left="576" w:hanging="288"/>
        <w:rPr>
          <w:rFonts w:cs="Arial"/>
          <w:b/>
          <w:szCs w:val="22"/>
        </w:rPr>
      </w:pPr>
      <w:r w:rsidRPr="008D63D7">
        <w:rPr>
          <w:rFonts w:cs="Arial"/>
          <w:b/>
          <w:noProof w:val="0"/>
          <w:color w:val="000000"/>
          <w:szCs w:val="22"/>
        </w:rPr>
        <w:t>The selected bidder will be entrusted with end-to-end responsibility of management of Implementation and Management of Cyber Security Operations Center (CSOC) for the period of three (03) years.</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49" w:name="_Toc363223229"/>
      <w:bookmarkStart w:id="150" w:name="_Toc364779298"/>
      <w:bookmarkStart w:id="151" w:name="_Toc456361421"/>
      <w:bookmarkStart w:id="152" w:name="_Toc497679959"/>
      <w:r w:rsidRPr="008D63D7">
        <w:rPr>
          <w:bCs w:val="0"/>
          <w:i w:val="0"/>
          <w:color w:val="000000"/>
          <w:sz w:val="22"/>
          <w:szCs w:val="22"/>
          <w:lang w:val="en-GB" w:eastAsia="en-US"/>
        </w:rPr>
        <w:t>Evaluation process</w:t>
      </w:r>
      <w:bookmarkEnd w:id="149"/>
      <w:bookmarkEnd w:id="150"/>
      <w:bookmarkEnd w:id="151"/>
      <w:bookmarkEnd w:id="152"/>
    </w:p>
    <w:p w:rsidR="00C17253" w:rsidRPr="008D63D7" w:rsidRDefault="00C17253" w:rsidP="00236562">
      <w:pPr>
        <w:pStyle w:val="Heading2"/>
        <w:keepNext w:val="0"/>
        <w:tabs>
          <w:tab w:val="clear" w:pos="2216"/>
        </w:tabs>
        <w:spacing w:after="240"/>
        <w:ind w:left="0" w:firstLine="0"/>
        <w:rPr>
          <w:bCs w:val="0"/>
          <w:i w:val="0"/>
          <w:iCs w:val="0"/>
          <w:color w:val="000000"/>
          <w:sz w:val="22"/>
          <w:szCs w:val="22"/>
          <w:lang w:eastAsia="en-US"/>
        </w:rPr>
      </w:pPr>
      <w:bookmarkStart w:id="153" w:name="_Toc432775092"/>
      <w:bookmarkStart w:id="154" w:name="_Toc497679960"/>
      <w:r w:rsidRPr="008D63D7">
        <w:rPr>
          <w:bCs w:val="0"/>
          <w:i w:val="0"/>
          <w:iCs w:val="0"/>
          <w:color w:val="000000"/>
          <w:sz w:val="22"/>
          <w:szCs w:val="22"/>
          <w:lang w:eastAsia="en-US"/>
        </w:rPr>
        <w:t>6.1.1.</w:t>
      </w:r>
      <w:r w:rsidR="000676A1" w:rsidRPr="008D63D7">
        <w:rPr>
          <w:bCs w:val="0"/>
          <w:i w:val="0"/>
          <w:iCs w:val="0"/>
          <w:color w:val="000000"/>
          <w:sz w:val="22"/>
          <w:szCs w:val="22"/>
          <w:lang w:eastAsia="en-US"/>
        </w:rPr>
        <w:t xml:space="preserve">  </w:t>
      </w:r>
      <w:r w:rsidRPr="008D63D7">
        <w:rPr>
          <w:bCs w:val="0"/>
          <w:i w:val="0"/>
          <w:iCs w:val="0"/>
          <w:color w:val="000000"/>
          <w:sz w:val="22"/>
          <w:szCs w:val="22"/>
          <w:lang w:eastAsia="en-US"/>
        </w:rPr>
        <w:t>Objective</w:t>
      </w:r>
      <w:bookmarkEnd w:id="153"/>
      <w:bookmarkEnd w:id="154"/>
    </w:p>
    <w:p w:rsidR="00C17253" w:rsidRPr="008D63D7" w:rsidRDefault="00C17253" w:rsidP="004E4528">
      <w:pPr>
        <w:numPr>
          <w:ilvl w:val="0"/>
          <w:numId w:val="85"/>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The objective of this evaluation methodology is to facilitate the selection of </w:t>
      </w:r>
      <w:r w:rsidR="00957218" w:rsidRPr="008D63D7">
        <w:rPr>
          <w:rFonts w:cs="Arial"/>
          <w:b/>
          <w:color w:val="000000"/>
          <w:szCs w:val="22"/>
          <w:lang w:eastAsia="en-US" w:bidi="ar-SA"/>
        </w:rPr>
        <w:t>MSSP</w:t>
      </w:r>
      <w:r w:rsidRPr="008D63D7">
        <w:rPr>
          <w:rFonts w:cs="Arial"/>
          <w:b/>
          <w:color w:val="000000"/>
          <w:szCs w:val="22"/>
          <w:lang w:eastAsia="en-US" w:bidi="ar-SA"/>
        </w:rPr>
        <w:t xml:space="preserve"> for </w:t>
      </w:r>
      <w:r w:rsidR="00AE2E33" w:rsidRPr="008D63D7">
        <w:rPr>
          <w:rFonts w:cs="Arial"/>
          <w:b/>
          <w:color w:val="000000"/>
          <w:szCs w:val="22"/>
          <w:lang w:eastAsia="en-US" w:bidi="ar-SA"/>
        </w:rPr>
        <w:t>implementing and managing the CSOC</w:t>
      </w:r>
      <w:r w:rsidRPr="008D63D7">
        <w:rPr>
          <w:rFonts w:cs="Arial"/>
          <w:b/>
          <w:color w:val="000000"/>
          <w:szCs w:val="22"/>
          <w:lang w:eastAsia="en-US" w:bidi="ar-SA"/>
        </w:rPr>
        <w:t xml:space="preserve"> at optimal cost.</w:t>
      </w:r>
    </w:p>
    <w:p w:rsidR="00C17253" w:rsidRPr="008D63D7" w:rsidRDefault="00AE2E33" w:rsidP="004E4528">
      <w:pPr>
        <w:numPr>
          <w:ilvl w:val="0"/>
          <w:numId w:val="85"/>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The project is based on CSOC implementation cost </w:t>
      </w:r>
      <w:r w:rsidR="00C17253" w:rsidRPr="008D63D7">
        <w:rPr>
          <w:rFonts w:cs="Arial"/>
          <w:b/>
          <w:color w:val="000000"/>
          <w:szCs w:val="22"/>
          <w:lang w:eastAsia="en-US" w:bidi="ar-SA"/>
        </w:rPr>
        <w:t xml:space="preserve"> and  </w:t>
      </w:r>
      <w:r w:rsidRPr="008D63D7">
        <w:rPr>
          <w:rFonts w:cs="Arial"/>
          <w:b/>
          <w:color w:val="000000"/>
          <w:szCs w:val="22"/>
          <w:lang w:eastAsia="en-US" w:bidi="ar-SA"/>
        </w:rPr>
        <w:t xml:space="preserve">CSOC Services Cost </w:t>
      </w:r>
      <w:r w:rsidR="00C17253" w:rsidRPr="008D63D7">
        <w:rPr>
          <w:rFonts w:cs="Arial"/>
          <w:b/>
          <w:color w:val="000000"/>
          <w:szCs w:val="22"/>
          <w:lang w:eastAsia="en-US" w:bidi="ar-SA"/>
        </w:rPr>
        <w:t xml:space="preserve"> and the selected bidder has to deliver the goods and services as per scope of the project.</w:t>
      </w:r>
    </w:p>
    <w:p w:rsidR="00C17253" w:rsidRPr="008D63D7" w:rsidRDefault="00C17253" w:rsidP="00AF00D3">
      <w:pPr>
        <w:pStyle w:val="Heading2"/>
        <w:keepNext w:val="0"/>
        <w:tabs>
          <w:tab w:val="clear" w:pos="2216"/>
        </w:tabs>
        <w:spacing w:before="120" w:after="120" w:line="360" w:lineRule="auto"/>
        <w:ind w:left="0" w:firstLine="0"/>
        <w:rPr>
          <w:bCs w:val="0"/>
          <w:i w:val="0"/>
          <w:iCs w:val="0"/>
          <w:color w:val="000000"/>
          <w:sz w:val="22"/>
          <w:szCs w:val="22"/>
          <w:lang w:eastAsia="en-US"/>
        </w:rPr>
      </w:pPr>
      <w:bookmarkStart w:id="155" w:name="_Toc405195721"/>
      <w:bookmarkStart w:id="156" w:name="_Toc432775093"/>
      <w:bookmarkStart w:id="157" w:name="_Toc497679961"/>
      <w:r w:rsidRPr="008D63D7">
        <w:rPr>
          <w:bCs w:val="0"/>
          <w:i w:val="0"/>
          <w:iCs w:val="0"/>
          <w:color w:val="000000"/>
          <w:sz w:val="22"/>
          <w:szCs w:val="22"/>
          <w:lang w:eastAsia="en-US"/>
        </w:rPr>
        <w:t>6.1.2.</w:t>
      </w:r>
      <w:r w:rsidR="000676A1" w:rsidRPr="008D63D7">
        <w:rPr>
          <w:bCs w:val="0"/>
          <w:i w:val="0"/>
          <w:iCs w:val="0"/>
          <w:color w:val="000000"/>
          <w:sz w:val="22"/>
          <w:szCs w:val="22"/>
          <w:lang w:eastAsia="en-US"/>
        </w:rPr>
        <w:t xml:space="preserve">  </w:t>
      </w:r>
      <w:r w:rsidRPr="008D63D7">
        <w:rPr>
          <w:bCs w:val="0"/>
          <w:i w:val="0"/>
          <w:iCs w:val="0"/>
          <w:color w:val="000000"/>
          <w:sz w:val="22"/>
          <w:szCs w:val="22"/>
          <w:lang w:eastAsia="en-US"/>
        </w:rPr>
        <w:t xml:space="preserve">Evaluation </w:t>
      </w:r>
      <w:bookmarkEnd w:id="155"/>
      <w:bookmarkEnd w:id="156"/>
      <w:r w:rsidRPr="008D63D7">
        <w:rPr>
          <w:bCs w:val="0"/>
          <w:i w:val="0"/>
          <w:iCs w:val="0"/>
          <w:color w:val="000000"/>
          <w:sz w:val="22"/>
          <w:szCs w:val="22"/>
          <w:lang w:eastAsia="en-US"/>
        </w:rPr>
        <w:t>steps</w:t>
      </w:r>
      <w:bookmarkEnd w:id="157"/>
    </w:p>
    <w:p w:rsidR="00C17253" w:rsidRPr="008D63D7" w:rsidRDefault="00C17253" w:rsidP="004E4528">
      <w:pPr>
        <w:numPr>
          <w:ilvl w:val="0"/>
          <w:numId w:val="86"/>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The Bank has adopted a three (3) bid processes in which the Bidder has to submit following bids in separate envelopes at the time of submission of bids as stipulated in this document.</w:t>
      </w:r>
    </w:p>
    <w:p w:rsidR="00C17253" w:rsidRPr="008D63D7" w:rsidRDefault="00203E7E" w:rsidP="004E4528">
      <w:pPr>
        <w:pStyle w:val="Heading4"/>
        <w:keepNext w:val="0"/>
        <w:numPr>
          <w:ilvl w:val="0"/>
          <w:numId w:val="90"/>
        </w:numPr>
        <w:spacing w:before="120" w:after="120" w:line="360" w:lineRule="auto"/>
        <w:ind w:left="1728" w:hanging="288"/>
        <w:jc w:val="both"/>
        <w:rPr>
          <w:rFonts w:ascii="Arial" w:hAnsi="Arial" w:cs="Arial"/>
          <w:bCs w:val="0"/>
          <w:color w:val="000000"/>
          <w:sz w:val="22"/>
          <w:szCs w:val="22"/>
          <w:lang w:eastAsia="en-US"/>
        </w:rPr>
      </w:pPr>
      <w:r w:rsidRPr="008D63D7">
        <w:rPr>
          <w:rFonts w:ascii="Arial" w:hAnsi="Arial" w:cs="Arial"/>
          <w:bCs w:val="0"/>
          <w:color w:val="000000"/>
          <w:sz w:val="22"/>
          <w:szCs w:val="22"/>
        </w:rPr>
        <w:t>Minimum</w:t>
      </w:r>
      <w:r w:rsidRPr="008D63D7">
        <w:rPr>
          <w:rFonts w:ascii="Arial" w:hAnsi="Arial" w:cs="Arial"/>
          <w:bCs w:val="0"/>
          <w:color w:val="000000"/>
          <w:sz w:val="22"/>
          <w:szCs w:val="22"/>
          <w:lang w:eastAsia="en-US"/>
        </w:rPr>
        <w:t xml:space="preserve"> </w:t>
      </w:r>
      <w:r w:rsidR="00C17253" w:rsidRPr="008D63D7">
        <w:rPr>
          <w:rFonts w:ascii="Arial" w:hAnsi="Arial" w:cs="Arial"/>
          <w:bCs w:val="0"/>
          <w:color w:val="000000"/>
          <w:sz w:val="22"/>
          <w:szCs w:val="22"/>
          <w:lang w:eastAsia="en-US"/>
        </w:rPr>
        <w:t>Eligibility</w:t>
      </w:r>
      <w:r w:rsidR="00944669" w:rsidRPr="008D63D7">
        <w:rPr>
          <w:rFonts w:ascii="Arial" w:hAnsi="Arial" w:cs="Arial"/>
          <w:bCs w:val="0"/>
          <w:color w:val="000000"/>
          <w:sz w:val="22"/>
          <w:szCs w:val="22"/>
          <w:lang w:eastAsia="en-US"/>
        </w:rPr>
        <w:t xml:space="preserve"> </w:t>
      </w:r>
      <w:r w:rsidR="00C17253" w:rsidRPr="008D63D7">
        <w:rPr>
          <w:rFonts w:ascii="Arial" w:hAnsi="Arial" w:cs="Arial"/>
          <w:bCs w:val="0"/>
          <w:color w:val="000000"/>
          <w:sz w:val="22"/>
          <w:szCs w:val="22"/>
          <w:lang w:eastAsia="en-US"/>
        </w:rPr>
        <w:t>/ Pre-Qualification Criteria</w:t>
      </w:r>
    </w:p>
    <w:p w:rsidR="00C17253" w:rsidRPr="008D63D7" w:rsidRDefault="00C17253" w:rsidP="004E4528">
      <w:pPr>
        <w:pStyle w:val="Heading4"/>
        <w:keepNext w:val="0"/>
        <w:numPr>
          <w:ilvl w:val="0"/>
          <w:numId w:val="90"/>
        </w:numPr>
        <w:spacing w:before="120" w:after="120" w:line="360" w:lineRule="auto"/>
        <w:ind w:left="1728" w:hanging="288"/>
        <w:jc w:val="both"/>
        <w:rPr>
          <w:rFonts w:ascii="Arial" w:hAnsi="Arial" w:cs="Arial"/>
          <w:bCs w:val="0"/>
          <w:color w:val="000000"/>
          <w:sz w:val="22"/>
          <w:szCs w:val="22"/>
          <w:lang w:eastAsia="en-US"/>
        </w:rPr>
      </w:pPr>
      <w:r w:rsidRPr="008D63D7">
        <w:rPr>
          <w:rFonts w:ascii="Arial" w:hAnsi="Arial" w:cs="Arial"/>
          <w:bCs w:val="0"/>
          <w:color w:val="000000"/>
          <w:sz w:val="22"/>
          <w:szCs w:val="22"/>
          <w:lang w:eastAsia="en-US"/>
        </w:rPr>
        <w:t>Technical Bid</w:t>
      </w:r>
    </w:p>
    <w:p w:rsidR="00C17253" w:rsidRPr="008D63D7" w:rsidRDefault="00C17253" w:rsidP="004E4528">
      <w:pPr>
        <w:pStyle w:val="Heading4"/>
        <w:keepNext w:val="0"/>
        <w:numPr>
          <w:ilvl w:val="0"/>
          <w:numId w:val="90"/>
        </w:numPr>
        <w:spacing w:before="120" w:after="120" w:line="360" w:lineRule="auto"/>
        <w:ind w:left="1728" w:hanging="288"/>
        <w:jc w:val="both"/>
        <w:rPr>
          <w:rFonts w:ascii="Arial" w:hAnsi="Arial" w:cs="Arial"/>
          <w:bCs w:val="0"/>
          <w:color w:val="000000"/>
          <w:sz w:val="22"/>
          <w:szCs w:val="22"/>
          <w:lang w:eastAsia="en-US"/>
        </w:rPr>
      </w:pPr>
      <w:r w:rsidRPr="008D63D7">
        <w:rPr>
          <w:rFonts w:ascii="Arial" w:hAnsi="Arial" w:cs="Arial"/>
          <w:bCs w:val="0"/>
          <w:color w:val="000000"/>
          <w:sz w:val="22"/>
          <w:szCs w:val="22"/>
          <w:lang w:eastAsia="en-US"/>
        </w:rPr>
        <w:t xml:space="preserve">Commercial Bids </w:t>
      </w:r>
    </w:p>
    <w:p w:rsidR="00C17253" w:rsidRPr="008D63D7" w:rsidRDefault="00C17253" w:rsidP="004E4528">
      <w:pPr>
        <w:numPr>
          <w:ilvl w:val="0"/>
          <w:numId w:val="86"/>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The Bank shall evaluate first the ‘</w:t>
      </w:r>
      <w:r w:rsidR="00944669" w:rsidRPr="008D63D7">
        <w:rPr>
          <w:rFonts w:cs="Arial"/>
          <w:b/>
          <w:color w:val="000000"/>
          <w:szCs w:val="22"/>
        </w:rPr>
        <w:t>Minimum</w:t>
      </w:r>
      <w:r w:rsidR="00944669" w:rsidRPr="008D63D7">
        <w:rPr>
          <w:rFonts w:cs="Arial"/>
          <w:b/>
          <w:color w:val="000000"/>
          <w:szCs w:val="22"/>
          <w:lang w:eastAsia="en-US" w:bidi="ar-SA"/>
        </w:rPr>
        <w:t xml:space="preserve"> </w:t>
      </w:r>
      <w:r w:rsidRPr="008D63D7">
        <w:rPr>
          <w:rFonts w:cs="Arial"/>
          <w:b/>
          <w:color w:val="000000"/>
          <w:szCs w:val="22"/>
          <w:lang w:eastAsia="en-US" w:bidi="ar-SA"/>
        </w:rPr>
        <w:t xml:space="preserve">Eligibility/ Pre-Qualification Criteria’ bids and based on its evaluation, ‘Technical Bids’ shall be undertaken for evaluation at the second stage. ‘Commercial bids’ shall be opened for </w:t>
      </w:r>
      <w:r w:rsidRPr="008D63D7">
        <w:rPr>
          <w:rFonts w:cs="Arial"/>
          <w:b/>
          <w:color w:val="000000"/>
          <w:szCs w:val="22"/>
          <w:u w:val="single"/>
          <w:lang w:eastAsia="en-US" w:bidi="ar-SA"/>
        </w:rPr>
        <w:t>only the shortlisted bidders out of technical evaluation</w:t>
      </w:r>
      <w:r w:rsidRPr="008D63D7">
        <w:rPr>
          <w:rFonts w:cs="Arial"/>
          <w:b/>
          <w:color w:val="000000"/>
          <w:szCs w:val="22"/>
          <w:lang w:eastAsia="en-US" w:bidi="ar-SA"/>
        </w:rPr>
        <w:t xml:space="preserve">. The final selection will be done based on Techno-commercial evaluation. </w:t>
      </w:r>
    </w:p>
    <w:p w:rsidR="00C17253" w:rsidRPr="008D63D7" w:rsidRDefault="00C17253" w:rsidP="004E4528">
      <w:pPr>
        <w:numPr>
          <w:ilvl w:val="0"/>
          <w:numId w:val="86"/>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lastRenderedPageBreak/>
        <w:t>Evaluation criteria proposed to be adopted will be Quality cum Cost Based System (QCBS) where Technical Bid Score will get a weightage of 70% and Commercial Bid Score a weightage of 30%.</w:t>
      </w:r>
    </w:p>
    <w:p w:rsidR="00C17253" w:rsidRPr="008D63D7" w:rsidRDefault="00C17253" w:rsidP="004E4528">
      <w:pPr>
        <w:numPr>
          <w:ilvl w:val="0"/>
          <w:numId w:val="86"/>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The evaluation by the Bank will be undertaken by a Committee of officials or/and representatives formed by the Bank and its decision will be final.</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58" w:name="_Toc497679962"/>
      <w:r w:rsidRPr="008D63D7">
        <w:rPr>
          <w:bCs w:val="0"/>
          <w:i w:val="0"/>
          <w:color w:val="000000"/>
          <w:sz w:val="22"/>
          <w:szCs w:val="22"/>
          <w:lang w:val="en-GB" w:eastAsia="en-US"/>
        </w:rPr>
        <w:t>Preliminary Examinations</w:t>
      </w:r>
      <w:bookmarkEnd w:id="158"/>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The Bank will examine the Bids to determine whether they are complete, the documents have been properly signed, supporting papers/ documents attached and the bids are generally in order.</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The Bank may, at its sole discretion, waive any minor infirmity, nonconformity or irregularity in a Bid which does not constitute a material deviation, provided such a waiver does not prejudice or affect the relative ranking of any Bidder.</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Prior to the detailed evaluation, the Bank will determine the substantial responsiveness of each Bid to the Bidding document. For the purpose of this clause, a substantially responsive Bid is one, which conforms to all the essential and mandatory requirements and / or contains reservations with regard to the critical and essential terms and conditions of the Bidding Document without material deviations.</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Deviations from or objections or reservations to critical provisions, such as those concerning Bid security, performance security, qualification criteria, Force Majeure etc. will be deemed to be a material deviation.</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The Bank's determination of a Bid's responsiveness is to be based on the contents of the Bid itself, without recourse to extrinsic evidence. The Bank would also evaluate the Bids on technical and functional parameters including possible visit to inspect live site(s) of the bidder, witness demos, bidders presentation, verify functionalities / response times etc.</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If a Bid is not substantially responsive, it will be rejected by the Bank and may not subsequently be made responsive by the Bidder by correction of the nonconformity.</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 xml:space="preserve">The Bidder is expected to examine all instructions, forms, terms and specification in the Bidding Document. Failure to furnish all information required by the Bidding </w:t>
      </w:r>
      <w:r w:rsidRPr="008D63D7">
        <w:rPr>
          <w:rFonts w:cs="Arial"/>
          <w:b/>
          <w:noProof w:val="0"/>
          <w:color w:val="000000"/>
          <w:szCs w:val="22"/>
        </w:rPr>
        <w:lastRenderedPageBreak/>
        <w:t>Document or to submit a Bid not substantially responsive to the Bidding Document in every respect will be at the Bidder's risk and may result in the rejection of its Bid.</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Bids without EMD / Bid security in the proper form and manner will be considered non-responsive and rejected.</w:t>
      </w:r>
    </w:p>
    <w:p w:rsidR="00C17253" w:rsidRPr="008D63D7" w:rsidRDefault="00C17253" w:rsidP="00B95B4F">
      <w:pPr>
        <w:pStyle w:val="RfPBodyTextRJ"/>
        <w:numPr>
          <w:ilvl w:val="0"/>
          <w:numId w:val="18"/>
        </w:numPr>
        <w:tabs>
          <w:tab w:val="clear" w:pos="4320"/>
          <w:tab w:val="center" w:pos="440"/>
        </w:tabs>
        <w:spacing w:before="240" w:after="240" w:line="360" w:lineRule="auto"/>
        <w:ind w:left="576" w:hanging="288"/>
        <w:rPr>
          <w:rFonts w:cs="Arial"/>
          <w:b/>
          <w:color w:val="000000"/>
          <w:szCs w:val="22"/>
        </w:rPr>
      </w:pPr>
      <w:r w:rsidRPr="008D63D7">
        <w:rPr>
          <w:rFonts w:cs="Arial"/>
          <w:b/>
          <w:noProof w:val="0"/>
          <w:color w:val="000000"/>
          <w:szCs w:val="22"/>
        </w:rPr>
        <w:t>The bidder should satisfy the pre-qualification criteria as specified in the tender.</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59" w:name="_Toc456361423"/>
      <w:bookmarkStart w:id="160" w:name="_Toc497679963"/>
      <w:r w:rsidRPr="008D63D7">
        <w:rPr>
          <w:bCs w:val="0"/>
          <w:i w:val="0"/>
          <w:color w:val="000000"/>
          <w:sz w:val="22"/>
          <w:szCs w:val="22"/>
          <w:lang w:val="en-GB" w:eastAsia="en-US"/>
        </w:rPr>
        <w:t>Evaluation of Minimum Eligibility</w:t>
      </w:r>
      <w:r w:rsidR="00944669" w:rsidRPr="008D63D7">
        <w:rPr>
          <w:bCs w:val="0"/>
          <w:i w:val="0"/>
          <w:color w:val="000000"/>
          <w:sz w:val="22"/>
          <w:szCs w:val="22"/>
          <w:lang w:val="en-GB" w:eastAsia="en-US"/>
        </w:rPr>
        <w:t xml:space="preserve"> </w:t>
      </w:r>
      <w:r w:rsidRPr="008D63D7">
        <w:rPr>
          <w:bCs w:val="0"/>
          <w:i w:val="0"/>
          <w:color w:val="000000"/>
          <w:sz w:val="22"/>
          <w:szCs w:val="22"/>
          <w:lang w:val="en-GB" w:eastAsia="en-US"/>
        </w:rPr>
        <w:t>/ Pre-Qualification Criteria</w:t>
      </w:r>
      <w:bookmarkEnd w:id="159"/>
      <w:bookmarkEnd w:id="160"/>
    </w:p>
    <w:p w:rsidR="00C17253" w:rsidRPr="008D63D7" w:rsidRDefault="00C17253" w:rsidP="004E4528">
      <w:pPr>
        <w:numPr>
          <w:ilvl w:val="0"/>
          <w:numId w:val="87"/>
        </w:numPr>
        <w:spacing w:before="240" w:after="12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Bids submitted by all the bidders would be evaluated for eligibility as mentioned in </w:t>
      </w:r>
      <w:r w:rsidRPr="008D63D7">
        <w:rPr>
          <w:rFonts w:cs="Arial"/>
          <w:b/>
          <w:color w:val="000000"/>
          <w:szCs w:val="22"/>
          <w:u w:val="single"/>
          <w:lang w:eastAsia="en-US" w:bidi="ar-SA"/>
        </w:rPr>
        <w:t>‘Annexure A.2 Minimum Eligibility</w:t>
      </w:r>
      <w:r w:rsidR="00944669" w:rsidRPr="008D63D7">
        <w:rPr>
          <w:rFonts w:cs="Arial"/>
          <w:b/>
          <w:color w:val="000000"/>
          <w:szCs w:val="22"/>
          <w:u w:val="single"/>
          <w:lang w:eastAsia="en-US" w:bidi="ar-SA"/>
        </w:rPr>
        <w:t xml:space="preserve"> </w:t>
      </w:r>
      <w:r w:rsidRPr="008D63D7">
        <w:rPr>
          <w:rFonts w:cs="Arial"/>
          <w:b/>
          <w:color w:val="000000"/>
          <w:szCs w:val="22"/>
          <w:u w:val="single"/>
          <w:lang w:eastAsia="en-US" w:bidi="ar-SA"/>
        </w:rPr>
        <w:t>/ Pre-Qualification Criteria’</w:t>
      </w:r>
      <w:r w:rsidRPr="008D63D7">
        <w:rPr>
          <w:rFonts w:cs="Arial"/>
          <w:b/>
          <w:color w:val="000000"/>
          <w:szCs w:val="22"/>
          <w:lang w:eastAsia="en-US" w:bidi="ar-SA"/>
        </w:rPr>
        <w:t xml:space="preserve">. </w:t>
      </w:r>
      <w:r w:rsidRPr="008D63D7">
        <w:rPr>
          <w:rFonts w:cs="Arial"/>
          <w:b/>
          <w:color w:val="000000"/>
          <w:szCs w:val="22"/>
          <w:u w:val="single"/>
          <w:lang w:eastAsia="en-US" w:bidi="ar-SA"/>
        </w:rPr>
        <w:t xml:space="preserve">Bids not complying with any of the </w:t>
      </w:r>
      <w:r w:rsidR="00203E7E" w:rsidRPr="008D63D7">
        <w:rPr>
          <w:rFonts w:cs="Arial"/>
          <w:b/>
          <w:color w:val="000000"/>
          <w:szCs w:val="22"/>
        </w:rPr>
        <w:t>Minimum</w:t>
      </w:r>
      <w:r w:rsidR="00203E7E" w:rsidRPr="008D63D7">
        <w:rPr>
          <w:rFonts w:cs="Arial"/>
          <w:b/>
          <w:color w:val="000000"/>
          <w:szCs w:val="22"/>
          <w:u w:val="single"/>
          <w:lang w:eastAsia="en-US" w:bidi="ar-SA"/>
        </w:rPr>
        <w:t xml:space="preserve"> </w:t>
      </w:r>
      <w:r w:rsidRPr="008D63D7">
        <w:rPr>
          <w:rFonts w:cs="Arial"/>
          <w:b/>
          <w:color w:val="000000"/>
          <w:szCs w:val="22"/>
          <w:u w:val="single"/>
          <w:lang w:eastAsia="en-US" w:bidi="ar-SA"/>
        </w:rPr>
        <w:t xml:space="preserve">Eligibility/ Pre-Qualification Criteria are liable to be rejected and will not be considered for further evaluation. Only those Bidders who fulfill the given  criteria are eligible to respond to this RFP.  </w:t>
      </w:r>
      <w:r w:rsidRPr="008D63D7">
        <w:rPr>
          <w:rFonts w:cs="Arial"/>
          <w:b/>
          <w:color w:val="000000"/>
          <w:szCs w:val="22"/>
        </w:rPr>
        <w:t>The Technical Proposal will be evaluated only for those respondents who are fulfilling the ‘Minimum Eligibility/Pre-Qualification Criteria’ as detailed below.</w:t>
      </w:r>
    </w:p>
    <w:p w:rsidR="00C17253" w:rsidRPr="008D63D7" w:rsidRDefault="00C17253" w:rsidP="004E4528">
      <w:pPr>
        <w:numPr>
          <w:ilvl w:val="0"/>
          <w:numId w:val="87"/>
        </w:numPr>
        <w:spacing w:before="120" w:after="120" w:line="360" w:lineRule="auto"/>
        <w:ind w:left="576" w:hanging="288"/>
        <w:jc w:val="both"/>
        <w:rPr>
          <w:rFonts w:cs="Arial"/>
          <w:b/>
          <w:color w:val="000000"/>
          <w:szCs w:val="22"/>
          <w:lang w:eastAsia="en-US" w:bidi="ar-SA"/>
        </w:rPr>
      </w:pPr>
      <w:r w:rsidRPr="008D63D7">
        <w:rPr>
          <w:rFonts w:cs="Arial"/>
          <w:b/>
          <w:color w:val="000000"/>
          <w:szCs w:val="22"/>
          <w:lang w:eastAsia="en-US" w:bidi="ar-SA"/>
        </w:rPr>
        <w:t>Successful bids out of this stage would be considered for technical evaluation.</w:t>
      </w:r>
    </w:p>
    <w:p w:rsidR="00C17253" w:rsidRPr="008D63D7" w:rsidRDefault="00C17253" w:rsidP="004E4528">
      <w:pPr>
        <w:numPr>
          <w:ilvl w:val="0"/>
          <w:numId w:val="87"/>
        </w:numPr>
        <w:spacing w:before="120" w:after="120" w:line="360" w:lineRule="auto"/>
        <w:ind w:left="576" w:hanging="288"/>
        <w:jc w:val="both"/>
        <w:rPr>
          <w:rFonts w:cs="Arial"/>
          <w:b/>
          <w:color w:val="000000"/>
          <w:szCs w:val="22"/>
          <w:u w:val="single"/>
          <w:lang w:eastAsia="en-US"/>
        </w:rPr>
      </w:pPr>
      <w:r w:rsidRPr="008D63D7">
        <w:rPr>
          <w:rFonts w:cs="Arial"/>
          <w:b/>
          <w:color w:val="000000"/>
          <w:szCs w:val="22"/>
          <w:lang w:eastAsia="en-US" w:bidi="ar-SA"/>
        </w:rPr>
        <w:t xml:space="preserve">Bidders must submit the proof of all the credentials as required for evaluation of </w:t>
      </w:r>
      <w:r w:rsidR="00203E7E" w:rsidRPr="008D63D7">
        <w:rPr>
          <w:rFonts w:cs="Arial"/>
          <w:b/>
          <w:color w:val="000000"/>
          <w:szCs w:val="22"/>
        </w:rPr>
        <w:t>Minimum</w:t>
      </w:r>
      <w:r w:rsidR="00203E7E" w:rsidRPr="008D63D7">
        <w:rPr>
          <w:rFonts w:cs="Arial"/>
          <w:b/>
          <w:color w:val="000000"/>
          <w:szCs w:val="22"/>
          <w:lang w:eastAsia="en-US" w:bidi="ar-SA"/>
        </w:rPr>
        <w:t xml:space="preserve"> </w:t>
      </w:r>
      <w:r w:rsidRPr="008D63D7">
        <w:rPr>
          <w:rFonts w:cs="Arial"/>
          <w:b/>
          <w:color w:val="000000"/>
          <w:szCs w:val="22"/>
          <w:lang w:eastAsia="en-US" w:bidi="ar-SA"/>
        </w:rPr>
        <w:t xml:space="preserve">Eligibility/ Pre-Qualification Criteria. </w:t>
      </w:r>
      <w:r w:rsidRPr="008D63D7">
        <w:rPr>
          <w:rFonts w:cs="Arial"/>
          <w:b/>
          <w:color w:val="000000"/>
          <w:szCs w:val="22"/>
          <w:u w:val="single"/>
          <w:lang w:eastAsia="en-US" w:bidi="ar-SA"/>
        </w:rPr>
        <w:t xml:space="preserve">Claims of the bidders without verifiable facts will not be considered as credentials towards satisfying </w:t>
      </w:r>
      <w:r w:rsidR="00203E7E" w:rsidRPr="008D63D7">
        <w:rPr>
          <w:rFonts w:cs="Arial"/>
          <w:b/>
          <w:color w:val="000000"/>
          <w:szCs w:val="22"/>
        </w:rPr>
        <w:t>Minimum</w:t>
      </w:r>
      <w:r w:rsidR="00203E7E" w:rsidRPr="008D63D7">
        <w:rPr>
          <w:rFonts w:cs="Arial"/>
          <w:b/>
          <w:color w:val="000000"/>
          <w:szCs w:val="22"/>
          <w:u w:val="single"/>
          <w:lang w:eastAsia="en-US" w:bidi="ar-SA"/>
        </w:rPr>
        <w:t xml:space="preserve"> </w:t>
      </w:r>
      <w:r w:rsidRPr="008D63D7">
        <w:rPr>
          <w:rFonts w:cs="Arial"/>
          <w:b/>
          <w:color w:val="000000"/>
          <w:szCs w:val="22"/>
          <w:u w:val="single"/>
          <w:lang w:eastAsia="en-US" w:bidi="ar-SA"/>
        </w:rPr>
        <w:t>Eligibility/ Pre-Qualification Criteria</w:t>
      </w:r>
      <w:r w:rsidRPr="008D63D7">
        <w:rPr>
          <w:rFonts w:cs="Arial"/>
          <w:b/>
          <w:color w:val="000000"/>
          <w:szCs w:val="22"/>
          <w:lang w:eastAsia="en-US" w:bidi="ar-SA"/>
        </w:rPr>
        <w:t xml:space="preserve">. </w:t>
      </w:r>
    </w:p>
    <w:p w:rsidR="00C17253" w:rsidRPr="008D63D7" w:rsidRDefault="00C17253" w:rsidP="004E4528">
      <w:pPr>
        <w:numPr>
          <w:ilvl w:val="0"/>
          <w:numId w:val="87"/>
        </w:numPr>
        <w:spacing w:before="120" w:after="120" w:line="360" w:lineRule="auto"/>
        <w:ind w:left="576" w:hanging="288"/>
        <w:jc w:val="both"/>
        <w:rPr>
          <w:rFonts w:cs="Arial"/>
          <w:b/>
          <w:color w:val="000000"/>
          <w:szCs w:val="22"/>
          <w:u w:val="single"/>
          <w:lang w:eastAsia="en-US"/>
        </w:rPr>
      </w:pPr>
      <w:r w:rsidRPr="008D63D7">
        <w:rPr>
          <w:rFonts w:cs="Arial"/>
          <w:b/>
          <w:szCs w:val="22"/>
        </w:rPr>
        <w:t>The bidder is required to submit list of projects / references supported by any of the required documents as evidences of having relevant experience:</w:t>
      </w:r>
    </w:p>
    <w:p w:rsidR="00C17253" w:rsidRPr="008D63D7" w:rsidRDefault="00C17253" w:rsidP="004E4528">
      <w:pPr>
        <w:pStyle w:val="ListParagraph"/>
        <w:numPr>
          <w:ilvl w:val="0"/>
          <w:numId w:val="87"/>
        </w:numPr>
        <w:suppressAutoHyphens w:val="0"/>
        <w:autoSpaceDE w:val="0"/>
        <w:autoSpaceDN w:val="0"/>
        <w:adjustRightInd w:val="0"/>
        <w:spacing w:before="120" w:after="120" w:line="360" w:lineRule="auto"/>
        <w:ind w:left="576" w:hanging="288"/>
        <w:jc w:val="both"/>
        <w:rPr>
          <w:rFonts w:ascii="Arial" w:hAnsi="Arial" w:cs="Arial"/>
          <w:b/>
          <w:i/>
          <w:iCs/>
          <w:sz w:val="22"/>
          <w:szCs w:val="22"/>
        </w:rPr>
      </w:pPr>
      <w:r w:rsidRPr="008D63D7">
        <w:rPr>
          <w:rFonts w:ascii="Arial" w:hAnsi="Arial" w:cs="Arial"/>
          <w:b/>
          <w:color w:val="000000"/>
          <w:sz w:val="22"/>
          <w:szCs w:val="22"/>
        </w:rPr>
        <w:t>Copy of Work order (with commercial masked if required)/ agreement along with completion certificate for completed projects.</w:t>
      </w:r>
    </w:p>
    <w:p w:rsidR="00C17253" w:rsidRPr="008D63D7" w:rsidRDefault="00C17253" w:rsidP="004E4528">
      <w:pPr>
        <w:pStyle w:val="ListParagraph"/>
        <w:numPr>
          <w:ilvl w:val="0"/>
          <w:numId w:val="87"/>
        </w:numPr>
        <w:suppressAutoHyphens w:val="0"/>
        <w:autoSpaceDE w:val="0"/>
        <w:autoSpaceDN w:val="0"/>
        <w:adjustRightInd w:val="0"/>
        <w:spacing w:before="120" w:after="120" w:line="360" w:lineRule="auto"/>
        <w:ind w:left="576" w:hanging="288"/>
        <w:jc w:val="both"/>
        <w:rPr>
          <w:rFonts w:ascii="Arial" w:hAnsi="Arial" w:cs="Arial"/>
          <w:b/>
          <w:color w:val="000000"/>
        </w:rPr>
      </w:pPr>
      <w:r w:rsidRPr="008D63D7">
        <w:rPr>
          <w:rFonts w:ascii="Arial" w:hAnsi="Arial" w:cs="Arial"/>
          <w:b/>
          <w:color w:val="000000"/>
          <w:sz w:val="22"/>
          <w:szCs w:val="22"/>
        </w:rPr>
        <w:t>Relevant credential letters, supporting the claim, from the respective organization along with contact details of the organization</w:t>
      </w:r>
      <w:r w:rsidR="00B85A67" w:rsidRPr="008D63D7">
        <w:rPr>
          <w:rFonts w:ascii="Arial" w:hAnsi="Arial" w:cs="Arial"/>
          <w:b/>
          <w:color w:val="000000"/>
          <w:sz w:val="22"/>
          <w:szCs w:val="22"/>
        </w:rPr>
        <w:t>.</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61" w:name="_Toc497679964"/>
      <w:r w:rsidRPr="008D63D7">
        <w:rPr>
          <w:bCs w:val="0"/>
          <w:i w:val="0"/>
          <w:color w:val="000000"/>
          <w:sz w:val="22"/>
          <w:szCs w:val="22"/>
          <w:lang w:val="en-GB" w:eastAsia="en-US"/>
        </w:rPr>
        <w:t>Evaluation of Technical Bids</w:t>
      </w:r>
      <w:bookmarkEnd w:id="161"/>
    </w:p>
    <w:p w:rsidR="00C17253" w:rsidRPr="008D63D7" w:rsidRDefault="00C17253" w:rsidP="004E4528">
      <w:pPr>
        <w:numPr>
          <w:ilvl w:val="0"/>
          <w:numId w:val="88"/>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The technical bids will be evaluated for determining the continued eligibility of the Bidder for Project and compliance of the bids with the necessary technical requirements and scope of work of this tender. </w:t>
      </w:r>
    </w:p>
    <w:p w:rsidR="00C17253" w:rsidRPr="008D63D7" w:rsidRDefault="00C17253" w:rsidP="004E4528">
      <w:pPr>
        <w:numPr>
          <w:ilvl w:val="0"/>
          <w:numId w:val="88"/>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SIDBI may seek specific clarifications from any or all the Bidder(s) at this stage. All the clarifications received within the stipulated time shall be considered for evaluation. In case satisfactory clarifications are not received from the bidders </w:t>
      </w:r>
      <w:r w:rsidRPr="008D63D7">
        <w:rPr>
          <w:rFonts w:cs="Arial"/>
          <w:b/>
          <w:color w:val="000000"/>
          <w:szCs w:val="22"/>
          <w:lang w:eastAsia="en-US" w:bidi="ar-SA"/>
        </w:rPr>
        <w:lastRenderedPageBreak/>
        <w:t>within the stipulated time, the respective technical parameters would be treated as non-compliant and decision to qualify the bidder shall be accordingly taken by SIDBI.</w:t>
      </w:r>
      <w:r w:rsidRPr="008D63D7">
        <w:rPr>
          <w:rFonts w:cs="Arial"/>
          <w:b/>
          <w:szCs w:val="22"/>
        </w:rPr>
        <w:t xml:space="preserve"> </w:t>
      </w:r>
    </w:p>
    <w:p w:rsidR="007D0EAD" w:rsidRPr="008D63D7" w:rsidRDefault="00C17253" w:rsidP="004E4528">
      <w:pPr>
        <w:numPr>
          <w:ilvl w:val="0"/>
          <w:numId w:val="88"/>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Technical bids would be evaluated as follows: </w:t>
      </w:r>
    </w:p>
    <w:p w:rsidR="007D0EAD" w:rsidRPr="008D63D7" w:rsidRDefault="00236562">
      <w:pPr>
        <w:spacing w:after="0" w:line="240" w:lineRule="auto"/>
        <w:outlineLvl w:val="2"/>
        <w:rPr>
          <w:rFonts w:cs="Arial"/>
          <w:b/>
          <w:color w:val="000000"/>
          <w:szCs w:val="22"/>
          <w:lang w:eastAsia="en-US" w:bidi="ar-SA"/>
        </w:rPr>
      </w:pPr>
      <w:bookmarkStart w:id="162" w:name="_Toc497679965"/>
      <w:r w:rsidRPr="008D63D7">
        <w:rPr>
          <w:rFonts w:cs="Arial"/>
          <w:b/>
          <w:color w:val="000000"/>
          <w:szCs w:val="22"/>
          <w:lang w:eastAsia="en-US" w:bidi="ar-SA"/>
        </w:rPr>
        <w:t>6.4.1 Technical Evaluation Criteria</w:t>
      </w:r>
      <w:bookmarkEnd w:id="162"/>
    </w:p>
    <w:tbl>
      <w:tblPr>
        <w:tblpPr w:leftFromText="180" w:rightFromText="180" w:vertAnchor="text" w:horzAnchor="margin" w:tblpY="3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
        <w:gridCol w:w="3598"/>
        <w:gridCol w:w="2299"/>
        <w:gridCol w:w="1089"/>
        <w:gridCol w:w="2053"/>
      </w:tblGrid>
      <w:tr w:rsidR="0025123F" w:rsidRPr="008D63D7" w:rsidTr="004B73DB">
        <w:trPr>
          <w:trHeight w:val="623"/>
          <w:tblHeader/>
        </w:trPr>
        <w:tc>
          <w:tcPr>
            <w:tcW w:w="267" w:type="pct"/>
            <w:shd w:val="clear" w:color="auto" w:fill="FBD4B4"/>
          </w:tcPr>
          <w:p w:rsidR="0025123F" w:rsidRPr="008D63D7" w:rsidRDefault="0025123F" w:rsidP="0025123F">
            <w:pPr>
              <w:keepNext/>
              <w:jc w:val="center"/>
              <w:rPr>
                <w:rFonts w:cs="Arial"/>
                <w:b/>
                <w:color w:val="000000"/>
                <w:szCs w:val="22"/>
                <w:lang w:eastAsia="en-US" w:bidi="ar-SA"/>
              </w:rPr>
            </w:pPr>
            <w:r w:rsidRPr="008D63D7">
              <w:rPr>
                <w:rFonts w:cs="Arial"/>
                <w:b/>
                <w:color w:val="000000"/>
                <w:szCs w:val="22"/>
                <w:lang w:eastAsia="en-US" w:bidi="ar-SA"/>
              </w:rPr>
              <w:t>Sr No</w:t>
            </w:r>
          </w:p>
        </w:tc>
        <w:tc>
          <w:tcPr>
            <w:tcW w:w="1884" w:type="pct"/>
            <w:shd w:val="clear" w:color="auto" w:fill="FBD4B4"/>
          </w:tcPr>
          <w:p w:rsidR="0025123F" w:rsidRPr="008D63D7" w:rsidRDefault="0025123F" w:rsidP="0025123F">
            <w:pPr>
              <w:keepNext/>
              <w:jc w:val="center"/>
              <w:rPr>
                <w:rFonts w:cs="Arial"/>
                <w:b/>
                <w:color w:val="000000"/>
                <w:szCs w:val="22"/>
                <w:lang w:eastAsia="en-US" w:bidi="ar-SA"/>
              </w:rPr>
            </w:pPr>
            <w:r w:rsidRPr="008D63D7">
              <w:rPr>
                <w:rFonts w:cs="Arial"/>
                <w:b/>
                <w:color w:val="000000"/>
                <w:szCs w:val="22"/>
                <w:lang w:eastAsia="en-US" w:bidi="ar-SA"/>
              </w:rPr>
              <w:t>Criteria</w:t>
            </w:r>
          </w:p>
        </w:tc>
        <w:tc>
          <w:tcPr>
            <w:tcW w:w="1774" w:type="pct"/>
            <w:gridSpan w:val="2"/>
            <w:shd w:val="clear" w:color="auto" w:fill="FBD4B4"/>
          </w:tcPr>
          <w:p w:rsidR="0025123F" w:rsidRPr="008D63D7" w:rsidRDefault="0025123F" w:rsidP="0025123F">
            <w:pPr>
              <w:keepNext/>
              <w:jc w:val="center"/>
              <w:rPr>
                <w:rFonts w:cs="Arial"/>
                <w:b/>
                <w:color w:val="000000"/>
                <w:szCs w:val="22"/>
                <w:lang w:eastAsia="en-US" w:bidi="ar-SA"/>
              </w:rPr>
            </w:pPr>
            <w:r w:rsidRPr="008D63D7">
              <w:rPr>
                <w:rFonts w:cs="Arial"/>
                <w:b/>
                <w:color w:val="000000"/>
                <w:szCs w:val="22"/>
                <w:lang w:eastAsia="en-US" w:bidi="ar-SA"/>
              </w:rPr>
              <w:t>Maximum Marks</w:t>
            </w:r>
          </w:p>
        </w:tc>
        <w:tc>
          <w:tcPr>
            <w:tcW w:w="1075" w:type="pct"/>
            <w:shd w:val="clear" w:color="auto" w:fill="FBD4B4"/>
          </w:tcPr>
          <w:p w:rsidR="0025123F" w:rsidRPr="008D63D7" w:rsidRDefault="0025123F" w:rsidP="0025123F">
            <w:pPr>
              <w:keepNext/>
              <w:jc w:val="center"/>
              <w:rPr>
                <w:rFonts w:cs="Arial"/>
                <w:b/>
                <w:color w:val="000000"/>
                <w:szCs w:val="22"/>
                <w:lang w:eastAsia="en-US" w:bidi="ar-SA"/>
              </w:rPr>
            </w:pPr>
            <w:r w:rsidRPr="008D63D7">
              <w:rPr>
                <w:rFonts w:cs="Arial"/>
                <w:b/>
                <w:color w:val="000000"/>
                <w:szCs w:val="22"/>
                <w:lang w:eastAsia="en-US" w:bidi="ar-SA"/>
              </w:rPr>
              <w:t>Documents to be Submitted</w:t>
            </w:r>
          </w:p>
        </w:tc>
      </w:tr>
      <w:tr w:rsidR="0025123F" w:rsidRPr="008D63D7" w:rsidTr="004B73DB">
        <w:trPr>
          <w:tblHeader/>
        </w:trPr>
        <w:tc>
          <w:tcPr>
            <w:tcW w:w="267" w:type="pct"/>
            <w:shd w:val="clear" w:color="auto" w:fill="E5DFEC"/>
          </w:tcPr>
          <w:p w:rsidR="0025123F" w:rsidRPr="008D63D7" w:rsidRDefault="0025123F" w:rsidP="0025123F">
            <w:pPr>
              <w:keepNext/>
              <w:rPr>
                <w:rFonts w:cs="Arial"/>
                <w:b/>
                <w:color w:val="000000"/>
                <w:szCs w:val="22"/>
                <w:lang w:eastAsia="en-US" w:bidi="ar-SA"/>
              </w:rPr>
            </w:pPr>
            <w:r w:rsidRPr="008D63D7">
              <w:rPr>
                <w:rFonts w:cs="Arial"/>
                <w:b/>
                <w:color w:val="000000"/>
                <w:szCs w:val="22"/>
                <w:lang w:eastAsia="en-US" w:bidi="ar-SA"/>
              </w:rPr>
              <w:t>A.</w:t>
            </w:r>
          </w:p>
        </w:tc>
        <w:tc>
          <w:tcPr>
            <w:tcW w:w="4733" w:type="pct"/>
            <w:gridSpan w:val="4"/>
            <w:shd w:val="clear" w:color="auto" w:fill="E5DFEC"/>
          </w:tcPr>
          <w:p w:rsidR="0025123F" w:rsidRPr="008D63D7" w:rsidRDefault="0025123F" w:rsidP="0025123F">
            <w:pPr>
              <w:keepNext/>
              <w:rPr>
                <w:rFonts w:cs="Arial"/>
                <w:b/>
                <w:color w:val="000000"/>
                <w:szCs w:val="22"/>
                <w:lang w:eastAsia="en-US" w:bidi="ar-SA"/>
              </w:rPr>
            </w:pPr>
            <w:r w:rsidRPr="008D63D7">
              <w:rPr>
                <w:rFonts w:cs="Arial"/>
                <w:b/>
                <w:color w:val="000000"/>
                <w:szCs w:val="22"/>
                <w:lang w:eastAsia="en-US" w:bidi="ar-SA"/>
              </w:rPr>
              <w:t>Credentials / Experience</w:t>
            </w:r>
          </w:p>
        </w:tc>
      </w:tr>
      <w:tr w:rsidR="0025123F" w:rsidRPr="008D63D7" w:rsidTr="004B73DB">
        <w:trPr>
          <w:trHeight w:val="1484"/>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1</w:t>
            </w:r>
          </w:p>
        </w:tc>
        <w:tc>
          <w:tcPr>
            <w:tcW w:w="1884" w:type="pct"/>
          </w:tcPr>
          <w:p w:rsidR="005D2B05" w:rsidRPr="008D63D7" w:rsidRDefault="0025123F" w:rsidP="00BB7F64">
            <w:pPr>
              <w:keepNext/>
              <w:spacing w:after="0" w:line="360" w:lineRule="auto"/>
              <w:jc w:val="both"/>
              <w:rPr>
                <w:rFonts w:cs="Arial"/>
                <w:b/>
                <w:color w:val="000000"/>
                <w:szCs w:val="22"/>
                <w:lang w:eastAsia="en-US" w:bidi="ar-SA"/>
              </w:rPr>
            </w:pPr>
            <w:r w:rsidRPr="008D63D7">
              <w:rPr>
                <w:rFonts w:cs="Arial"/>
                <w:b/>
                <w:color w:val="000000"/>
                <w:szCs w:val="22"/>
                <w:lang w:eastAsia="en-US" w:bidi="ar-SA"/>
              </w:rPr>
              <w:t xml:space="preserve">The number of SOC/CSOC setup in India for BFSI </w:t>
            </w:r>
          </w:p>
          <w:p w:rsidR="0025123F" w:rsidRPr="008D63D7" w:rsidRDefault="0025123F" w:rsidP="0025123F">
            <w:pPr>
              <w:keepNext/>
              <w:spacing w:after="0" w:line="360" w:lineRule="auto"/>
              <w:jc w:val="both"/>
              <w:rPr>
                <w:rFonts w:cs="Arial"/>
                <w:b/>
                <w:color w:val="000000"/>
                <w:szCs w:val="22"/>
              </w:rPr>
            </w:pPr>
            <w:r w:rsidRPr="008D63D7">
              <w:rPr>
                <w:rFonts w:cs="Arial"/>
                <w:b/>
                <w:color w:val="000000"/>
                <w:szCs w:val="22"/>
                <w:lang w:eastAsia="en-US" w:bidi="ar-SA"/>
              </w:rPr>
              <w:t xml:space="preserve"> clients with  Project Cost of minimum Rs 5 crores</w:t>
            </w:r>
            <w:r w:rsidRPr="008D63D7">
              <w:rPr>
                <w:rFonts w:cs="Arial"/>
                <w:b/>
                <w:color w:val="000000"/>
                <w:szCs w:val="22"/>
              </w:rPr>
              <w:t xml:space="preserve"> </w:t>
            </w:r>
          </w:p>
        </w:tc>
        <w:tc>
          <w:tcPr>
            <w:tcW w:w="1204" w:type="pct"/>
          </w:tcPr>
          <w:p w:rsidR="0025123F" w:rsidRPr="008D63D7" w:rsidRDefault="0025123F" w:rsidP="0025123F">
            <w:pPr>
              <w:keepNext/>
              <w:spacing w:line="360" w:lineRule="auto"/>
              <w:jc w:val="both"/>
              <w:rPr>
                <w:rFonts w:cs="Arial"/>
                <w:b/>
                <w:color w:val="000000"/>
                <w:szCs w:val="22"/>
                <w:lang w:eastAsia="en-US" w:bidi="ar-SA"/>
              </w:rPr>
            </w:pPr>
            <w:r w:rsidRPr="008D63D7">
              <w:rPr>
                <w:rFonts w:cs="Arial"/>
                <w:b/>
                <w:color w:val="000000"/>
                <w:szCs w:val="22"/>
                <w:lang w:eastAsia="en-US" w:bidi="ar-SA"/>
              </w:rPr>
              <w:t>For each assignment - 05</w:t>
            </w:r>
            <w:r w:rsidR="00FE38DF" w:rsidRPr="008D63D7">
              <w:rPr>
                <w:rFonts w:cs="Arial"/>
                <w:b/>
                <w:color w:val="000000"/>
                <w:szCs w:val="22"/>
                <w:lang w:eastAsia="en-US" w:bidi="ar-SA"/>
              </w:rPr>
              <w:t xml:space="preserve"> </w:t>
            </w:r>
          </w:p>
          <w:p w:rsidR="0025123F" w:rsidRPr="008D63D7" w:rsidRDefault="0025123F" w:rsidP="0025123F">
            <w:pPr>
              <w:keepNext/>
              <w:spacing w:after="0" w:line="360" w:lineRule="auto"/>
              <w:jc w:val="both"/>
              <w:rPr>
                <w:rFonts w:cs="Arial"/>
                <w:b/>
                <w:color w:val="000000"/>
                <w:szCs w:val="22"/>
              </w:rPr>
            </w:pPr>
          </w:p>
        </w:tc>
        <w:tc>
          <w:tcPr>
            <w:tcW w:w="570" w:type="pct"/>
          </w:tcPr>
          <w:p w:rsidR="0025123F" w:rsidRPr="008D63D7" w:rsidRDefault="00BB7F64" w:rsidP="00181435">
            <w:pPr>
              <w:keepNext/>
              <w:jc w:val="right"/>
              <w:rPr>
                <w:rFonts w:cs="Arial"/>
                <w:b/>
                <w:color w:val="000000"/>
                <w:sz w:val="20"/>
                <w:lang w:eastAsia="en-US" w:bidi="ar-SA"/>
              </w:rPr>
            </w:pPr>
            <w:r w:rsidRPr="008D63D7">
              <w:rPr>
                <w:rFonts w:cs="Arial"/>
                <w:b/>
                <w:sz w:val="20"/>
                <w:lang w:eastAsia="en-US" w:bidi="ar-SA"/>
              </w:rPr>
              <w:t>15</w:t>
            </w:r>
          </w:p>
        </w:tc>
        <w:tc>
          <w:tcPr>
            <w:tcW w:w="1075" w:type="pct"/>
          </w:tcPr>
          <w:p w:rsidR="0025123F" w:rsidRPr="008D63D7" w:rsidRDefault="00A5179F" w:rsidP="00A5179F">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1.</w:t>
            </w:r>
          </w:p>
        </w:tc>
      </w:tr>
      <w:tr w:rsidR="0025123F" w:rsidRPr="008D63D7" w:rsidTr="004B73DB">
        <w:trPr>
          <w:trHeight w:val="1673"/>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2</w:t>
            </w:r>
          </w:p>
        </w:tc>
        <w:tc>
          <w:tcPr>
            <w:tcW w:w="1884" w:type="pct"/>
          </w:tcPr>
          <w:p w:rsidR="0025123F" w:rsidRPr="008D63D7" w:rsidRDefault="0025123F" w:rsidP="0025123F">
            <w:pPr>
              <w:keepNext/>
              <w:spacing w:line="360" w:lineRule="auto"/>
              <w:jc w:val="both"/>
              <w:rPr>
                <w:rFonts w:cs="Arial"/>
                <w:b/>
                <w:color w:val="000000"/>
                <w:szCs w:val="22"/>
                <w:lang w:eastAsia="en-US" w:bidi="ar-SA"/>
              </w:rPr>
            </w:pPr>
            <w:r w:rsidRPr="008D63D7">
              <w:rPr>
                <w:rFonts w:cs="Arial"/>
                <w:b/>
                <w:color w:val="000000"/>
                <w:szCs w:val="22"/>
                <w:lang w:eastAsia="en-US" w:bidi="ar-SA"/>
              </w:rPr>
              <w:t>The number of SOC/CSOC setup in India for other clients w</w:t>
            </w:r>
            <w:r w:rsidRPr="008D63D7">
              <w:rPr>
                <w:rFonts w:cs="Arial"/>
                <w:b/>
                <w:color w:val="000000"/>
                <w:szCs w:val="22"/>
              </w:rPr>
              <w:t>ith  Total Project Cost of minimum INR 5 crores</w:t>
            </w:r>
            <w:r w:rsidRPr="008D63D7">
              <w:rPr>
                <w:rFonts w:cs="Arial"/>
                <w:b/>
                <w:color w:val="000000"/>
                <w:szCs w:val="22"/>
                <w:lang w:eastAsia="en-US" w:bidi="ar-SA"/>
              </w:rPr>
              <w:t>.</w:t>
            </w:r>
          </w:p>
        </w:tc>
        <w:tc>
          <w:tcPr>
            <w:tcW w:w="1204" w:type="pct"/>
          </w:tcPr>
          <w:p w:rsidR="0025123F" w:rsidRPr="008D63D7" w:rsidRDefault="0025123F" w:rsidP="00BB7F64">
            <w:pPr>
              <w:keepNext/>
              <w:spacing w:line="360" w:lineRule="auto"/>
              <w:jc w:val="both"/>
              <w:rPr>
                <w:rFonts w:cs="Arial"/>
                <w:b/>
                <w:color w:val="000000"/>
                <w:szCs w:val="22"/>
                <w:lang w:eastAsia="en-US" w:bidi="ar-SA"/>
              </w:rPr>
            </w:pPr>
            <w:r w:rsidRPr="008D63D7">
              <w:rPr>
                <w:rFonts w:cs="Arial"/>
                <w:b/>
                <w:color w:val="000000"/>
                <w:szCs w:val="22"/>
                <w:lang w:eastAsia="en-US" w:bidi="ar-SA"/>
              </w:rPr>
              <w:t xml:space="preserve">For each assignment  - </w:t>
            </w:r>
            <w:r w:rsidR="00BB7F64" w:rsidRPr="008D63D7">
              <w:rPr>
                <w:rFonts w:cs="Arial"/>
                <w:b/>
                <w:color w:val="000000"/>
                <w:szCs w:val="22"/>
                <w:lang w:eastAsia="en-US" w:bidi="ar-SA"/>
              </w:rPr>
              <w:t xml:space="preserve">3 </w:t>
            </w:r>
            <w:r w:rsidRPr="008D63D7">
              <w:rPr>
                <w:rFonts w:cs="Arial"/>
                <w:b/>
                <w:color w:val="000000"/>
                <w:szCs w:val="22"/>
                <w:lang w:eastAsia="en-US" w:bidi="ar-SA"/>
              </w:rPr>
              <w:t>marks</w:t>
            </w:r>
          </w:p>
        </w:tc>
        <w:tc>
          <w:tcPr>
            <w:tcW w:w="570" w:type="pct"/>
          </w:tcPr>
          <w:p w:rsidR="0025123F" w:rsidRPr="008D63D7" w:rsidRDefault="00410A88" w:rsidP="0025123F">
            <w:pPr>
              <w:keepNext/>
              <w:jc w:val="right"/>
              <w:rPr>
                <w:rFonts w:cs="Arial"/>
                <w:b/>
                <w:color w:val="000000"/>
                <w:sz w:val="20"/>
                <w:lang w:eastAsia="en-US" w:bidi="ar-SA"/>
              </w:rPr>
            </w:pPr>
            <w:r w:rsidRPr="008D63D7">
              <w:rPr>
                <w:rFonts w:cs="Arial"/>
                <w:b/>
                <w:sz w:val="20"/>
                <w:lang w:eastAsia="en-US" w:bidi="ar-SA"/>
              </w:rPr>
              <w:t>9</w:t>
            </w:r>
          </w:p>
        </w:tc>
        <w:tc>
          <w:tcPr>
            <w:tcW w:w="1075" w:type="pct"/>
          </w:tcPr>
          <w:p w:rsidR="0025123F" w:rsidRPr="008D63D7" w:rsidRDefault="00A5179F" w:rsidP="00DD6796">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2.</w:t>
            </w:r>
          </w:p>
        </w:tc>
      </w:tr>
      <w:tr w:rsidR="0025123F" w:rsidRPr="008D63D7" w:rsidTr="004B73DB">
        <w:trPr>
          <w:trHeight w:val="1985"/>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3</w:t>
            </w:r>
          </w:p>
        </w:tc>
        <w:tc>
          <w:tcPr>
            <w:tcW w:w="1884" w:type="pct"/>
          </w:tcPr>
          <w:p w:rsidR="0025123F" w:rsidRPr="008D63D7" w:rsidRDefault="0025123F" w:rsidP="0025123F">
            <w:pPr>
              <w:keepNext/>
              <w:autoSpaceDE w:val="0"/>
              <w:autoSpaceDN w:val="0"/>
              <w:adjustRightInd w:val="0"/>
              <w:spacing w:after="0" w:line="360" w:lineRule="auto"/>
              <w:jc w:val="both"/>
              <w:rPr>
                <w:rFonts w:cs="Arial"/>
                <w:b/>
                <w:szCs w:val="22"/>
                <w:lang w:val="en-IN" w:eastAsia="en-US"/>
              </w:rPr>
            </w:pPr>
            <w:r w:rsidRPr="008D63D7">
              <w:rPr>
                <w:rFonts w:cs="Arial"/>
                <w:b/>
                <w:color w:val="000000"/>
                <w:szCs w:val="22"/>
                <w:lang w:eastAsia="en-US" w:bidi="ar-SA"/>
              </w:rPr>
              <w:t xml:space="preserve">SIEM tool proposed should be in </w:t>
            </w:r>
            <w:r w:rsidRPr="008D63D7">
              <w:rPr>
                <w:rFonts w:cs="Arial"/>
                <w:b/>
                <w:szCs w:val="22"/>
                <w:lang w:val="en-IN" w:eastAsia="en-US"/>
              </w:rPr>
              <w:t>Leaders/Challengers as per Gartner Magic quadrant     OR</w:t>
            </w:r>
          </w:p>
          <w:p w:rsidR="0025123F" w:rsidRPr="008D63D7" w:rsidRDefault="0025123F" w:rsidP="0025123F">
            <w:pPr>
              <w:keepNext/>
              <w:autoSpaceDE w:val="0"/>
              <w:autoSpaceDN w:val="0"/>
              <w:adjustRightInd w:val="0"/>
              <w:spacing w:after="0" w:line="360" w:lineRule="auto"/>
              <w:jc w:val="both"/>
              <w:rPr>
                <w:rFonts w:cs="Arial"/>
                <w:b/>
                <w:color w:val="000000"/>
                <w:szCs w:val="22"/>
                <w:lang w:eastAsia="en-US" w:bidi="ar-SA"/>
              </w:rPr>
            </w:pPr>
            <w:r w:rsidRPr="008D63D7">
              <w:rPr>
                <w:rFonts w:cs="Arial"/>
                <w:b/>
                <w:szCs w:val="22"/>
                <w:lang w:val="en-IN" w:eastAsia="en-US"/>
              </w:rPr>
              <w:t>Leaders/Strong performers as per Forrester Wave.</w:t>
            </w:r>
          </w:p>
        </w:tc>
        <w:tc>
          <w:tcPr>
            <w:tcW w:w="1204" w:type="pct"/>
            <w:vAlign w:val="center"/>
          </w:tcPr>
          <w:p w:rsidR="0025123F" w:rsidRPr="008D63D7" w:rsidRDefault="0025123F" w:rsidP="0025123F">
            <w:pPr>
              <w:keepNext/>
              <w:autoSpaceDE w:val="0"/>
              <w:autoSpaceDN w:val="0"/>
              <w:adjustRightInd w:val="0"/>
              <w:spacing w:after="0" w:line="360" w:lineRule="auto"/>
              <w:jc w:val="both"/>
              <w:rPr>
                <w:rFonts w:cs="Arial"/>
                <w:b/>
                <w:color w:val="000000"/>
                <w:szCs w:val="22"/>
                <w:lang w:eastAsia="en-US" w:bidi="ar-SA"/>
              </w:rPr>
            </w:pPr>
            <w:r w:rsidRPr="008D63D7">
              <w:rPr>
                <w:rFonts w:cs="Arial"/>
                <w:b/>
                <w:color w:val="000000"/>
                <w:szCs w:val="22"/>
                <w:lang w:eastAsia="en-US" w:bidi="ar-SA"/>
              </w:rPr>
              <w:t xml:space="preserve">Leader Quadrant – 15 Marks </w:t>
            </w:r>
          </w:p>
          <w:p w:rsidR="0025123F" w:rsidRPr="008D63D7" w:rsidRDefault="0025123F" w:rsidP="0025123F">
            <w:pPr>
              <w:keepNext/>
              <w:autoSpaceDE w:val="0"/>
              <w:autoSpaceDN w:val="0"/>
              <w:adjustRightInd w:val="0"/>
              <w:spacing w:after="0" w:line="360" w:lineRule="auto"/>
              <w:jc w:val="both"/>
              <w:rPr>
                <w:rFonts w:cs="Arial"/>
                <w:b/>
                <w:color w:val="000000"/>
                <w:szCs w:val="22"/>
                <w:lang w:eastAsia="en-US" w:bidi="ar-SA"/>
              </w:rPr>
            </w:pPr>
            <w:r w:rsidRPr="008D63D7">
              <w:rPr>
                <w:rFonts w:cs="Arial"/>
                <w:b/>
                <w:color w:val="000000"/>
                <w:szCs w:val="22"/>
                <w:lang w:eastAsia="en-US" w:bidi="ar-SA"/>
              </w:rPr>
              <w:t xml:space="preserve"> Challenger/Strong Quadrant – 10 Marks </w:t>
            </w:r>
          </w:p>
          <w:p w:rsidR="0025123F" w:rsidRPr="008D63D7" w:rsidRDefault="0025123F" w:rsidP="0025123F">
            <w:pPr>
              <w:keepNext/>
              <w:autoSpaceDE w:val="0"/>
              <w:autoSpaceDN w:val="0"/>
              <w:adjustRightInd w:val="0"/>
              <w:spacing w:after="0" w:line="360" w:lineRule="auto"/>
              <w:jc w:val="both"/>
              <w:rPr>
                <w:rFonts w:cs="Arial"/>
                <w:b/>
                <w:color w:val="000000"/>
                <w:szCs w:val="22"/>
                <w:lang w:eastAsia="en-US" w:bidi="ar-SA"/>
              </w:rPr>
            </w:pPr>
            <w:r w:rsidRPr="008D63D7">
              <w:rPr>
                <w:rFonts w:cs="Arial"/>
                <w:b/>
                <w:color w:val="000000"/>
                <w:szCs w:val="22"/>
                <w:lang w:eastAsia="en-US" w:bidi="ar-SA"/>
              </w:rPr>
              <w:t>Zero marks if solution is not in Gartner leader/challenger or Forrester Wave Leaders/Strong quadrant</w:t>
            </w:r>
          </w:p>
        </w:tc>
        <w:tc>
          <w:tcPr>
            <w:tcW w:w="570" w:type="pct"/>
          </w:tcPr>
          <w:p w:rsidR="0025123F" w:rsidRPr="008D63D7" w:rsidRDefault="0025123F" w:rsidP="0025123F">
            <w:pPr>
              <w:keepNext/>
              <w:jc w:val="right"/>
              <w:rPr>
                <w:rFonts w:cs="Arial"/>
                <w:b/>
                <w:color w:val="000000"/>
                <w:sz w:val="20"/>
                <w:lang w:eastAsia="en-US" w:bidi="ar-SA"/>
              </w:rPr>
            </w:pPr>
            <w:r w:rsidRPr="008D63D7">
              <w:rPr>
                <w:rFonts w:cs="Arial"/>
                <w:b/>
                <w:color w:val="000000"/>
                <w:sz w:val="20"/>
                <w:lang w:eastAsia="en-US" w:bidi="ar-SA"/>
              </w:rPr>
              <w:t>15</w:t>
            </w:r>
          </w:p>
        </w:tc>
        <w:tc>
          <w:tcPr>
            <w:tcW w:w="1075" w:type="pct"/>
          </w:tcPr>
          <w:p w:rsidR="0025123F" w:rsidRPr="008D63D7" w:rsidRDefault="00A5179F" w:rsidP="00A651B2">
            <w:pPr>
              <w:keepNext/>
              <w:spacing w:line="360" w:lineRule="auto"/>
              <w:jc w:val="both"/>
              <w:rPr>
                <w:rFonts w:cs="Arial"/>
                <w:b/>
                <w:color w:val="000000"/>
                <w:szCs w:val="22"/>
                <w:lang w:eastAsia="en-US" w:bidi="ar-SA"/>
              </w:rPr>
            </w:pPr>
            <w:r w:rsidRPr="008D63D7">
              <w:rPr>
                <w:rFonts w:cs="Arial"/>
                <w:b/>
                <w:color w:val="000000"/>
                <w:szCs w:val="22"/>
                <w:lang w:eastAsia="en-US" w:bidi="ar-SA"/>
              </w:rPr>
              <w:t xml:space="preserve">Should attach copies of </w:t>
            </w:r>
            <w:r w:rsidR="00A651B2" w:rsidRPr="008D63D7">
              <w:rPr>
                <w:rFonts w:cs="Arial"/>
                <w:b/>
                <w:color w:val="000000"/>
                <w:szCs w:val="22"/>
                <w:lang w:eastAsia="en-US" w:bidi="ar-SA"/>
              </w:rPr>
              <w:t>proof</w:t>
            </w:r>
            <w:r w:rsidRPr="008D63D7">
              <w:rPr>
                <w:rFonts w:cs="Arial"/>
                <w:b/>
                <w:color w:val="000000"/>
                <w:szCs w:val="22"/>
                <w:lang w:eastAsia="en-US" w:bidi="ar-SA"/>
              </w:rPr>
              <w:t xml:space="preserve"> marked as Annexure E</w:t>
            </w:r>
            <w:r w:rsidR="001D62E9" w:rsidRPr="008D63D7">
              <w:rPr>
                <w:rFonts w:cs="Arial"/>
                <w:b/>
                <w:color w:val="000000"/>
                <w:szCs w:val="22"/>
                <w:lang w:eastAsia="en-US" w:bidi="ar-SA"/>
              </w:rPr>
              <w:t>-</w:t>
            </w:r>
            <w:r w:rsidRPr="008D63D7">
              <w:rPr>
                <w:rFonts w:cs="Arial"/>
                <w:b/>
                <w:color w:val="000000"/>
                <w:szCs w:val="22"/>
                <w:lang w:eastAsia="en-US" w:bidi="ar-SA"/>
              </w:rPr>
              <w:t>3.</w:t>
            </w:r>
          </w:p>
        </w:tc>
      </w:tr>
      <w:tr w:rsidR="0025123F" w:rsidRPr="008D63D7" w:rsidTr="004B73DB">
        <w:trPr>
          <w:trHeight w:val="1052"/>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4</w:t>
            </w:r>
          </w:p>
        </w:tc>
        <w:tc>
          <w:tcPr>
            <w:tcW w:w="1884" w:type="pct"/>
          </w:tcPr>
          <w:p w:rsidR="00836623" w:rsidRPr="008D63D7" w:rsidRDefault="0025123F" w:rsidP="002A36D8">
            <w:pPr>
              <w:keepNext/>
              <w:spacing w:after="0" w:line="360" w:lineRule="auto"/>
              <w:jc w:val="both"/>
              <w:rPr>
                <w:rFonts w:cs="Arial"/>
                <w:b/>
                <w:color w:val="000000"/>
                <w:szCs w:val="22"/>
                <w:lang w:eastAsia="en-US" w:bidi="ar-SA"/>
              </w:rPr>
            </w:pPr>
            <w:r w:rsidRPr="008D63D7">
              <w:rPr>
                <w:rFonts w:cs="Arial"/>
                <w:b/>
                <w:color w:val="000000"/>
                <w:szCs w:val="22"/>
              </w:rPr>
              <w:t xml:space="preserve">Experience of the bidder in implementing </w:t>
            </w:r>
            <w:r w:rsidRPr="008D63D7">
              <w:rPr>
                <w:rFonts w:cs="Arial"/>
                <w:b/>
                <w:color w:val="000000"/>
                <w:szCs w:val="22"/>
                <w:u w:val="single"/>
              </w:rPr>
              <w:t>SIEM</w:t>
            </w:r>
            <w:r w:rsidR="00836623" w:rsidRPr="008D63D7">
              <w:rPr>
                <w:rFonts w:cs="Arial"/>
                <w:b/>
                <w:color w:val="000000"/>
                <w:szCs w:val="22"/>
                <w:u w:val="single"/>
                <w:lang w:eastAsia="en-US" w:bidi="ar-SA"/>
              </w:rPr>
              <w:t xml:space="preserve"> </w:t>
            </w:r>
            <w:r w:rsidR="009809D9" w:rsidRPr="008D63D7">
              <w:rPr>
                <w:rFonts w:cs="Arial"/>
                <w:b/>
                <w:color w:val="000000"/>
                <w:szCs w:val="22"/>
                <w:u w:val="single"/>
                <w:lang w:eastAsia="en-US" w:bidi="ar-SA"/>
              </w:rPr>
              <w:t xml:space="preserve">solution </w:t>
            </w:r>
            <w:r w:rsidR="00836623" w:rsidRPr="008D63D7">
              <w:rPr>
                <w:rFonts w:cs="Arial"/>
                <w:b/>
                <w:color w:val="000000"/>
                <w:szCs w:val="22"/>
                <w:u w:val="single"/>
                <w:lang w:eastAsia="en-US" w:bidi="ar-SA"/>
              </w:rPr>
              <w:t>offered to SIDBI</w:t>
            </w:r>
            <w:r w:rsidR="002A36D8" w:rsidRPr="008D63D7">
              <w:rPr>
                <w:rFonts w:cs="Arial"/>
                <w:b/>
                <w:color w:val="000000"/>
                <w:szCs w:val="22"/>
                <w:u w:val="single"/>
                <w:lang w:eastAsia="en-US" w:bidi="ar-SA"/>
              </w:rPr>
              <w:t xml:space="preserve"> ( i.e specific solution offered to the Bank under this project)</w:t>
            </w:r>
          </w:p>
        </w:tc>
        <w:tc>
          <w:tcPr>
            <w:tcW w:w="1204" w:type="pct"/>
          </w:tcPr>
          <w:p w:rsidR="00EC566A" w:rsidRPr="008D63D7" w:rsidRDefault="0025123F" w:rsidP="00836623">
            <w:pPr>
              <w:keepNext/>
              <w:spacing w:line="360" w:lineRule="auto"/>
              <w:rPr>
                <w:rFonts w:cs="Arial"/>
                <w:b/>
                <w:color w:val="000000"/>
                <w:szCs w:val="22"/>
                <w:lang w:eastAsia="en-US" w:bidi="ar-SA"/>
              </w:rPr>
            </w:pPr>
            <w:r w:rsidRPr="008D63D7">
              <w:rPr>
                <w:rFonts w:cs="Arial"/>
                <w:b/>
                <w:color w:val="000000"/>
                <w:szCs w:val="22"/>
                <w:lang w:eastAsia="en-US" w:bidi="ar-SA"/>
              </w:rPr>
              <w:t xml:space="preserve">For each </w:t>
            </w:r>
            <w:r w:rsidR="00836623" w:rsidRPr="008D63D7">
              <w:rPr>
                <w:rFonts w:cs="Arial"/>
                <w:b/>
                <w:color w:val="000000"/>
                <w:szCs w:val="22"/>
                <w:lang w:eastAsia="en-US" w:bidi="ar-SA"/>
              </w:rPr>
              <w:t>implementation</w:t>
            </w:r>
            <w:r w:rsidRPr="008D63D7">
              <w:rPr>
                <w:rFonts w:cs="Arial"/>
                <w:b/>
                <w:color w:val="000000"/>
                <w:szCs w:val="22"/>
                <w:lang w:eastAsia="en-US" w:bidi="ar-SA"/>
              </w:rPr>
              <w:t xml:space="preserve">  - 5 marks</w:t>
            </w:r>
          </w:p>
        </w:tc>
        <w:tc>
          <w:tcPr>
            <w:tcW w:w="570" w:type="pct"/>
          </w:tcPr>
          <w:p w:rsidR="0025123F" w:rsidRPr="008D63D7" w:rsidRDefault="0025123F" w:rsidP="0025123F">
            <w:pPr>
              <w:keepNext/>
              <w:jc w:val="right"/>
              <w:rPr>
                <w:rFonts w:cs="Arial"/>
                <w:b/>
                <w:color w:val="000000"/>
                <w:sz w:val="20"/>
                <w:lang w:eastAsia="en-US" w:bidi="ar-SA"/>
              </w:rPr>
            </w:pPr>
            <w:r w:rsidRPr="008D63D7">
              <w:rPr>
                <w:rFonts w:cs="Arial"/>
                <w:b/>
                <w:sz w:val="20"/>
                <w:lang w:eastAsia="en-US" w:bidi="ar-SA"/>
              </w:rPr>
              <w:t>15</w:t>
            </w:r>
          </w:p>
        </w:tc>
        <w:tc>
          <w:tcPr>
            <w:tcW w:w="1075" w:type="pct"/>
          </w:tcPr>
          <w:p w:rsidR="0025123F" w:rsidRPr="008D63D7" w:rsidRDefault="00A5179F" w:rsidP="00836623">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4.</w:t>
            </w:r>
          </w:p>
        </w:tc>
      </w:tr>
      <w:tr w:rsidR="0025123F" w:rsidRPr="008D63D7" w:rsidTr="004B73DB">
        <w:trPr>
          <w:cantSplit/>
          <w:trHeight w:val="797"/>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lastRenderedPageBreak/>
              <w:t>5</w:t>
            </w:r>
          </w:p>
        </w:tc>
        <w:tc>
          <w:tcPr>
            <w:tcW w:w="1884" w:type="pct"/>
          </w:tcPr>
          <w:p w:rsidR="0025123F" w:rsidRPr="008D63D7" w:rsidRDefault="0025123F" w:rsidP="0025123F">
            <w:pPr>
              <w:keepNext/>
              <w:spacing w:after="0" w:line="360" w:lineRule="auto"/>
              <w:jc w:val="both"/>
              <w:rPr>
                <w:rFonts w:cs="Arial"/>
                <w:b/>
                <w:color w:val="000000"/>
                <w:szCs w:val="22"/>
              </w:rPr>
            </w:pPr>
            <w:r w:rsidRPr="008D63D7">
              <w:rPr>
                <w:rFonts w:cs="Arial"/>
                <w:b/>
                <w:color w:val="000000"/>
                <w:szCs w:val="22"/>
              </w:rPr>
              <w:t>Experience of the bidder in implementing PIM</w:t>
            </w:r>
            <w:r w:rsidR="00836623" w:rsidRPr="008D63D7">
              <w:rPr>
                <w:rFonts w:cs="Arial"/>
                <w:b/>
                <w:color w:val="000000"/>
                <w:szCs w:val="22"/>
              </w:rPr>
              <w:t xml:space="preserve"> (can be of any OEM)</w:t>
            </w:r>
          </w:p>
        </w:tc>
        <w:tc>
          <w:tcPr>
            <w:tcW w:w="1204" w:type="pct"/>
          </w:tcPr>
          <w:p w:rsidR="0025123F" w:rsidRPr="008D63D7" w:rsidRDefault="0025123F" w:rsidP="00535531">
            <w:pPr>
              <w:keepNext/>
              <w:jc w:val="both"/>
              <w:rPr>
                <w:rFonts w:cs="Arial"/>
                <w:b/>
                <w:color w:val="000000"/>
                <w:szCs w:val="22"/>
              </w:rPr>
            </w:pPr>
            <w:r w:rsidRPr="008D63D7">
              <w:rPr>
                <w:rFonts w:cs="Arial"/>
                <w:b/>
                <w:color w:val="000000"/>
                <w:szCs w:val="22"/>
                <w:lang w:eastAsia="en-US" w:bidi="ar-SA"/>
              </w:rPr>
              <w:t xml:space="preserve">For each </w:t>
            </w:r>
            <w:r w:rsidR="00836623" w:rsidRPr="008D63D7">
              <w:rPr>
                <w:rFonts w:cs="Arial"/>
                <w:b/>
                <w:color w:val="000000"/>
                <w:szCs w:val="22"/>
                <w:lang w:eastAsia="en-US" w:bidi="ar-SA"/>
              </w:rPr>
              <w:t xml:space="preserve"> implementation </w:t>
            </w:r>
            <w:r w:rsidRPr="008D63D7">
              <w:rPr>
                <w:rFonts w:cs="Arial"/>
                <w:b/>
                <w:color w:val="000000"/>
                <w:szCs w:val="22"/>
                <w:lang w:eastAsia="en-US" w:bidi="ar-SA"/>
              </w:rPr>
              <w:t xml:space="preserve">  - 2 marks</w:t>
            </w:r>
          </w:p>
        </w:tc>
        <w:tc>
          <w:tcPr>
            <w:tcW w:w="570" w:type="pct"/>
          </w:tcPr>
          <w:p w:rsidR="0025123F" w:rsidRPr="008D63D7" w:rsidRDefault="0025123F" w:rsidP="0025123F">
            <w:pPr>
              <w:keepNext/>
              <w:jc w:val="right"/>
              <w:rPr>
                <w:rFonts w:cs="Arial"/>
                <w:b/>
                <w:color w:val="000000"/>
                <w:sz w:val="20"/>
                <w:lang w:eastAsia="en-US" w:bidi="ar-SA"/>
              </w:rPr>
            </w:pPr>
            <w:r w:rsidRPr="008D63D7">
              <w:rPr>
                <w:rFonts w:cs="Arial"/>
                <w:b/>
                <w:sz w:val="20"/>
                <w:lang w:eastAsia="en-US" w:bidi="ar-SA"/>
              </w:rPr>
              <w:t>04</w:t>
            </w:r>
          </w:p>
        </w:tc>
        <w:tc>
          <w:tcPr>
            <w:tcW w:w="1075" w:type="pct"/>
          </w:tcPr>
          <w:p w:rsidR="0025123F" w:rsidRPr="008D63D7" w:rsidRDefault="00A5179F" w:rsidP="00DD6796">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5.</w:t>
            </w:r>
          </w:p>
        </w:tc>
      </w:tr>
      <w:tr w:rsidR="0025123F" w:rsidRPr="008D63D7" w:rsidTr="004B73DB">
        <w:trPr>
          <w:trHeight w:val="986"/>
        </w:trPr>
        <w:tc>
          <w:tcPr>
            <w:tcW w:w="267" w:type="pct"/>
          </w:tcPr>
          <w:p w:rsidR="0025123F" w:rsidRPr="008D63D7" w:rsidRDefault="0025123F" w:rsidP="0025123F">
            <w:pPr>
              <w:keepNext/>
              <w:jc w:val="right"/>
              <w:rPr>
                <w:rFonts w:cs="Arial"/>
                <w:b/>
                <w:szCs w:val="22"/>
                <w:lang w:eastAsia="en-US" w:bidi="ar-SA"/>
              </w:rPr>
            </w:pPr>
            <w:r w:rsidRPr="008D63D7">
              <w:rPr>
                <w:rFonts w:cs="Arial"/>
                <w:b/>
                <w:szCs w:val="22"/>
                <w:lang w:eastAsia="en-US" w:bidi="ar-SA"/>
              </w:rPr>
              <w:t>6</w:t>
            </w:r>
          </w:p>
        </w:tc>
        <w:tc>
          <w:tcPr>
            <w:tcW w:w="1884" w:type="pct"/>
          </w:tcPr>
          <w:p w:rsidR="0025123F" w:rsidRPr="008D63D7" w:rsidRDefault="0025123F" w:rsidP="0025123F">
            <w:pPr>
              <w:keepNext/>
              <w:spacing w:after="0" w:line="360" w:lineRule="auto"/>
              <w:jc w:val="both"/>
              <w:rPr>
                <w:rFonts w:cs="Arial"/>
                <w:b/>
                <w:color w:val="000000"/>
                <w:szCs w:val="22"/>
              </w:rPr>
            </w:pPr>
            <w:r w:rsidRPr="008D63D7">
              <w:rPr>
                <w:rFonts w:cs="Arial"/>
                <w:b/>
                <w:color w:val="000000"/>
                <w:szCs w:val="22"/>
              </w:rPr>
              <w:t>Experience of the bidder in implementing Anti-APT</w:t>
            </w:r>
            <w:r w:rsidR="00836623" w:rsidRPr="008D63D7">
              <w:rPr>
                <w:rFonts w:cs="Arial"/>
                <w:b/>
                <w:color w:val="000000"/>
                <w:szCs w:val="22"/>
              </w:rPr>
              <w:t xml:space="preserve"> (can be of any OEM)</w:t>
            </w:r>
          </w:p>
        </w:tc>
        <w:tc>
          <w:tcPr>
            <w:tcW w:w="1204" w:type="pct"/>
          </w:tcPr>
          <w:p w:rsidR="0025123F" w:rsidRPr="008D63D7" w:rsidRDefault="0025123F" w:rsidP="00410A88">
            <w:pPr>
              <w:keepNext/>
              <w:jc w:val="both"/>
              <w:rPr>
                <w:rFonts w:cs="Arial"/>
                <w:b/>
                <w:color w:val="000000"/>
                <w:szCs w:val="22"/>
              </w:rPr>
            </w:pPr>
            <w:r w:rsidRPr="008D63D7">
              <w:rPr>
                <w:rFonts w:cs="Arial"/>
                <w:b/>
                <w:color w:val="000000"/>
                <w:szCs w:val="22"/>
                <w:lang w:eastAsia="en-US" w:bidi="ar-SA"/>
              </w:rPr>
              <w:t xml:space="preserve">For each </w:t>
            </w:r>
            <w:r w:rsidR="00836623" w:rsidRPr="008D63D7">
              <w:rPr>
                <w:rFonts w:cs="Arial"/>
                <w:b/>
                <w:color w:val="000000"/>
                <w:szCs w:val="22"/>
                <w:lang w:eastAsia="en-US" w:bidi="ar-SA"/>
              </w:rPr>
              <w:t xml:space="preserve"> implementation </w:t>
            </w:r>
            <w:r w:rsidRPr="008D63D7">
              <w:rPr>
                <w:rFonts w:cs="Arial"/>
                <w:b/>
                <w:color w:val="000000"/>
                <w:szCs w:val="22"/>
                <w:lang w:eastAsia="en-US" w:bidi="ar-SA"/>
              </w:rPr>
              <w:t xml:space="preserve">  - </w:t>
            </w:r>
            <w:r w:rsidR="00410A88" w:rsidRPr="008D63D7">
              <w:rPr>
                <w:rFonts w:cs="Arial"/>
                <w:b/>
                <w:color w:val="000000"/>
                <w:szCs w:val="22"/>
                <w:lang w:eastAsia="en-US" w:bidi="ar-SA"/>
              </w:rPr>
              <w:t>3</w:t>
            </w:r>
            <w:r w:rsidRPr="008D63D7">
              <w:rPr>
                <w:rFonts w:cs="Arial"/>
                <w:b/>
                <w:color w:val="000000"/>
                <w:szCs w:val="22"/>
                <w:lang w:eastAsia="en-US" w:bidi="ar-SA"/>
              </w:rPr>
              <w:t xml:space="preserve"> marks</w:t>
            </w:r>
          </w:p>
        </w:tc>
        <w:tc>
          <w:tcPr>
            <w:tcW w:w="570" w:type="pct"/>
          </w:tcPr>
          <w:p w:rsidR="0025123F" w:rsidRPr="008D63D7" w:rsidRDefault="0025123F" w:rsidP="00410A88">
            <w:pPr>
              <w:keepNext/>
              <w:jc w:val="right"/>
              <w:rPr>
                <w:rFonts w:cs="Arial"/>
                <w:b/>
                <w:color w:val="000000"/>
                <w:sz w:val="20"/>
                <w:lang w:eastAsia="en-US" w:bidi="ar-SA"/>
              </w:rPr>
            </w:pPr>
            <w:r w:rsidRPr="008D63D7">
              <w:rPr>
                <w:rFonts w:cs="Arial"/>
                <w:b/>
                <w:sz w:val="20"/>
                <w:lang w:eastAsia="en-US" w:bidi="ar-SA"/>
              </w:rPr>
              <w:t>0</w:t>
            </w:r>
            <w:r w:rsidR="00410A88" w:rsidRPr="008D63D7">
              <w:rPr>
                <w:rFonts w:cs="Arial"/>
                <w:b/>
                <w:sz w:val="20"/>
                <w:lang w:eastAsia="en-US" w:bidi="ar-SA"/>
              </w:rPr>
              <w:t>6</w:t>
            </w:r>
          </w:p>
        </w:tc>
        <w:tc>
          <w:tcPr>
            <w:tcW w:w="1075" w:type="pct"/>
          </w:tcPr>
          <w:p w:rsidR="0025123F" w:rsidRPr="008D63D7" w:rsidRDefault="00A5179F" w:rsidP="00DD6796">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6.</w:t>
            </w:r>
          </w:p>
        </w:tc>
      </w:tr>
      <w:tr w:rsidR="0025123F" w:rsidRPr="008D63D7" w:rsidTr="004B73DB">
        <w:trPr>
          <w:trHeight w:val="1229"/>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7</w:t>
            </w:r>
          </w:p>
        </w:tc>
        <w:tc>
          <w:tcPr>
            <w:tcW w:w="1884" w:type="pct"/>
            <w:vAlign w:val="center"/>
          </w:tcPr>
          <w:p w:rsidR="0025123F" w:rsidRPr="008D63D7" w:rsidRDefault="0025123F" w:rsidP="0025123F">
            <w:pPr>
              <w:keepNext/>
              <w:spacing w:after="0" w:line="360" w:lineRule="auto"/>
              <w:jc w:val="both"/>
              <w:rPr>
                <w:rFonts w:cs="Arial"/>
                <w:b/>
                <w:color w:val="000000"/>
                <w:szCs w:val="22"/>
              </w:rPr>
            </w:pPr>
            <w:r w:rsidRPr="008D63D7">
              <w:rPr>
                <w:rFonts w:cs="Arial"/>
                <w:b/>
                <w:color w:val="000000"/>
                <w:szCs w:val="22"/>
              </w:rPr>
              <w:t>Experience of the bidder in implementing Firewall Analyzer</w:t>
            </w:r>
            <w:r w:rsidR="00836623" w:rsidRPr="008D63D7">
              <w:rPr>
                <w:rFonts w:cs="Arial"/>
                <w:b/>
                <w:color w:val="000000"/>
                <w:szCs w:val="22"/>
              </w:rPr>
              <w:t xml:space="preserve"> (can be of any OEM)</w:t>
            </w:r>
          </w:p>
        </w:tc>
        <w:tc>
          <w:tcPr>
            <w:tcW w:w="1204" w:type="pct"/>
          </w:tcPr>
          <w:p w:rsidR="0025123F" w:rsidRPr="008D63D7" w:rsidRDefault="0025123F" w:rsidP="00535531">
            <w:pPr>
              <w:keepNext/>
              <w:jc w:val="both"/>
              <w:rPr>
                <w:rFonts w:cs="Arial"/>
                <w:b/>
                <w:color w:val="000000"/>
                <w:szCs w:val="22"/>
              </w:rPr>
            </w:pPr>
            <w:r w:rsidRPr="008D63D7">
              <w:rPr>
                <w:rFonts w:cs="Arial"/>
                <w:b/>
                <w:color w:val="000000"/>
                <w:szCs w:val="22"/>
                <w:lang w:eastAsia="en-US" w:bidi="ar-SA"/>
              </w:rPr>
              <w:t xml:space="preserve">For each </w:t>
            </w:r>
            <w:r w:rsidR="00836623" w:rsidRPr="008D63D7">
              <w:rPr>
                <w:rFonts w:cs="Arial"/>
                <w:b/>
                <w:color w:val="000000"/>
                <w:szCs w:val="22"/>
                <w:lang w:eastAsia="en-US" w:bidi="ar-SA"/>
              </w:rPr>
              <w:t xml:space="preserve"> implementation </w:t>
            </w:r>
            <w:r w:rsidRPr="008D63D7">
              <w:rPr>
                <w:rFonts w:cs="Arial"/>
                <w:b/>
                <w:color w:val="000000"/>
                <w:szCs w:val="22"/>
                <w:lang w:eastAsia="en-US" w:bidi="ar-SA"/>
              </w:rPr>
              <w:t xml:space="preserve">  - 2 marks</w:t>
            </w:r>
          </w:p>
        </w:tc>
        <w:tc>
          <w:tcPr>
            <w:tcW w:w="570" w:type="pct"/>
          </w:tcPr>
          <w:p w:rsidR="0025123F" w:rsidRPr="008D63D7" w:rsidRDefault="0025123F" w:rsidP="0025123F">
            <w:pPr>
              <w:keepNext/>
              <w:jc w:val="right"/>
              <w:rPr>
                <w:rFonts w:cs="Arial"/>
                <w:b/>
                <w:color w:val="000000"/>
                <w:sz w:val="20"/>
                <w:lang w:eastAsia="en-US" w:bidi="ar-SA"/>
              </w:rPr>
            </w:pPr>
            <w:r w:rsidRPr="008D63D7">
              <w:rPr>
                <w:rFonts w:cs="Arial"/>
                <w:b/>
                <w:color w:val="000000"/>
                <w:sz w:val="20"/>
                <w:lang w:eastAsia="en-US" w:bidi="ar-SA"/>
              </w:rPr>
              <w:t>04</w:t>
            </w:r>
          </w:p>
        </w:tc>
        <w:tc>
          <w:tcPr>
            <w:tcW w:w="1075" w:type="pct"/>
          </w:tcPr>
          <w:p w:rsidR="0025123F" w:rsidRPr="008D63D7" w:rsidRDefault="00A5179F" w:rsidP="00DD6796">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7.</w:t>
            </w:r>
          </w:p>
        </w:tc>
      </w:tr>
      <w:tr w:rsidR="0025123F" w:rsidRPr="008D63D7" w:rsidTr="004B73DB">
        <w:trPr>
          <w:trHeight w:val="1139"/>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8</w:t>
            </w:r>
          </w:p>
        </w:tc>
        <w:tc>
          <w:tcPr>
            <w:tcW w:w="1884" w:type="pct"/>
          </w:tcPr>
          <w:p w:rsidR="0025123F" w:rsidRPr="008D63D7" w:rsidRDefault="0025123F" w:rsidP="0025123F">
            <w:pPr>
              <w:keepNext/>
              <w:spacing w:after="0" w:line="360" w:lineRule="auto"/>
              <w:jc w:val="both"/>
              <w:rPr>
                <w:rFonts w:cs="Arial"/>
                <w:b/>
                <w:color w:val="000000"/>
                <w:szCs w:val="22"/>
              </w:rPr>
            </w:pPr>
            <w:r w:rsidRPr="008D63D7">
              <w:rPr>
                <w:rFonts w:cs="Arial"/>
                <w:b/>
                <w:color w:val="000000"/>
                <w:szCs w:val="22"/>
              </w:rPr>
              <w:t>Experience of the bidder in implementing NAC</w:t>
            </w:r>
            <w:r w:rsidR="00836623" w:rsidRPr="008D63D7">
              <w:rPr>
                <w:rFonts w:cs="Arial"/>
                <w:b/>
                <w:color w:val="000000"/>
                <w:szCs w:val="22"/>
              </w:rPr>
              <w:t xml:space="preserve"> (can be of any OEM)</w:t>
            </w:r>
          </w:p>
        </w:tc>
        <w:tc>
          <w:tcPr>
            <w:tcW w:w="1204" w:type="pct"/>
          </w:tcPr>
          <w:p w:rsidR="0025123F" w:rsidRPr="008D63D7" w:rsidRDefault="0025123F" w:rsidP="00535531">
            <w:pPr>
              <w:keepNext/>
              <w:jc w:val="both"/>
              <w:rPr>
                <w:rFonts w:cs="Arial"/>
                <w:b/>
                <w:color w:val="000000"/>
                <w:szCs w:val="22"/>
              </w:rPr>
            </w:pPr>
            <w:r w:rsidRPr="008D63D7">
              <w:rPr>
                <w:rFonts w:cs="Arial"/>
                <w:b/>
                <w:color w:val="000000"/>
                <w:szCs w:val="22"/>
                <w:lang w:eastAsia="en-US" w:bidi="ar-SA"/>
              </w:rPr>
              <w:t xml:space="preserve">For each </w:t>
            </w:r>
            <w:r w:rsidR="00836623" w:rsidRPr="008D63D7">
              <w:rPr>
                <w:rFonts w:cs="Arial"/>
                <w:b/>
                <w:color w:val="000000"/>
                <w:szCs w:val="22"/>
                <w:lang w:eastAsia="en-US" w:bidi="ar-SA"/>
              </w:rPr>
              <w:t xml:space="preserve"> implementation </w:t>
            </w:r>
            <w:r w:rsidRPr="008D63D7">
              <w:rPr>
                <w:rFonts w:cs="Arial"/>
                <w:b/>
                <w:color w:val="000000"/>
                <w:szCs w:val="22"/>
                <w:lang w:eastAsia="en-US" w:bidi="ar-SA"/>
              </w:rPr>
              <w:t xml:space="preserve"> - 2 marks</w:t>
            </w:r>
          </w:p>
        </w:tc>
        <w:tc>
          <w:tcPr>
            <w:tcW w:w="570" w:type="pct"/>
          </w:tcPr>
          <w:p w:rsidR="0025123F" w:rsidRPr="008D63D7" w:rsidRDefault="0025123F" w:rsidP="0025123F">
            <w:pPr>
              <w:keepNext/>
              <w:jc w:val="right"/>
              <w:rPr>
                <w:rFonts w:cs="Arial"/>
                <w:b/>
                <w:color w:val="000000"/>
                <w:sz w:val="20"/>
                <w:lang w:eastAsia="en-US" w:bidi="ar-SA"/>
              </w:rPr>
            </w:pPr>
            <w:r w:rsidRPr="008D63D7">
              <w:rPr>
                <w:rFonts w:cs="Arial"/>
                <w:b/>
                <w:sz w:val="20"/>
                <w:lang w:eastAsia="en-US" w:bidi="ar-SA"/>
              </w:rPr>
              <w:t>04</w:t>
            </w:r>
          </w:p>
        </w:tc>
        <w:tc>
          <w:tcPr>
            <w:tcW w:w="1075" w:type="pct"/>
          </w:tcPr>
          <w:p w:rsidR="0025123F" w:rsidRPr="008D63D7" w:rsidRDefault="00A5179F" w:rsidP="00DD6796">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8.</w:t>
            </w:r>
          </w:p>
        </w:tc>
      </w:tr>
      <w:tr w:rsidR="0025123F" w:rsidRPr="008D63D7" w:rsidTr="004B73DB">
        <w:trPr>
          <w:trHeight w:val="680"/>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9</w:t>
            </w:r>
          </w:p>
        </w:tc>
        <w:tc>
          <w:tcPr>
            <w:tcW w:w="1884" w:type="pct"/>
          </w:tcPr>
          <w:p w:rsidR="0025123F" w:rsidRPr="008D63D7" w:rsidRDefault="0025123F" w:rsidP="0025123F">
            <w:pPr>
              <w:keepNext/>
              <w:spacing w:after="0" w:line="360" w:lineRule="auto"/>
              <w:jc w:val="both"/>
              <w:rPr>
                <w:rFonts w:cs="Arial"/>
                <w:b/>
                <w:color w:val="000000"/>
                <w:szCs w:val="22"/>
              </w:rPr>
            </w:pPr>
            <w:r w:rsidRPr="008D63D7">
              <w:rPr>
                <w:rFonts w:cs="Arial"/>
                <w:b/>
                <w:color w:val="000000"/>
                <w:szCs w:val="22"/>
              </w:rPr>
              <w:t>Experience of the bidder in VAPT</w:t>
            </w:r>
          </w:p>
        </w:tc>
        <w:tc>
          <w:tcPr>
            <w:tcW w:w="1204" w:type="pct"/>
          </w:tcPr>
          <w:p w:rsidR="0025123F" w:rsidRPr="008D63D7" w:rsidRDefault="0025123F" w:rsidP="00535531">
            <w:pPr>
              <w:keepNext/>
              <w:jc w:val="both"/>
              <w:rPr>
                <w:rFonts w:cs="Arial"/>
                <w:b/>
                <w:color w:val="000000"/>
                <w:szCs w:val="22"/>
              </w:rPr>
            </w:pPr>
            <w:r w:rsidRPr="008D63D7">
              <w:rPr>
                <w:rFonts w:cs="Arial"/>
                <w:b/>
                <w:color w:val="000000"/>
                <w:szCs w:val="22"/>
                <w:lang w:eastAsia="en-US" w:bidi="ar-SA"/>
              </w:rPr>
              <w:t xml:space="preserve">For each </w:t>
            </w:r>
            <w:r w:rsidR="00836623" w:rsidRPr="008D63D7">
              <w:rPr>
                <w:rFonts w:cs="Arial"/>
                <w:b/>
                <w:color w:val="000000"/>
                <w:szCs w:val="22"/>
                <w:lang w:eastAsia="en-US" w:bidi="ar-SA"/>
              </w:rPr>
              <w:t xml:space="preserve"> implementation </w:t>
            </w:r>
            <w:r w:rsidRPr="008D63D7">
              <w:rPr>
                <w:rFonts w:cs="Arial"/>
                <w:b/>
                <w:color w:val="000000"/>
                <w:szCs w:val="22"/>
                <w:lang w:eastAsia="en-US" w:bidi="ar-SA"/>
              </w:rPr>
              <w:t xml:space="preserve"> - 2 marks</w:t>
            </w:r>
          </w:p>
        </w:tc>
        <w:tc>
          <w:tcPr>
            <w:tcW w:w="570" w:type="pct"/>
          </w:tcPr>
          <w:p w:rsidR="0025123F" w:rsidRPr="008D63D7" w:rsidRDefault="0025123F" w:rsidP="0025123F">
            <w:pPr>
              <w:keepNext/>
              <w:jc w:val="right"/>
              <w:rPr>
                <w:rFonts w:cs="Arial"/>
                <w:b/>
                <w:color w:val="000000"/>
                <w:sz w:val="20"/>
                <w:lang w:eastAsia="en-US" w:bidi="ar-SA"/>
              </w:rPr>
            </w:pPr>
            <w:r w:rsidRPr="008D63D7">
              <w:rPr>
                <w:rFonts w:cs="Arial"/>
                <w:b/>
                <w:sz w:val="20"/>
                <w:lang w:eastAsia="en-US" w:bidi="ar-SA"/>
              </w:rPr>
              <w:t>04</w:t>
            </w:r>
          </w:p>
        </w:tc>
        <w:tc>
          <w:tcPr>
            <w:tcW w:w="1075" w:type="pct"/>
          </w:tcPr>
          <w:p w:rsidR="0025123F" w:rsidRPr="008D63D7" w:rsidRDefault="00A5179F" w:rsidP="00DD6796">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9.</w:t>
            </w:r>
          </w:p>
        </w:tc>
      </w:tr>
      <w:tr w:rsidR="0025123F" w:rsidRPr="008D63D7" w:rsidTr="004B73DB">
        <w:trPr>
          <w:trHeight w:val="878"/>
        </w:trPr>
        <w:tc>
          <w:tcPr>
            <w:tcW w:w="267" w:type="pct"/>
          </w:tcPr>
          <w:p w:rsidR="0025123F" w:rsidRPr="008D63D7" w:rsidRDefault="0025123F" w:rsidP="0025123F">
            <w:pPr>
              <w:keepNext/>
              <w:jc w:val="right"/>
              <w:rPr>
                <w:rFonts w:cs="Arial"/>
                <w:b/>
                <w:color w:val="000000"/>
                <w:szCs w:val="22"/>
                <w:lang w:eastAsia="en-US" w:bidi="ar-SA"/>
              </w:rPr>
            </w:pPr>
            <w:r w:rsidRPr="008D63D7">
              <w:rPr>
                <w:rFonts w:cs="Arial"/>
                <w:b/>
                <w:color w:val="000000"/>
                <w:szCs w:val="22"/>
                <w:lang w:eastAsia="en-US" w:bidi="ar-SA"/>
              </w:rPr>
              <w:t>10</w:t>
            </w:r>
          </w:p>
        </w:tc>
        <w:tc>
          <w:tcPr>
            <w:tcW w:w="1884" w:type="pct"/>
          </w:tcPr>
          <w:p w:rsidR="0025123F" w:rsidRPr="008D63D7" w:rsidRDefault="0025123F" w:rsidP="0025123F">
            <w:pPr>
              <w:keepNext/>
              <w:spacing w:after="0" w:line="360" w:lineRule="auto"/>
              <w:jc w:val="both"/>
              <w:rPr>
                <w:rFonts w:cs="Arial"/>
                <w:b/>
                <w:color w:val="000000"/>
                <w:szCs w:val="22"/>
              </w:rPr>
            </w:pPr>
            <w:r w:rsidRPr="008D63D7">
              <w:rPr>
                <w:rFonts w:cs="Arial"/>
                <w:b/>
                <w:color w:val="000000"/>
                <w:szCs w:val="22"/>
              </w:rPr>
              <w:t>Experience of the bidder in implementing Security / Threat Intelligence services</w:t>
            </w:r>
          </w:p>
        </w:tc>
        <w:tc>
          <w:tcPr>
            <w:tcW w:w="1204" w:type="pct"/>
          </w:tcPr>
          <w:p w:rsidR="0025123F" w:rsidRPr="008D63D7" w:rsidRDefault="0025123F" w:rsidP="00410A88">
            <w:pPr>
              <w:keepNext/>
              <w:jc w:val="both"/>
              <w:rPr>
                <w:rFonts w:cs="Arial"/>
                <w:b/>
                <w:color w:val="000000"/>
                <w:szCs w:val="22"/>
                <w:lang w:eastAsia="en-US" w:bidi="ar-SA"/>
              </w:rPr>
            </w:pPr>
            <w:r w:rsidRPr="008D63D7">
              <w:rPr>
                <w:rFonts w:cs="Arial"/>
                <w:b/>
                <w:color w:val="000000"/>
                <w:szCs w:val="22"/>
                <w:lang w:eastAsia="en-US" w:bidi="ar-SA"/>
              </w:rPr>
              <w:t xml:space="preserve">For each </w:t>
            </w:r>
            <w:r w:rsidR="00836623" w:rsidRPr="008D63D7">
              <w:rPr>
                <w:rFonts w:cs="Arial"/>
                <w:b/>
                <w:color w:val="000000"/>
                <w:szCs w:val="22"/>
                <w:lang w:eastAsia="en-US" w:bidi="ar-SA"/>
              </w:rPr>
              <w:t xml:space="preserve"> implementation </w:t>
            </w:r>
            <w:r w:rsidR="0092114A" w:rsidRPr="008D63D7">
              <w:rPr>
                <w:rFonts w:cs="Arial"/>
                <w:b/>
                <w:color w:val="000000"/>
                <w:szCs w:val="22"/>
                <w:lang w:eastAsia="en-US" w:bidi="ar-SA"/>
              </w:rPr>
              <w:t xml:space="preserve"> - </w:t>
            </w:r>
            <w:r w:rsidR="00410A88" w:rsidRPr="008D63D7">
              <w:rPr>
                <w:rFonts w:cs="Arial"/>
                <w:b/>
                <w:color w:val="000000"/>
                <w:szCs w:val="22"/>
                <w:lang w:eastAsia="en-US" w:bidi="ar-SA"/>
              </w:rPr>
              <w:t>2</w:t>
            </w:r>
            <w:r w:rsidRPr="008D63D7">
              <w:rPr>
                <w:rFonts w:cs="Arial"/>
                <w:b/>
                <w:color w:val="000000"/>
                <w:szCs w:val="22"/>
                <w:lang w:eastAsia="en-US" w:bidi="ar-SA"/>
              </w:rPr>
              <w:t xml:space="preserve"> marks</w:t>
            </w:r>
          </w:p>
        </w:tc>
        <w:tc>
          <w:tcPr>
            <w:tcW w:w="570" w:type="pct"/>
          </w:tcPr>
          <w:p w:rsidR="0025123F" w:rsidRPr="008D63D7" w:rsidRDefault="0025123F" w:rsidP="0025123F">
            <w:pPr>
              <w:keepNext/>
              <w:jc w:val="right"/>
              <w:rPr>
                <w:rFonts w:cs="Arial"/>
                <w:b/>
                <w:color w:val="FF0000"/>
                <w:sz w:val="20"/>
                <w:lang w:eastAsia="en-US" w:bidi="ar-SA"/>
              </w:rPr>
            </w:pPr>
            <w:r w:rsidRPr="008D63D7">
              <w:rPr>
                <w:rFonts w:cs="Arial"/>
                <w:b/>
                <w:sz w:val="20"/>
                <w:lang w:eastAsia="en-US" w:bidi="ar-SA"/>
              </w:rPr>
              <w:t>0</w:t>
            </w:r>
            <w:r w:rsidR="00410A88" w:rsidRPr="008D63D7">
              <w:rPr>
                <w:rFonts w:cs="Arial"/>
                <w:b/>
                <w:sz w:val="20"/>
                <w:lang w:eastAsia="en-US" w:bidi="ar-SA"/>
              </w:rPr>
              <w:t>4</w:t>
            </w:r>
          </w:p>
        </w:tc>
        <w:tc>
          <w:tcPr>
            <w:tcW w:w="1075" w:type="pct"/>
          </w:tcPr>
          <w:p w:rsidR="0025123F" w:rsidRPr="008D63D7" w:rsidRDefault="00A5179F" w:rsidP="00DD6796">
            <w:pPr>
              <w:keepNext/>
              <w:spacing w:line="360" w:lineRule="auto"/>
              <w:jc w:val="both"/>
              <w:rPr>
                <w:rFonts w:cs="Arial"/>
                <w:b/>
                <w:color w:val="000000"/>
                <w:szCs w:val="22"/>
                <w:lang w:eastAsia="en-US" w:bidi="ar-SA"/>
              </w:rPr>
            </w:pPr>
            <w:r w:rsidRPr="008D63D7">
              <w:rPr>
                <w:rFonts w:cs="Arial"/>
                <w:b/>
                <w:color w:val="000000"/>
                <w:szCs w:val="22"/>
                <w:lang w:eastAsia="en-US" w:bidi="ar-SA"/>
              </w:rPr>
              <w:t>Should attach copies of work order marked as Annexure E</w:t>
            </w:r>
            <w:r w:rsidR="001D62E9" w:rsidRPr="008D63D7">
              <w:rPr>
                <w:rFonts w:cs="Arial"/>
                <w:b/>
                <w:color w:val="000000"/>
                <w:szCs w:val="22"/>
                <w:lang w:eastAsia="en-US" w:bidi="ar-SA"/>
              </w:rPr>
              <w:t>-</w:t>
            </w:r>
            <w:r w:rsidRPr="008D63D7">
              <w:rPr>
                <w:rFonts w:cs="Arial"/>
                <w:b/>
                <w:color w:val="000000"/>
                <w:szCs w:val="22"/>
                <w:lang w:eastAsia="en-US" w:bidi="ar-SA"/>
              </w:rPr>
              <w:t>10.</w:t>
            </w:r>
          </w:p>
        </w:tc>
      </w:tr>
      <w:tr w:rsidR="0025123F" w:rsidRPr="008D63D7" w:rsidTr="004B73DB">
        <w:tc>
          <w:tcPr>
            <w:tcW w:w="267" w:type="pct"/>
            <w:shd w:val="clear" w:color="auto" w:fill="E5DFEC"/>
          </w:tcPr>
          <w:p w:rsidR="0025123F" w:rsidRPr="008D63D7" w:rsidRDefault="0025123F" w:rsidP="0025123F">
            <w:pPr>
              <w:keepNext/>
              <w:rPr>
                <w:rFonts w:cs="Arial"/>
                <w:b/>
                <w:color w:val="000000"/>
                <w:szCs w:val="22"/>
                <w:lang w:eastAsia="en-US" w:bidi="ar-SA"/>
              </w:rPr>
            </w:pPr>
          </w:p>
        </w:tc>
        <w:tc>
          <w:tcPr>
            <w:tcW w:w="3088" w:type="pct"/>
            <w:gridSpan w:val="2"/>
            <w:shd w:val="clear" w:color="auto" w:fill="E5DFEC"/>
            <w:vAlign w:val="center"/>
          </w:tcPr>
          <w:p w:rsidR="0025123F" w:rsidRPr="008D63D7" w:rsidRDefault="0025123F" w:rsidP="00704696">
            <w:pPr>
              <w:keepNext/>
              <w:spacing w:line="360" w:lineRule="auto"/>
              <w:jc w:val="center"/>
              <w:rPr>
                <w:rFonts w:cs="Arial"/>
                <w:b/>
                <w:color w:val="000000"/>
                <w:szCs w:val="22"/>
                <w:lang w:eastAsia="en-US" w:bidi="ar-SA"/>
              </w:rPr>
            </w:pPr>
            <w:r w:rsidRPr="008D63D7">
              <w:rPr>
                <w:rFonts w:cs="Arial"/>
                <w:b/>
                <w:color w:val="000000"/>
                <w:szCs w:val="22"/>
                <w:lang w:eastAsia="en-US" w:bidi="ar-SA"/>
              </w:rPr>
              <w:t>Total marks (A)</w:t>
            </w:r>
          </w:p>
        </w:tc>
        <w:tc>
          <w:tcPr>
            <w:tcW w:w="570" w:type="pct"/>
            <w:shd w:val="clear" w:color="auto" w:fill="E5DFEC"/>
            <w:vAlign w:val="center"/>
          </w:tcPr>
          <w:p w:rsidR="0025123F" w:rsidRPr="008D63D7" w:rsidRDefault="0025123F" w:rsidP="00546142">
            <w:pPr>
              <w:keepNext/>
              <w:spacing w:line="360" w:lineRule="auto"/>
              <w:jc w:val="right"/>
              <w:rPr>
                <w:rFonts w:cs="Arial"/>
                <w:b/>
                <w:color w:val="000000"/>
                <w:szCs w:val="22"/>
                <w:lang w:eastAsia="en-US" w:bidi="ar-SA"/>
              </w:rPr>
            </w:pPr>
            <w:r w:rsidRPr="008D63D7">
              <w:rPr>
                <w:rFonts w:cs="Arial"/>
                <w:b/>
                <w:color w:val="000000"/>
                <w:szCs w:val="22"/>
                <w:lang w:eastAsia="en-US" w:bidi="ar-SA"/>
              </w:rPr>
              <w:t>80</w:t>
            </w:r>
          </w:p>
        </w:tc>
        <w:tc>
          <w:tcPr>
            <w:tcW w:w="1075" w:type="pct"/>
            <w:shd w:val="clear" w:color="auto" w:fill="E5DFEC"/>
          </w:tcPr>
          <w:p w:rsidR="0025123F" w:rsidRPr="008D63D7" w:rsidRDefault="0025123F" w:rsidP="0025123F">
            <w:pPr>
              <w:keepNext/>
              <w:spacing w:line="360" w:lineRule="auto"/>
              <w:jc w:val="right"/>
              <w:rPr>
                <w:rFonts w:cs="Arial"/>
                <w:b/>
                <w:color w:val="000000"/>
                <w:szCs w:val="22"/>
                <w:lang w:eastAsia="en-US" w:bidi="ar-SA"/>
              </w:rPr>
            </w:pPr>
          </w:p>
        </w:tc>
      </w:tr>
    </w:tbl>
    <w:p w:rsidR="004B73DB" w:rsidRPr="008D63D7" w:rsidRDefault="004B73DB" w:rsidP="00A55DA8">
      <w:pPr>
        <w:spacing w:before="120" w:after="120" w:line="360" w:lineRule="auto"/>
        <w:outlineLvl w:val="2"/>
        <w:rPr>
          <w:rFonts w:cs="Arial"/>
          <w:b/>
          <w:color w:val="000000"/>
          <w:szCs w:val="22"/>
          <w:lang w:eastAsia="en-US" w:bidi="ar-SA"/>
        </w:rPr>
      </w:pPr>
    </w:p>
    <w:p w:rsidR="007D0EAD" w:rsidRPr="008D63D7" w:rsidRDefault="00A55DA8">
      <w:pPr>
        <w:spacing w:after="0" w:line="240" w:lineRule="auto"/>
        <w:outlineLvl w:val="2"/>
        <w:rPr>
          <w:rFonts w:cs="Arial"/>
          <w:b/>
          <w:color w:val="000000"/>
          <w:szCs w:val="22"/>
          <w:lang w:eastAsia="en-US" w:bidi="ar-SA"/>
        </w:rPr>
      </w:pPr>
      <w:bookmarkStart w:id="163" w:name="_Toc497679966"/>
      <w:r w:rsidRPr="008D63D7">
        <w:rPr>
          <w:rFonts w:cs="Arial"/>
          <w:b/>
          <w:color w:val="000000"/>
          <w:szCs w:val="22"/>
          <w:lang w:eastAsia="en-US" w:bidi="ar-SA"/>
        </w:rPr>
        <w:t>6.4.2 Marks for the Technical Specifications of the security solutions offered:</w:t>
      </w:r>
      <w:bookmarkEnd w:id="163"/>
    </w:p>
    <w:tbl>
      <w:tblPr>
        <w:tblpPr w:leftFromText="180" w:rightFromText="180" w:vertAnchor="text" w:horzAnchor="margin" w:tblpY="6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6572"/>
        <w:gridCol w:w="2149"/>
      </w:tblGrid>
      <w:tr w:rsidR="00704696" w:rsidRPr="008D63D7" w:rsidTr="004B73DB">
        <w:tc>
          <w:tcPr>
            <w:tcW w:w="434" w:type="pct"/>
          </w:tcPr>
          <w:p w:rsidR="00704696" w:rsidRPr="008D63D7" w:rsidRDefault="00704696" w:rsidP="00704696">
            <w:pPr>
              <w:keepNext/>
              <w:spacing w:before="120" w:after="120" w:line="360" w:lineRule="auto"/>
              <w:jc w:val="center"/>
              <w:rPr>
                <w:rFonts w:cs="Arial"/>
                <w:b/>
                <w:szCs w:val="22"/>
                <w:lang w:eastAsia="en-US" w:bidi="ar-SA"/>
              </w:rPr>
            </w:pPr>
            <w:r w:rsidRPr="008D63D7">
              <w:rPr>
                <w:rFonts w:cs="Arial"/>
                <w:b/>
                <w:szCs w:val="22"/>
                <w:lang w:eastAsia="en-US" w:bidi="ar-SA"/>
              </w:rPr>
              <w:t>Sr No</w:t>
            </w:r>
          </w:p>
        </w:tc>
        <w:tc>
          <w:tcPr>
            <w:tcW w:w="3441" w:type="pct"/>
          </w:tcPr>
          <w:p w:rsidR="00704696" w:rsidRPr="008D63D7" w:rsidRDefault="00704696" w:rsidP="00704696">
            <w:pPr>
              <w:keepNext/>
              <w:spacing w:before="120" w:after="120" w:line="360" w:lineRule="auto"/>
              <w:jc w:val="center"/>
              <w:rPr>
                <w:rFonts w:cs="Arial"/>
                <w:b/>
                <w:szCs w:val="22"/>
                <w:lang w:eastAsia="en-US" w:bidi="ar-SA"/>
              </w:rPr>
            </w:pPr>
            <w:r w:rsidRPr="008D63D7">
              <w:rPr>
                <w:rFonts w:cs="Arial"/>
                <w:b/>
                <w:szCs w:val="22"/>
              </w:rPr>
              <w:t>Scope of CSOC</w:t>
            </w:r>
          </w:p>
        </w:tc>
        <w:tc>
          <w:tcPr>
            <w:tcW w:w="1126" w:type="pct"/>
          </w:tcPr>
          <w:p w:rsidR="00704696" w:rsidRPr="008D63D7" w:rsidRDefault="00704696" w:rsidP="00704696">
            <w:pPr>
              <w:keepNext/>
              <w:spacing w:before="120" w:after="120" w:line="360" w:lineRule="auto"/>
              <w:jc w:val="center"/>
              <w:rPr>
                <w:rFonts w:cs="Arial"/>
                <w:b/>
                <w:szCs w:val="22"/>
                <w:lang w:eastAsia="en-US" w:bidi="ar-SA"/>
              </w:rPr>
            </w:pPr>
            <w:r w:rsidRPr="008D63D7">
              <w:rPr>
                <w:rFonts w:cs="Arial"/>
                <w:b/>
                <w:szCs w:val="22"/>
                <w:lang w:eastAsia="en-US" w:bidi="ar-SA"/>
              </w:rPr>
              <w:t>Maximum Marks</w:t>
            </w:r>
          </w:p>
        </w:tc>
      </w:tr>
      <w:tr w:rsidR="00704696" w:rsidRPr="008D63D7" w:rsidTr="004B73DB">
        <w:tc>
          <w:tcPr>
            <w:tcW w:w="434" w:type="pct"/>
          </w:tcPr>
          <w:p w:rsidR="00704696" w:rsidRPr="008D63D7" w:rsidRDefault="00704696" w:rsidP="00704696">
            <w:pPr>
              <w:keepNext/>
              <w:spacing w:before="120" w:after="120" w:line="240" w:lineRule="auto"/>
              <w:jc w:val="both"/>
              <w:rPr>
                <w:rFonts w:cs="Arial"/>
                <w:b/>
                <w:szCs w:val="22"/>
                <w:lang w:eastAsia="en-US" w:bidi="ar-SA"/>
              </w:rPr>
            </w:pPr>
            <w:r w:rsidRPr="008D63D7">
              <w:rPr>
                <w:rFonts w:cs="Arial"/>
                <w:b/>
                <w:szCs w:val="22"/>
                <w:lang w:eastAsia="en-US" w:bidi="ar-SA"/>
              </w:rPr>
              <w:t>1</w:t>
            </w:r>
          </w:p>
        </w:tc>
        <w:tc>
          <w:tcPr>
            <w:tcW w:w="3441" w:type="pct"/>
          </w:tcPr>
          <w:p w:rsidR="00704696" w:rsidRPr="008D63D7" w:rsidRDefault="00704696" w:rsidP="00704696">
            <w:pPr>
              <w:pStyle w:val="BodyText"/>
              <w:keepNext/>
              <w:tabs>
                <w:tab w:val="left" w:pos="270"/>
              </w:tabs>
              <w:spacing w:line="360" w:lineRule="auto"/>
              <w:jc w:val="both"/>
              <w:rPr>
                <w:rFonts w:ascii="Arial" w:hAnsi="Arial" w:cs="Arial"/>
                <w:b/>
                <w:sz w:val="22"/>
                <w:szCs w:val="22"/>
              </w:rPr>
            </w:pPr>
            <w:r w:rsidRPr="008D63D7">
              <w:rPr>
                <w:rFonts w:ascii="Arial" w:hAnsi="Arial" w:cs="Arial"/>
                <w:b/>
                <w:sz w:val="22"/>
                <w:szCs w:val="22"/>
              </w:rPr>
              <w:t>Security Incident &amp; Event Management (SIEM)</w:t>
            </w:r>
          </w:p>
        </w:tc>
        <w:tc>
          <w:tcPr>
            <w:tcW w:w="1126" w:type="pct"/>
            <w:vAlign w:val="center"/>
          </w:tcPr>
          <w:p w:rsidR="00704696" w:rsidRPr="008D63D7" w:rsidRDefault="00704696" w:rsidP="00704696">
            <w:pPr>
              <w:keepNext/>
              <w:spacing w:before="120" w:after="120" w:line="240" w:lineRule="auto"/>
              <w:jc w:val="center"/>
              <w:rPr>
                <w:rFonts w:cs="Arial"/>
                <w:b/>
                <w:szCs w:val="22"/>
                <w:lang w:eastAsia="en-US" w:bidi="ar-SA"/>
              </w:rPr>
            </w:pPr>
            <w:r w:rsidRPr="008D63D7">
              <w:rPr>
                <w:rFonts w:cs="Arial"/>
                <w:b/>
                <w:szCs w:val="22"/>
                <w:lang w:eastAsia="en-US" w:bidi="ar-SA"/>
              </w:rPr>
              <w:t>50</w:t>
            </w:r>
          </w:p>
        </w:tc>
      </w:tr>
      <w:tr w:rsidR="00704696" w:rsidRPr="008D63D7" w:rsidTr="004B73DB">
        <w:tc>
          <w:tcPr>
            <w:tcW w:w="434" w:type="pct"/>
          </w:tcPr>
          <w:p w:rsidR="00704696" w:rsidRPr="008D63D7" w:rsidRDefault="00704696" w:rsidP="00704696">
            <w:pPr>
              <w:keepNext/>
              <w:spacing w:before="120" w:after="120" w:line="240" w:lineRule="auto"/>
              <w:jc w:val="both"/>
              <w:rPr>
                <w:rFonts w:cs="Arial"/>
                <w:b/>
                <w:szCs w:val="22"/>
                <w:lang w:eastAsia="en-US" w:bidi="ar-SA"/>
              </w:rPr>
            </w:pPr>
            <w:r w:rsidRPr="008D63D7">
              <w:rPr>
                <w:rFonts w:cs="Arial"/>
                <w:b/>
                <w:szCs w:val="22"/>
                <w:lang w:eastAsia="en-US" w:bidi="ar-SA"/>
              </w:rPr>
              <w:lastRenderedPageBreak/>
              <w:t>2</w:t>
            </w:r>
          </w:p>
        </w:tc>
        <w:tc>
          <w:tcPr>
            <w:tcW w:w="3441" w:type="pct"/>
          </w:tcPr>
          <w:p w:rsidR="00704696" w:rsidRPr="008D63D7" w:rsidRDefault="00704696" w:rsidP="00704696">
            <w:pPr>
              <w:pStyle w:val="BodyText"/>
              <w:keepNext/>
              <w:tabs>
                <w:tab w:val="left" w:pos="270"/>
              </w:tabs>
              <w:spacing w:line="360" w:lineRule="auto"/>
              <w:jc w:val="both"/>
              <w:rPr>
                <w:rFonts w:ascii="Arial" w:hAnsi="Arial" w:cs="Arial"/>
                <w:b/>
                <w:sz w:val="22"/>
                <w:szCs w:val="22"/>
              </w:rPr>
            </w:pPr>
            <w:r w:rsidRPr="008D63D7">
              <w:rPr>
                <w:rFonts w:ascii="Arial" w:hAnsi="Arial" w:cs="Arial"/>
                <w:b/>
                <w:sz w:val="22"/>
                <w:szCs w:val="22"/>
              </w:rPr>
              <w:t>Privilege Identity Management (PIM)</w:t>
            </w:r>
          </w:p>
        </w:tc>
        <w:tc>
          <w:tcPr>
            <w:tcW w:w="1126" w:type="pct"/>
            <w:vAlign w:val="center"/>
          </w:tcPr>
          <w:p w:rsidR="00704696" w:rsidRPr="008D63D7" w:rsidRDefault="00704696" w:rsidP="00704696">
            <w:pPr>
              <w:keepNext/>
              <w:spacing w:before="120" w:after="120" w:line="240" w:lineRule="auto"/>
              <w:jc w:val="center"/>
              <w:rPr>
                <w:rFonts w:cs="Arial"/>
                <w:b/>
                <w:szCs w:val="22"/>
                <w:lang w:eastAsia="en-US" w:bidi="ar-SA"/>
              </w:rPr>
            </w:pPr>
            <w:r w:rsidRPr="008D63D7">
              <w:rPr>
                <w:rFonts w:cs="Arial"/>
                <w:b/>
                <w:szCs w:val="22"/>
                <w:lang w:eastAsia="en-US" w:bidi="ar-SA"/>
              </w:rPr>
              <w:t>15</w:t>
            </w:r>
          </w:p>
        </w:tc>
      </w:tr>
      <w:tr w:rsidR="00704696" w:rsidRPr="008D63D7" w:rsidTr="004B73DB">
        <w:tc>
          <w:tcPr>
            <w:tcW w:w="434" w:type="pct"/>
          </w:tcPr>
          <w:p w:rsidR="00704696" w:rsidRPr="008D63D7" w:rsidRDefault="00704696" w:rsidP="00704696">
            <w:pPr>
              <w:keepNext/>
              <w:spacing w:before="120" w:after="120" w:line="240" w:lineRule="auto"/>
              <w:jc w:val="both"/>
              <w:rPr>
                <w:rFonts w:cs="Arial"/>
                <w:b/>
                <w:szCs w:val="22"/>
                <w:lang w:eastAsia="en-US" w:bidi="ar-SA"/>
              </w:rPr>
            </w:pPr>
            <w:r w:rsidRPr="008D63D7">
              <w:rPr>
                <w:rFonts w:cs="Arial"/>
                <w:b/>
                <w:szCs w:val="22"/>
                <w:lang w:eastAsia="en-US" w:bidi="ar-SA"/>
              </w:rPr>
              <w:t>3</w:t>
            </w:r>
          </w:p>
        </w:tc>
        <w:tc>
          <w:tcPr>
            <w:tcW w:w="3441" w:type="pct"/>
          </w:tcPr>
          <w:p w:rsidR="00704696" w:rsidRPr="008D63D7" w:rsidRDefault="00704696" w:rsidP="004353D0">
            <w:pPr>
              <w:pStyle w:val="BodyText"/>
              <w:keepNext/>
              <w:tabs>
                <w:tab w:val="left" w:pos="270"/>
              </w:tabs>
              <w:spacing w:line="360" w:lineRule="auto"/>
              <w:jc w:val="both"/>
              <w:rPr>
                <w:rFonts w:ascii="Arial" w:hAnsi="Arial" w:cs="Arial"/>
                <w:b/>
                <w:sz w:val="22"/>
                <w:szCs w:val="22"/>
              </w:rPr>
            </w:pPr>
            <w:r w:rsidRPr="008D63D7">
              <w:rPr>
                <w:rFonts w:ascii="Arial" w:hAnsi="Arial" w:cs="Arial"/>
                <w:b/>
                <w:sz w:val="22"/>
                <w:szCs w:val="22"/>
              </w:rPr>
              <w:t xml:space="preserve">Anti APT (Advanced Persistent Threat) </w:t>
            </w:r>
          </w:p>
        </w:tc>
        <w:tc>
          <w:tcPr>
            <w:tcW w:w="1126" w:type="pct"/>
            <w:vAlign w:val="center"/>
          </w:tcPr>
          <w:p w:rsidR="00704696" w:rsidRPr="008D63D7" w:rsidRDefault="00704696" w:rsidP="00704696">
            <w:pPr>
              <w:keepNext/>
              <w:spacing w:before="120" w:after="120" w:line="240" w:lineRule="auto"/>
              <w:jc w:val="center"/>
              <w:rPr>
                <w:rFonts w:cs="Arial"/>
                <w:b/>
                <w:szCs w:val="22"/>
                <w:lang w:eastAsia="en-US" w:bidi="ar-SA"/>
              </w:rPr>
            </w:pPr>
            <w:r w:rsidRPr="008D63D7">
              <w:rPr>
                <w:rFonts w:cs="Arial"/>
                <w:b/>
                <w:szCs w:val="22"/>
                <w:lang w:eastAsia="en-US" w:bidi="ar-SA"/>
              </w:rPr>
              <w:t>20</w:t>
            </w:r>
          </w:p>
        </w:tc>
      </w:tr>
      <w:tr w:rsidR="00704696" w:rsidRPr="008D63D7" w:rsidTr="004B73DB">
        <w:tc>
          <w:tcPr>
            <w:tcW w:w="434" w:type="pct"/>
          </w:tcPr>
          <w:p w:rsidR="00704696" w:rsidRPr="008D63D7" w:rsidRDefault="00704696" w:rsidP="00704696">
            <w:pPr>
              <w:keepNext/>
              <w:spacing w:before="120" w:after="120" w:line="240" w:lineRule="auto"/>
              <w:jc w:val="both"/>
              <w:rPr>
                <w:rFonts w:cs="Arial"/>
                <w:b/>
                <w:szCs w:val="22"/>
                <w:lang w:eastAsia="en-US" w:bidi="ar-SA"/>
              </w:rPr>
            </w:pPr>
            <w:r w:rsidRPr="008D63D7">
              <w:rPr>
                <w:rFonts w:cs="Arial"/>
                <w:b/>
                <w:szCs w:val="22"/>
                <w:lang w:eastAsia="en-US" w:bidi="ar-SA"/>
              </w:rPr>
              <w:t>4</w:t>
            </w:r>
          </w:p>
        </w:tc>
        <w:tc>
          <w:tcPr>
            <w:tcW w:w="3441" w:type="pct"/>
          </w:tcPr>
          <w:p w:rsidR="00704696" w:rsidRPr="008D63D7" w:rsidRDefault="00704696" w:rsidP="00704696">
            <w:pPr>
              <w:pStyle w:val="BodyText"/>
              <w:keepNext/>
              <w:tabs>
                <w:tab w:val="left" w:pos="270"/>
              </w:tabs>
              <w:spacing w:line="360" w:lineRule="auto"/>
              <w:jc w:val="both"/>
              <w:rPr>
                <w:rFonts w:ascii="Arial" w:hAnsi="Arial" w:cs="Arial"/>
                <w:b/>
                <w:sz w:val="22"/>
                <w:szCs w:val="22"/>
              </w:rPr>
            </w:pPr>
            <w:r w:rsidRPr="008D63D7">
              <w:rPr>
                <w:rFonts w:ascii="Arial" w:hAnsi="Arial" w:cs="Arial"/>
                <w:b/>
                <w:sz w:val="22"/>
                <w:szCs w:val="22"/>
              </w:rPr>
              <w:t>Firewall Analyser</w:t>
            </w:r>
          </w:p>
        </w:tc>
        <w:tc>
          <w:tcPr>
            <w:tcW w:w="1126" w:type="pct"/>
            <w:vAlign w:val="center"/>
          </w:tcPr>
          <w:p w:rsidR="00704696" w:rsidRPr="008D63D7" w:rsidRDefault="00704696" w:rsidP="00704696">
            <w:pPr>
              <w:keepNext/>
              <w:spacing w:before="120" w:after="120" w:line="240" w:lineRule="auto"/>
              <w:jc w:val="center"/>
              <w:rPr>
                <w:rFonts w:cs="Arial"/>
                <w:b/>
                <w:szCs w:val="22"/>
                <w:lang w:eastAsia="en-US" w:bidi="ar-SA"/>
              </w:rPr>
            </w:pPr>
            <w:r w:rsidRPr="008D63D7">
              <w:rPr>
                <w:rFonts w:cs="Arial"/>
                <w:b/>
                <w:szCs w:val="22"/>
                <w:lang w:eastAsia="en-US" w:bidi="ar-SA"/>
              </w:rPr>
              <w:t>20</w:t>
            </w:r>
          </w:p>
        </w:tc>
      </w:tr>
      <w:tr w:rsidR="00704696" w:rsidRPr="008D63D7" w:rsidTr="004B73DB">
        <w:tc>
          <w:tcPr>
            <w:tcW w:w="434" w:type="pct"/>
          </w:tcPr>
          <w:p w:rsidR="00704696" w:rsidRPr="008D63D7" w:rsidRDefault="00704696" w:rsidP="00704696">
            <w:pPr>
              <w:keepNext/>
              <w:spacing w:before="120" w:after="120" w:line="240" w:lineRule="auto"/>
              <w:jc w:val="both"/>
              <w:rPr>
                <w:rFonts w:cs="Arial"/>
                <w:b/>
                <w:szCs w:val="22"/>
                <w:lang w:eastAsia="en-US" w:bidi="ar-SA"/>
              </w:rPr>
            </w:pPr>
            <w:r w:rsidRPr="008D63D7">
              <w:rPr>
                <w:rFonts w:cs="Arial"/>
                <w:b/>
                <w:szCs w:val="22"/>
                <w:lang w:eastAsia="en-US" w:bidi="ar-SA"/>
              </w:rPr>
              <w:t>5</w:t>
            </w:r>
          </w:p>
        </w:tc>
        <w:tc>
          <w:tcPr>
            <w:tcW w:w="3441" w:type="pct"/>
          </w:tcPr>
          <w:p w:rsidR="00704696" w:rsidRPr="008D63D7" w:rsidRDefault="00704696" w:rsidP="00704696">
            <w:pPr>
              <w:pStyle w:val="BodyText"/>
              <w:keepNext/>
              <w:tabs>
                <w:tab w:val="left" w:pos="270"/>
              </w:tabs>
              <w:spacing w:line="360" w:lineRule="auto"/>
              <w:jc w:val="both"/>
              <w:rPr>
                <w:rFonts w:ascii="Arial" w:hAnsi="Arial" w:cs="Arial"/>
                <w:b/>
                <w:sz w:val="22"/>
                <w:szCs w:val="22"/>
              </w:rPr>
            </w:pPr>
            <w:r w:rsidRPr="008D63D7">
              <w:rPr>
                <w:rFonts w:ascii="Arial" w:hAnsi="Arial" w:cs="Arial"/>
                <w:b/>
                <w:sz w:val="22"/>
                <w:szCs w:val="22"/>
              </w:rPr>
              <w:t>Network Access Control (NAC)</w:t>
            </w:r>
          </w:p>
        </w:tc>
        <w:tc>
          <w:tcPr>
            <w:tcW w:w="1126" w:type="pct"/>
            <w:vAlign w:val="center"/>
          </w:tcPr>
          <w:p w:rsidR="00704696" w:rsidRPr="008D63D7" w:rsidRDefault="00704696" w:rsidP="00704696">
            <w:pPr>
              <w:keepNext/>
              <w:spacing w:before="120" w:after="120" w:line="240" w:lineRule="auto"/>
              <w:jc w:val="center"/>
              <w:rPr>
                <w:rFonts w:cs="Arial"/>
                <w:b/>
                <w:szCs w:val="22"/>
                <w:lang w:eastAsia="en-US" w:bidi="ar-SA"/>
              </w:rPr>
            </w:pPr>
            <w:r w:rsidRPr="008D63D7">
              <w:rPr>
                <w:rFonts w:cs="Arial"/>
                <w:b/>
                <w:szCs w:val="22"/>
                <w:lang w:eastAsia="en-US" w:bidi="ar-SA"/>
              </w:rPr>
              <w:t>15</w:t>
            </w:r>
          </w:p>
        </w:tc>
      </w:tr>
      <w:tr w:rsidR="00704696" w:rsidRPr="008D63D7" w:rsidTr="004B73DB">
        <w:tc>
          <w:tcPr>
            <w:tcW w:w="434" w:type="pct"/>
          </w:tcPr>
          <w:p w:rsidR="00704696" w:rsidRPr="008D63D7" w:rsidRDefault="00704696" w:rsidP="00704696">
            <w:pPr>
              <w:keepNext/>
              <w:spacing w:before="120" w:after="120" w:line="240" w:lineRule="auto"/>
              <w:jc w:val="both"/>
              <w:rPr>
                <w:rFonts w:cs="Arial"/>
                <w:b/>
                <w:szCs w:val="22"/>
                <w:lang w:eastAsia="en-US" w:bidi="ar-SA"/>
              </w:rPr>
            </w:pPr>
          </w:p>
        </w:tc>
        <w:tc>
          <w:tcPr>
            <w:tcW w:w="3441" w:type="pct"/>
          </w:tcPr>
          <w:p w:rsidR="00704696" w:rsidRPr="008D63D7" w:rsidRDefault="00704696" w:rsidP="00704696">
            <w:pPr>
              <w:pStyle w:val="BodyText"/>
              <w:keepNext/>
              <w:tabs>
                <w:tab w:val="left" w:pos="270"/>
              </w:tabs>
              <w:spacing w:line="360" w:lineRule="auto"/>
              <w:jc w:val="both"/>
              <w:rPr>
                <w:rFonts w:ascii="Arial" w:hAnsi="Arial" w:cs="Arial"/>
                <w:b/>
                <w:sz w:val="22"/>
                <w:szCs w:val="22"/>
              </w:rPr>
            </w:pPr>
            <w:r w:rsidRPr="008D63D7">
              <w:rPr>
                <w:rFonts w:ascii="Arial" w:hAnsi="Arial" w:cs="Arial"/>
                <w:b/>
                <w:sz w:val="22"/>
                <w:szCs w:val="22"/>
              </w:rPr>
              <w:t>Total marks (B)</w:t>
            </w:r>
          </w:p>
        </w:tc>
        <w:tc>
          <w:tcPr>
            <w:tcW w:w="1126" w:type="pct"/>
            <w:vAlign w:val="center"/>
          </w:tcPr>
          <w:p w:rsidR="00704696" w:rsidRPr="008D63D7" w:rsidRDefault="00704696" w:rsidP="00704696">
            <w:pPr>
              <w:keepNext/>
              <w:spacing w:before="120" w:after="120" w:line="240" w:lineRule="auto"/>
              <w:jc w:val="center"/>
              <w:rPr>
                <w:rFonts w:cs="Arial"/>
                <w:b/>
                <w:szCs w:val="22"/>
                <w:lang w:eastAsia="en-US" w:bidi="ar-SA"/>
              </w:rPr>
            </w:pPr>
            <w:r w:rsidRPr="008D63D7">
              <w:rPr>
                <w:rFonts w:cs="Arial"/>
                <w:b/>
                <w:szCs w:val="22"/>
                <w:lang w:eastAsia="en-US" w:bidi="ar-SA"/>
              </w:rPr>
              <w:t>120</w:t>
            </w:r>
          </w:p>
        </w:tc>
      </w:tr>
    </w:tbl>
    <w:p w:rsidR="00835AA5" w:rsidRPr="008D63D7" w:rsidRDefault="003E402F" w:rsidP="00704696">
      <w:pPr>
        <w:spacing w:before="120" w:after="120" w:line="240" w:lineRule="auto"/>
        <w:jc w:val="both"/>
        <w:rPr>
          <w:rFonts w:cs="Arial"/>
          <w:b/>
          <w:color w:val="000000"/>
          <w:szCs w:val="22"/>
          <w:lang w:eastAsia="en-US" w:bidi="ar-SA"/>
        </w:rPr>
      </w:pPr>
      <w:r w:rsidRPr="008D63D7">
        <w:rPr>
          <w:rFonts w:cs="Arial"/>
          <w:b/>
          <w:color w:val="000000"/>
          <w:szCs w:val="22"/>
          <w:lang w:eastAsia="en-US" w:bidi="ar-SA"/>
        </w:rPr>
        <w:tab/>
      </w:r>
      <w:r w:rsidR="00835AA5" w:rsidRPr="008D63D7">
        <w:rPr>
          <w:rFonts w:cs="Arial"/>
          <w:b/>
          <w:color w:val="000000"/>
          <w:szCs w:val="22"/>
          <w:lang w:eastAsia="en-US" w:bidi="ar-SA"/>
        </w:rPr>
        <w:t xml:space="preserve">Total Technical marks (A+B )  </w:t>
      </w:r>
      <w:r w:rsidR="00704696" w:rsidRPr="008D63D7">
        <w:rPr>
          <w:rFonts w:cs="Arial"/>
          <w:b/>
          <w:color w:val="000000"/>
          <w:szCs w:val="22"/>
          <w:lang w:eastAsia="en-US" w:bidi="ar-SA"/>
        </w:rPr>
        <w:t>:</w:t>
      </w:r>
      <w:r w:rsidR="00835AA5" w:rsidRPr="008D63D7">
        <w:rPr>
          <w:rFonts w:cs="Arial"/>
          <w:b/>
          <w:color w:val="000000"/>
          <w:szCs w:val="22"/>
          <w:lang w:eastAsia="en-US" w:bidi="ar-SA"/>
        </w:rPr>
        <w:t xml:space="preserve">                     </w:t>
      </w:r>
      <w:r w:rsidR="00C17253" w:rsidRPr="008D63D7">
        <w:rPr>
          <w:rFonts w:cs="Arial"/>
          <w:b/>
          <w:color w:val="000000"/>
          <w:szCs w:val="22"/>
          <w:lang w:eastAsia="en-US" w:bidi="ar-SA"/>
        </w:rPr>
        <w:t>200</w:t>
      </w:r>
      <w:r w:rsidR="00C17253" w:rsidRPr="008D63D7">
        <w:rPr>
          <w:rFonts w:cs="Arial"/>
          <w:b/>
          <w:color w:val="000000"/>
          <w:szCs w:val="22"/>
          <w:lang w:eastAsia="en-US" w:bidi="ar-SA"/>
        </w:rPr>
        <w:tab/>
      </w:r>
    </w:p>
    <w:p w:rsidR="00835AA5" w:rsidRPr="008D63D7" w:rsidRDefault="00C17253" w:rsidP="004E4528">
      <w:pPr>
        <w:numPr>
          <w:ilvl w:val="0"/>
          <w:numId w:val="88"/>
        </w:numPr>
        <w:spacing w:before="240" w:after="120" w:line="360" w:lineRule="auto"/>
        <w:ind w:left="576" w:hanging="288"/>
        <w:jc w:val="both"/>
        <w:rPr>
          <w:rFonts w:cs="Arial"/>
          <w:b/>
          <w:szCs w:val="22"/>
          <w:lang w:eastAsia="en-US" w:bidi="ar-SA"/>
        </w:rPr>
      </w:pPr>
      <w:r w:rsidRPr="008D63D7">
        <w:rPr>
          <w:rFonts w:cs="Arial"/>
          <w:b/>
          <w:szCs w:val="22"/>
          <w:lang w:eastAsia="en-US" w:bidi="ar-SA"/>
        </w:rPr>
        <w:t>For the scope item SIEM</w:t>
      </w:r>
      <w:r w:rsidR="00EC566A" w:rsidRPr="008D63D7">
        <w:rPr>
          <w:rFonts w:cs="Arial"/>
          <w:b/>
          <w:szCs w:val="22"/>
          <w:lang w:eastAsia="en-US" w:bidi="ar-SA"/>
        </w:rPr>
        <w:t xml:space="preserve"> and</w:t>
      </w:r>
      <w:r w:rsidRPr="008D63D7">
        <w:rPr>
          <w:rFonts w:cs="Arial"/>
          <w:b/>
          <w:szCs w:val="22"/>
          <w:lang w:eastAsia="en-US" w:bidi="ar-SA"/>
        </w:rPr>
        <w:t xml:space="preserve"> NAC, 2 marks will be awarded if the bidder is compliant with the requirement which is marked as essential and 1 mark will be given for the req</w:t>
      </w:r>
      <w:r w:rsidR="00835AA5" w:rsidRPr="008D63D7">
        <w:rPr>
          <w:rFonts w:cs="Arial"/>
          <w:b/>
          <w:szCs w:val="22"/>
          <w:lang w:eastAsia="en-US" w:bidi="ar-SA"/>
        </w:rPr>
        <w:t>uirement marked as preferable. Zero</w:t>
      </w:r>
      <w:r w:rsidRPr="008D63D7">
        <w:rPr>
          <w:rFonts w:cs="Arial"/>
          <w:b/>
          <w:szCs w:val="22"/>
          <w:lang w:eastAsia="en-US" w:bidi="ar-SA"/>
        </w:rPr>
        <w:t xml:space="preserve"> marks will be awarded if no solution is provided against the requirement. For the other items in the scope, one  marks will be awarded if the requirement is compliant with the requirement and 0 marks will be awarded if no solution is provided against the requirement. </w:t>
      </w:r>
      <w:r w:rsidR="00835AA5" w:rsidRPr="008D63D7">
        <w:rPr>
          <w:rFonts w:cs="Arial"/>
          <w:b/>
          <w:szCs w:val="22"/>
          <w:lang w:eastAsia="en-US" w:bidi="ar-SA"/>
        </w:rPr>
        <w:t>For all the tools, maximum marks for the technical specifications for each of the security solution will be scaled to the total no of  specifications mentioned and marks obtained will be given on pro rata basis based on no of points complied by the vendor. For eg maximum marks for the</w:t>
      </w:r>
      <w:r w:rsidR="00512CDC" w:rsidRPr="008D63D7">
        <w:rPr>
          <w:rFonts w:cs="Arial"/>
          <w:b/>
          <w:szCs w:val="22"/>
          <w:lang w:eastAsia="en-US" w:bidi="ar-SA"/>
        </w:rPr>
        <w:t xml:space="preserve"> technical specifications for SIEM tool is 50 for 110  parameters  and if the vendor compliance is for 90 points, it would be 50X90/110</w:t>
      </w:r>
      <w:r w:rsidR="00E45FBB" w:rsidRPr="008D63D7">
        <w:rPr>
          <w:rFonts w:cs="Arial"/>
          <w:b/>
          <w:szCs w:val="22"/>
          <w:lang w:eastAsia="en-US" w:bidi="ar-SA"/>
        </w:rPr>
        <w:t xml:space="preserve"> =40.1</w:t>
      </w:r>
      <w:r w:rsidR="00512CDC" w:rsidRPr="008D63D7">
        <w:rPr>
          <w:rFonts w:cs="Arial"/>
          <w:b/>
          <w:szCs w:val="22"/>
          <w:lang w:eastAsia="en-US" w:bidi="ar-SA"/>
        </w:rPr>
        <w:t>.</w:t>
      </w:r>
    </w:p>
    <w:p w:rsidR="00C17253" w:rsidRPr="008D63D7" w:rsidRDefault="00C17253" w:rsidP="004E4528">
      <w:pPr>
        <w:numPr>
          <w:ilvl w:val="0"/>
          <w:numId w:val="88"/>
        </w:numPr>
        <w:spacing w:before="120" w:after="12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During Technical evaluation, the bidders who score &gt;= 75% marks would be considered for commercial evaluation. In case, all the bidders fails to score more than 75% marks or less than three bidders obtain more than 75% marks, then in that case top three bidder will be considered for opening commercial bids provided marks obtained by them are more than </w:t>
      </w:r>
      <w:r w:rsidR="00FE38DF" w:rsidRPr="008D63D7">
        <w:rPr>
          <w:rFonts w:cs="Arial"/>
          <w:b/>
          <w:color w:val="000000"/>
          <w:szCs w:val="22"/>
          <w:lang w:eastAsia="en-US" w:bidi="ar-SA"/>
        </w:rPr>
        <w:t>70</w:t>
      </w:r>
      <w:r w:rsidRPr="008D63D7">
        <w:rPr>
          <w:rFonts w:cs="Arial"/>
          <w:b/>
          <w:color w:val="000000"/>
          <w:szCs w:val="22"/>
          <w:lang w:eastAsia="en-US" w:bidi="ar-SA"/>
        </w:rPr>
        <w:t xml:space="preserve">%. The decision of the Bank in this regard shall be final. The evaluation process for short listing of bidder will be based on the evaluation matrix (6.4.1  and 6.4.2 ) given above. </w:t>
      </w:r>
    </w:p>
    <w:p w:rsidR="00C17253" w:rsidRPr="008D63D7" w:rsidRDefault="00C17253" w:rsidP="004E4528">
      <w:pPr>
        <w:numPr>
          <w:ilvl w:val="0"/>
          <w:numId w:val="88"/>
        </w:numPr>
        <w:spacing w:before="120" w:after="120" w:line="360" w:lineRule="auto"/>
        <w:ind w:left="576" w:hanging="288"/>
        <w:jc w:val="both"/>
        <w:rPr>
          <w:rFonts w:cs="Arial"/>
          <w:b/>
          <w:szCs w:val="22"/>
          <w:lang w:eastAsia="en-US" w:bidi="ar-SA"/>
        </w:rPr>
      </w:pPr>
      <w:r w:rsidRPr="008D63D7">
        <w:rPr>
          <w:rFonts w:cs="Arial"/>
          <w:b/>
          <w:szCs w:val="22"/>
          <w:lang w:eastAsia="en-US" w:bidi="ar-SA"/>
        </w:rPr>
        <w:t xml:space="preserve">The technical bid will be analyzed and evaluated, based on which the Relative Technical Score (RSTech) shall be assigned to each bid on the basis of parameters mentioned above. </w:t>
      </w:r>
    </w:p>
    <w:p w:rsidR="00C17253" w:rsidRPr="008D63D7" w:rsidRDefault="00C17253" w:rsidP="004E4528">
      <w:pPr>
        <w:numPr>
          <w:ilvl w:val="0"/>
          <w:numId w:val="88"/>
        </w:numPr>
        <w:spacing w:before="120" w:after="120" w:line="360" w:lineRule="auto"/>
        <w:ind w:left="576" w:hanging="288"/>
        <w:jc w:val="both"/>
        <w:rPr>
          <w:rFonts w:cs="Arial"/>
          <w:b/>
          <w:color w:val="000000"/>
          <w:szCs w:val="22"/>
          <w:lang w:eastAsia="en-US" w:bidi="ar-SA"/>
        </w:rPr>
      </w:pPr>
      <w:r w:rsidRPr="008D63D7">
        <w:rPr>
          <w:rFonts w:cs="Arial"/>
          <w:b/>
          <w:color w:val="000000"/>
          <w:szCs w:val="22"/>
          <w:lang w:eastAsia="en-US" w:bidi="ar-SA"/>
        </w:rPr>
        <w:t>Relative Technical Score (RSTech) for each bidder will be calculated as follows based on above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4"/>
      </w:tblGrid>
      <w:tr w:rsidR="00F1067B" w:rsidRPr="008D63D7" w:rsidTr="005B7337">
        <w:trPr>
          <w:jc w:val="center"/>
        </w:trPr>
        <w:tc>
          <w:tcPr>
            <w:tcW w:w="3744" w:type="dxa"/>
          </w:tcPr>
          <w:p w:rsidR="00C17253" w:rsidRPr="008D63D7" w:rsidRDefault="00C17253" w:rsidP="005B7337">
            <w:pPr>
              <w:keepNext/>
              <w:spacing w:line="480" w:lineRule="auto"/>
              <w:rPr>
                <w:rFonts w:cs="Arial"/>
                <w:b/>
                <w:color w:val="000000"/>
                <w:sz w:val="24"/>
                <w:szCs w:val="24"/>
                <w:lang w:eastAsia="en-US" w:bidi="ar-SA"/>
              </w:rPr>
            </w:pPr>
            <w:r w:rsidRPr="008D63D7">
              <w:rPr>
                <w:rFonts w:cs="Arial"/>
                <w:b/>
                <w:color w:val="000000"/>
                <w:sz w:val="24"/>
                <w:szCs w:val="24"/>
                <w:lang w:eastAsia="en-US" w:bidi="ar-SA"/>
              </w:rPr>
              <w:lastRenderedPageBreak/>
              <w:t>RSTech = T / T-High  * 100</w:t>
            </w:r>
          </w:p>
        </w:tc>
      </w:tr>
    </w:tbl>
    <w:p w:rsidR="00C17253" w:rsidRPr="008D63D7" w:rsidRDefault="00C17253" w:rsidP="00FE3E73">
      <w:pPr>
        <w:pStyle w:val="BodyText2"/>
        <w:keepNext/>
        <w:spacing w:before="120"/>
        <w:ind w:left="72" w:firstLine="720"/>
        <w:rPr>
          <w:rFonts w:ascii="Arial" w:hAnsi="Arial" w:cs="Arial"/>
          <w:b/>
          <w:color w:val="000000"/>
          <w:szCs w:val="22"/>
          <w:lang w:eastAsia="en-US"/>
        </w:rPr>
      </w:pPr>
      <w:r w:rsidRPr="008D63D7">
        <w:rPr>
          <w:rFonts w:ascii="Arial" w:hAnsi="Arial" w:cs="Arial"/>
          <w:b/>
          <w:color w:val="000000"/>
          <w:szCs w:val="22"/>
          <w:lang w:eastAsia="en-US"/>
        </w:rPr>
        <w:t>Where:</w:t>
      </w:r>
    </w:p>
    <w:p w:rsidR="00C17253" w:rsidRPr="008D63D7" w:rsidRDefault="00C17253" w:rsidP="001F6248">
      <w:pPr>
        <w:keepNext/>
        <w:spacing w:after="0"/>
        <w:jc w:val="both"/>
        <w:rPr>
          <w:b/>
          <w:color w:val="000000"/>
          <w:szCs w:val="22"/>
          <w:lang w:eastAsia="en-US"/>
        </w:rPr>
      </w:pPr>
      <w:bookmarkStart w:id="164" w:name="_Toc269650280"/>
      <w:bookmarkStart w:id="165" w:name="_Toc405195724"/>
      <w:bookmarkStart w:id="166" w:name="_Toc432775096"/>
      <w:bookmarkStart w:id="167" w:name="_Toc494183949"/>
    </w:p>
    <w:tbl>
      <w:tblPr>
        <w:tblpPr w:leftFromText="187" w:rightFromText="187" w:vertAnchor="page" w:horzAnchor="page" w:tblpX="2910" w:tblpY="3292"/>
        <w:tblOverlap w:val="never"/>
        <w:tblW w:w="0" w:type="auto"/>
        <w:tblLook w:val="00A0"/>
      </w:tblPr>
      <w:tblGrid>
        <w:gridCol w:w="1057"/>
        <w:gridCol w:w="441"/>
        <w:gridCol w:w="5036"/>
      </w:tblGrid>
      <w:tr w:rsidR="004B73DB" w:rsidRPr="008D63D7" w:rsidTr="004B73DB">
        <w:trPr>
          <w:trHeight w:val="199"/>
        </w:trPr>
        <w:tc>
          <w:tcPr>
            <w:tcW w:w="1057" w:type="dxa"/>
          </w:tcPr>
          <w:p w:rsidR="004B73DB" w:rsidRPr="008D63D7" w:rsidRDefault="004B73DB" w:rsidP="004B73DB">
            <w:pPr>
              <w:pStyle w:val="BodyText2"/>
              <w:keepNext/>
              <w:rPr>
                <w:rFonts w:ascii="Arial" w:hAnsi="Arial" w:cs="Arial"/>
                <w:b/>
                <w:color w:val="000000"/>
                <w:szCs w:val="22"/>
                <w:lang w:eastAsia="en-US"/>
              </w:rPr>
            </w:pPr>
            <w:r w:rsidRPr="008D63D7">
              <w:rPr>
                <w:rFonts w:ascii="Arial" w:hAnsi="Arial" w:cs="Arial"/>
                <w:b/>
                <w:color w:val="000000"/>
                <w:szCs w:val="22"/>
                <w:lang w:eastAsia="en-US"/>
              </w:rPr>
              <w:t>RSTech</w:t>
            </w:r>
          </w:p>
        </w:tc>
        <w:tc>
          <w:tcPr>
            <w:tcW w:w="441" w:type="dxa"/>
          </w:tcPr>
          <w:p w:rsidR="004B73DB" w:rsidRPr="008D63D7" w:rsidRDefault="004B73DB" w:rsidP="004B73DB">
            <w:pPr>
              <w:pStyle w:val="BodyText2"/>
              <w:keepNext/>
              <w:rPr>
                <w:rFonts w:ascii="Arial" w:hAnsi="Arial" w:cs="Arial"/>
                <w:b/>
                <w:color w:val="000000"/>
                <w:szCs w:val="22"/>
                <w:lang w:eastAsia="en-US"/>
              </w:rPr>
            </w:pPr>
            <w:r w:rsidRPr="008D63D7">
              <w:rPr>
                <w:rFonts w:ascii="Arial" w:hAnsi="Arial" w:cs="Arial"/>
                <w:b/>
                <w:color w:val="000000"/>
                <w:szCs w:val="22"/>
                <w:lang w:eastAsia="en-US"/>
              </w:rPr>
              <w:t>=</w:t>
            </w:r>
          </w:p>
        </w:tc>
        <w:tc>
          <w:tcPr>
            <w:tcW w:w="5036" w:type="dxa"/>
          </w:tcPr>
          <w:p w:rsidR="004B73DB" w:rsidRPr="008D63D7" w:rsidRDefault="004B73DB" w:rsidP="004B73DB">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Relative score obtained by the bidder</w:t>
            </w:r>
          </w:p>
        </w:tc>
      </w:tr>
      <w:tr w:rsidR="004B73DB" w:rsidRPr="008D63D7" w:rsidTr="004B73DB">
        <w:trPr>
          <w:trHeight w:val="199"/>
        </w:trPr>
        <w:tc>
          <w:tcPr>
            <w:tcW w:w="1057" w:type="dxa"/>
          </w:tcPr>
          <w:p w:rsidR="004B73DB" w:rsidRPr="008D63D7" w:rsidRDefault="004B73DB" w:rsidP="004B73DB">
            <w:pPr>
              <w:pStyle w:val="BodyText2"/>
              <w:keepNext/>
              <w:rPr>
                <w:rFonts w:ascii="Arial" w:hAnsi="Arial" w:cs="Arial"/>
                <w:b/>
                <w:color w:val="000000"/>
                <w:szCs w:val="22"/>
                <w:lang w:eastAsia="en-US"/>
              </w:rPr>
            </w:pPr>
            <w:r w:rsidRPr="008D63D7">
              <w:rPr>
                <w:rFonts w:ascii="Arial" w:hAnsi="Arial" w:cs="Arial"/>
                <w:b/>
                <w:color w:val="000000"/>
                <w:szCs w:val="22"/>
                <w:lang w:eastAsia="en-US"/>
              </w:rPr>
              <w:t>T</w:t>
            </w:r>
          </w:p>
        </w:tc>
        <w:tc>
          <w:tcPr>
            <w:tcW w:w="441" w:type="dxa"/>
          </w:tcPr>
          <w:p w:rsidR="004B73DB" w:rsidRPr="008D63D7" w:rsidRDefault="004B73DB" w:rsidP="004B73DB">
            <w:pPr>
              <w:pStyle w:val="BodyText2"/>
              <w:keepNext/>
              <w:rPr>
                <w:rFonts w:ascii="Arial" w:hAnsi="Arial" w:cs="Arial"/>
                <w:b/>
                <w:color w:val="000000"/>
                <w:szCs w:val="22"/>
                <w:lang w:eastAsia="en-US"/>
              </w:rPr>
            </w:pPr>
            <w:r w:rsidRPr="008D63D7">
              <w:rPr>
                <w:rFonts w:ascii="Arial" w:hAnsi="Arial" w:cs="Arial"/>
                <w:b/>
                <w:color w:val="000000"/>
                <w:szCs w:val="22"/>
                <w:lang w:eastAsia="en-US"/>
              </w:rPr>
              <w:t>=</w:t>
            </w:r>
          </w:p>
        </w:tc>
        <w:tc>
          <w:tcPr>
            <w:tcW w:w="5036" w:type="dxa"/>
          </w:tcPr>
          <w:p w:rsidR="004B73DB" w:rsidRPr="008D63D7" w:rsidRDefault="004B73DB" w:rsidP="004B73DB">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Technical score obtained by bidder</w:t>
            </w:r>
          </w:p>
        </w:tc>
      </w:tr>
      <w:tr w:rsidR="004B73DB" w:rsidRPr="008D63D7" w:rsidTr="004B73DB">
        <w:trPr>
          <w:trHeight w:val="598"/>
        </w:trPr>
        <w:tc>
          <w:tcPr>
            <w:tcW w:w="1057" w:type="dxa"/>
          </w:tcPr>
          <w:p w:rsidR="004B73DB" w:rsidRPr="008D63D7" w:rsidRDefault="004B73DB" w:rsidP="004B73DB">
            <w:pPr>
              <w:pStyle w:val="BodyText2"/>
              <w:keepNext/>
              <w:rPr>
                <w:rFonts w:ascii="Arial" w:hAnsi="Arial" w:cs="Arial"/>
                <w:b/>
                <w:color w:val="000000"/>
                <w:szCs w:val="22"/>
                <w:lang w:eastAsia="en-US"/>
              </w:rPr>
            </w:pPr>
            <w:r w:rsidRPr="008D63D7">
              <w:rPr>
                <w:rFonts w:ascii="Arial" w:hAnsi="Arial" w:cs="Arial"/>
                <w:b/>
                <w:color w:val="000000"/>
                <w:szCs w:val="22"/>
                <w:lang w:eastAsia="en-US"/>
              </w:rPr>
              <w:t>T-High</w:t>
            </w:r>
          </w:p>
        </w:tc>
        <w:tc>
          <w:tcPr>
            <w:tcW w:w="441" w:type="dxa"/>
          </w:tcPr>
          <w:p w:rsidR="004B73DB" w:rsidRPr="008D63D7" w:rsidRDefault="004B73DB" w:rsidP="004B73DB">
            <w:pPr>
              <w:pStyle w:val="BodyText2"/>
              <w:keepNext/>
              <w:rPr>
                <w:rFonts w:ascii="Arial" w:hAnsi="Arial" w:cs="Arial"/>
                <w:b/>
                <w:color w:val="000000"/>
                <w:szCs w:val="22"/>
                <w:lang w:eastAsia="en-US"/>
              </w:rPr>
            </w:pPr>
            <w:r w:rsidRPr="008D63D7">
              <w:rPr>
                <w:rFonts w:ascii="Arial" w:hAnsi="Arial" w:cs="Arial"/>
                <w:b/>
                <w:color w:val="000000"/>
                <w:szCs w:val="22"/>
                <w:lang w:eastAsia="en-US"/>
              </w:rPr>
              <w:t>=</w:t>
            </w:r>
          </w:p>
        </w:tc>
        <w:tc>
          <w:tcPr>
            <w:tcW w:w="5036" w:type="dxa"/>
          </w:tcPr>
          <w:p w:rsidR="004B73DB" w:rsidRPr="008D63D7" w:rsidRDefault="004B73DB" w:rsidP="004B73DB">
            <w:pPr>
              <w:keepNext/>
              <w:spacing w:line="360" w:lineRule="auto"/>
              <w:rPr>
                <w:rFonts w:cs="Arial"/>
                <w:b/>
                <w:color w:val="000000"/>
                <w:szCs w:val="22"/>
                <w:lang w:eastAsia="en-US" w:bidi="ar-SA"/>
              </w:rPr>
            </w:pPr>
            <w:r w:rsidRPr="008D63D7">
              <w:rPr>
                <w:rFonts w:cs="Arial"/>
                <w:b/>
                <w:color w:val="000000"/>
                <w:szCs w:val="22"/>
                <w:lang w:eastAsia="en-US" w:bidi="ar-SA"/>
              </w:rPr>
              <w:t xml:space="preserve">Highest Technical score secured among the   Bidders </w:t>
            </w:r>
          </w:p>
        </w:tc>
      </w:tr>
    </w:tbl>
    <w:p w:rsidR="00123F94" w:rsidRPr="008D63D7" w:rsidRDefault="00123F94" w:rsidP="001F6248">
      <w:pPr>
        <w:keepNext/>
        <w:spacing w:after="0"/>
        <w:jc w:val="both"/>
        <w:rPr>
          <w:b/>
          <w:color w:val="000000"/>
          <w:szCs w:val="22"/>
          <w:lang w:eastAsia="en-US"/>
        </w:rPr>
      </w:pPr>
    </w:p>
    <w:p w:rsidR="00123F94" w:rsidRPr="008D63D7" w:rsidRDefault="00123F94" w:rsidP="001F6248">
      <w:pPr>
        <w:keepNext/>
        <w:spacing w:after="0"/>
        <w:jc w:val="both"/>
        <w:rPr>
          <w:b/>
          <w:color w:val="000000"/>
          <w:szCs w:val="22"/>
          <w:lang w:eastAsia="en-US"/>
        </w:rPr>
      </w:pPr>
    </w:p>
    <w:p w:rsidR="00123F94" w:rsidRPr="008D63D7" w:rsidRDefault="00123F94" w:rsidP="001F6248">
      <w:pPr>
        <w:keepNext/>
        <w:spacing w:after="0"/>
        <w:jc w:val="both"/>
        <w:rPr>
          <w:b/>
          <w:color w:val="000000"/>
          <w:szCs w:val="22"/>
          <w:lang w:eastAsia="en-US"/>
        </w:rPr>
      </w:pPr>
    </w:p>
    <w:p w:rsidR="00123F94" w:rsidRPr="008D63D7" w:rsidRDefault="00123F94" w:rsidP="001F6248">
      <w:pPr>
        <w:keepNext/>
        <w:spacing w:after="0"/>
        <w:jc w:val="both"/>
        <w:rPr>
          <w:b/>
          <w:color w:val="000000"/>
          <w:szCs w:val="22"/>
          <w:lang w:eastAsia="en-US"/>
        </w:rPr>
      </w:pPr>
    </w:p>
    <w:p w:rsidR="00EC0061" w:rsidRPr="008D63D7" w:rsidRDefault="00EC0061" w:rsidP="001F6248">
      <w:pPr>
        <w:keepNext/>
        <w:spacing w:after="0"/>
        <w:jc w:val="both"/>
        <w:rPr>
          <w:b/>
          <w:color w:val="000000"/>
          <w:szCs w:val="22"/>
          <w:lang w:eastAsia="en-US"/>
        </w:rPr>
      </w:pPr>
    </w:p>
    <w:p w:rsidR="00123F94" w:rsidRPr="008D63D7" w:rsidRDefault="00EC0061"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68" w:name="_Toc497679967"/>
      <w:r w:rsidRPr="008D63D7">
        <w:rPr>
          <w:bCs w:val="0"/>
          <w:i w:val="0"/>
          <w:color w:val="000000"/>
          <w:sz w:val="22"/>
          <w:szCs w:val="22"/>
          <w:lang w:val="en-GB" w:eastAsia="en-US"/>
        </w:rPr>
        <w:t xml:space="preserve">Evaluation of </w:t>
      </w:r>
      <w:r w:rsidR="00123F94" w:rsidRPr="008D63D7">
        <w:rPr>
          <w:bCs w:val="0"/>
          <w:i w:val="0"/>
          <w:color w:val="000000"/>
          <w:sz w:val="22"/>
          <w:szCs w:val="22"/>
          <w:lang w:val="en-GB" w:eastAsia="en-US"/>
        </w:rPr>
        <w:t>Commercial Bids</w:t>
      </w:r>
      <w:bookmarkEnd w:id="168"/>
    </w:p>
    <w:bookmarkEnd w:id="164"/>
    <w:bookmarkEnd w:id="165"/>
    <w:bookmarkEnd w:id="166"/>
    <w:bookmarkEnd w:id="167"/>
    <w:p w:rsidR="00C17253" w:rsidRPr="008D63D7" w:rsidRDefault="00C17253" w:rsidP="004E4528">
      <w:pPr>
        <w:numPr>
          <w:ilvl w:val="0"/>
          <w:numId w:val="89"/>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In this phase, the Commercial Bids of the Bidders, who are found technically qualified in previous phase, will be taken for commercial evaluation.</w:t>
      </w:r>
    </w:p>
    <w:p w:rsidR="00C17253" w:rsidRPr="008D63D7" w:rsidRDefault="00C17253" w:rsidP="004E4528">
      <w:pPr>
        <w:numPr>
          <w:ilvl w:val="0"/>
          <w:numId w:val="89"/>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The date for opening of commercial bids will be separately advised.  </w:t>
      </w:r>
    </w:p>
    <w:p w:rsidR="00C17253" w:rsidRPr="008D63D7" w:rsidRDefault="00C17253" w:rsidP="004E4528">
      <w:pPr>
        <w:numPr>
          <w:ilvl w:val="0"/>
          <w:numId w:val="89"/>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Relative Technical Score (RSTech) of the technically qualified bids would be announced before the representatives of the bidders and the commercial bids of those bidders would be opened for commercial evaluation. </w:t>
      </w:r>
    </w:p>
    <w:p w:rsidR="00C17253" w:rsidRPr="008D63D7" w:rsidRDefault="00C17253" w:rsidP="004E4528">
      <w:pPr>
        <w:pStyle w:val="RfPBodyTextRJ"/>
        <w:numPr>
          <w:ilvl w:val="0"/>
          <w:numId w:val="89"/>
        </w:numPr>
        <w:tabs>
          <w:tab w:val="clear" w:pos="4320"/>
          <w:tab w:val="clear" w:pos="8640"/>
          <w:tab w:val="center" w:pos="440"/>
          <w:tab w:val="right" w:pos="1100"/>
        </w:tabs>
        <w:spacing w:before="240" w:after="240" w:line="360" w:lineRule="auto"/>
        <w:ind w:left="576" w:hanging="288"/>
        <w:rPr>
          <w:rFonts w:cs="Arial"/>
          <w:b/>
          <w:noProof w:val="0"/>
          <w:color w:val="000000"/>
          <w:szCs w:val="22"/>
        </w:rPr>
      </w:pPr>
      <w:r w:rsidRPr="008D63D7">
        <w:rPr>
          <w:rFonts w:cs="Arial"/>
          <w:b/>
          <w:noProof w:val="0"/>
          <w:color w:val="000000"/>
          <w:szCs w:val="22"/>
        </w:rPr>
        <w:t xml:space="preserve">Total Cost </w:t>
      </w:r>
      <w:r w:rsidR="00375D5F" w:rsidRPr="008D63D7">
        <w:rPr>
          <w:rFonts w:cs="Arial"/>
          <w:b/>
          <w:noProof w:val="0"/>
          <w:color w:val="000000"/>
          <w:szCs w:val="22"/>
        </w:rPr>
        <w:t xml:space="preserve">of Ownership (TCO) for 03 Years using </w:t>
      </w:r>
      <w:r w:rsidRPr="008D63D7">
        <w:rPr>
          <w:rFonts w:cs="Arial"/>
          <w:b/>
          <w:noProof w:val="0"/>
          <w:color w:val="000000"/>
          <w:szCs w:val="22"/>
        </w:rPr>
        <w:t xml:space="preserve"> </w:t>
      </w:r>
      <w:r w:rsidR="00375D5F" w:rsidRPr="008D63D7">
        <w:rPr>
          <w:rFonts w:cs="Arial"/>
          <w:b/>
          <w:szCs w:val="22"/>
        </w:rPr>
        <w:t xml:space="preserve">Net Present Value (NPV) would be </w:t>
      </w:r>
      <w:r w:rsidRPr="008D63D7">
        <w:rPr>
          <w:rFonts w:cs="Arial"/>
          <w:b/>
          <w:noProof w:val="0"/>
          <w:color w:val="000000"/>
          <w:szCs w:val="22"/>
        </w:rPr>
        <w:t>calculated as under:</w:t>
      </w:r>
    </w:p>
    <w:p w:rsidR="007833D1" w:rsidRPr="008D63D7" w:rsidRDefault="003D1DDB" w:rsidP="00395F55">
      <w:pPr>
        <w:spacing w:after="0" w:line="360" w:lineRule="auto"/>
        <w:ind w:left="2160" w:hanging="720"/>
        <w:rPr>
          <w:rFonts w:cs="Arial"/>
          <w:b/>
          <w:szCs w:val="22"/>
        </w:rPr>
      </w:pPr>
      <w:r w:rsidRPr="008D63D7">
        <w:rPr>
          <w:rFonts w:cs="Arial"/>
          <w:b/>
          <w:szCs w:val="22"/>
        </w:rPr>
        <w:t xml:space="preserve">TCO  =  </w:t>
      </w:r>
      <w:r w:rsidR="00375D5F" w:rsidRPr="008D63D7">
        <w:rPr>
          <w:rFonts w:cs="Arial"/>
          <w:b/>
          <w:szCs w:val="22"/>
        </w:rPr>
        <w:t xml:space="preserve">NPV </w:t>
      </w:r>
      <w:r w:rsidR="00515744" w:rsidRPr="008D63D7">
        <w:rPr>
          <w:rFonts w:cs="Arial"/>
          <w:b/>
          <w:szCs w:val="22"/>
        </w:rPr>
        <w:t>(</w:t>
      </w:r>
      <w:r w:rsidR="00375D5F" w:rsidRPr="008D63D7">
        <w:rPr>
          <w:rFonts w:cs="Arial"/>
          <w:b/>
          <w:szCs w:val="22"/>
        </w:rPr>
        <w:t>CSOC Implementation cost</w:t>
      </w:r>
      <w:r w:rsidR="00515744" w:rsidRPr="008D63D7">
        <w:rPr>
          <w:rFonts w:cs="Arial"/>
          <w:b/>
          <w:szCs w:val="22"/>
        </w:rPr>
        <w:t>)</w:t>
      </w:r>
      <w:r w:rsidR="007833D1" w:rsidRPr="008D63D7">
        <w:rPr>
          <w:rFonts w:cs="Arial"/>
          <w:b/>
          <w:szCs w:val="22"/>
        </w:rPr>
        <w:t xml:space="preserve"> + </w:t>
      </w:r>
      <w:r w:rsidR="00375D5F" w:rsidRPr="008D63D7">
        <w:rPr>
          <w:rFonts w:cs="Arial"/>
          <w:b/>
          <w:szCs w:val="22"/>
        </w:rPr>
        <w:t xml:space="preserve">NPV </w:t>
      </w:r>
      <w:r w:rsidR="007833D1" w:rsidRPr="008D63D7">
        <w:rPr>
          <w:rFonts w:cs="Arial"/>
          <w:b/>
          <w:szCs w:val="22"/>
        </w:rPr>
        <w:t>(</w:t>
      </w:r>
      <w:r w:rsidR="00375D5F" w:rsidRPr="008D63D7">
        <w:rPr>
          <w:rFonts w:cs="Arial"/>
          <w:b/>
          <w:szCs w:val="22"/>
        </w:rPr>
        <w:t>CSOC</w:t>
      </w:r>
      <w:r w:rsidR="007833D1" w:rsidRPr="008D63D7">
        <w:rPr>
          <w:rFonts w:cs="Arial"/>
          <w:b/>
          <w:szCs w:val="22"/>
        </w:rPr>
        <w:t xml:space="preserve">  Services cost  for 3 years  as mentioned in the commercial bid</w:t>
      </w:r>
      <w:r w:rsidR="00815EF7" w:rsidRPr="008D63D7">
        <w:rPr>
          <w:rFonts w:cs="Arial"/>
          <w:b/>
          <w:szCs w:val="22"/>
        </w:rPr>
        <w:t>)</w:t>
      </w:r>
      <w:r w:rsidR="007833D1" w:rsidRPr="008D63D7">
        <w:rPr>
          <w:rFonts w:cs="Arial"/>
          <w:b/>
          <w:szCs w:val="22"/>
        </w:rPr>
        <w:t>.</w:t>
      </w:r>
    </w:p>
    <w:p w:rsidR="00C17253" w:rsidRPr="008D63D7" w:rsidRDefault="00C17253" w:rsidP="00395F55">
      <w:pPr>
        <w:spacing w:before="240" w:after="240" w:line="360" w:lineRule="auto"/>
        <w:ind w:left="1440"/>
        <w:jc w:val="both"/>
        <w:rPr>
          <w:rFonts w:cs="Arial"/>
          <w:b/>
          <w:szCs w:val="22"/>
        </w:rPr>
      </w:pPr>
      <w:r w:rsidRPr="008D63D7">
        <w:rPr>
          <w:rFonts w:cs="Arial"/>
          <w:b/>
          <w:szCs w:val="22"/>
        </w:rPr>
        <w:t xml:space="preserve">Net Present Value (NPV) of the yearly cost would be calculated using the Microsoft Excel Worksheet formulae, to arrive at the NPV for three years. The discount rate to be considered for above would be 8.5% </w:t>
      </w:r>
      <w:r w:rsidR="00375D5F" w:rsidRPr="008D63D7">
        <w:rPr>
          <w:rFonts w:cs="Arial"/>
          <w:b/>
          <w:szCs w:val="22"/>
        </w:rPr>
        <w:t xml:space="preserve">  </w:t>
      </w:r>
      <w:r w:rsidRPr="008D63D7">
        <w:rPr>
          <w:rFonts w:cs="Arial"/>
          <w:b/>
          <w:szCs w:val="22"/>
        </w:rPr>
        <w:t>per annum.</w:t>
      </w:r>
    </w:p>
    <w:tbl>
      <w:tblPr>
        <w:tblpPr w:leftFromText="180" w:rightFromText="180" w:vertAnchor="text" w:horzAnchor="page" w:tblpX="4042" w:tblpY="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tblGrid>
      <w:tr w:rsidR="00A1036A" w:rsidRPr="008D63D7" w:rsidTr="00A1036A">
        <w:trPr>
          <w:trHeight w:val="289"/>
        </w:trPr>
        <w:tc>
          <w:tcPr>
            <w:tcW w:w="4351" w:type="dxa"/>
          </w:tcPr>
          <w:p w:rsidR="00A1036A" w:rsidRPr="008D63D7" w:rsidRDefault="00A1036A" w:rsidP="00A1036A">
            <w:pPr>
              <w:pStyle w:val="BodyText2"/>
              <w:keepNext/>
              <w:spacing w:line="480" w:lineRule="auto"/>
              <w:jc w:val="center"/>
              <w:rPr>
                <w:rFonts w:ascii="Arial" w:hAnsi="Arial" w:cs="Arial"/>
                <w:b/>
                <w:color w:val="000000"/>
                <w:sz w:val="24"/>
                <w:szCs w:val="24"/>
                <w:lang w:eastAsia="en-US"/>
              </w:rPr>
            </w:pPr>
            <w:r w:rsidRPr="008D63D7">
              <w:rPr>
                <w:rFonts w:ascii="Arial" w:hAnsi="Arial" w:cs="Arial"/>
                <w:b/>
                <w:color w:val="000000"/>
                <w:sz w:val="24"/>
                <w:szCs w:val="24"/>
                <w:lang w:eastAsia="en-US"/>
              </w:rPr>
              <w:t>RSCom = CLow  / C  * 100</w:t>
            </w:r>
          </w:p>
        </w:tc>
      </w:tr>
    </w:tbl>
    <w:p w:rsidR="00C17253" w:rsidRPr="008D63D7" w:rsidRDefault="00C17253" w:rsidP="004E4528">
      <w:pPr>
        <w:numPr>
          <w:ilvl w:val="0"/>
          <w:numId w:val="89"/>
        </w:numPr>
        <w:spacing w:before="120" w:after="120" w:line="360" w:lineRule="auto"/>
        <w:ind w:left="576" w:hanging="288"/>
        <w:jc w:val="both"/>
        <w:rPr>
          <w:rFonts w:cs="Arial"/>
          <w:b/>
          <w:color w:val="000000"/>
          <w:szCs w:val="22"/>
          <w:lang w:eastAsia="en-US" w:bidi="ar-SA"/>
        </w:rPr>
      </w:pPr>
      <w:r w:rsidRPr="008D63D7">
        <w:rPr>
          <w:rFonts w:cs="Arial"/>
          <w:b/>
          <w:color w:val="000000"/>
          <w:szCs w:val="22"/>
          <w:lang w:eastAsia="en-US" w:bidi="ar-SA"/>
        </w:rPr>
        <w:t>Relative Commercial Score (RSCom) for each vendor will be calculated as follows:</w:t>
      </w:r>
    </w:p>
    <w:p w:rsidR="00C17253" w:rsidRPr="008D63D7" w:rsidRDefault="00C17253" w:rsidP="00795DEE">
      <w:pPr>
        <w:pStyle w:val="BodyText2"/>
        <w:keepNext/>
        <w:ind w:left="900" w:firstLine="720"/>
        <w:rPr>
          <w:rFonts w:ascii="Arial" w:hAnsi="Arial" w:cs="Arial"/>
          <w:b/>
          <w:color w:val="000000"/>
          <w:szCs w:val="22"/>
          <w:lang w:eastAsia="en-US"/>
        </w:rPr>
      </w:pPr>
      <w:r w:rsidRPr="008D63D7">
        <w:rPr>
          <w:rFonts w:ascii="Arial" w:hAnsi="Arial" w:cs="Arial"/>
          <w:b/>
          <w:color w:val="000000"/>
          <w:szCs w:val="22"/>
          <w:lang w:eastAsia="en-US"/>
        </w:rPr>
        <w:lastRenderedPageBreak/>
        <w:t xml:space="preserve">           </w:t>
      </w:r>
    </w:p>
    <w:p w:rsidR="00C17253" w:rsidRPr="008D63D7" w:rsidRDefault="00C17253" w:rsidP="001F6248">
      <w:pPr>
        <w:pStyle w:val="BodyText2"/>
        <w:keepNext/>
        <w:spacing w:line="360" w:lineRule="auto"/>
        <w:ind w:left="2160"/>
        <w:rPr>
          <w:rFonts w:ascii="Arial" w:hAnsi="Arial" w:cs="Arial"/>
          <w:b/>
          <w:color w:val="000000"/>
          <w:szCs w:val="22"/>
          <w:lang w:eastAsia="en-US"/>
        </w:rPr>
      </w:pPr>
      <w:r w:rsidRPr="008D63D7">
        <w:rPr>
          <w:rFonts w:ascii="Arial" w:hAnsi="Arial" w:cs="Arial"/>
          <w:b/>
          <w:color w:val="000000"/>
          <w:szCs w:val="22"/>
          <w:lang w:eastAsia="en-US"/>
        </w:rPr>
        <w:t xml:space="preserve">  Where:</w:t>
      </w:r>
    </w:p>
    <w:tbl>
      <w:tblPr>
        <w:tblW w:w="0" w:type="auto"/>
        <w:tblInd w:w="1097" w:type="dxa"/>
        <w:tblLook w:val="00A0"/>
      </w:tblPr>
      <w:tblGrid>
        <w:gridCol w:w="1011"/>
        <w:gridCol w:w="450"/>
        <w:gridCol w:w="5717"/>
      </w:tblGrid>
      <w:tr w:rsidR="00943D58" w:rsidRPr="008D63D7" w:rsidTr="00952D23">
        <w:tc>
          <w:tcPr>
            <w:tcW w:w="917"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RSCom</w:t>
            </w:r>
          </w:p>
        </w:tc>
        <w:tc>
          <w:tcPr>
            <w:tcW w:w="450"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w:t>
            </w:r>
          </w:p>
        </w:tc>
        <w:tc>
          <w:tcPr>
            <w:tcW w:w="5717"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Relative score for Commercial Bid of the vendor</w:t>
            </w:r>
          </w:p>
        </w:tc>
      </w:tr>
      <w:tr w:rsidR="00943D58" w:rsidRPr="008D63D7" w:rsidTr="00952D23">
        <w:tc>
          <w:tcPr>
            <w:tcW w:w="917"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C</w:t>
            </w:r>
          </w:p>
        </w:tc>
        <w:tc>
          <w:tcPr>
            <w:tcW w:w="450"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w:t>
            </w:r>
          </w:p>
        </w:tc>
        <w:tc>
          <w:tcPr>
            <w:tcW w:w="5717"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Commercial bid value of the bidder under consideration and is based TCO.</w:t>
            </w:r>
          </w:p>
        </w:tc>
      </w:tr>
      <w:tr w:rsidR="00943D58" w:rsidRPr="008D63D7" w:rsidTr="00952D23">
        <w:tc>
          <w:tcPr>
            <w:tcW w:w="917"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CLow</w:t>
            </w:r>
          </w:p>
        </w:tc>
        <w:tc>
          <w:tcPr>
            <w:tcW w:w="450"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w:t>
            </w:r>
          </w:p>
        </w:tc>
        <w:tc>
          <w:tcPr>
            <w:tcW w:w="5717" w:type="dxa"/>
          </w:tcPr>
          <w:p w:rsidR="00C17253" w:rsidRPr="008D63D7" w:rsidRDefault="00C17253" w:rsidP="001F6248">
            <w:pPr>
              <w:pStyle w:val="BodyText2"/>
              <w:keepNext/>
              <w:spacing w:line="360" w:lineRule="auto"/>
              <w:rPr>
                <w:rFonts w:ascii="Arial" w:hAnsi="Arial" w:cs="Arial"/>
                <w:b/>
                <w:color w:val="000000"/>
                <w:szCs w:val="22"/>
                <w:lang w:eastAsia="en-US"/>
              </w:rPr>
            </w:pPr>
            <w:r w:rsidRPr="008D63D7">
              <w:rPr>
                <w:rFonts w:ascii="Arial" w:hAnsi="Arial" w:cs="Arial"/>
                <w:b/>
                <w:color w:val="000000"/>
                <w:szCs w:val="22"/>
                <w:lang w:eastAsia="en-US"/>
              </w:rPr>
              <w:t>Lowest commercial bid value out of all the eligible commercial bids obtained and is based TCO.</w:t>
            </w:r>
          </w:p>
        </w:tc>
      </w:tr>
    </w:tbl>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suppressAutoHyphens w:val="0"/>
        <w:spacing w:before="0" w:after="0" w:line="360" w:lineRule="auto"/>
        <w:ind w:hanging="792"/>
        <w:jc w:val="both"/>
        <w:rPr>
          <w:bCs w:val="0"/>
          <w:i w:val="0"/>
          <w:color w:val="000000"/>
          <w:sz w:val="22"/>
          <w:szCs w:val="22"/>
          <w:lang w:val="en-GB" w:eastAsia="en-US"/>
        </w:rPr>
      </w:pPr>
      <w:bookmarkStart w:id="169" w:name="_Toc497679968"/>
      <w:bookmarkStart w:id="170" w:name="_Toc269650281"/>
      <w:bookmarkStart w:id="171" w:name="_Toc405195725"/>
      <w:bookmarkStart w:id="172" w:name="_Toc409647370"/>
      <w:bookmarkStart w:id="173" w:name="_Toc432775097"/>
      <w:bookmarkStart w:id="174" w:name="_Toc494183950"/>
      <w:r w:rsidRPr="008D63D7">
        <w:rPr>
          <w:bCs w:val="0"/>
          <w:i w:val="0"/>
          <w:color w:val="000000"/>
          <w:sz w:val="22"/>
          <w:szCs w:val="22"/>
          <w:lang w:val="en-GB" w:eastAsia="en-US"/>
        </w:rPr>
        <w:t>Final Selection of the Eligible Bidder</w:t>
      </w:r>
      <w:bookmarkEnd w:id="169"/>
      <w:r w:rsidRPr="008D63D7">
        <w:rPr>
          <w:bCs w:val="0"/>
          <w:i w:val="0"/>
          <w:color w:val="000000"/>
          <w:sz w:val="22"/>
          <w:szCs w:val="22"/>
          <w:lang w:val="en-GB" w:eastAsia="en-US"/>
        </w:rPr>
        <w:t xml:space="preserve"> </w:t>
      </w:r>
    </w:p>
    <w:bookmarkEnd w:id="170"/>
    <w:bookmarkEnd w:id="171"/>
    <w:bookmarkEnd w:id="172"/>
    <w:bookmarkEnd w:id="173"/>
    <w:bookmarkEnd w:id="174"/>
    <w:p w:rsidR="00C17253" w:rsidRPr="008D63D7" w:rsidRDefault="00C17253" w:rsidP="004E4528">
      <w:pPr>
        <w:numPr>
          <w:ilvl w:val="0"/>
          <w:numId w:val="91"/>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Total Relative Score (RS) obtained by each eligible vendor will be calculated as follows:</w:t>
      </w:r>
    </w:p>
    <w:tbl>
      <w:tblPr>
        <w:tblW w:w="0" w:type="auto"/>
        <w:tblInd w:w="3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7"/>
      </w:tblGrid>
      <w:tr w:rsidR="00C17253" w:rsidRPr="008D63D7" w:rsidTr="00395F55">
        <w:tc>
          <w:tcPr>
            <w:tcW w:w="4677" w:type="dxa"/>
          </w:tcPr>
          <w:p w:rsidR="00C17253" w:rsidRPr="008D63D7" w:rsidRDefault="00C17253" w:rsidP="00395F55">
            <w:pPr>
              <w:pStyle w:val="BodyText2"/>
              <w:keepNext/>
              <w:spacing w:line="480" w:lineRule="auto"/>
              <w:rPr>
                <w:rFonts w:ascii="Arial" w:hAnsi="Arial" w:cs="Arial"/>
                <w:b/>
                <w:color w:val="000000"/>
                <w:sz w:val="24"/>
                <w:szCs w:val="24"/>
                <w:lang w:eastAsia="en-US"/>
              </w:rPr>
            </w:pPr>
            <w:bookmarkStart w:id="175" w:name="_Toc494183951"/>
            <w:r w:rsidRPr="008D63D7">
              <w:rPr>
                <w:rFonts w:ascii="Arial" w:hAnsi="Arial" w:cs="Arial"/>
                <w:b/>
                <w:color w:val="000000"/>
                <w:sz w:val="24"/>
                <w:szCs w:val="24"/>
                <w:lang w:eastAsia="en-US"/>
              </w:rPr>
              <w:t>RS =  RSTech * 0.7 + RSCom* 0.3</w:t>
            </w:r>
            <w:bookmarkEnd w:id="175"/>
          </w:p>
        </w:tc>
      </w:tr>
    </w:tbl>
    <w:p w:rsidR="00C17253" w:rsidRPr="008D63D7" w:rsidRDefault="00C17253" w:rsidP="004E4528">
      <w:pPr>
        <w:numPr>
          <w:ilvl w:val="0"/>
          <w:numId w:val="91"/>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The eligible bidder</w:t>
      </w:r>
      <w:r w:rsidR="00152FB6" w:rsidRPr="008D63D7">
        <w:rPr>
          <w:rFonts w:cs="Arial"/>
          <w:b/>
          <w:color w:val="000000"/>
          <w:szCs w:val="22"/>
          <w:lang w:eastAsia="en-US" w:bidi="ar-SA"/>
        </w:rPr>
        <w:t xml:space="preserve"> “H1 Bidder”</w:t>
      </w:r>
      <w:r w:rsidRPr="008D63D7">
        <w:rPr>
          <w:rFonts w:cs="Arial"/>
          <w:b/>
          <w:color w:val="000000"/>
          <w:szCs w:val="22"/>
          <w:lang w:eastAsia="en-US" w:bidi="ar-SA"/>
        </w:rPr>
        <w:t xml:space="preserve"> will be selected based on </w:t>
      </w:r>
      <w:r w:rsidR="000C7ED0" w:rsidRPr="008D63D7">
        <w:rPr>
          <w:rFonts w:cs="Arial"/>
          <w:b/>
          <w:color w:val="000000"/>
          <w:szCs w:val="22"/>
          <w:lang w:eastAsia="en-US" w:bidi="ar-SA"/>
        </w:rPr>
        <w:t>HIG</w:t>
      </w:r>
      <w:r w:rsidR="00515744" w:rsidRPr="008D63D7">
        <w:rPr>
          <w:rFonts w:cs="Arial"/>
          <w:b/>
          <w:color w:val="000000"/>
          <w:szCs w:val="22"/>
          <w:lang w:eastAsia="en-US" w:bidi="ar-SA"/>
        </w:rPr>
        <w:t>H</w:t>
      </w:r>
      <w:r w:rsidR="000C7ED0" w:rsidRPr="008D63D7">
        <w:rPr>
          <w:rFonts w:cs="Arial"/>
          <w:b/>
          <w:color w:val="000000"/>
          <w:szCs w:val="22"/>
          <w:lang w:eastAsia="en-US" w:bidi="ar-SA"/>
        </w:rPr>
        <w:t>EST</w:t>
      </w:r>
      <w:r w:rsidRPr="008D63D7">
        <w:rPr>
          <w:rFonts w:cs="Arial"/>
          <w:b/>
          <w:color w:val="000000"/>
          <w:szCs w:val="22"/>
          <w:lang w:eastAsia="en-US" w:bidi="ar-SA"/>
        </w:rPr>
        <w:t xml:space="preserve"> Relative Score (RS) thus obtained.</w:t>
      </w:r>
    </w:p>
    <w:p w:rsidR="00C17253" w:rsidRPr="008D63D7" w:rsidRDefault="00C17253" w:rsidP="004E4528">
      <w:pPr>
        <w:numPr>
          <w:ilvl w:val="0"/>
          <w:numId w:val="91"/>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The vendor with the highest Relative Score (RS) will be selected for further discussion for finalizing contract / placing PO or LOI subject to satisfying all the terms and conditions defined in this RfP document.</w:t>
      </w:r>
    </w:p>
    <w:p w:rsidR="00C17253" w:rsidRPr="008D63D7" w:rsidRDefault="00C17253" w:rsidP="001F6248">
      <w:pPr>
        <w:spacing w:line="360" w:lineRule="auto"/>
        <w:rPr>
          <w:rFonts w:cs="Arial"/>
          <w:b/>
          <w:color w:val="000000"/>
          <w:sz w:val="20"/>
          <w:lang w:eastAsia="en-US" w:bidi="ar-SA"/>
        </w:rPr>
      </w:pPr>
      <w:r w:rsidRPr="008D63D7">
        <w:rPr>
          <w:rFonts w:cs="Arial"/>
          <w:b/>
          <w:color w:val="000000"/>
          <w:sz w:val="20"/>
          <w:lang w:eastAsia="en-US" w:bidi="ar-SA"/>
        </w:rPr>
        <w:t>Site Visit:</w:t>
      </w:r>
    </w:p>
    <w:p w:rsidR="00515744" w:rsidRPr="008D63D7" w:rsidRDefault="00C17253">
      <w:pPr>
        <w:spacing w:after="120" w:line="360" w:lineRule="auto"/>
        <w:ind w:left="720" w:hanging="720"/>
        <w:jc w:val="both"/>
        <w:rPr>
          <w:rFonts w:cs="Arial"/>
          <w:b/>
          <w:color w:val="000000"/>
          <w:szCs w:val="22"/>
          <w:lang w:eastAsia="en-US" w:bidi="ar-SA"/>
        </w:rPr>
      </w:pPr>
      <w:r w:rsidRPr="008D63D7">
        <w:rPr>
          <w:rFonts w:cs="Arial"/>
          <w:b/>
          <w:color w:val="000000"/>
          <w:sz w:val="20"/>
          <w:lang w:eastAsia="en-US" w:bidi="ar-SA"/>
        </w:rPr>
        <w:tab/>
      </w:r>
      <w:r w:rsidRPr="008D63D7">
        <w:rPr>
          <w:rFonts w:cs="Arial"/>
          <w:b/>
          <w:color w:val="000000"/>
          <w:szCs w:val="22"/>
          <w:lang w:eastAsia="en-US" w:bidi="ar-SA"/>
        </w:rPr>
        <w:t>Bank at its discretion may visit any or all reference sites (including CSOC Vend</w:t>
      </w:r>
      <w:r w:rsidR="00A55DA8" w:rsidRPr="008D63D7">
        <w:rPr>
          <w:rFonts w:cs="Arial"/>
          <w:b/>
          <w:color w:val="000000"/>
          <w:szCs w:val="22"/>
          <w:lang w:eastAsia="en-US" w:bidi="ar-SA"/>
        </w:rPr>
        <w:t>o</w:t>
      </w:r>
      <w:r w:rsidRPr="008D63D7">
        <w:rPr>
          <w:rFonts w:cs="Arial"/>
          <w:b/>
          <w:color w:val="000000"/>
          <w:szCs w:val="22"/>
          <w:lang w:eastAsia="en-US" w:bidi="ar-SA"/>
        </w:rPr>
        <w:t xml:space="preserve">r) where bidder has implemented SOC, SOC centre of Bidder. </w:t>
      </w:r>
    </w:p>
    <w:p w:rsidR="00515744" w:rsidRPr="008D63D7" w:rsidRDefault="00C17253" w:rsidP="005B7337">
      <w:pPr>
        <w:spacing w:before="120" w:after="120" w:line="360" w:lineRule="auto"/>
        <w:ind w:left="864" w:hanging="288"/>
        <w:jc w:val="both"/>
        <w:rPr>
          <w:rFonts w:cs="Arial"/>
          <w:b/>
          <w:color w:val="000000"/>
          <w:szCs w:val="22"/>
          <w:lang w:eastAsia="en-US" w:bidi="ar-SA"/>
        </w:rPr>
      </w:pPr>
      <w:r w:rsidRPr="008D63D7">
        <w:rPr>
          <w:rFonts w:cs="Arial"/>
          <w:b/>
          <w:color w:val="000000"/>
          <w:szCs w:val="22"/>
          <w:lang w:eastAsia="en-US" w:bidi="ar-SA"/>
        </w:rPr>
        <w:t xml:space="preserve">Note1: Marks provided by the Bank to the bidder shall be final. No objection/query/justification related to given marks from any bidder shall be entertained. Decision of Bank in this regard shall be final &amp; binding. </w:t>
      </w:r>
    </w:p>
    <w:p w:rsidR="00C17253" w:rsidRPr="008D63D7" w:rsidRDefault="00C17253" w:rsidP="005B7337">
      <w:pPr>
        <w:spacing w:before="120" w:after="120" w:line="360" w:lineRule="auto"/>
        <w:ind w:left="864" w:hanging="288"/>
        <w:jc w:val="both"/>
        <w:rPr>
          <w:rFonts w:cs="Arial"/>
          <w:b/>
          <w:color w:val="000000"/>
          <w:sz w:val="20"/>
          <w:lang w:eastAsia="en-US" w:bidi="ar-SA"/>
        </w:rPr>
      </w:pPr>
      <w:r w:rsidRPr="008D63D7">
        <w:rPr>
          <w:rFonts w:cs="Arial"/>
          <w:b/>
          <w:color w:val="000000"/>
          <w:szCs w:val="22"/>
          <w:lang w:eastAsia="en-US" w:bidi="ar-SA"/>
        </w:rPr>
        <w:t>Note 2: It is to be noted that Bank will only disclose final marks to technically qualified bidders</w:t>
      </w:r>
      <w:r w:rsidRPr="008D63D7">
        <w:rPr>
          <w:rFonts w:cs="Arial"/>
          <w:b/>
          <w:color w:val="000000"/>
          <w:sz w:val="20"/>
          <w:lang w:eastAsia="en-US" w:bidi="ar-SA"/>
        </w:rPr>
        <w:t>.</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76" w:name="_Toc455751851"/>
      <w:bookmarkStart w:id="177" w:name="_Toc363223238"/>
      <w:bookmarkStart w:id="178" w:name="_Toc364779302"/>
      <w:bookmarkStart w:id="179" w:name="_Toc456361426"/>
      <w:bookmarkStart w:id="180" w:name="_Toc497679969"/>
      <w:bookmarkStart w:id="181" w:name="_Toc363223237"/>
      <w:bookmarkStart w:id="182" w:name="_Toc364779301"/>
      <w:bookmarkEnd w:id="176"/>
      <w:r w:rsidRPr="008D63D7">
        <w:rPr>
          <w:bCs w:val="0"/>
          <w:i w:val="0"/>
          <w:color w:val="000000"/>
          <w:sz w:val="22"/>
          <w:szCs w:val="22"/>
          <w:lang w:val="en-GB" w:eastAsia="en-US"/>
        </w:rPr>
        <w:t>Arithmetic errors correction</w:t>
      </w:r>
      <w:bookmarkEnd w:id="177"/>
      <w:bookmarkEnd w:id="178"/>
      <w:bookmarkEnd w:id="179"/>
      <w:bookmarkEnd w:id="180"/>
      <w:r w:rsidRPr="008D63D7">
        <w:rPr>
          <w:bCs w:val="0"/>
          <w:i w:val="0"/>
          <w:color w:val="000000"/>
          <w:sz w:val="22"/>
          <w:szCs w:val="22"/>
          <w:lang w:val="en-GB" w:eastAsia="en-US"/>
        </w:rPr>
        <w:t xml:space="preserve"> </w:t>
      </w:r>
      <w:bookmarkEnd w:id="181"/>
      <w:bookmarkEnd w:id="182"/>
    </w:p>
    <w:p w:rsidR="005B7337" w:rsidRPr="008D63D7" w:rsidRDefault="00C17253" w:rsidP="005B7337">
      <w:pPr>
        <w:pStyle w:val="RfPBodyTextRJ"/>
        <w:tabs>
          <w:tab w:val="clear" w:pos="4320"/>
          <w:tab w:val="center" w:pos="1350"/>
        </w:tabs>
        <w:spacing w:before="120" w:line="360" w:lineRule="auto"/>
        <w:rPr>
          <w:rFonts w:cs="Arial"/>
          <w:b/>
          <w:noProof w:val="0"/>
          <w:color w:val="000000"/>
          <w:szCs w:val="22"/>
        </w:rPr>
      </w:pPr>
      <w:r w:rsidRPr="008D63D7">
        <w:rPr>
          <w:rFonts w:cs="Arial"/>
          <w:b/>
          <w:noProof w:val="0"/>
          <w:color w:val="000000"/>
          <w:szCs w:val="22"/>
        </w:rPr>
        <w:t>Arithmetic errors, if any, in the price break-up format will be rectified on the following basis</w:t>
      </w:r>
      <w:r w:rsidR="005B7337" w:rsidRPr="008D63D7">
        <w:rPr>
          <w:rFonts w:cs="Arial"/>
          <w:b/>
          <w:noProof w:val="0"/>
          <w:color w:val="000000"/>
          <w:szCs w:val="22"/>
        </w:rPr>
        <w:t>:</w:t>
      </w:r>
    </w:p>
    <w:p w:rsidR="00C17253" w:rsidRPr="008D63D7" w:rsidRDefault="00C17253" w:rsidP="004E4528">
      <w:pPr>
        <w:pStyle w:val="RfPPara"/>
        <w:numPr>
          <w:ilvl w:val="0"/>
          <w:numId w:val="84"/>
        </w:numPr>
        <w:tabs>
          <w:tab w:val="left" w:pos="1080"/>
        </w:tabs>
        <w:ind w:left="576" w:hanging="288"/>
        <w:rPr>
          <w:b/>
          <w:color w:val="000000"/>
          <w:sz w:val="22"/>
          <w:szCs w:val="22"/>
        </w:rPr>
      </w:pPr>
      <w:r w:rsidRPr="008D63D7">
        <w:rPr>
          <w:b/>
          <w:color w:val="000000"/>
          <w:sz w:val="22"/>
          <w:szCs w:val="22"/>
        </w:rPr>
        <w:t>If there is discrepancy between the unit price and the total price, which is obtained by multiplying the unit price with quantity, the unit price shall prevail and the total price shall be corrected unless it is a lower figure.</w:t>
      </w:r>
    </w:p>
    <w:p w:rsidR="00C17253" w:rsidRPr="008D63D7" w:rsidRDefault="00C17253" w:rsidP="004E4528">
      <w:pPr>
        <w:pStyle w:val="RfPPara"/>
        <w:numPr>
          <w:ilvl w:val="0"/>
          <w:numId w:val="84"/>
        </w:numPr>
        <w:tabs>
          <w:tab w:val="left" w:pos="1080"/>
        </w:tabs>
        <w:ind w:left="576" w:hanging="288"/>
        <w:rPr>
          <w:b/>
          <w:color w:val="000000"/>
          <w:sz w:val="22"/>
          <w:szCs w:val="22"/>
        </w:rPr>
      </w:pPr>
      <w:r w:rsidRPr="008D63D7">
        <w:rPr>
          <w:b/>
          <w:sz w:val="22"/>
          <w:szCs w:val="22"/>
        </w:rPr>
        <w:lastRenderedPageBreak/>
        <w:t>I</w:t>
      </w:r>
      <w:r w:rsidRPr="008D63D7">
        <w:rPr>
          <w:b/>
          <w:color w:val="000000"/>
          <w:sz w:val="22"/>
          <w:szCs w:val="22"/>
        </w:rPr>
        <w:t>f there is discrepancy in the unit price quoted in figures and words, the unit price, in figures or in words, as the case may be, which corresponds to the total bid price for the item shall be taken as correct.</w:t>
      </w:r>
    </w:p>
    <w:p w:rsidR="00C17253" w:rsidRPr="008D63D7" w:rsidRDefault="00C17253" w:rsidP="004E4528">
      <w:pPr>
        <w:pStyle w:val="RfPPara"/>
        <w:numPr>
          <w:ilvl w:val="0"/>
          <w:numId w:val="84"/>
        </w:numPr>
        <w:tabs>
          <w:tab w:val="left" w:pos="1080"/>
        </w:tabs>
        <w:ind w:left="576" w:hanging="288"/>
        <w:rPr>
          <w:b/>
          <w:color w:val="000000"/>
          <w:sz w:val="22"/>
          <w:szCs w:val="22"/>
        </w:rPr>
      </w:pPr>
      <w:r w:rsidRPr="008D63D7">
        <w:rPr>
          <w:b/>
          <w:color w:val="000000"/>
          <w:sz w:val="22"/>
          <w:szCs w:val="22"/>
        </w:rPr>
        <w:t>If the vendor has not worked out the total bid price or the total bid price does not correspond to the unit price quoted either in words or figures, the unit price quoted in words shall be taken as correct.</w:t>
      </w:r>
    </w:p>
    <w:p w:rsidR="00C17253" w:rsidRPr="008D63D7" w:rsidRDefault="00C17253" w:rsidP="004E4528">
      <w:pPr>
        <w:pStyle w:val="RfPPara"/>
        <w:numPr>
          <w:ilvl w:val="0"/>
          <w:numId w:val="84"/>
        </w:numPr>
        <w:tabs>
          <w:tab w:val="left" w:pos="1080"/>
        </w:tabs>
        <w:ind w:left="576" w:hanging="288"/>
        <w:rPr>
          <w:b/>
          <w:color w:val="000000"/>
          <w:sz w:val="22"/>
          <w:szCs w:val="22"/>
        </w:rPr>
      </w:pPr>
      <w:r w:rsidRPr="008D63D7">
        <w:rPr>
          <w:b/>
          <w:color w:val="000000"/>
          <w:sz w:val="22"/>
          <w:szCs w:val="22"/>
        </w:rPr>
        <w:t>If the unit price quoted by the bidder in figures and in words are equivalent but the total bid price of the item has NOT been worked out correctly, the unit price quoted by the bidder shall be taken as correct.</w:t>
      </w:r>
    </w:p>
    <w:p w:rsidR="00C17253" w:rsidRPr="008D63D7" w:rsidRDefault="00C17253" w:rsidP="004E4528">
      <w:pPr>
        <w:pStyle w:val="RfPPara"/>
        <w:numPr>
          <w:ilvl w:val="0"/>
          <w:numId w:val="84"/>
        </w:numPr>
        <w:tabs>
          <w:tab w:val="left" w:pos="1080"/>
        </w:tabs>
        <w:ind w:left="576" w:hanging="288"/>
        <w:rPr>
          <w:b/>
          <w:color w:val="000000"/>
          <w:sz w:val="22"/>
          <w:szCs w:val="22"/>
        </w:rPr>
      </w:pPr>
      <w:r w:rsidRPr="008D63D7">
        <w:rPr>
          <w:b/>
          <w:color w:val="000000"/>
          <w:sz w:val="22"/>
          <w:szCs w:val="22"/>
        </w:rPr>
        <w:t xml:space="preserve">The bidders, for whom arithmetic corrections are warranted / required, must accept the arithmetic corrections in writing / mail, within a specified date and time as may be decided by the Bank, or their bid </w:t>
      </w:r>
      <w:r w:rsidR="00F564B1" w:rsidRPr="008D63D7">
        <w:rPr>
          <w:b/>
          <w:color w:val="000000"/>
          <w:sz w:val="22"/>
          <w:szCs w:val="22"/>
        </w:rPr>
        <w:t xml:space="preserve">will </w:t>
      </w:r>
      <w:r w:rsidRPr="008D63D7">
        <w:rPr>
          <w:b/>
          <w:color w:val="000000"/>
          <w:sz w:val="22"/>
          <w:szCs w:val="22"/>
        </w:rPr>
        <w:t>be rejected.</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83" w:name="_Toc364779304"/>
      <w:bookmarkStart w:id="184" w:name="_Toc456361428"/>
      <w:bookmarkStart w:id="185" w:name="_Toc497679970"/>
      <w:bookmarkStart w:id="186" w:name="_Toc273032845"/>
      <w:r w:rsidRPr="008D63D7">
        <w:rPr>
          <w:bCs w:val="0"/>
          <w:i w:val="0"/>
          <w:color w:val="000000"/>
          <w:sz w:val="22"/>
          <w:szCs w:val="22"/>
          <w:lang w:val="en-GB" w:eastAsia="en-US"/>
        </w:rPr>
        <w:t>Issue of purchase order</w:t>
      </w:r>
      <w:bookmarkEnd w:id="183"/>
      <w:bookmarkEnd w:id="184"/>
      <w:bookmarkEnd w:id="185"/>
      <w:r w:rsidRPr="008D63D7">
        <w:rPr>
          <w:bCs w:val="0"/>
          <w:i w:val="0"/>
          <w:color w:val="000000"/>
          <w:sz w:val="22"/>
          <w:szCs w:val="22"/>
          <w:lang w:val="en-GB" w:eastAsia="en-US"/>
        </w:rPr>
        <w:t xml:space="preserve"> </w:t>
      </w:r>
      <w:bookmarkEnd w:id="186"/>
    </w:p>
    <w:p w:rsidR="00E05CCF" w:rsidRPr="008D63D7" w:rsidRDefault="00C17253" w:rsidP="005B7337">
      <w:pPr>
        <w:pStyle w:val="RfPBodyTextRJ"/>
        <w:tabs>
          <w:tab w:val="clear" w:pos="4320"/>
          <w:tab w:val="center" w:pos="1350"/>
        </w:tabs>
        <w:spacing w:before="240" w:after="240" w:line="360" w:lineRule="auto"/>
        <w:rPr>
          <w:rFonts w:cs="Arial"/>
          <w:b/>
          <w:noProof w:val="0"/>
          <w:color w:val="000000"/>
          <w:szCs w:val="22"/>
        </w:rPr>
      </w:pPr>
      <w:r w:rsidRPr="008D63D7">
        <w:rPr>
          <w:rFonts w:cs="Arial"/>
          <w:b/>
          <w:noProof w:val="0"/>
          <w:color w:val="000000"/>
          <w:szCs w:val="22"/>
        </w:rPr>
        <w:t>Purchase Order (PO) will be issued to the successful bidder. The bidde</w:t>
      </w:r>
      <w:r w:rsidR="00BF5BD0" w:rsidRPr="008D63D7">
        <w:rPr>
          <w:rFonts w:cs="Arial"/>
          <w:b/>
          <w:noProof w:val="0"/>
          <w:color w:val="000000"/>
          <w:szCs w:val="22"/>
        </w:rPr>
        <w:t>r has to accept the PO within 15</w:t>
      </w:r>
      <w:r w:rsidRPr="008D63D7">
        <w:rPr>
          <w:rFonts w:cs="Arial"/>
          <w:b/>
          <w:noProof w:val="0"/>
          <w:color w:val="000000"/>
          <w:szCs w:val="22"/>
        </w:rPr>
        <w:t xml:space="preserve"> days from the date of issue of the PO accepting the terms &amp; conditions.</w:t>
      </w:r>
    </w:p>
    <w:p w:rsidR="00D71A41" w:rsidRPr="008D63D7" w:rsidRDefault="00E05CCF" w:rsidP="005B7337">
      <w:pPr>
        <w:pStyle w:val="RfPBodyTextRJ"/>
        <w:tabs>
          <w:tab w:val="clear" w:pos="4320"/>
          <w:tab w:val="center" w:pos="1350"/>
        </w:tabs>
        <w:spacing w:before="240" w:after="240" w:line="360" w:lineRule="auto"/>
        <w:rPr>
          <w:rFonts w:cs="Arial"/>
          <w:b/>
          <w:noProof w:val="0"/>
          <w:color w:val="000000"/>
          <w:szCs w:val="22"/>
        </w:rPr>
      </w:pPr>
      <w:r w:rsidRPr="008D63D7">
        <w:rPr>
          <w:rFonts w:cs="Arial"/>
          <w:b/>
          <w:noProof w:val="0"/>
          <w:color w:val="000000"/>
          <w:szCs w:val="22"/>
        </w:rPr>
        <w:t>The bidder has to deliver, install and implement the CSOC as per time lines given in the  Project schedule</w:t>
      </w:r>
      <w:r w:rsidR="00B12FD4" w:rsidRPr="008D63D7">
        <w:rPr>
          <w:rFonts w:cs="Arial"/>
          <w:b/>
          <w:noProof w:val="0"/>
          <w:color w:val="000000"/>
          <w:szCs w:val="22"/>
        </w:rPr>
        <w:t xml:space="preserve"> and implementation</w:t>
      </w:r>
      <w:r w:rsidRPr="008D63D7">
        <w:rPr>
          <w:rFonts w:cs="Arial"/>
          <w:b/>
          <w:noProof w:val="0"/>
          <w:color w:val="000000"/>
          <w:szCs w:val="22"/>
        </w:rPr>
        <w:t xml:space="preserve"> (section 5.</w:t>
      </w:r>
      <w:r w:rsidR="00827BD7" w:rsidRPr="008D63D7">
        <w:rPr>
          <w:rFonts w:cs="Arial"/>
          <w:b/>
          <w:noProof w:val="0"/>
          <w:color w:val="000000"/>
          <w:szCs w:val="22"/>
        </w:rPr>
        <w:t>9</w:t>
      </w:r>
      <w:r w:rsidRPr="008D63D7">
        <w:rPr>
          <w:rFonts w:cs="Arial"/>
          <w:b/>
          <w:noProof w:val="0"/>
          <w:color w:val="000000"/>
          <w:szCs w:val="22"/>
        </w:rPr>
        <w:t>).</w:t>
      </w:r>
      <w:r w:rsidR="00C17253" w:rsidRPr="008D63D7">
        <w:rPr>
          <w:rFonts w:cs="Arial"/>
          <w:b/>
          <w:noProof w:val="0"/>
          <w:color w:val="000000"/>
          <w:szCs w:val="22"/>
        </w:rPr>
        <w:t xml:space="preserve"> </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567"/>
        </w:tabs>
        <w:suppressAutoHyphens w:val="0"/>
        <w:spacing w:before="0" w:after="0" w:line="360" w:lineRule="auto"/>
        <w:ind w:left="2650" w:hanging="2650"/>
        <w:jc w:val="both"/>
        <w:rPr>
          <w:bCs w:val="0"/>
          <w:i w:val="0"/>
          <w:color w:val="000000"/>
          <w:sz w:val="22"/>
          <w:szCs w:val="22"/>
          <w:lang w:val="en-GB" w:eastAsia="en-US"/>
        </w:rPr>
      </w:pPr>
      <w:bookmarkStart w:id="187" w:name="_Toc497679971"/>
      <w:r w:rsidRPr="008D63D7">
        <w:rPr>
          <w:bCs w:val="0"/>
          <w:i w:val="0"/>
          <w:color w:val="000000"/>
          <w:sz w:val="22"/>
          <w:szCs w:val="22"/>
          <w:lang w:val="en-GB" w:eastAsia="en-US"/>
        </w:rPr>
        <w:t>Execution of Agreement</w:t>
      </w:r>
      <w:bookmarkEnd w:id="187"/>
    </w:p>
    <w:p w:rsidR="00C17253" w:rsidRPr="008D63D7" w:rsidRDefault="00C17253" w:rsidP="004E4528">
      <w:pPr>
        <w:pStyle w:val="RfPSubtitle4"/>
        <w:numPr>
          <w:ilvl w:val="0"/>
          <w:numId w:val="119"/>
        </w:numPr>
        <w:spacing w:before="240" w:after="240"/>
        <w:ind w:left="576" w:hanging="288"/>
        <w:rPr>
          <w:b/>
          <w:sz w:val="22"/>
          <w:szCs w:val="22"/>
        </w:rPr>
      </w:pPr>
      <w:r w:rsidRPr="008D63D7">
        <w:rPr>
          <w:b/>
          <w:sz w:val="22"/>
          <w:szCs w:val="22"/>
        </w:rPr>
        <w:t xml:space="preserve">Within </w:t>
      </w:r>
      <w:r w:rsidR="00BF5BD0" w:rsidRPr="008D63D7">
        <w:rPr>
          <w:b/>
          <w:sz w:val="22"/>
          <w:szCs w:val="22"/>
        </w:rPr>
        <w:t>30</w:t>
      </w:r>
      <w:r w:rsidRPr="008D63D7">
        <w:rPr>
          <w:b/>
          <w:sz w:val="22"/>
          <w:szCs w:val="22"/>
        </w:rPr>
        <w:t xml:space="preserve"> days from the date of acceptance of the Order, the selected bidder shall sign a stamped “Agreement” with the Bank at Mumbai as per the format to be provided by the Bank.</w:t>
      </w:r>
    </w:p>
    <w:p w:rsidR="00C17253" w:rsidRPr="008D63D7" w:rsidRDefault="00C17253" w:rsidP="004E4528">
      <w:pPr>
        <w:pStyle w:val="RfPSubtitle4"/>
        <w:numPr>
          <w:ilvl w:val="0"/>
          <w:numId w:val="119"/>
        </w:numPr>
        <w:spacing w:before="240" w:after="240"/>
        <w:ind w:left="576" w:hanging="288"/>
        <w:rPr>
          <w:b/>
          <w:color w:val="000000"/>
          <w:sz w:val="22"/>
          <w:szCs w:val="22"/>
          <w:u w:val="single"/>
        </w:rPr>
      </w:pPr>
      <w:r w:rsidRPr="008D63D7">
        <w:rPr>
          <w:b/>
          <w:sz w:val="22"/>
          <w:szCs w:val="22"/>
        </w:rPr>
        <w:t xml:space="preserve">The Agreement shall include all terms, conditions and specifications of RFP and also </w:t>
      </w:r>
      <w:r w:rsidRPr="008D63D7">
        <w:rPr>
          <w:b/>
          <w:color w:val="000000"/>
          <w:sz w:val="22"/>
          <w:szCs w:val="22"/>
        </w:rPr>
        <w:t>the</w:t>
      </w:r>
      <w:r w:rsidRPr="008D63D7">
        <w:rPr>
          <w:b/>
          <w:sz w:val="22"/>
          <w:szCs w:val="22"/>
        </w:rPr>
        <w:t xml:space="preserve"> Bill of Material</w:t>
      </w:r>
      <w:r w:rsidR="00396452" w:rsidRPr="008D63D7">
        <w:rPr>
          <w:b/>
          <w:sz w:val="22"/>
          <w:szCs w:val="22"/>
        </w:rPr>
        <w:t xml:space="preserve"> meeting all requirements of the project</w:t>
      </w:r>
      <w:r w:rsidRPr="008D63D7">
        <w:rPr>
          <w:b/>
          <w:sz w:val="22"/>
          <w:szCs w:val="22"/>
        </w:rPr>
        <w:t xml:space="preserve"> and Price, as agreed finally after Bid evaluation and negotiation. The Agreement shall be executed in English language in one original, the Bank receiving the duly signed Original and the selected Bidder receiving the photocopy. The Agreement shall be valid till all contractual obligations are fulfilled.</w:t>
      </w:r>
    </w:p>
    <w:p w:rsidR="005B7337" w:rsidRPr="008D63D7" w:rsidRDefault="005B7337" w:rsidP="005B7337">
      <w:pPr>
        <w:pStyle w:val="RfPSubtitle4"/>
        <w:spacing w:before="240" w:after="240"/>
        <w:ind w:left="576" w:firstLine="0"/>
        <w:jc w:val="center"/>
        <w:rPr>
          <w:b/>
          <w:color w:val="000000"/>
          <w:sz w:val="22"/>
          <w:szCs w:val="22"/>
        </w:rPr>
      </w:pPr>
      <w:r w:rsidRPr="008D63D7">
        <w:rPr>
          <w:b/>
          <w:sz w:val="22"/>
          <w:szCs w:val="22"/>
        </w:rPr>
        <w:t>____________________________</w:t>
      </w:r>
    </w:p>
    <w:p w:rsidR="00C17253" w:rsidRPr="008D63D7" w:rsidRDefault="00C17253" w:rsidP="00B95B4F">
      <w:pPr>
        <w:pStyle w:val="Heading1"/>
        <w:pageBreakBefore/>
        <w:numPr>
          <w:ilvl w:val="0"/>
          <w:numId w:val="1"/>
        </w:numPr>
        <w:shd w:val="clear" w:color="auto" w:fill="000000"/>
        <w:tabs>
          <w:tab w:val="num" w:pos="1136"/>
        </w:tabs>
        <w:suppressAutoHyphens w:val="0"/>
        <w:spacing w:before="240" w:after="240"/>
        <w:ind w:left="1134" w:hanging="1134"/>
        <w:jc w:val="both"/>
        <w:rPr>
          <w:rFonts w:ascii="Arial" w:hAnsi="Arial" w:cs="Arial"/>
          <w:color w:val="FFFFFF"/>
          <w:sz w:val="22"/>
          <w:szCs w:val="22"/>
          <w:lang w:val="en-GB" w:eastAsia="en-US"/>
        </w:rPr>
      </w:pPr>
      <w:bookmarkStart w:id="188" w:name="_Toc456361429"/>
      <w:bookmarkStart w:id="189" w:name="_Toc497679972"/>
      <w:r w:rsidRPr="008D63D7">
        <w:rPr>
          <w:rFonts w:ascii="Arial" w:hAnsi="Arial" w:cs="Arial"/>
          <w:color w:val="FFFFFF"/>
          <w:sz w:val="22"/>
          <w:szCs w:val="22"/>
          <w:lang w:val="en-GB" w:eastAsia="en-US"/>
        </w:rPr>
        <w:lastRenderedPageBreak/>
        <w:t>Terms and Conditions</w:t>
      </w:r>
      <w:bookmarkStart w:id="190" w:name="_Toc455751860"/>
      <w:bookmarkStart w:id="191" w:name="_Toc427244471"/>
      <w:bookmarkStart w:id="192" w:name="_Toc427726427"/>
      <w:bookmarkStart w:id="193" w:name="_Toc427727492"/>
      <w:bookmarkEnd w:id="188"/>
      <w:bookmarkEnd w:id="189"/>
      <w:bookmarkEnd w:id="190"/>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50" w:hanging="2650"/>
        <w:jc w:val="both"/>
        <w:rPr>
          <w:bCs w:val="0"/>
          <w:i w:val="0"/>
          <w:color w:val="000000"/>
          <w:sz w:val="22"/>
          <w:szCs w:val="22"/>
          <w:lang w:val="en-GB" w:eastAsia="en-US"/>
        </w:rPr>
      </w:pPr>
      <w:bookmarkStart w:id="194" w:name="_Toc487030016"/>
      <w:bookmarkStart w:id="195" w:name="_Toc487035890"/>
      <w:bookmarkStart w:id="196" w:name="_Toc487103156"/>
      <w:bookmarkStart w:id="197" w:name="_Toc487106743"/>
      <w:bookmarkStart w:id="198" w:name="_Toc487204417"/>
      <w:bookmarkStart w:id="199" w:name="_Toc487213660"/>
      <w:bookmarkStart w:id="200" w:name="_Toc487469156"/>
      <w:bookmarkStart w:id="201" w:name="_Toc487469772"/>
      <w:bookmarkStart w:id="202" w:name="_Toc487470117"/>
      <w:bookmarkStart w:id="203" w:name="_Toc487470268"/>
      <w:bookmarkStart w:id="204" w:name="_Toc487472888"/>
      <w:bookmarkStart w:id="205" w:name="_Toc487475192"/>
      <w:bookmarkStart w:id="206" w:name="_Toc487475394"/>
      <w:bookmarkStart w:id="207" w:name="_Toc456361436"/>
      <w:bookmarkStart w:id="208" w:name="_Toc497679973"/>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8D63D7">
        <w:rPr>
          <w:bCs w:val="0"/>
          <w:i w:val="0"/>
          <w:color w:val="000000"/>
          <w:sz w:val="22"/>
          <w:szCs w:val="22"/>
          <w:lang w:val="en-GB" w:eastAsia="en-US"/>
        </w:rPr>
        <w:t>Bid Security &amp; Performance Guarantee</w:t>
      </w:r>
      <w:bookmarkEnd w:id="207"/>
      <w:bookmarkEnd w:id="208"/>
    </w:p>
    <w:p w:rsidR="00C17253" w:rsidRPr="008D63D7" w:rsidRDefault="00C17253" w:rsidP="00B95B4F">
      <w:pPr>
        <w:pStyle w:val="Heading3"/>
        <w:keepNext w:val="0"/>
        <w:numPr>
          <w:ilvl w:val="2"/>
          <w:numId w:val="1"/>
        </w:numPr>
        <w:tabs>
          <w:tab w:val="num" w:pos="1134"/>
        </w:tabs>
        <w:spacing w:after="240" w:line="360" w:lineRule="auto"/>
        <w:ind w:left="576" w:hanging="288"/>
        <w:rPr>
          <w:rFonts w:ascii="Arial" w:hAnsi="Arial" w:cs="Arial"/>
          <w:bCs w:val="0"/>
          <w:sz w:val="22"/>
          <w:szCs w:val="22"/>
        </w:rPr>
      </w:pPr>
      <w:bookmarkStart w:id="209" w:name="_Toc497679974"/>
      <w:r w:rsidRPr="008D63D7">
        <w:rPr>
          <w:rFonts w:ascii="Arial" w:hAnsi="Arial" w:cs="Arial"/>
          <w:bCs w:val="0"/>
          <w:sz w:val="22"/>
          <w:szCs w:val="22"/>
        </w:rPr>
        <w:t>Bid Security / Earnest Money Deposit (EMD)</w:t>
      </w:r>
      <w:bookmarkEnd w:id="209"/>
    </w:p>
    <w:p w:rsidR="00C17253" w:rsidRPr="008D63D7" w:rsidRDefault="00C17253" w:rsidP="004E4528">
      <w:pPr>
        <w:pStyle w:val="RfPSubtitle4"/>
        <w:numPr>
          <w:ilvl w:val="0"/>
          <w:numId w:val="26"/>
        </w:numPr>
        <w:spacing w:before="120" w:after="120"/>
        <w:ind w:left="864" w:hanging="288"/>
        <w:rPr>
          <w:b/>
          <w:sz w:val="22"/>
          <w:szCs w:val="22"/>
        </w:rPr>
      </w:pPr>
      <w:r w:rsidRPr="008D63D7">
        <w:rPr>
          <w:b/>
          <w:sz w:val="22"/>
          <w:szCs w:val="22"/>
        </w:rPr>
        <w:t xml:space="preserve">All the responses must be accompanied by a refundable interest free security deposit of amount of </w:t>
      </w:r>
      <w:r w:rsidRPr="008D63D7">
        <w:rPr>
          <w:b/>
          <w:color w:val="000000"/>
          <w:sz w:val="22"/>
          <w:szCs w:val="22"/>
        </w:rPr>
        <w:t xml:space="preserve">Rs </w:t>
      </w:r>
      <w:r w:rsidR="00BE7678" w:rsidRPr="008D63D7">
        <w:rPr>
          <w:b/>
          <w:sz w:val="22"/>
          <w:szCs w:val="22"/>
        </w:rPr>
        <w:t>20,50,000</w:t>
      </w:r>
      <w:r w:rsidRPr="008D63D7">
        <w:rPr>
          <w:b/>
          <w:color w:val="000000"/>
          <w:sz w:val="22"/>
          <w:szCs w:val="22"/>
        </w:rPr>
        <w:t xml:space="preserve">/- (Rs </w:t>
      </w:r>
      <w:r w:rsidR="00BE7678" w:rsidRPr="008D63D7">
        <w:rPr>
          <w:b/>
          <w:color w:val="000000"/>
          <w:sz w:val="22"/>
          <w:szCs w:val="22"/>
        </w:rPr>
        <w:t>Twenty</w:t>
      </w:r>
      <w:r w:rsidRPr="008D63D7">
        <w:rPr>
          <w:b/>
          <w:color w:val="000000"/>
          <w:sz w:val="22"/>
          <w:szCs w:val="22"/>
        </w:rPr>
        <w:t xml:space="preserve"> Lakh and Fifty Thousand only)</w:t>
      </w:r>
      <w:r w:rsidRPr="008D63D7">
        <w:rPr>
          <w:b/>
          <w:color w:val="FF0000"/>
          <w:sz w:val="22"/>
          <w:szCs w:val="22"/>
        </w:rPr>
        <w:t xml:space="preserve"> </w:t>
      </w:r>
      <w:r w:rsidRPr="008D63D7">
        <w:rPr>
          <w:b/>
          <w:sz w:val="22"/>
          <w:szCs w:val="22"/>
        </w:rPr>
        <w:t>in the form of Demand Draft</w:t>
      </w:r>
      <w:r w:rsidR="002D6F6D" w:rsidRPr="008D63D7">
        <w:rPr>
          <w:b/>
          <w:sz w:val="22"/>
          <w:szCs w:val="22"/>
        </w:rPr>
        <w:t xml:space="preserve"> </w:t>
      </w:r>
      <w:r w:rsidRPr="008D63D7">
        <w:rPr>
          <w:b/>
          <w:sz w:val="22"/>
          <w:szCs w:val="22"/>
        </w:rPr>
        <w:t>/ Pay Order OR Bank guarantee issued by a scheduled commercial bank.</w:t>
      </w:r>
    </w:p>
    <w:p w:rsidR="00C17253" w:rsidRPr="008D63D7" w:rsidRDefault="00C17253" w:rsidP="004E4528">
      <w:pPr>
        <w:pStyle w:val="RfPSubtitle4"/>
        <w:numPr>
          <w:ilvl w:val="0"/>
          <w:numId w:val="26"/>
        </w:numPr>
        <w:spacing w:before="120" w:after="120"/>
        <w:ind w:left="864" w:hanging="288"/>
        <w:rPr>
          <w:b/>
          <w:sz w:val="22"/>
          <w:szCs w:val="22"/>
        </w:rPr>
      </w:pPr>
      <w:r w:rsidRPr="008D63D7">
        <w:rPr>
          <w:b/>
          <w:sz w:val="22"/>
          <w:szCs w:val="22"/>
        </w:rPr>
        <w:t>Demand Draft</w:t>
      </w:r>
      <w:r w:rsidR="002D6F6D" w:rsidRPr="008D63D7">
        <w:rPr>
          <w:b/>
          <w:sz w:val="22"/>
          <w:szCs w:val="22"/>
        </w:rPr>
        <w:t xml:space="preserve"> </w:t>
      </w:r>
      <w:r w:rsidRPr="008D63D7">
        <w:rPr>
          <w:b/>
          <w:sz w:val="22"/>
          <w:szCs w:val="22"/>
        </w:rPr>
        <w:t>/</w:t>
      </w:r>
      <w:r w:rsidR="002D6F6D" w:rsidRPr="008D63D7">
        <w:rPr>
          <w:b/>
          <w:sz w:val="22"/>
          <w:szCs w:val="22"/>
        </w:rPr>
        <w:t xml:space="preserve"> </w:t>
      </w:r>
      <w:r w:rsidRPr="008D63D7">
        <w:rPr>
          <w:b/>
          <w:sz w:val="22"/>
          <w:szCs w:val="22"/>
        </w:rPr>
        <w:t>Pay order should be in favour of “Small Industries Development Bank of India” payable at Mumbai or in the form of Performance Security. The Demand Draft</w:t>
      </w:r>
      <w:r w:rsidR="002D6F6D" w:rsidRPr="008D63D7">
        <w:rPr>
          <w:b/>
          <w:sz w:val="22"/>
          <w:szCs w:val="22"/>
        </w:rPr>
        <w:t xml:space="preserve"> </w:t>
      </w:r>
      <w:r w:rsidRPr="008D63D7">
        <w:rPr>
          <w:b/>
          <w:sz w:val="22"/>
          <w:szCs w:val="22"/>
        </w:rPr>
        <w:t xml:space="preserve">/ Pay Order should be of a Scheduled Commercial Bank only and will be accepted subject to the discretion of the Bank. </w:t>
      </w:r>
    </w:p>
    <w:p w:rsidR="00C17253" w:rsidRPr="008D63D7" w:rsidRDefault="00C17253" w:rsidP="004E4528">
      <w:pPr>
        <w:pStyle w:val="RfPSubtitle4"/>
        <w:numPr>
          <w:ilvl w:val="0"/>
          <w:numId w:val="26"/>
        </w:numPr>
        <w:spacing w:before="120" w:after="120"/>
        <w:ind w:left="864" w:hanging="288"/>
        <w:rPr>
          <w:b/>
          <w:sz w:val="22"/>
          <w:szCs w:val="22"/>
        </w:rPr>
      </w:pPr>
      <w:r w:rsidRPr="008D63D7">
        <w:rPr>
          <w:b/>
          <w:sz w:val="22"/>
          <w:szCs w:val="22"/>
        </w:rPr>
        <w:t>Format of EMD</w:t>
      </w:r>
      <w:r w:rsidR="002D6F6D" w:rsidRPr="008D63D7">
        <w:rPr>
          <w:b/>
          <w:sz w:val="22"/>
          <w:szCs w:val="22"/>
        </w:rPr>
        <w:t xml:space="preserve"> </w:t>
      </w:r>
      <w:r w:rsidRPr="008D63D7">
        <w:rPr>
          <w:b/>
          <w:sz w:val="22"/>
          <w:szCs w:val="22"/>
        </w:rPr>
        <w:t xml:space="preserve">/ Bid Security is prescribed in </w:t>
      </w:r>
      <w:r w:rsidRPr="008D63D7">
        <w:rPr>
          <w:b/>
          <w:color w:val="000000"/>
          <w:sz w:val="22"/>
          <w:szCs w:val="22"/>
        </w:rPr>
        <w:t>“Annexure A.7 – EMD / Bid Security Form”.</w:t>
      </w:r>
      <w:r w:rsidRPr="008D63D7">
        <w:rPr>
          <w:b/>
          <w:sz w:val="22"/>
          <w:szCs w:val="22"/>
        </w:rPr>
        <w:t xml:space="preserve"> </w:t>
      </w:r>
    </w:p>
    <w:p w:rsidR="00C17253" w:rsidRPr="008D63D7" w:rsidRDefault="00C17253" w:rsidP="004E4528">
      <w:pPr>
        <w:pStyle w:val="RfPSubtitle4"/>
        <w:numPr>
          <w:ilvl w:val="0"/>
          <w:numId w:val="26"/>
        </w:numPr>
        <w:spacing w:before="120" w:after="120"/>
        <w:ind w:left="864" w:hanging="288"/>
        <w:rPr>
          <w:b/>
          <w:sz w:val="22"/>
          <w:szCs w:val="22"/>
        </w:rPr>
      </w:pPr>
      <w:r w:rsidRPr="008D63D7">
        <w:rPr>
          <w:b/>
          <w:sz w:val="22"/>
          <w:szCs w:val="22"/>
        </w:rPr>
        <w:t>Any bid received without EMD in proper form and manner shall be considered unresponsive and rejected.</w:t>
      </w:r>
    </w:p>
    <w:p w:rsidR="00C17253" w:rsidRPr="008D63D7" w:rsidRDefault="00C17253" w:rsidP="004E4528">
      <w:pPr>
        <w:pStyle w:val="RfPSubtitle4"/>
        <w:numPr>
          <w:ilvl w:val="0"/>
          <w:numId w:val="26"/>
        </w:numPr>
        <w:spacing w:before="120" w:after="120"/>
        <w:ind w:left="864" w:hanging="288"/>
        <w:rPr>
          <w:b/>
          <w:sz w:val="22"/>
          <w:szCs w:val="22"/>
        </w:rPr>
      </w:pPr>
      <w:r w:rsidRPr="008D63D7">
        <w:rPr>
          <w:b/>
          <w:sz w:val="22"/>
          <w:szCs w:val="22"/>
        </w:rPr>
        <w:t xml:space="preserve">The amount of Earnest money deposit (EMD) would be forfeited in the following scenarios: </w:t>
      </w:r>
    </w:p>
    <w:p w:rsidR="00C17253" w:rsidRPr="008D63D7" w:rsidRDefault="00C17253" w:rsidP="004E4528">
      <w:pPr>
        <w:pStyle w:val="RfPSubtitle4"/>
        <w:numPr>
          <w:ilvl w:val="0"/>
          <w:numId w:val="27"/>
        </w:numPr>
        <w:ind w:left="1440" w:hanging="288"/>
        <w:rPr>
          <w:b/>
          <w:sz w:val="22"/>
          <w:szCs w:val="22"/>
        </w:rPr>
      </w:pPr>
      <w:r w:rsidRPr="008D63D7">
        <w:rPr>
          <w:b/>
          <w:sz w:val="22"/>
          <w:szCs w:val="22"/>
        </w:rPr>
        <w:t xml:space="preserve">In case the Bidder withdraws the bid prior to validity period of the bid for any reason whatsoever; </w:t>
      </w:r>
    </w:p>
    <w:p w:rsidR="00C17253" w:rsidRPr="008D63D7" w:rsidRDefault="00C17253" w:rsidP="004E4528">
      <w:pPr>
        <w:pStyle w:val="RfPSubtitle4"/>
        <w:numPr>
          <w:ilvl w:val="0"/>
          <w:numId w:val="27"/>
        </w:numPr>
        <w:ind w:left="1440" w:hanging="288"/>
        <w:rPr>
          <w:b/>
          <w:color w:val="000000"/>
          <w:sz w:val="22"/>
          <w:szCs w:val="22"/>
        </w:rPr>
      </w:pPr>
      <w:r w:rsidRPr="008D63D7">
        <w:rPr>
          <w:b/>
          <w:color w:val="000000"/>
          <w:sz w:val="22"/>
          <w:szCs w:val="22"/>
        </w:rPr>
        <w:t>Bidder makes any statement or encloses any form which turns out to be false</w:t>
      </w:r>
      <w:r w:rsidR="002D6F6D" w:rsidRPr="008D63D7">
        <w:rPr>
          <w:b/>
          <w:color w:val="000000"/>
          <w:sz w:val="22"/>
          <w:szCs w:val="22"/>
        </w:rPr>
        <w:t xml:space="preserve"> </w:t>
      </w:r>
      <w:r w:rsidRPr="008D63D7">
        <w:rPr>
          <w:b/>
          <w:color w:val="000000"/>
          <w:sz w:val="22"/>
          <w:szCs w:val="22"/>
        </w:rPr>
        <w:t>/ incorrect at any time prior to signing of the contract.</w:t>
      </w:r>
    </w:p>
    <w:p w:rsidR="00C17253" w:rsidRPr="008D63D7" w:rsidRDefault="00C17253" w:rsidP="004E4528">
      <w:pPr>
        <w:pStyle w:val="RfPSubtitle4"/>
        <w:numPr>
          <w:ilvl w:val="0"/>
          <w:numId w:val="27"/>
        </w:numPr>
        <w:ind w:left="1440" w:hanging="288"/>
        <w:rPr>
          <w:b/>
          <w:color w:val="000000"/>
          <w:sz w:val="22"/>
          <w:szCs w:val="22"/>
        </w:rPr>
      </w:pPr>
      <w:r w:rsidRPr="008D63D7">
        <w:rPr>
          <w:b/>
          <w:sz w:val="22"/>
          <w:szCs w:val="22"/>
        </w:rPr>
        <w:t xml:space="preserve">In case the successful Bidder fails to accept and sign the contract as specified in </w:t>
      </w:r>
      <w:r w:rsidRPr="008D63D7">
        <w:rPr>
          <w:b/>
          <w:color w:val="000000"/>
          <w:sz w:val="22"/>
          <w:szCs w:val="22"/>
        </w:rPr>
        <w:t xml:space="preserve">this document within time stipulated by SIDBI for any reason whatsoever; or </w:t>
      </w:r>
    </w:p>
    <w:p w:rsidR="00C17253" w:rsidRPr="008D63D7" w:rsidRDefault="00C17253" w:rsidP="004E4528">
      <w:pPr>
        <w:pStyle w:val="RfPSubtitle4"/>
        <w:numPr>
          <w:ilvl w:val="0"/>
          <w:numId w:val="27"/>
        </w:numPr>
        <w:ind w:left="1440" w:hanging="288"/>
        <w:rPr>
          <w:b/>
          <w:color w:val="000000"/>
          <w:sz w:val="22"/>
          <w:szCs w:val="22"/>
        </w:rPr>
      </w:pPr>
      <w:r w:rsidRPr="008D63D7">
        <w:rPr>
          <w:b/>
          <w:color w:val="000000"/>
          <w:sz w:val="22"/>
          <w:szCs w:val="22"/>
        </w:rPr>
        <w:t xml:space="preserve">In case the successful Bidder fails to provide the </w:t>
      </w:r>
      <w:r w:rsidR="004B1CD9" w:rsidRPr="008D63D7">
        <w:rPr>
          <w:b/>
          <w:color w:val="000000"/>
          <w:sz w:val="22"/>
          <w:szCs w:val="22"/>
        </w:rPr>
        <w:t>P</w:t>
      </w:r>
      <w:r w:rsidRPr="008D63D7">
        <w:rPr>
          <w:b/>
          <w:color w:val="000000"/>
          <w:sz w:val="22"/>
          <w:szCs w:val="22"/>
        </w:rPr>
        <w:t>erformance</w:t>
      </w:r>
      <w:r w:rsidR="004B1CD9" w:rsidRPr="008D63D7">
        <w:rPr>
          <w:b/>
          <w:color w:val="000000"/>
          <w:sz w:val="22"/>
          <w:szCs w:val="22"/>
        </w:rPr>
        <w:t xml:space="preserve"> Bank</w:t>
      </w:r>
      <w:r w:rsidRPr="008D63D7">
        <w:rPr>
          <w:b/>
          <w:color w:val="000000"/>
          <w:sz w:val="22"/>
          <w:szCs w:val="22"/>
        </w:rPr>
        <w:t xml:space="preserve"> guarantee within </w:t>
      </w:r>
      <w:r w:rsidR="00AA0249" w:rsidRPr="008D63D7">
        <w:rPr>
          <w:b/>
          <w:sz w:val="22"/>
          <w:szCs w:val="22"/>
        </w:rPr>
        <w:t xml:space="preserve">within ONE month from the date of issue of Purchase Order by the Bank </w:t>
      </w:r>
      <w:r w:rsidRPr="008D63D7">
        <w:rPr>
          <w:b/>
          <w:color w:val="000000"/>
          <w:sz w:val="22"/>
          <w:szCs w:val="22"/>
        </w:rPr>
        <w:t xml:space="preserve">or signing of the contract, whichever is earlier, for any reason whatsoever. </w:t>
      </w:r>
    </w:p>
    <w:p w:rsidR="00C17253" w:rsidRPr="008D63D7" w:rsidRDefault="00C17253" w:rsidP="00165DD7">
      <w:pPr>
        <w:pStyle w:val="RfPSubtitle4"/>
        <w:spacing w:before="120"/>
        <w:ind w:left="864" w:firstLine="0"/>
        <w:rPr>
          <w:b/>
          <w:color w:val="000000"/>
          <w:sz w:val="22"/>
          <w:szCs w:val="22"/>
        </w:rPr>
      </w:pPr>
      <w:r w:rsidRPr="008D63D7">
        <w:rPr>
          <w:b/>
          <w:color w:val="000000"/>
          <w:sz w:val="22"/>
          <w:szCs w:val="22"/>
          <w:u w:val="single"/>
        </w:rPr>
        <w:t>Besides forfeiting the EMD, the Bank may ban the bidder from subsequent bidding for a period of not less than 3 years</w:t>
      </w:r>
      <w:r w:rsidRPr="008D63D7">
        <w:rPr>
          <w:b/>
          <w:color w:val="000000"/>
          <w:sz w:val="22"/>
          <w:szCs w:val="22"/>
        </w:rPr>
        <w:t>.</w:t>
      </w:r>
    </w:p>
    <w:p w:rsidR="00C17253" w:rsidRPr="008D63D7" w:rsidRDefault="00C17253" w:rsidP="004E4528">
      <w:pPr>
        <w:pStyle w:val="RfPSubtitle4"/>
        <w:numPr>
          <w:ilvl w:val="0"/>
          <w:numId w:val="26"/>
        </w:numPr>
        <w:spacing w:before="120" w:after="120"/>
        <w:ind w:left="864" w:hanging="288"/>
        <w:rPr>
          <w:b/>
          <w:sz w:val="22"/>
          <w:szCs w:val="22"/>
        </w:rPr>
      </w:pPr>
      <w:r w:rsidRPr="008D63D7">
        <w:rPr>
          <w:b/>
          <w:sz w:val="22"/>
          <w:szCs w:val="22"/>
        </w:rPr>
        <w:t>The EMD amount</w:t>
      </w:r>
      <w:r w:rsidR="002D6F6D" w:rsidRPr="008D63D7">
        <w:rPr>
          <w:b/>
          <w:sz w:val="22"/>
          <w:szCs w:val="22"/>
        </w:rPr>
        <w:t xml:space="preserve"> </w:t>
      </w:r>
      <w:r w:rsidRPr="008D63D7">
        <w:rPr>
          <w:b/>
          <w:sz w:val="22"/>
          <w:szCs w:val="22"/>
        </w:rPr>
        <w:t>/ BG of all unsuccessful bidders would be refunded immediately upon occurrence of any the following events, whichever is earlier:</w:t>
      </w:r>
    </w:p>
    <w:p w:rsidR="00C17253" w:rsidRPr="008D63D7" w:rsidRDefault="00C17253" w:rsidP="004E4528">
      <w:pPr>
        <w:pStyle w:val="RfPSubtitle4"/>
        <w:numPr>
          <w:ilvl w:val="0"/>
          <w:numId w:val="28"/>
        </w:numPr>
        <w:spacing w:before="120" w:after="120"/>
        <w:ind w:left="1440" w:hanging="288"/>
        <w:rPr>
          <w:b/>
          <w:sz w:val="22"/>
          <w:szCs w:val="22"/>
        </w:rPr>
      </w:pPr>
      <w:r w:rsidRPr="008D63D7">
        <w:rPr>
          <w:b/>
          <w:sz w:val="22"/>
          <w:szCs w:val="22"/>
        </w:rPr>
        <w:lastRenderedPageBreak/>
        <w:t xml:space="preserve">Receipt of the signed contract and performance security from the successful bidder.  </w:t>
      </w:r>
      <w:r w:rsidRPr="008D63D7">
        <w:rPr>
          <w:b/>
          <w:sz w:val="22"/>
          <w:szCs w:val="22"/>
          <w:u w:val="single"/>
        </w:rPr>
        <w:t>OR</w:t>
      </w:r>
    </w:p>
    <w:p w:rsidR="00C17253" w:rsidRPr="008D63D7" w:rsidRDefault="00C17253" w:rsidP="004E4528">
      <w:pPr>
        <w:pStyle w:val="RfPSubtitle4"/>
        <w:numPr>
          <w:ilvl w:val="0"/>
          <w:numId w:val="28"/>
        </w:numPr>
        <w:spacing w:before="120" w:after="120"/>
        <w:ind w:left="1440" w:hanging="288"/>
        <w:rPr>
          <w:b/>
          <w:sz w:val="22"/>
          <w:szCs w:val="22"/>
        </w:rPr>
      </w:pPr>
      <w:r w:rsidRPr="008D63D7">
        <w:rPr>
          <w:b/>
          <w:sz w:val="22"/>
          <w:szCs w:val="22"/>
        </w:rPr>
        <w:t xml:space="preserve">The end of the bid validity period, including extended period (if any), </w:t>
      </w:r>
      <w:r w:rsidRPr="008D63D7">
        <w:rPr>
          <w:b/>
          <w:sz w:val="22"/>
          <w:szCs w:val="22"/>
          <w:u w:val="single"/>
        </w:rPr>
        <w:t>OR</w:t>
      </w:r>
    </w:p>
    <w:p w:rsidR="00C17253" w:rsidRPr="008D63D7" w:rsidRDefault="00C17253" w:rsidP="004E4528">
      <w:pPr>
        <w:pStyle w:val="RfPSubtitle4"/>
        <w:numPr>
          <w:ilvl w:val="0"/>
          <w:numId w:val="28"/>
        </w:numPr>
        <w:spacing w:before="120" w:after="120"/>
        <w:ind w:left="1440" w:hanging="288"/>
        <w:rPr>
          <w:b/>
          <w:sz w:val="22"/>
          <w:szCs w:val="22"/>
        </w:rPr>
      </w:pPr>
      <w:r w:rsidRPr="008D63D7">
        <w:rPr>
          <w:b/>
          <w:sz w:val="22"/>
          <w:szCs w:val="22"/>
        </w:rPr>
        <w:t>Issue of Letter of Intent / Purchase order to the successful bidder</w:t>
      </w:r>
    </w:p>
    <w:p w:rsidR="00165DD7" w:rsidRPr="008D63D7" w:rsidRDefault="00C17253" w:rsidP="004E4528">
      <w:pPr>
        <w:pStyle w:val="RfPSubtitle4"/>
        <w:numPr>
          <w:ilvl w:val="0"/>
          <w:numId w:val="26"/>
        </w:numPr>
        <w:spacing w:before="120" w:after="120"/>
        <w:ind w:left="864" w:hanging="288"/>
        <w:rPr>
          <w:b/>
          <w:color w:val="000000"/>
          <w:sz w:val="22"/>
          <w:szCs w:val="22"/>
        </w:rPr>
      </w:pPr>
      <w:r w:rsidRPr="008D63D7">
        <w:rPr>
          <w:b/>
          <w:sz w:val="22"/>
          <w:szCs w:val="22"/>
        </w:rPr>
        <w:t xml:space="preserve">Successful bidder will be refunded </w:t>
      </w:r>
      <w:r w:rsidRPr="008D63D7">
        <w:rPr>
          <w:b/>
          <w:color w:val="000000"/>
          <w:sz w:val="22"/>
          <w:szCs w:val="22"/>
        </w:rPr>
        <w:t xml:space="preserve">the EMD amount only after submission of Performance Bank Guarantee as mentioned in </w:t>
      </w:r>
      <w:r w:rsidRPr="008D63D7">
        <w:rPr>
          <w:b/>
          <w:color w:val="000000"/>
          <w:sz w:val="22"/>
          <w:szCs w:val="22"/>
          <w:u w:val="single"/>
        </w:rPr>
        <w:t>Performance Bank Guarantee (PBG) section</w:t>
      </w:r>
      <w:r w:rsidRPr="008D63D7">
        <w:rPr>
          <w:b/>
          <w:color w:val="000000"/>
          <w:sz w:val="22"/>
          <w:szCs w:val="22"/>
        </w:rPr>
        <w:t>.</w:t>
      </w:r>
    </w:p>
    <w:p w:rsidR="00C17253" w:rsidRPr="008D63D7" w:rsidRDefault="00C17253" w:rsidP="004E4528">
      <w:pPr>
        <w:pStyle w:val="RfPSubtitle4"/>
        <w:numPr>
          <w:ilvl w:val="0"/>
          <w:numId w:val="26"/>
        </w:numPr>
        <w:spacing w:before="120" w:after="120"/>
        <w:ind w:left="864" w:hanging="288"/>
        <w:rPr>
          <w:b/>
          <w:color w:val="000000"/>
          <w:sz w:val="22"/>
          <w:szCs w:val="22"/>
        </w:rPr>
      </w:pPr>
      <w:r w:rsidRPr="008D63D7">
        <w:rPr>
          <w:b/>
          <w:color w:val="000000"/>
          <w:sz w:val="22"/>
          <w:szCs w:val="22"/>
        </w:rPr>
        <w:t xml:space="preserve">No interest will be paid on EMD. </w:t>
      </w:r>
    </w:p>
    <w:p w:rsidR="00C17253" w:rsidRPr="008D63D7" w:rsidRDefault="00C17253" w:rsidP="00B95B4F">
      <w:pPr>
        <w:pStyle w:val="Heading3"/>
        <w:keepNext w:val="0"/>
        <w:numPr>
          <w:ilvl w:val="2"/>
          <w:numId w:val="1"/>
        </w:numPr>
        <w:tabs>
          <w:tab w:val="num" w:pos="851"/>
        </w:tabs>
        <w:spacing w:before="120" w:after="120" w:line="360" w:lineRule="auto"/>
        <w:ind w:left="576" w:hanging="288"/>
        <w:jc w:val="both"/>
        <w:rPr>
          <w:rFonts w:ascii="Arial" w:hAnsi="Arial" w:cs="Arial"/>
          <w:bCs w:val="0"/>
          <w:sz w:val="22"/>
          <w:szCs w:val="22"/>
        </w:rPr>
      </w:pPr>
      <w:bookmarkStart w:id="210" w:name="_Toc427244501"/>
      <w:bookmarkStart w:id="211" w:name="_Toc427726465"/>
      <w:bookmarkStart w:id="212" w:name="_Toc427727530"/>
      <w:bookmarkStart w:id="213" w:name="_Toc497679975"/>
      <w:r w:rsidRPr="008D63D7">
        <w:rPr>
          <w:rFonts w:ascii="Arial" w:hAnsi="Arial" w:cs="Arial"/>
          <w:bCs w:val="0"/>
          <w:sz w:val="22"/>
          <w:szCs w:val="22"/>
        </w:rPr>
        <w:t>Performance Bank Guarantee (PBG)</w:t>
      </w:r>
      <w:bookmarkEnd w:id="210"/>
      <w:bookmarkEnd w:id="211"/>
      <w:bookmarkEnd w:id="212"/>
      <w:bookmarkEnd w:id="213"/>
    </w:p>
    <w:p w:rsidR="00C17253" w:rsidRPr="008D63D7" w:rsidRDefault="00C17253" w:rsidP="004E4528">
      <w:pPr>
        <w:pStyle w:val="RfPSubtitle4"/>
        <w:numPr>
          <w:ilvl w:val="0"/>
          <w:numId w:val="29"/>
        </w:numPr>
        <w:spacing w:before="240" w:after="240"/>
        <w:ind w:left="864" w:hanging="288"/>
        <w:rPr>
          <w:b/>
          <w:sz w:val="22"/>
          <w:szCs w:val="22"/>
        </w:rPr>
      </w:pPr>
      <w:r w:rsidRPr="008D63D7">
        <w:rPr>
          <w:b/>
          <w:sz w:val="22"/>
          <w:szCs w:val="22"/>
        </w:rPr>
        <w:t>The successful Bidder shall provide an unconditional and irrevocable performance bank guarantee in the form and manner provided by the Bank equivalent to 10</w:t>
      </w:r>
      <w:r w:rsidR="001E77B0" w:rsidRPr="008D63D7">
        <w:rPr>
          <w:b/>
          <w:sz w:val="22"/>
          <w:szCs w:val="22"/>
        </w:rPr>
        <w:t xml:space="preserve">% of the </w:t>
      </w:r>
      <w:r w:rsidR="00723BE5" w:rsidRPr="008D63D7">
        <w:rPr>
          <w:b/>
          <w:sz w:val="22"/>
          <w:szCs w:val="22"/>
        </w:rPr>
        <w:t xml:space="preserve">total </w:t>
      </w:r>
      <w:r w:rsidR="001E77B0" w:rsidRPr="008D63D7">
        <w:rPr>
          <w:b/>
          <w:sz w:val="22"/>
          <w:szCs w:val="22"/>
        </w:rPr>
        <w:t>contract value</w:t>
      </w:r>
      <w:r w:rsidR="00F758F7" w:rsidRPr="008D63D7">
        <w:rPr>
          <w:b/>
          <w:sz w:val="22"/>
          <w:szCs w:val="22"/>
        </w:rPr>
        <w:t xml:space="preserve"> from a scheduled commercial bank</w:t>
      </w:r>
      <w:r w:rsidR="001E77B0" w:rsidRPr="008D63D7">
        <w:rPr>
          <w:b/>
          <w:sz w:val="22"/>
          <w:szCs w:val="22"/>
        </w:rPr>
        <w:t>.</w:t>
      </w:r>
      <w:r w:rsidRPr="008D63D7">
        <w:rPr>
          <w:b/>
          <w:sz w:val="22"/>
          <w:szCs w:val="22"/>
        </w:rPr>
        <w:t xml:space="preserve"> </w:t>
      </w:r>
      <w:r w:rsidRPr="008D63D7">
        <w:rPr>
          <w:b/>
          <w:sz w:val="22"/>
          <w:szCs w:val="22"/>
          <w:lang w:val="en-IN"/>
        </w:rPr>
        <w:t>The performance guarantee will be valid till at least three months beyond the expiry of the contract period.</w:t>
      </w:r>
      <w:r w:rsidRPr="008D63D7">
        <w:rPr>
          <w:b/>
          <w:sz w:val="22"/>
          <w:szCs w:val="22"/>
        </w:rPr>
        <w:t xml:space="preserve"> The performance security is to be submitted within ONE month from the date of </w:t>
      </w:r>
      <w:r w:rsidR="00E65CC4" w:rsidRPr="008D63D7">
        <w:rPr>
          <w:b/>
          <w:sz w:val="22"/>
          <w:szCs w:val="22"/>
        </w:rPr>
        <w:t>issue of Purchase Order by the Bank</w:t>
      </w:r>
      <w:r w:rsidR="004B1CD9" w:rsidRPr="008D63D7">
        <w:rPr>
          <w:b/>
          <w:sz w:val="22"/>
          <w:szCs w:val="22"/>
        </w:rPr>
        <w:t>.</w:t>
      </w:r>
    </w:p>
    <w:p w:rsidR="00C17253" w:rsidRPr="008D63D7" w:rsidRDefault="00C17253" w:rsidP="004E4528">
      <w:pPr>
        <w:pStyle w:val="RfPSubtitle4"/>
        <w:numPr>
          <w:ilvl w:val="0"/>
          <w:numId w:val="29"/>
        </w:numPr>
        <w:spacing w:before="240" w:after="240"/>
        <w:ind w:left="864" w:hanging="288"/>
        <w:rPr>
          <w:b/>
          <w:sz w:val="22"/>
          <w:szCs w:val="22"/>
        </w:rPr>
      </w:pPr>
      <w:r w:rsidRPr="008D63D7">
        <w:rPr>
          <w:b/>
          <w:sz w:val="22"/>
          <w:szCs w:val="22"/>
        </w:rPr>
        <w:t>In the event of non-performance of obligation or failure to meet terms of this RfP</w:t>
      </w:r>
      <w:r w:rsidR="002D6F6D" w:rsidRPr="008D63D7">
        <w:rPr>
          <w:b/>
          <w:sz w:val="22"/>
          <w:szCs w:val="22"/>
        </w:rPr>
        <w:t xml:space="preserve"> </w:t>
      </w:r>
      <w:r w:rsidRPr="008D63D7">
        <w:rPr>
          <w:b/>
          <w:sz w:val="22"/>
          <w:szCs w:val="22"/>
        </w:rPr>
        <w:t>/</w:t>
      </w:r>
      <w:r w:rsidR="002D6F6D" w:rsidRPr="008D63D7">
        <w:rPr>
          <w:b/>
          <w:sz w:val="22"/>
          <w:szCs w:val="22"/>
        </w:rPr>
        <w:t xml:space="preserve"> </w:t>
      </w:r>
      <w:r w:rsidRPr="008D63D7">
        <w:rPr>
          <w:b/>
          <w:sz w:val="22"/>
          <w:szCs w:val="22"/>
        </w:rPr>
        <w:t xml:space="preserve">Contract, the Bank shall be entitled to invoke the performance guarantee without notice or right of demur to the Bidder. The guarantee should be from a scheduled commercial bank only. </w:t>
      </w:r>
    </w:p>
    <w:p w:rsidR="00C17253" w:rsidRPr="008D63D7" w:rsidRDefault="00C17253" w:rsidP="004E4528">
      <w:pPr>
        <w:pStyle w:val="RfPSubtitle4"/>
        <w:numPr>
          <w:ilvl w:val="0"/>
          <w:numId w:val="29"/>
        </w:numPr>
        <w:spacing w:before="240" w:after="240"/>
        <w:ind w:left="864" w:hanging="288"/>
        <w:rPr>
          <w:b/>
          <w:color w:val="000000"/>
          <w:sz w:val="22"/>
          <w:szCs w:val="22"/>
        </w:rPr>
      </w:pPr>
      <w:r w:rsidRPr="008D63D7">
        <w:rPr>
          <w:b/>
          <w:sz w:val="22"/>
          <w:szCs w:val="22"/>
        </w:rPr>
        <w:t>In case of expiry of BG prior to project completion, the bidder will be required to renew the BG for further period as per plan.</w:t>
      </w:r>
      <w:r w:rsidRPr="008D63D7">
        <w:rPr>
          <w:b/>
          <w:color w:val="000000"/>
          <w:sz w:val="22"/>
          <w:szCs w:val="22"/>
        </w:rPr>
        <w:t xml:space="preserve"> If the performance bank guarantee is not submitted within the time stipulated by SIDBI, the Bank reserves the right to cancel the order and forfeit the EMD. </w:t>
      </w:r>
    </w:p>
    <w:p w:rsidR="00C17253" w:rsidRPr="008D63D7" w:rsidRDefault="00C17253" w:rsidP="004E4528">
      <w:pPr>
        <w:pStyle w:val="RfPSubtitle4"/>
        <w:numPr>
          <w:ilvl w:val="0"/>
          <w:numId w:val="29"/>
        </w:numPr>
        <w:spacing w:before="240" w:after="240"/>
        <w:ind w:left="864" w:hanging="288"/>
        <w:rPr>
          <w:b/>
          <w:sz w:val="22"/>
          <w:szCs w:val="22"/>
        </w:rPr>
      </w:pPr>
      <w:r w:rsidRPr="008D63D7">
        <w:rPr>
          <w:b/>
          <w:sz w:val="22"/>
          <w:szCs w:val="22"/>
        </w:rPr>
        <w:t>The Performance Bank Guarantee would be returned to the successful Bidder after the expiry or termination of the contract plus 90 days on satisfaction of the Bank that there are no dues recoverable from the successful Bidder.</w:t>
      </w:r>
    </w:p>
    <w:p w:rsidR="00C17253" w:rsidRPr="008D63D7" w:rsidRDefault="00C17253" w:rsidP="004E4528">
      <w:pPr>
        <w:pStyle w:val="RfPSubtitle4"/>
        <w:numPr>
          <w:ilvl w:val="0"/>
          <w:numId w:val="29"/>
        </w:numPr>
        <w:spacing w:before="240" w:after="240"/>
        <w:ind w:left="864" w:hanging="288"/>
        <w:rPr>
          <w:b/>
          <w:sz w:val="22"/>
          <w:szCs w:val="22"/>
        </w:rPr>
      </w:pPr>
      <w:r w:rsidRPr="008D63D7">
        <w:rPr>
          <w:b/>
          <w:sz w:val="22"/>
          <w:szCs w:val="22"/>
        </w:rPr>
        <w:t>Notwithstanding anything to the contrary contained in the contract, SIDBI shall be at liberty to invoke the Performance Bank Guarantee in addition to other remedies available to it under the contract / order or otherwise if the Successful Bidder fails to fulfill any of the terms of contract / order or commits breach of any terms and conditions of the contract.</w:t>
      </w:r>
    </w:p>
    <w:p w:rsidR="00C17253" w:rsidRPr="008D63D7" w:rsidRDefault="00C17253" w:rsidP="004E4528">
      <w:pPr>
        <w:pStyle w:val="RfPSubtitle4"/>
        <w:numPr>
          <w:ilvl w:val="0"/>
          <w:numId w:val="29"/>
        </w:numPr>
        <w:spacing w:before="240" w:after="240"/>
        <w:ind w:left="864" w:hanging="288"/>
        <w:rPr>
          <w:b/>
          <w:sz w:val="22"/>
          <w:szCs w:val="22"/>
        </w:rPr>
      </w:pPr>
      <w:r w:rsidRPr="008D63D7">
        <w:rPr>
          <w:b/>
          <w:sz w:val="22"/>
          <w:szCs w:val="22"/>
        </w:rPr>
        <w:lastRenderedPageBreak/>
        <w:t>On faithful execution of contract in all respects, the Performance Guarantee of the Bidder shall be released by SIDBI.</w:t>
      </w:r>
    </w:p>
    <w:p w:rsidR="00C17253" w:rsidRPr="008D63D7" w:rsidRDefault="00C17253" w:rsidP="004E4528">
      <w:pPr>
        <w:pStyle w:val="RfPSubtitle4"/>
        <w:numPr>
          <w:ilvl w:val="0"/>
          <w:numId w:val="29"/>
        </w:numPr>
        <w:spacing w:before="240" w:after="240"/>
        <w:ind w:left="864" w:hanging="288"/>
        <w:rPr>
          <w:b/>
          <w:color w:val="000000"/>
          <w:sz w:val="22"/>
          <w:szCs w:val="22"/>
        </w:rPr>
      </w:pPr>
      <w:r w:rsidRPr="008D63D7">
        <w:rPr>
          <w:b/>
          <w:color w:val="000000"/>
          <w:sz w:val="22"/>
          <w:szCs w:val="22"/>
        </w:rPr>
        <w:t>If aggregated shortfall in achieving Service Level requirement exceeds 10% successively in two quarters or any three quarters in a financial year, SIDBI will inter-alias, be at liberty to invoke the performance guarantee in addition to other remedies available to it under the contract or otherwise.</w:t>
      </w:r>
      <w:r w:rsidR="005E0CAD" w:rsidRPr="008D63D7">
        <w:rPr>
          <w:b/>
          <w:color w:val="000000"/>
          <w:sz w:val="22"/>
          <w:szCs w:val="22"/>
        </w:rPr>
        <w:t xml:space="preserve"> </w:t>
      </w:r>
    </w:p>
    <w:p w:rsidR="00413AD3" w:rsidRPr="008D63D7" w:rsidRDefault="00C17253" w:rsidP="004E4528">
      <w:pPr>
        <w:pStyle w:val="RfPSubtitle4"/>
        <w:numPr>
          <w:ilvl w:val="0"/>
          <w:numId w:val="29"/>
        </w:numPr>
        <w:spacing w:before="240" w:after="240"/>
        <w:ind w:left="864" w:hanging="288"/>
        <w:rPr>
          <w:b/>
          <w:sz w:val="22"/>
          <w:szCs w:val="22"/>
        </w:rPr>
      </w:pPr>
      <w:r w:rsidRPr="008D63D7">
        <w:rPr>
          <w:b/>
          <w:sz w:val="22"/>
          <w:szCs w:val="22"/>
        </w:rPr>
        <w:t>Time shall be the essence of the contract / order,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performance guarantee accordingly.</w:t>
      </w:r>
    </w:p>
    <w:p w:rsidR="004B3388" w:rsidRPr="008D63D7" w:rsidRDefault="00B54198" w:rsidP="004E4528">
      <w:pPr>
        <w:pStyle w:val="RfPSubtitle4"/>
        <w:numPr>
          <w:ilvl w:val="0"/>
          <w:numId w:val="29"/>
        </w:numPr>
        <w:spacing w:before="240" w:after="240"/>
        <w:ind w:left="864" w:hanging="288"/>
        <w:rPr>
          <w:b/>
          <w:sz w:val="22"/>
          <w:szCs w:val="22"/>
        </w:rPr>
      </w:pPr>
      <w:r w:rsidRPr="008D63D7">
        <w:rPr>
          <w:b/>
          <w:color w:val="000000"/>
          <w:sz w:val="22"/>
          <w:szCs w:val="22"/>
        </w:rPr>
        <w:t>The selected bidder shall be responsible for extending the validity date and claim period of the Bank guarantees as and when it is due</w:t>
      </w:r>
      <w:r w:rsidR="001E77B0" w:rsidRPr="008D63D7">
        <w:rPr>
          <w:b/>
          <w:color w:val="000000"/>
          <w:sz w:val="22"/>
          <w:szCs w:val="22"/>
        </w:rPr>
        <w:t xml:space="preserve"> or if required.</w:t>
      </w:r>
    </w:p>
    <w:p w:rsidR="00C17253" w:rsidRPr="008D63D7" w:rsidRDefault="00C17253" w:rsidP="00B95B4F">
      <w:pPr>
        <w:pStyle w:val="Heading2"/>
        <w:keepNext w:val="0"/>
        <w:numPr>
          <w:ilvl w:val="1"/>
          <w:numId w:val="1"/>
        </w:numPr>
        <w:pBdr>
          <w:top w:val="single" w:sz="4" w:space="0" w:color="auto"/>
          <w:bottom w:val="single" w:sz="4" w:space="1" w:color="auto"/>
        </w:pBdr>
        <w:shd w:val="clear" w:color="auto" w:fill="FFFFFF"/>
        <w:tabs>
          <w:tab w:val="num" w:pos="990"/>
        </w:tabs>
        <w:suppressAutoHyphens w:val="0"/>
        <w:spacing w:before="0" w:after="0" w:line="360" w:lineRule="auto"/>
        <w:ind w:left="2650" w:hanging="2650"/>
        <w:jc w:val="both"/>
        <w:rPr>
          <w:bCs w:val="0"/>
          <w:i w:val="0"/>
          <w:color w:val="000000"/>
          <w:sz w:val="22"/>
          <w:szCs w:val="22"/>
          <w:lang w:val="en-GB" w:eastAsia="en-US"/>
        </w:rPr>
      </w:pPr>
      <w:bookmarkStart w:id="214" w:name="_Toc364779336"/>
      <w:bookmarkStart w:id="215" w:name="_Toc372364450"/>
      <w:bookmarkStart w:id="216" w:name="_Toc375060795"/>
      <w:bookmarkStart w:id="217" w:name="_Toc427244502"/>
      <w:bookmarkStart w:id="218" w:name="_Toc427726466"/>
      <w:bookmarkStart w:id="219" w:name="_Toc427727531"/>
      <w:bookmarkStart w:id="220" w:name="_Toc456361437"/>
      <w:bookmarkStart w:id="221" w:name="_Toc497679976"/>
      <w:r w:rsidRPr="008D63D7">
        <w:rPr>
          <w:bCs w:val="0"/>
          <w:i w:val="0"/>
          <w:color w:val="000000"/>
          <w:sz w:val="22"/>
          <w:szCs w:val="22"/>
          <w:lang w:val="en-GB" w:eastAsia="en-US"/>
        </w:rPr>
        <w:t>Forfeiture of performance security</w:t>
      </w:r>
      <w:bookmarkEnd w:id="214"/>
      <w:bookmarkEnd w:id="215"/>
      <w:bookmarkEnd w:id="216"/>
      <w:bookmarkEnd w:id="217"/>
      <w:bookmarkEnd w:id="218"/>
      <w:bookmarkEnd w:id="219"/>
      <w:bookmarkEnd w:id="220"/>
      <w:bookmarkEnd w:id="221"/>
    </w:p>
    <w:p w:rsidR="00C17253" w:rsidRPr="008D63D7" w:rsidRDefault="00C17253" w:rsidP="004E4528">
      <w:pPr>
        <w:numPr>
          <w:ilvl w:val="0"/>
          <w:numId w:val="23"/>
        </w:numPr>
        <w:spacing w:before="120" w:after="120" w:line="360" w:lineRule="auto"/>
        <w:ind w:left="576" w:hanging="288"/>
        <w:jc w:val="both"/>
        <w:rPr>
          <w:rFonts w:cs="Arial"/>
          <w:b/>
          <w:szCs w:val="22"/>
          <w:lang w:eastAsia="en-US" w:bidi="ar-SA"/>
        </w:rPr>
      </w:pPr>
      <w:r w:rsidRPr="008D63D7">
        <w:rPr>
          <w:rFonts w:cs="Arial"/>
          <w:b/>
          <w:szCs w:val="22"/>
          <w:lang w:eastAsia="en-US" w:bidi="ar-SA"/>
        </w:rPr>
        <w:t>The Bank shall be at liberty to set off</w:t>
      </w:r>
      <w:r w:rsidR="002D6F6D" w:rsidRPr="008D63D7">
        <w:rPr>
          <w:rFonts w:cs="Arial"/>
          <w:b/>
          <w:szCs w:val="22"/>
          <w:lang w:eastAsia="en-US" w:bidi="ar-SA"/>
        </w:rPr>
        <w:t xml:space="preserve"> </w:t>
      </w:r>
      <w:r w:rsidRPr="008D63D7">
        <w:rPr>
          <w:rFonts w:cs="Arial"/>
          <w:b/>
          <w:szCs w:val="22"/>
          <w:lang w:eastAsia="en-US" w:bidi="ar-SA"/>
        </w:rPr>
        <w:t>/</w:t>
      </w:r>
      <w:r w:rsidR="002D6F6D" w:rsidRPr="008D63D7">
        <w:rPr>
          <w:rFonts w:cs="Arial"/>
          <w:b/>
          <w:szCs w:val="22"/>
          <w:lang w:eastAsia="en-US" w:bidi="ar-SA"/>
        </w:rPr>
        <w:t xml:space="preserve"> </w:t>
      </w:r>
      <w:r w:rsidRPr="008D63D7">
        <w:rPr>
          <w:rFonts w:cs="Arial"/>
          <w:b/>
          <w:szCs w:val="22"/>
          <w:lang w:eastAsia="en-US" w:bidi="ar-SA"/>
        </w:rPr>
        <w:t>adjust the proceeds of the performance guarantee  towards the loss, if any, sustained due to the bidder’s failure to complete its obligations  under the contract. This is without prejudice to the Bank’s right to proceed against the Bidder in the event of the security being not enough to fully cover the loss</w:t>
      </w:r>
      <w:r w:rsidR="002D6F6D" w:rsidRPr="008D63D7">
        <w:rPr>
          <w:rFonts w:cs="Arial"/>
          <w:b/>
          <w:szCs w:val="22"/>
          <w:lang w:eastAsia="en-US" w:bidi="ar-SA"/>
        </w:rPr>
        <w:t xml:space="preserve"> </w:t>
      </w:r>
      <w:r w:rsidRPr="008D63D7">
        <w:rPr>
          <w:rFonts w:cs="Arial"/>
          <w:b/>
          <w:szCs w:val="22"/>
          <w:lang w:eastAsia="en-US" w:bidi="ar-SA"/>
        </w:rPr>
        <w:t>/</w:t>
      </w:r>
      <w:r w:rsidR="002D6F6D" w:rsidRPr="008D63D7">
        <w:rPr>
          <w:rFonts w:cs="Arial"/>
          <w:b/>
          <w:szCs w:val="22"/>
          <w:lang w:eastAsia="en-US" w:bidi="ar-SA"/>
        </w:rPr>
        <w:t xml:space="preserve"> </w:t>
      </w:r>
      <w:r w:rsidRPr="008D63D7">
        <w:rPr>
          <w:rFonts w:cs="Arial"/>
          <w:b/>
          <w:szCs w:val="22"/>
          <w:lang w:eastAsia="en-US" w:bidi="ar-SA"/>
        </w:rPr>
        <w:t xml:space="preserve">damage. </w:t>
      </w:r>
    </w:p>
    <w:p w:rsidR="00C17253" w:rsidRPr="008D63D7" w:rsidRDefault="00C17253" w:rsidP="004E4528">
      <w:pPr>
        <w:numPr>
          <w:ilvl w:val="0"/>
          <w:numId w:val="23"/>
        </w:numPr>
        <w:spacing w:before="120" w:after="120" w:line="360" w:lineRule="auto"/>
        <w:ind w:left="576" w:hanging="288"/>
        <w:jc w:val="both"/>
        <w:rPr>
          <w:rFonts w:cs="Arial"/>
          <w:b/>
          <w:szCs w:val="22"/>
          <w:lang w:eastAsia="en-US" w:bidi="ar-SA"/>
        </w:rPr>
      </w:pPr>
      <w:r w:rsidRPr="008D63D7">
        <w:rPr>
          <w:rFonts w:cs="Arial"/>
          <w:b/>
          <w:szCs w:val="22"/>
          <w:lang w:eastAsia="en-US" w:bidi="ar-SA"/>
        </w:rPr>
        <w:t>In the event of non-performance of obligation or failure to meet terms of this RfP</w:t>
      </w:r>
      <w:r w:rsidR="002D6F6D" w:rsidRPr="008D63D7">
        <w:rPr>
          <w:rFonts w:cs="Arial"/>
          <w:b/>
          <w:szCs w:val="22"/>
          <w:lang w:eastAsia="en-US" w:bidi="ar-SA"/>
        </w:rPr>
        <w:t xml:space="preserve"> </w:t>
      </w:r>
      <w:r w:rsidRPr="008D63D7">
        <w:rPr>
          <w:rFonts w:cs="Arial"/>
          <w:b/>
          <w:szCs w:val="22"/>
          <w:lang w:eastAsia="en-US" w:bidi="ar-SA"/>
        </w:rPr>
        <w:t>/</w:t>
      </w:r>
      <w:r w:rsidR="002D6F6D" w:rsidRPr="008D63D7">
        <w:rPr>
          <w:rFonts w:cs="Arial"/>
          <w:b/>
          <w:szCs w:val="22"/>
          <w:lang w:eastAsia="en-US" w:bidi="ar-SA"/>
        </w:rPr>
        <w:t xml:space="preserve"> </w:t>
      </w:r>
      <w:r w:rsidRPr="008D63D7">
        <w:rPr>
          <w:rFonts w:cs="Arial"/>
          <w:b/>
          <w:szCs w:val="22"/>
          <w:lang w:eastAsia="en-US" w:bidi="ar-SA"/>
        </w:rPr>
        <w:t>Contract, the Bank shall be entitled to invoke the performance guarantee without notice or right of demur to the Bidder.</w:t>
      </w:r>
      <w:bookmarkStart w:id="222" w:name="_Toc364779312"/>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23" w:name="_Toc364779319"/>
      <w:bookmarkStart w:id="224" w:name="_Toc372364435"/>
      <w:bookmarkStart w:id="225" w:name="_Toc375060779"/>
      <w:bookmarkStart w:id="226" w:name="_Toc427244485"/>
      <w:bookmarkStart w:id="227" w:name="_Toc427726449"/>
      <w:bookmarkStart w:id="228" w:name="_Toc427727514"/>
      <w:bookmarkStart w:id="229" w:name="_Toc456361444"/>
      <w:bookmarkStart w:id="230" w:name="_Toc497679977"/>
      <w:bookmarkEnd w:id="222"/>
      <w:r w:rsidRPr="008D63D7">
        <w:rPr>
          <w:bCs w:val="0"/>
          <w:i w:val="0"/>
          <w:color w:val="000000"/>
          <w:sz w:val="22"/>
          <w:szCs w:val="22"/>
          <w:lang w:val="en-GB" w:eastAsia="en-US"/>
        </w:rPr>
        <w:t>Preliminary Examinations</w:t>
      </w:r>
      <w:bookmarkEnd w:id="223"/>
      <w:bookmarkEnd w:id="224"/>
      <w:bookmarkEnd w:id="225"/>
      <w:bookmarkEnd w:id="226"/>
      <w:bookmarkEnd w:id="227"/>
      <w:bookmarkEnd w:id="228"/>
      <w:bookmarkEnd w:id="229"/>
      <w:bookmarkEnd w:id="230"/>
    </w:p>
    <w:p w:rsidR="00C17253" w:rsidRPr="008D63D7" w:rsidRDefault="00C17253" w:rsidP="004E4528">
      <w:pPr>
        <w:numPr>
          <w:ilvl w:val="0"/>
          <w:numId w:val="34"/>
        </w:numPr>
        <w:spacing w:before="240" w:after="240" w:line="360" w:lineRule="auto"/>
        <w:ind w:left="576" w:hanging="288"/>
        <w:jc w:val="both"/>
        <w:rPr>
          <w:rFonts w:cs="Arial"/>
          <w:b/>
          <w:szCs w:val="22"/>
          <w:lang w:eastAsia="en-US" w:bidi="ar-SA"/>
        </w:rPr>
      </w:pPr>
      <w:r w:rsidRPr="008D63D7">
        <w:rPr>
          <w:rFonts w:cs="Arial"/>
          <w:b/>
          <w:szCs w:val="22"/>
          <w:lang w:eastAsia="en-US" w:bidi="ar-SA"/>
        </w:rPr>
        <w:t>The Bank will examine the Bids to determine whether they are complete, the documents have been properly signed, supporting papers</w:t>
      </w:r>
      <w:r w:rsidR="004452CF" w:rsidRPr="008D63D7">
        <w:rPr>
          <w:rFonts w:cs="Arial"/>
          <w:b/>
          <w:szCs w:val="22"/>
          <w:lang w:eastAsia="en-US" w:bidi="ar-SA"/>
        </w:rPr>
        <w:t xml:space="preserve"> </w:t>
      </w:r>
      <w:r w:rsidRPr="008D63D7">
        <w:rPr>
          <w:rFonts w:cs="Arial"/>
          <w:b/>
          <w:szCs w:val="22"/>
          <w:lang w:eastAsia="en-US" w:bidi="ar-SA"/>
        </w:rPr>
        <w:t xml:space="preserve">/ documents attached and the bids are generally in order. </w:t>
      </w:r>
    </w:p>
    <w:p w:rsidR="00C17253" w:rsidRPr="008D63D7" w:rsidRDefault="00C17253" w:rsidP="004E4528">
      <w:pPr>
        <w:numPr>
          <w:ilvl w:val="0"/>
          <w:numId w:val="34"/>
        </w:numPr>
        <w:spacing w:before="240" w:after="240" w:line="360" w:lineRule="auto"/>
        <w:ind w:left="576" w:hanging="288"/>
        <w:jc w:val="both"/>
        <w:rPr>
          <w:rFonts w:cs="Arial"/>
          <w:b/>
          <w:szCs w:val="22"/>
          <w:lang w:eastAsia="en-US" w:bidi="ar-SA"/>
        </w:rPr>
      </w:pPr>
      <w:r w:rsidRPr="008D63D7">
        <w:rPr>
          <w:rFonts w:cs="Arial"/>
          <w:b/>
          <w:szCs w:val="22"/>
          <w:lang w:eastAsia="en-US" w:bidi="ar-SA"/>
        </w:rPr>
        <w:t xml:space="preserve">The  Bank  may,  at  its  sole  discretion,  waive  any  minor  infirmity, nonconformity or irregularity in a Bid which does not constitute a material </w:t>
      </w:r>
      <w:r w:rsidRPr="008D63D7">
        <w:rPr>
          <w:rFonts w:cs="Arial"/>
          <w:b/>
          <w:szCs w:val="22"/>
          <w:lang w:eastAsia="en-US" w:bidi="ar-SA"/>
        </w:rPr>
        <w:lastRenderedPageBreak/>
        <w:t xml:space="preserve">deviation, provided such a waiver does not prejudice or affect the relative ranking of any Bidder. </w:t>
      </w:r>
    </w:p>
    <w:p w:rsidR="00C17253" w:rsidRPr="008D63D7" w:rsidRDefault="00C17253" w:rsidP="004E4528">
      <w:pPr>
        <w:numPr>
          <w:ilvl w:val="0"/>
          <w:numId w:val="34"/>
        </w:numPr>
        <w:spacing w:before="240" w:after="240" w:line="360" w:lineRule="auto"/>
        <w:ind w:left="576" w:hanging="288"/>
        <w:jc w:val="both"/>
        <w:rPr>
          <w:rFonts w:cs="Arial"/>
          <w:b/>
          <w:szCs w:val="22"/>
          <w:lang w:eastAsia="en-US" w:bidi="ar-SA"/>
        </w:rPr>
      </w:pPr>
      <w:r w:rsidRPr="008D63D7">
        <w:rPr>
          <w:rFonts w:cs="Arial"/>
          <w:b/>
          <w:szCs w:val="22"/>
          <w:lang w:eastAsia="en-US" w:bidi="ar-SA"/>
        </w:rPr>
        <w:t xml:space="preserve">Prior to the detailed evaluation, the Bank will determine the substantial responsiveness of each Bid to the Bidding document. For purposes of these Clauses, a substantially responsive Bid is one, which conforms to all the terms and conditions of the Bidding Document without material deviations.  Deviations  from  or  objections  or  reservations  to  critical provisions, such as those concerning Bid security, performance security, qualification criteria, insurance, Force Majeure etc will be deemed to be a material deviation. The Bank's determination of a Bid's responsiveness is to be based on the contents of the Bid itself, without recourse to extrinsic evidence. </w:t>
      </w:r>
    </w:p>
    <w:p w:rsidR="00C17253" w:rsidRPr="008D63D7" w:rsidRDefault="00C17253" w:rsidP="004E4528">
      <w:pPr>
        <w:numPr>
          <w:ilvl w:val="0"/>
          <w:numId w:val="34"/>
        </w:numPr>
        <w:spacing w:before="240" w:after="240" w:line="360" w:lineRule="auto"/>
        <w:ind w:left="576" w:hanging="288"/>
        <w:jc w:val="both"/>
        <w:rPr>
          <w:rFonts w:cs="Arial"/>
          <w:b/>
          <w:szCs w:val="22"/>
          <w:lang w:eastAsia="en-US" w:bidi="ar-SA"/>
        </w:rPr>
      </w:pPr>
      <w:r w:rsidRPr="008D63D7">
        <w:rPr>
          <w:rFonts w:cs="Arial"/>
          <w:b/>
          <w:szCs w:val="22"/>
          <w:lang w:eastAsia="en-US" w:bidi="ar-SA"/>
        </w:rPr>
        <w:t xml:space="preserve">If a Bid is not substantially responsive, it will be rejected by the Bank and may not subsequently be made responsive by the Bidder by correction of the nonconformity. </w:t>
      </w:r>
    </w:p>
    <w:p w:rsidR="00C17253" w:rsidRPr="008D63D7" w:rsidRDefault="00C17253" w:rsidP="004E4528">
      <w:pPr>
        <w:numPr>
          <w:ilvl w:val="0"/>
          <w:numId w:val="34"/>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Bids without EMD / Bid security in the proper form and manner will be considered non-responsive and rejected.</w:t>
      </w:r>
    </w:p>
    <w:p w:rsidR="00C17253" w:rsidRPr="008D63D7" w:rsidRDefault="00C17253" w:rsidP="004E4528">
      <w:pPr>
        <w:numPr>
          <w:ilvl w:val="0"/>
          <w:numId w:val="34"/>
        </w:numPr>
        <w:spacing w:before="240" w:after="240" w:line="360" w:lineRule="auto"/>
        <w:ind w:left="576" w:hanging="288"/>
        <w:jc w:val="both"/>
        <w:rPr>
          <w:rFonts w:cs="Arial"/>
          <w:b/>
          <w:szCs w:val="22"/>
          <w:lang w:eastAsia="en-US" w:bidi="ar-SA"/>
        </w:rPr>
      </w:pPr>
      <w:r w:rsidRPr="008D63D7">
        <w:rPr>
          <w:rFonts w:cs="Arial"/>
          <w:b/>
          <w:szCs w:val="22"/>
          <w:lang w:eastAsia="en-US" w:bidi="ar-SA"/>
        </w:rPr>
        <w:t xml:space="preserve">The Bidder is expected to examine all instructions, forms, terms and specification in the Bidding Document. Failure to furnish all information required by the Bidding Document or to submit a Bid not substantially responsive to the Bidding Document in every respect will be at the Bidder's risk and may result in the rejection of its Bid.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31" w:name="_Toc427244495"/>
      <w:bookmarkStart w:id="232" w:name="_Toc427726459"/>
      <w:bookmarkStart w:id="233" w:name="_Toc427727524"/>
      <w:bookmarkStart w:id="234" w:name="_Toc456361445"/>
      <w:bookmarkStart w:id="235" w:name="_Toc497679978"/>
      <w:r w:rsidRPr="008D63D7">
        <w:rPr>
          <w:bCs w:val="0"/>
          <w:i w:val="0"/>
          <w:color w:val="000000"/>
          <w:sz w:val="22"/>
          <w:szCs w:val="22"/>
          <w:lang w:val="en-GB" w:eastAsia="en-US"/>
        </w:rPr>
        <w:t>Use of Contract Documents and Information</w:t>
      </w:r>
      <w:bookmarkEnd w:id="231"/>
      <w:bookmarkEnd w:id="232"/>
      <w:bookmarkEnd w:id="233"/>
      <w:bookmarkEnd w:id="234"/>
      <w:bookmarkEnd w:id="235"/>
    </w:p>
    <w:p w:rsidR="00C17253" w:rsidRPr="008D63D7" w:rsidRDefault="00C17253" w:rsidP="004E4528">
      <w:pPr>
        <w:numPr>
          <w:ilvl w:val="0"/>
          <w:numId w:val="35"/>
        </w:numPr>
        <w:spacing w:before="240" w:after="240" w:line="360" w:lineRule="auto"/>
        <w:ind w:left="576" w:hanging="288"/>
        <w:jc w:val="both"/>
        <w:rPr>
          <w:rFonts w:cs="Arial"/>
          <w:b/>
          <w:szCs w:val="22"/>
          <w:lang w:eastAsia="en-US" w:bidi="ar-SA"/>
        </w:rPr>
      </w:pPr>
      <w:r w:rsidRPr="008D63D7">
        <w:rPr>
          <w:rFonts w:cs="Arial"/>
          <w:b/>
          <w:szCs w:val="22"/>
          <w:lang w:eastAsia="en-US" w:bidi="ar-SA"/>
        </w:rPr>
        <w:t xml:space="preserve">The bidder shall not, without the Bank’s prior written consent, disclose the Contract, or any provision thereof, or any specification, plan, drawing, pattern, sample or information furnished by or on behalf of the Bank in connection with, to any person other than a person employed by the Bidder in the performance of the Contract. Disclosure to any such employed person shall be made in confidence and  shall  extend  only  as  far  as  may  be  necessary  for  purposes  of  such performance. </w:t>
      </w:r>
    </w:p>
    <w:p w:rsidR="00C17253" w:rsidRPr="008D63D7" w:rsidRDefault="00C17253" w:rsidP="004E4528">
      <w:pPr>
        <w:numPr>
          <w:ilvl w:val="0"/>
          <w:numId w:val="35"/>
        </w:numPr>
        <w:spacing w:before="240" w:after="240" w:line="360" w:lineRule="auto"/>
        <w:ind w:left="576" w:hanging="288"/>
        <w:jc w:val="both"/>
        <w:rPr>
          <w:rFonts w:cs="Arial"/>
          <w:b/>
          <w:szCs w:val="22"/>
          <w:lang w:eastAsia="en-US" w:bidi="ar-SA"/>
        </w:rPr>
      </w:pPr>
      <w:r w:rsidRPr="008D63D7">
        <w:rPr>
          <w:rFonts w:cs="Arial"/>
          <w:b/>
          <w:szCs w:val="22"/>
          <w:lang w:eastAsia="en-US" w:bidi="ar-SA"/>
        </w:rPr>
        <w:t xml:space="preserve">The Bidder will treat as confidential all data and information about the Bank, obtained in the execution of his responsibilities, in strict confidence and will not reveal such information to any other party without the prior written approval of the Bank.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36" w:name="_Toc427693887"/>
      <w:bookmarkStart w:id="237" w:name="_Toc427726439"/>
      <w:bookmarkStart w:id="238" w:name="_Toc427727504"/>
      <w:bookmarkStart w:id="239" w:name="_Toc456361446"/>
      <w:bookmarkStart w:id="240" w:name="_Toc497679979"/>
      <w:r w:rsidRPr="008D63D7">
        <w:rPr>
          <w:bCs w:val="0"/>
          <w:i w:val="0"/>
          <w:color w:val="000000"/>
          <w:sz w:val="22"/>
          <w:szCs w:val="22"/>
          <w:lang w:val="en-GB" w:eastAsia="en-US"/>
        </w:rPr>
        <w:lastRenderedPageBreak/>
        <w:t>Rules for Evaluation of Responses</w:t>
      </w:r>
      <w:bookmarkEnd w:id="236"/>
      <w:bookmarkEnd w:id="237"/>
      <w:bookmarkEnd w:id="238"/>
      <w:bookmarkEnd w:id="239"/>
      <w:bookmarkEnd w:id="240"/>
    </w:p>
    <w:p w:rsidR="00C17253" w:rsidRPr="008D63D7" w:rsidRDefault="00D9447E" w:rsidP="004E4528">
      <w:pPr>
        <w:numPr>
          <w:ilvl w:val="0"/>
          <w:numId w:val="36"/>
        </w:numPr>
        <w:spacing w:before="240" w:after="240" w:line="360" w:lineRule="auto"/>
        <w:ind w:left="576" w:hanging="288"/>
        <w:jc w:val="both"/>
        <w:rPr>
          <w:rFonts w:cs="Arial"/>
          <w:b/>
          <w:color w:val="000000"/>
          <w:szCs w:val="22"/>
          <w:lang w:eastAsia="en-US" w:bidi="ar-SA"/>
        </w:rPr>
      </w:pPr>
      <w:r w:rsidRPr="008D63D7">
        <w:rPr>
          <w:rFonts w:cs="Arial"/>
          <w:b/>
          <w:szCs w:val="22"/>
          <w:lang w:eastAsia="en-US" w:bidi="ar-SA"/>
        </w:rPr>
        <w:t xml:space="preserve">All the responsive bids will be evaluated as per the procedure detailed in </w:t>
      </w:r>
      <w:r w:rsidRPr="008D63D7">
        <w:rPr>
          <w:rFonts w:cs="Arial"/>
          <w:b/>
          <w:color w:val="000000"/>
          <w:szCs w:val="22"/>
          <w:lang w:eastAsia="en-US" w:bidi="ar-SA"/>
        </w:rPr>
        <w:t>Chapter- 6 - Bid evaluation methodology.</w:t>
      </w:r>
    </w:p>
    <w:p w:rsidR="00C17253" w:rsidRPr="008D63D7" w:rsidRDefault="00D9447E" w:rsidP="004E4528">
      <w:pPr>
        <w:numPr>
          <w:ilvl w:val="0"/>
          <w:numId w:val="36"/>
        </w:numPr>
        <w:spacing w:before="240" w:after="240" w:line="360" w:lineRule="auto"/>
        <w:ind w:left="576" w:hanging="288"/>
        <w:jc w:val="both"/>
        <w:rPr>
          <w:rFonts w:cs="Arial"/>
          <w:b/>
          <w:szCs w:val="22"/>
          <w:lang w:eastAsia="en-US" w:bidi="ar-SA"/>
        </w:rPr>
      </w:pPr>
      <w:r w:rsidRPr="008D63D7">
        <w:rPr>
          <w:rFonts w:cs="Arial"/>
          <w:b/>
          <w:szCs w:val="22"/>
          <w:lang w:eastAsia="en-US" w:bidi="ar-SA"/>
        </w:rPr>
        <w:t xml:space="preserve">All the documentary proofs are to be submitted along with the bid in this regard. </w:t>
      </w:r>
    </w:p>
    <w:p w:rsidR="00C17253" w:rsidRPr="008D63D7" w:rsidRDefault="00D9447E" w:rsidP="004E4528">
      <w:pPr>
        <w:numPr>
          <w:ilvl w:val="0"/>
          <w:numId w:val="36"/>
        </w:numPr>
        <w:spacing w:before="240" w:after="240" w:line="360" w:lineRule="auto"/>
        <w:ind w:left="576" w:hanging="288"/>
        <w:jc w:val="both"/>
        <w:rPr>
          <w:rFonts w:cs="Arial"/>
          <w:b/>
          <w:szCs w:val="22"/>
          <w:lang w:eastAsia="en-US" w:bidi="ar-SA"/>
        </w:rPr>
      </w:pPr>
      <w:r w:rsidRPr="008D63D7">
        <w:rPr>
          <w:rFonts w:cs="Arial"/>
          <w:b/>
          <w:szCs w:val="22"/>
          <w:lang w:eastAsia="en-US" w:bidi="ar-SA"/>
        </w:rPr>
        <w:t>To assist in the scrutiny, evaluation and comparison of responses</w:t>
      </w:r>
      <w:r w:rsidR="004452CF" w:rsidRPr="008D63D7">
        <w:rPr>
          <w:rFonts w:cs="Arial"/>
          <w:b/>
          <w:szCs w:val="22"/>
          <w:lang w:eastAsia="en-US" w:bidi="ar-SA"/>
        </w:rPr>
        <w:t xml:space="preserve"> </w:t>
      </w:r>
      <w:r w:rsidRPr="008D63D7">
        <w:rPr>
          <w:rFonts w:cs="Arial"/>
          <w:b/>
          <w:szCs w:val="22"/>
          <w:lang w:eastAsia="en-US" w:bidi="ar-SA"/>
        </w:rPr>
        <w:t>/</w:t>
      </w:r>
      <w:r w:rsidR="004452CF" w:rsidRPr="008D63D7">
        <w:rPr>
          <w:rFonts w:cs="Arial"/>
          <w:b/>
          <w:szCs w:val="22"/>
          <w:lang w:eastAsia="en-US" w:bidi="ar-SA"/>
        </w:rPr>
        <w:t xml:space="preserve"> </w:t>
      </w:r>
      <w:r w:rsidRPr="008D63D7">
        <w:rPr>
          <w:rFonts w:cs="Arial"/>
          <w:b/>
          <w:szCs w:val="22"/>
          <w:lang w:eastAsia="en-US" w:bidi="ar-SA"/>
        </w:rPr>
        <w:t>offers, SIDBI may, at its discretion, ask some or all Bidders for clarification of their offer.  The request for such clarifications and the response will necessarily be in writing.  SIDBI has the right to disqualify the Bidder whose clarification is not received by SIDBI by the stipulated time or is found not suitable to the proposed project.</w:t>
      </w:r>
    </w:p>
    <w:p w:rsidR="00C17253" w:rsidRPr="008D63D7" w:rsidRDefault="00D9447E" w:rsidP="004E4528">
      <w:pPr>
        <w:numPr>
          <w:ilvl w:val="0"/>
          <w:numId w:val="36"/>
        </w:numPr>
        <w:spacing w:before="240" w:after="240" w:line="360" w:lineRule="auto"/>
        <w:ind w:left="576" w:hanging="288"/>
        <w:jc w:val="both"/>
        <w:rPr>
          <w:rFonts w:cs="Arial"/>
          <w:b/>
          <w:szCs w:val="22"/>
          <w:lang w:eastAsia="en-US" w:bidi="ar-SA"/>
        </w:rPr>
      </w:pPr>
      <w:r w:rsidRPr="008D63D7">
        <w:rPr>
          <w:rFonts w:cs="Arial"/>
          <w:b/>
          <w:szCs w:val="22"/>
          <w:lang w:eastAsia="en-US" w:bidi="ar-SA"/>
        </w:rPr>
        <w:t>SIDBI may appoint the services of an external consultant for evaluation of the bid proposal.</w:t>
      </w:r>
    </w:p>
    <w:p w:rsidR="00C17253" w:rsidRPr="008D63D7" w:rsidRDefault="00D9447E" w:rsidP="004E4528">
      <w:pPr>
        <w:numPr>
          <w:ilvl w:val="0"/>
          <w:numId w:val="36"/>
        </w:numPr>
        <w:spacing w:before="240" w:after="240" w:line="360" w:lineRule="auto"/>
        <w:ind w:left="576" w:hanging="288"/>
        <w:jc w:val="both"/>
        <w:rPr>
          <w:rFonts w:cs="Arial"/>
          <w:b/>
          <w:szCs w:val="22"/>
          <w:lang w:eastAsia="en-US" w:bidi="ar-SA"/>
        </w:rPr>
      </w:pPr>
      <w:r w:rsidRPr="008D63D7">
        <w:rPr>
          <w:rFonts w:cs="Arial"/>
          <w:b/>
          <w:szCs w:val="22"/>
          <w:lang w:eastAsia="en-US" w:bidi="ar-SA"/>
        </w:rPr>
        <w:t>Bidders must not present any reference as credential for which it is not in a position to present the verifiable facts/documents because of any non-disclosure agreement with its other customer or any other reason whatsoever. SIDBI would not consider any statement as a credential if same cannot be verified as per its requirement for evaluation.</w:t>
      </w:r>
    </w:p>
    <w:p w:rsidR="00C17253" w:rsidRPr="008D63D7" w:rsidRDefault="00D9447E" w:rsidP="004E4528">
      <w:pPr>
        <w:numPr>
          <w:ilvl w:val="0"/>
          <w:numId w:val="36"/>
        </w:numPr>
        <w:spacing w:before="240" w:after="240" w:line="360" w:lineRule="auto"/>
        <w:ind w:left="576" w:hanging="288"/>
        <w:jc w:val="both"/>
        <w:rPr>
          <w:rFonts w:cs="Arial"/>
          <w:b/>
          <w:szCs w:val="22"/>
          <w:lang w:eastAsia="en-US" w:bidi="ar-SA"/>
        </w:rPr>
      </w:pPr>
      <w:r w:rsidRPr="008D63D7">
        <w:rPr>
          <w:rFonts w:cs="Arial"/>
          <w:b/>
          <w:szCs w:val="22"/>
          <w:lang w:eastAsia="en-US" w:bidi="ar-SA"/>
        </w:rPr>
        <w:t>SIDBI may at its absolute discretion exclude or reject any proposal that in the reasonable opinion of SIDBI contains any false or misleading claims or statements. SIDBI shall not be liable to any person for excluding or rejecting any such proposal.</w:t>
      </w:r>
    </w:p>
    <w:p w:rsidR="00C17253" w:rsidRPr="008D63D7" w:rsidRDefault="00F91126" w:rsidP="004E4528">
      <w:pPr>
        <w:numPr>
          <w:ilvl w:val="0"/>
          <w:numId w:val="36"/>
        </w:numPr>
        <w:spacing w:before="240" w:after="240" w:line="360" w:lineRule="auto"/>
        <w:ind w:left="576" w:hanging="288"/>
        <w:jc w:val="both"/>
        <w:rPr>
          <w:rFonts w:cs="Arial"/>
          <w:b/>
          <w:szCs w:val="22"/>
          <w:lang w:eastAsia="en-US" w:bidi="ar-SA"/>
        </w:rPr>
      </w:pPr>
      <w:r w:rsidRPr="008D63D7">
        <w:rPr>
          <w:rFonts w:cs="Arial"/>
          <w:b/>
          <w:szCs w:val="22"/>
          <w:lang w:eastAsia="en-US" w:bidi="ar-SA"/>
        </w:rPr>
        <w:t>Bank may waive off any minor infirmity or nonconformity or irregularity in a bid, which does not constitute a material deviation, provided such a waiving, does not prejudice or affect the relative ranking of any bidder.</w:t>
      </w:r>
    </w:p>
    <w:p w:rsidR="00C17253" w:rsidRPr="008D63D7" w:rsidRDefault="00F91126" w:rsidP="004E4528">
      <w:pPr>
        <w:numPr>
          <w:ilvl w:val="0"/>
          <w:numId w:val="36"/>
        </w:numPr>
        <w:spacing w:before="240" w:after="240" w:line="360" w:lineRule="auto"/>
        <w:ind w:left="576" w:hanging="288"/>
        <w:jc w:val="both"/>
        <w:rPr>
          <w:rFonts w:cs="Arial"/>
          <w:b/>
          <w:szCs w:val="22"/>
          <w:lang w:eastAsia="en-US" w:bidi="ar-SA"/>
        </w:rPr>
      </w:pPr>
      <w:r w:rsidRPr="008D63D7">
        <w:rPr>
          <w:rFonts w:cs="Arial"/>
          <w:b/>
          <w:szCs w:val="22"/>
          <w:lang w:eastAsia="en-US" w:bidi="ar-SA"/>
        </w:rPr>
        <w:t>SIDBI reserves the right to reject any proposal in case same is found incomplete or not submitted in the specified format given in this RfP document. SIDBI would not give any clarification</w:t>
      </w:r>
      <w:r w:rsidR="004452CF" w:rsidRPr="008D63D7">
        <w:rPr>
          <w:rFonts w:cs="Arial"/>
          <w:b/>
          <w:szCs w:val="22"/>
          <w:lang w:eastAsia="en-US" w:bidi="ar-SA"/>
        </w:rPr>
        <w:t xml:space="preserve"> </w:t>
      </w:r>
      <w:r w:rsidRPr="008D63D7">
        <w:rPr>
          <w:rFonts w:cs="Arial"/>
          <w:b/>
          <w:szCs w:val="22"/>
          <w:lang w:eastAsia="en-US" w:bidi="ar-SA"/>
        </w:rPr>
        <w:t>/</w:t>
      </w:r>
      <w:r w:rsidR="004452CF" w:rsidRPr="008D63D7">
        <w:rPr>
          <w:rFonts w:cs="Arial"/>
          <w:b/>
          <w:szCs w:val="22"/>
          <w:lang w:eastAsia="en-US" w:bidi="ar-SA"/>
        </w:rPr>
        <w:t xml:space="preserve"> </w:t>
      </w:r>
      <w:r w:rsidRPr="008D63D7">
        <w:rPr>
          <w:rFonts w:cs="Arial"/>
          <w:b/>
          <w:szCs w:val="22"/>
          <w:lang w:eastAsia="en-US" w:bidi="ar-SA"/>
        </w:rPr>
        <w:t>explanation to the concerned bidder in case of such rejection.</w:t>
      </w:r>
    </w:p>
    <w:p w:rsidR="00C17253" w:rsidRPr="008D63D7" w:rsidRDefault="00F91126" w:rsidP="004E4528">
      <w:pPr>
        <w:numPr>
          <w:ilvl w:val="0"/>
          <w:numId w:val="36"/>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t xml:space="preserve">SIDBI reserves the right to modify the evaluation process at any time during the Tender process (before submission of technical and commercial responses by the prospective bidder), without assigning any reason, whatsoever, and without any requirement of intimating the Bidders of any such change. </w:t>
      </w:r>
    </w:p>
    <w:p w:rsidR="00C17253" w:rsidRPr="008D63D7" w:rsidRDefault="00F91126" w:rsidP="004E4528">
      <w:pPr>
        <w:numPr>
          <w:ilvl w:val="0"/>
          <w:numId w:val="36"/>
        </w:numPr>
        <w:spacing w:before="240" w:after="240" w:line="360" w:lineRule="auto"/>
        <w:ind w:left="576" w:hanging="288"/>
        <w:jc w:val="both"/>
        <w:rPr>
          <w:rFonts w:cs="Arial"/>
          <w:b/>
          <w:color w:val="000000"/>
          <w:szCs w:val="22"/>
          <w:lang w:eastAsia="en-US" w:bidi="ar-SA"/>
        </w:rPr>
      </w:pPr>
      <w:r w:rsidRPr="008D63D7">
        <w:rPr>
          <w:rFonts w:cs="Arial"/>
          <w:b/>
          <w:color w:val="000000"/>
          <w:szCs w:val="22"/>
          <w:lang w:eastAsia="en-US" w:bidi="ar-SA"/>
        </w:rPr>
        <w:lastRenderedPageBreak/>
        <w:t>SIDBI will award the Contract to the successful Bidder whose bid has been determined to be substantially responsive and has been determined as the best bid, provided further that the Bidder is determined to be qualified to perform the contract satisfactorily. However, SIDBI shall not be bound to accept the best bid or any bid and reserves the right to accept any bid, either wholly or in part, as it may deem fit.</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41" w:name="_Toc364779325"/>
      <w:bookmarkStart w:id="242" w:name="_Toc372364440"/>
      <w:bookmarkStart w:id="243" w:name="_Toc375060784"/>
      <w:bookmarkStart w:id="244" w:name="_Toc427244490"/>
      <w:bookmarkStart w:id="245" w:name="_Toc427726454"/>
      <w:bookmarkStart w:id="246" w:name="_Toc427727519"/>
      <w:bookmarkStart w:id="247" w:name="_Toc456361447"/>
      <w:bookmarkStart w:id="248" w:name="_Toc497679980"/>
      <w:r w:rsidRPr="008D63D7">
        <w:rPr>
          <w:bCs w:val="0"/>
          <w:i w:val="0"/>
          <w:color w:val="000000"/>
          <w:sz w:val="22"/>
          <w:szCs w:val="22"/>
          <w:lang w:val="en-GB" w:eastAsia="en-US"/>
        </w:rPr>
        <w:t>Contacting the Bank</w:t>
      </w:r>
      <w:bookmarkEnd w:id="241"/>
      <w:bookmarkEnd w:id="242"/>
      <w:bookmarkEnd w:id="243"/>
      <w:bookmarkEnd w:id="244"/>
      <w:bookmarkEnd w:id="245"/>
      <w:bookmarkEnd w:id="246"/>
      <w:bookmarkEnd w:id="247"/>
      <w:bookmarkEnd w:id="248"/>
    </w:p>
    <w:p w:rsidR="00C17253" w:rsidRPr="008D63D7" w:rsidRDefault="00C17253" w:rsidP="004E4528">
      <w:pPr>
        <w:numPr>
          <w:ilvl w:val="0"/>
          <w:numId w:val="37"/>
        </w:numPr>
        <w:spacing w:before="240" w:after="240" w:line="360" w:lineRule="auto"/>
        <w:ind w:left="576" w:hanging="288"/>
        <w:jc w:val="both"/>
        <w:rPr>
          <w:rFonts w:cs="Arial"/>
          <w:b/>
          <w:szCs w:val="22"/>
          <w:lang w:eastAsia="en-US" w:bidi="ar-SA"/>
        </w:rPr>
      </w:pPr>
      <w:r w:rsidRPr="008D63D7">
        <w:rPr>
          <w:rFonts w:cs="Arial"/>
          <w:b/>
          <w:szCs w:val="22"/>
          <w:lang w:eastAsia="en-US" w:bidi="ar-SA"/>
        </w:rPr>
        <w:t>After opening of Bid to the time a communication in writing about its qualification or otherwise received from the Bank, bidder shall NOT contact the Bank on any matter relating to its Bid.</w:t>
      </w:r>
    </w:p>
    <w:p w:rsidR="00C17253" w:rsidRPr="008D63D7" w:rsidRDefault="00C17253" w:rsidP="004E4528">
      <w:pPr>
        <w:numPr>
          <w:ilvl w:val="0"/>
          <w:numId w:val="37"/>
        </w:numPr>
        <w:spacing w:before="240" w:after="240" w:line="360" w:lineRule="auto"/>
        <w:ind w:left="576" w:hanging="288"/>
        <w:jc w:val="both"/>
        <w:rPr>
          <w:rFonts w:cs="Arial"/>
          <w:b/>
          <w:szCs w:val="22"/>
          <w:lang w:eastAsia="en-US" w:bidi="ar-SA"/>
        </w:rPr>
      </w:pPr>
      <w:r w:rsidRPr="008D63D7">
        <w:rPr>
          <w:rFonts w:cs="Arial"/>
          <w:b/>
          <w:szCs w:val="22"/>
          <w:lang w:eastAsia="en-US" w:bidi="ar-SA"/>
        </w:rPr>
        <w:t>Any effort by the Bidder to influence the Bank in its decisions on Bid evaluation, Bid comparison may result in the rejection of the Bidder’s Bid.</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49" w:name="_Toc363223190"/>
      <w:bookmarkStart w:id="250" w:name="_Toc364779311"/>
      <w:bookmarkStart w:id="251" w:name="_Toc372364427"/>
      <w:bookmarkStart w:id="252" w:name="_Toc375060771"/>
      <w:bookmarkStart w:id="253" w:name="_Toc427244476"/>
      <w:bookmarkStart w:id="254" w:name="_Toc427726440"/>
      <w:bookmarkStart w:id="255" w:name="_Toc427727505"/>
      <w:bookmarkStart w:id="256" w:name="_Toc456361449"/>
      <w:bookmarkStart w:id="257" w:name="_Toc497679981"/>
      <w:r w:rsidRPr="008D63D7">
        <w:rPr>
          <w:bCs w:val="0"/>
          <w:i w:val="0"/>
          <w:color w:val="000000"/>
          <w:sz w:val="22"/>
          <w:szCs w:val="22"/>
          <w:lang w:val="en-GB" w:eastAsia="en-US"/>
        </w:rPr>
        <w:t>Commercial Bid</w:t>
      </w:r>
      <w:bookmarkEnd w:id="249"/>
      <w:bookmarkEnd w:id="250"/>
      <w:bookmarkEnd w:id="251"/>
      <w:bookmarkEnd w:id="252"/>
      <w:bookmarkEnd w:id="253"/>
      <w:bookmarkEnd w:id="254"/>
      <w:bookmarkEnd w:id="255"/>
      <w:bookmarkEnd w:id="256"/>
      <w:bookmarkEnd w:id="257"/>
    </w:p>
    <w:p w:rsidR="00C17253" w:rsidRPr="008D63D7" w:rsidRDefault="00C17253" w:rsidP="004E4528">
      <w:pPr>
        <w:numPr>
          <w:ilvl w:val="0"/>
          <w:numId w:val="38"/>
        </w:numPr>
        <w:spacing w:before="240" w:after="240" w:line="360" w:lineRule="auto"/>
        <w:ind w:left="576" w:hanging="288"/>
        <w:jc w:val="both"/>
        <w:rPr>
          <w:rFonts w:cs="Arial"/>
          <w:b/>
          <w:szCs w:val="22"/>
        </w:rPr>
      </w:pPr>
      <w:r w:rsidRPr="008D63D7">
        <w:rPr>
          <w:rFonts w:cs="Arial"/>
          <w:b/>
          <w:szCs w:val="22"/>
          <w:u w:val="single"/>
        </w:rPr>
        <w:t>Currency</w:t>
      </w:r>
      <w:r w:rsidRPr="008D63D7">
        <w:rPr>
          <w:rFonts w:cs="Arial"/>
          <w:b/>
          <w:szCs w:val="22"/>
        </w:rPr>
        <w:t xml:space="preserve"> – The Bidder is required to quote in Indian Rupees (‘INR’/ ‘Rs’). Bids in currencies other than INR may not be considered. </w:t>
      </w:r>
    </w:p>
    <w:p w:rsidR="00C17253" w:rsidRPr="008D63D7" w:rsidRDefault="00C17253" w:rsidP="004E4528">
      <w:pPr>
        <w:numPr>
          <w:ilvl w:val="0"/>
          <w:numId w:val="38"/>
        </w:numPr>
        <w:spacing w:before="240" w:after="240" w:line="360" w:lineRule="auto"/>
        <w:ind w:left="576" w:hanging="288"/>
        <w:jc w:val="both"/>
        <w:rPr>
          <w:rFonts w:cs="Arial"/>
          <w:b/>
          <w:szCs w:val="22"/>
        </w:rPr>
      </w:pPr>
      <w:r w:rsidRPr="008D63D7">
        <w:rPr>
          <w:rFonts w:cs="Arial"/>
          <w:b/>
          <w:szCs w:val="22"/>
          <w:u w:val="single"/>
        </w:rPr>
        <w:t>Tax -</w:t>
      </w:r>
      <w:r w:rsidRPr="008D63D7">
        <w:rPr>
          <w:rFonts w:cs="Arial"/>
          <w:b/>
          <w:szCs w:val="22"/>
        </w:rPr>
        <w:t>The prices quoted would include all costs including applicable taxes like GST, custom duties, transportation, out of pocket expenses, lodging and boarding expenses, etc., that need to be incurred (at current rate). No additional cost whatsoever would be paid.</w:t>
      </w:r>
    </w:p>
    <w:p w:rsidR="00C17253" w:rsidRPr="008D63D7" w:rsidRDefault="00C17253" w:rsidP="004E4528">
      <w:pPr>
        <w:numPr>
          <w:ilvl w:val="0"/>
          <w:numId w:val="38"/>
        </w:numPr>
        <w:spacing w:before="240" w:after="240" w:line="360" w:lineRule="auto"/>
        <w:ind w:left="576" w:hanging="288"/>
        <w:jc w:val="both"/>
        <w:rPr>
          <w:rFonts w:cs="Arial"/>
          <w:b/>
          <w:szCs w:val="22"/>
        </w:rPr>
      </w:pPr>
      <w:r w:rsidRPr="008D63D7">
        <w:rPr>
          <w:rFonts w:cs="Arial"/>
          <w:b/>
          <w:szCs w:val="22"/>
        </w:rPr>
        <w:t>While any increase in the rates of applicable taxes or impact of new taxes subsequent to the submission of commercial bid shall be borne by SIDBI, any subsequent decrease in the rates of applicable taxes or impact of new taxes shall be passed on to SIDBI in its favour. This will remain applicable throughout the contract period.</w:t>
      </w:r>
    </w:p>
    <w:p w:rsidR="00C17253" w:rsidRPr="008D63D7" w:rsidRDefault="00C17253" w:rsidP="004E4528">
      <w:pPr>
        <w:numPr>
          <w:ilvl w:val="0"/>
          <w:numId w:val="38"/>
        </w:numPr>
        <w:spacing w:before="240" w:after="240" w:line="360" w:lineRule="auto"/>
        <w:ind w:left="576" w:hanging="288"/>
        <w:jc w:val="both"/>
        <w:rPr>
          <w:rFonts w:cs="Arial"/>
          <w:b/>
          <w:szCs w:val="22"/>
        </w:rPr>
      </w:pPr>
      <w:r w:rsidRPr="008D63D7">
        <w:rPr>
          <w:rFonts w:cs="Arial"/>
          <w:b/>
          <w:szCs w:val="22"/>
        </w:rPr>
        <w:t>It would be bidder’s responsibility to identify and factor cost of each and every commercial item mentioned in this RfP document during submission of commercial bids. In case of any such item is left out and noticed after completion of commercial evaluation, the selected bidder (Service Provider) has to provide the services at its own cost. However, if anything is missed out by SIDBI in the RfP document, SIDBI would bear the additional expenditure to avail the services at the rate mentioned in the commercial bids of the Service Provider for similar such item.</w:t>
      </w:r>
    </w:p>
    <w:p w:rsidR="00C17253" w:rsidRPr="008D63D7" w:rsidRDefault="00C17253" w:rsidP="004E4528">
      <w:pPr>
        <w:numPr>
          <w:ilvl w:val="0"/>
          <w:numId w:val="38"/>
        </w:numPr>
        <w:spacing w:before="240" w:after="240" w:line="360" w:lineRule="auto"/>
        <w:ind w:left="576" w:hanging="288"/>
        <w:jc w:val="both"/>
        <w:rPr>
          <w:rFonts w:cs="Arial"/>
          <w:b/>
          <w:szCs w:val="22"/>
        </w:rPr>
      </w:pPr>
      <w:r w:rsidRPr="008D63D7">
        <w:rPr>
          <w:rFonts w:cs="Arial"/>
          <w:b/>
          <w:szCs w:val="22"/>
        </w:rPr>
        <w:lastRenderedPageBreak/>
        <w:t>The Commercial Bid should be strictly as per format mentioned in the RFP. Consideration of commercial bids, not submitted as per requisite format, will be at the discretion of the bank.</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50" w:hanging="2650"/>
        <w:jc w:val="both"/>
        <w:rPr>
          <w:bCs w:val="0"/>
          <w:i w:val="0"/>
          <w:color w:val="000000"/>
          <w:sz w:val="22"/>
          <w:szCs w:val="22"/>
          <w:lang w:val="en-GB" w:eastAsia="en-US"/>
        </w:rPr>
      </w:pPr>
      <w:bookmarkStart w:id="258" w:name="_Toc364779323"/>
      <w:bookmarkStart w:id="259" w:name="_Toc372364438"/>
      <w:bookmarkStart w:id="260" w:name="_Toc375060782"/>
      <w:bookmarkStart w:id="261" w:name="_Toc427244488"/>
      <w:bookmarkStart w:id="262" w:name="_Toc427726452"/>
      <w:bookmarkStart w:id="263" w:name="_Toc427727517"/>
      <w:bookmarkStart w:id="264" w:name="_Toc456361450"/>
      <w:bookmarkStart w:id="265" w:name="_Toc497679982"/>
      <w:r w:rsidRPr="008D63D7">
        <w:rPr>
          <w:bCs w:val="0"/>
          <w:i w:val="0"/>
          <w:color w:val="000000"/>
          <w:sz w:val="22"/>
          <w:szCs w:val="22"/>
          <w:lang w:val="en-GB" w:eastAsia="en-US"/>
        </w:rPr>
        <w:t>No Commitment to Accept Lowest or Any Offer</w:t>
      </w:r>
      <w:bookmarkEnd w:id="258"/>
      <w:bookmarkEnd w:id="259"/>
      <w:bookmarkEnd w:id="260"/>
      <w:bookmarkEnd w:id="261"/>
      <w:bookmarkEnd w:id="262"/>
      <w:bookmarkEnd w:id="263"/>
      <w:bookmarkEnd w:id="264"/>
      <w:bookmarkEnd w:id="265"/>
    </w:p>
    <w:p w:rsidR="00C17253" w:rsidRPr="008D63D7" w:rsidRDefault="00C17253" w:rsidP="004E4528">
      <w:pPr>
        <w:numPr>
          <w:ilvl w:val="0"/>
          <w:numId w:val="22"/>
        </w:numPr>
        <w:spacing w:before="240" w:after="240" w:line="360" w:lineRule="auto"/>
        <w:ind w:left="576" w:hanging="288"/>
        <w:jc w:val="both"/>
        <w:rPr>
          <w:rFonts w:cs="Arial"/>
          <w:b/>
          <w:color w:val="000000"/>
          <w:szCs w:val="22"/>
        </w:rPr>
      </w:pPr>
      <w:r w:rsidRPr="008D63D7">
        <w:rPr>
          <w:rFonts w:cs="Arial"/>
          <w:b/>
          <w:szCs w:val="22"/>
        </w:rPr>
        <w:t xml:space="preserve">The Bank reserves its right to reject any or all the offers without assigning any reason thereof </w:t>
      </w:r>
      <w:r w:rsidRPr="008D63D7">
        <w:rPr>
          <w:rFonts w:cs="Arial"/>
          <w:b/>
          <w:color w:val="000000"/>
          <w:szCs w:val="22"/>
        </w:rPr>
        <w:t xml:space="preserve">whatsoever. </w:t>
      </w:r>
    </w:p>
    <w:p w:rsidR="00C17253" w:rsidRPr="008D63D7" w:rsidRDefault="00C17253" w:rsidP="004E4528">
      <w:pPr>
        <w:numPr>
          <w:ilvl w:val="0"/>
          <w:numId w:val="22"/>
        </w:numPr>
        <w:spacing w:before="240" w:after="240" w:line="360" w:lineRule="auto"/>
        <w:ind w:left="576" w:hanging="288"/>
        <w:jc w:val="both"/>
        <w:rPr>
          <w:rFonts w:cs="Arial"/>
          <w:b/>
          <w:color w:val="000000"/>
          <w:szCs w:val="22"/>
        </w:rPr>
      </w:pPr>
      <w:r w:rsidRPr="008D63D7">
        <w:rPr>
          <w:rFonts w:cs="Arial"/>
          <w:b/>
          <w:color w:val="000000"/>
          <w:szCs w:val="22"/>
        </w:rPr>
        <w:t>The Bank will not be obliged to meet and have discussions with any bidder and</w:t>
      </w:r>
      <w:r w:rsidR="004452CF" w:rsidRPr="008D63D7">
        <w:rPr>
          <w:rFonts w:cs="Arial"/>
          <w:b/>
          <w:color w:val="000000"/>
          <w:szCs w:val="22"/>
        </w:rPr>
        <w:t xml:space="preserve"> </w:t>
      </w:r>
      <w:r w:rsidRPr="008D63D7">
        <w:rPr>
          <w:rFonts w:cs="Arial"/>
          <w:b/>
          <w:color w:val="000000"/>
          <w:szCs w:val="22"/>
        </w:rPr>
        <w:t xml:space="preserve">/ or to entertain any representations in this regard. </w:t>
      </w:r>
    </w:p>
    <w:p w:rsidR="00C17253" w:rsidRPr="008D63D7" w:rsidRDefault="00C17253" w:rsidP="004E4528">
      <w:pPr>
        <w:numPr>
          <w:ilvl w:val="0"/>
          <w:numId w:val="22"/>
        </w:numPr>
        <w:spacing w:before="240" w:after="240" w:line="360" w:lineRule="auto"/>
        <w:ind w:left="576" w:hanging="288"/>
        <w:jc w:val="both"/>
        <w:rPr>
          <w:rFonts w:cs="Arial"/>
          <w:b/>
          <w:color w:val="000000"/>
          <w:szCs w:val="22"/>
        </w:rPr>
      </w:pPr>
      <w:r w:rsidRPr="008D63D7">
        <w:rPr>
          <w:rFonts w:cs="Arial"/>
          <w:b/>
          <w:color w:val="000000"/>
          <w:szCs w:val="22"/>
        </w:rPr>
        <w:t xml:space="preserve">The bids received and accepted will be evaluated by the Bank to ascertain the best and lowest bid in the interest of the Bank. However, the Bank does not bind itself to accept the lowest or any Bid and reserves the right to reject any or all bids at any point of time prior to the order without assigning any reasons whatsoever. The bank reserves the right to re-tender.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66" w:name="_Toc427693877"/>
      <w:bookmarkStart w:id="267" w:name="_Toc427726432"/>
      <w:bookmarkStart w:id="268" w:name="_Toc427727497"/>
      <w:bookmarkStart w:id="269" w:name="_Toc456361452"/>
      <w:bookmarkStart w:id="270" w:name="_Toc497679983"/>
      <w:r w:rsidRPr="008D63D7">
        <w:rPr>
          <w:bCs w:val="0"/>
          <w:i w:val="0"/>
          <w:color w:val="000000"/>
          <w:sz w:val="22"/>
          <w:szCs w:val="22"/>
          <w:lang w:val="en-GB" w:eastAsia="en-US"/>
        </w:rPr>
        <w:t>Service Delivery</w:t>
      </w:r>
      <w:bookmarkEnd w:id="266"/>
      <w:bookmarkEnd w:id="267"/>
      <w:bookmarkEnd w:id="268"/>
      <w:bookmarkEnd w:id="269"/>
      <w:bookmarkEnd w:id="270"/>
    </w:p>
    <w:p w:rsidR="00C17253" w:rsidRPr="008D63D7" w:rsidRDefault="00C17253" w:rsidP="004E4528">
      <w:pPr>
        <w:numPr>
          <w:ilvl w:val="0"/>
          <w:numId w:val="39"/>
        </w:numPr>
        <w:spacing w:before="240" w:after="240" w:line="360" w:lineRule="auto"/>
        <w:ind w:left="576" w:hanging="288"/>
        <w:jc w:val="both"/>
        <w:rPr>
          <w:rFonts w:cs="Arial"/>
          <w:b/>
          <w:szCs w:val="22"/>
        </w:rPr>
      </w:pPr>
      <w:r w:rsidRPr="008D63D7">
        <w:rPr>
          <w:rFonts w:cs="Arial"/>
          <w:b/>
          <w:szCs w:val="22"/>
        </w:rPr>
        <w:t xml:space="preserve">Project is based on delivery of on-site services at SIDBI’s office premises as per defined ‘Service Level Agreement’ (SLA). Bidder is required to post certain number of resources under several categories on-site at SIDBI office as per its response to this RfP. </w:t>
      </w:r>
    </w:p>
    <w:p w:rsidR="00C17253" w:rsidRPr="008D63D7" w:rsidRDefault="00C17253" w:rsidP="004E4528">
      <w:pPr>
        <w:numPr>
          <w:ilvl w:val="0"/>
          <w:numId w:val="39"/>
        </w:numPr>
        <w:spacing w:before="240" w:after="240" w:line="360" w:lineRule="auto"/>
        <w:ind w:left="576" w:hanging="288"/>
        <w:jc w:val="both"/>
        <w:rPr>
          <w:rFonts w:cs="Arial"/>
          <w:b/>
          <w:szCs w:val="22"/>
        </w:rPr>
      </w:pPr>
      <w:r w:rsidRPr="008D63D7">
        <w:rPr>
          <w:rFonts w:cs="Arial"/>
          <w:b/>
          <w:szCs w:val="22"/>
        </w:rPr>
        <w:t>In addition to providing services as per service window defined in this RfP document, service provider is required to provide services on Saturdays /Sundays /Holidays in case of urgent requirement of the bank.</w:t>
      </w:r>
    </w:p>
    <w:p w:rsidR="00413AD3" w:rsidRPr="008D63D7" w:rsidRDefault="00C17253" w:rsidP="004E4528">
      <w:pPr>
        <w:numPr>
          <w:ilvl w:val="0"/>
          <w:numId w:val="39"/>
        </w:numPr>
        <w:spacing w:before="240" w:after="240" w:line="360" w:lineRule="auto"/>
        <w:ind w:left="576" w:hanging="288"/>
        <w:jc w:val="both"/>
        <w:rPr>
          <w:rFonts w:cs="Arial"/>
          <w:b/>
          <w:szCs w:val="22"/>
        </w:rPr>
      </w:pPr>
      <w:r w:rsidRPr="008D63D7">
        <w:rPr>
          <w:rFonts w:cs="Arial"/>
          <w:b/>
          <w:szCs w:val="22"/>
        </w:rPr>
        <w:t xml:space="preserve">The Bidder would align its expertise from its respective backend technology practice/tower/vertical in its organisation to attend any critical technical issue as and when required. These services would be in addition to the resources deployed on-site in SIDBI </w:t>
      </w:r>
      <w:r w:rsidRPr="008D63D7">
        <w:rPr>
          <w:rFonts w:cs="Arial"/>
          <w:b/>
          <w:color w:val="000000"/>
          <w:szCs w:val="22"/>
        </w:rPr>
        <w:t xml:space="preserve">premises. It </w:t>
      </w:r>
      <w:r w:rsidR="00B8514D" w:rsidRPr="008D63D7">
        <w:rPr>
          <w:rFonts w:cs="Arial"/>
          <w:b/>
          <w:color w:val="000000"/>
          <w:szCs w:val="22"/>
        </w:rPr>
        <w:t>may be noted that SIDBI will</w:t>
      </w:r>
      <w:r w:rsidRPr="008D63D7">
        <w:rPr>
          <w:rFonts w:cs="Arial"/>
          <w:b/>
          <w:color w:val="000000"/>
          <w:szCs w:val="22"/>
        </w:rPr>
        <w:t xml:space="preserve"> allow remote access of its </w:t>
      </w:r>
      <w:r w:rsidR="00B8514D" w:rsidRPr="008D63D7">
        <w:rPr>
          <w:rFonts w:cs="Arial"/>
          <w:b/>
          <w:color w:val="000000"/>
          <w:szCs w:val="22"/>
        </w:rPr>
        <w:t>SIEM, security</w:t>
      </w:r>
      <w:r w:rsidRPr="008D63D7">
        <w:rPr>
          <w:rFonts w:cs="Arial"/>
          <w:b/>
          <w:color w:val="000000"/>
          <w:szCs w:val="22"/>
        </w:rPr>
        <w:t xml:space="preserve"> systems</w:t>
      </w:r>
      <w:r w:rsidR="00B8514D" w:rsidRPr="008D63D7">
        <w:rPr>
          <w:rFonts w:cs="Arial"/>
          <w:b/>
          <w:color w:val="000000"/>
          <w:szCs w:val="22"/>
        </w:rPr>
        <w:t xml:space="preserve"> under the CSOC scope</w:t>
      </w:r>
      <w:r w:rsidRPr="008D63D7">
        <w:rPr>
          <w:rFonts w:cs="Arial"/>
          <w:b/>
          <w:color w:val="000000"/>
          <w:szCs w:val="22"/>
        </w:rPr>
        <w:t xml:space="preserve"> for attending to any technical problem</w:t>
      </w:r>
      <w:r w:rsidR="00B8514D" w:rsidRPr="008D63D7">
        <w:rPr>
          <w:rFonts w:cs="Arial"/>
          <w:b/>
          <w:color w:val="000000"/>
          <w:szCs w:val="22"/>
        </w:rPr>
        <w:t xml:space="preserve"> through P2P link</w:t>
      </w:r>
      <w:r w:rsidR="003B26EB" w:rsidRPr="008D63D7">
        <w:rPr>
          <w:rFonts w:cs="Arial"/>
          <w:b/>
          <w:color w:val="000000"/>
          <w:szCs w:val="22"/>
        </w:rPr>
        <w:t xml:space="preserve"> for the bidder's through secure channels</w:t>
      </w:r>
      <w:r w:rsidRPr="008D63D7">
        <w:rPr>
          <w:rFonts w:cs="Arial"/>
          <w:b/>
          <w:color w:val="000000"/>
          <w:szCs w:val="22"/>
        </w:rPr>
        <w:t>.</w:t>
      </w:r>
      <w:r w:rsidR="00CC0027" w:rsidRPr="008D63D7">
        <w:rPr>
          <w:rFonts w:cs="Arial"/>
          <w:b/>
          <w:color w:val="000000"/>
          <w:szCs w:val="22"/>
        </w:rPr>
        <w:t xml:space="preserve"> However, no modification in systems and trouble shooting would be allowed to be carried out remotely and would be carried by onsite team.</w:t>
      </w:r>
    </w:p>
    <w:p w:rsidR="00C17253" w:rsidRPr="008D63D7" w:rsidRDefault="00C17253" w:rsidP="004E4528">
      <w:pPr>
        <w:numPr>
          <w:ilvl w:val="0"/>
          <w:numId w:val="39"/>
        </w:numPr>
        <w:spacing w:before="240" w:after="240" w:line="360" w:lineRule="auto"/>
        <w:ind w:left="576" w:hanging="288"/>
        <w:jc w:val="both"/>
        <w:rPr>
          <w:rFonts w:cs="Arial"/>
          <w:b/>
          <w:szCs w:val="22"/>
        </w:rPr>
      </w:pPr>
      <w:r w:rsidRPr="008D63D7">
        <w:rPr>
          <w:rFonts w:cs="Arial"/>
          <w:b/>
          <w:szCs w:val="22"/>
        </w:rPr>
        <w:t>Service provider must arrange for posting of staff members having requisite qualification, experience, skill-set etc. as mentioned in the RfP document.</w:t>
      </w:r>
    </w:p>
    <w:p w:rsidR="00C17253" w:rsidRPr="008D63D7" w:rsidRDefault="00C17253" w:rsidP="004E4528">
      <w:pPr>
        <w:numPr>
          <w:ilvl w:val="0"/>
          <w:numId w:val="39"/>
        </w:numPr>
        <w:spacing w:before="240" w:after="240" w:line="360" w:lineRule="auto"/>
        <w:ind w:left="576" w:hanging="288"/>
        <w:jc w:val="both"/>
        <w:rPr>
          <w:rFonts w:cs="Arial"/>
          <w:b/>
          <w:szCs w:val="22"/>
        </w:rPr>
      </w:pPr>
      <w:r w:rsidRPr="008D63D7">
        <w:rPr>
          <w:rFonts w:cs="Arial"/>
          <w:b/>
          <w:szCs w:val="22"/>
        </w:rPr>
        <w:lastRenderedPageBreak/>
        <w:t>Time is the essence of this RfP/ Contract to be entered with the Successful Bidder, therefore, the Bidder must strictly adhere to the delivery schedule of the manpower and services identified in their proposal.  Failure to do so will be considered as breach of the terms and conditions of the contract.</w:t>
      </w:r>
    </w:p>
    <w:p w:rsidR="00C17253" w:rsidRPr="008D63D7" w:rsidRDefault="00C17253" w:rsidP="004E4528">
      <w:pPr>
        <w:numPr>
          <w:ilvl w:val="0"/>
          <w:numId w:val="39"/>
        </w:numPr>
        <w:spacing w:before="240" w:after="240" w:line="360" w:lineRule="auto"/>
        <w:ind w:left="576" w:hanging="288"/>
        <w:jc w:val="both"/>
        <w:rPr>
          <w:rFonts w:cs="Arial"/>
          <w:b/>
          <w:szCs w:val="22"/>
        </w:rPr>
      </w:pPr>
      <w:r w:rsidRPr="008D63D7">
        <w:rPr>
          <w:rFonts w:cs="Arial"/>
          <w:b/>
          <w:szCs w:val="22"/>
        </w:rPr>
        <w:t>The Bidder undertakes to provide appropriate human as well as other resources required, to execute various tasks assigned as part of the project, from time to time.</w:t>
      </w:r>
    </w:p>
    <w:p w:rsidR="00C17253" w:rsidRPr="008D63D7" w:rsidRDefault="00C17253" w:rsidP="004E4528">
      <w:pPr>
        <w:numPr>
          <w:ilvl w:val="0"/>
          <w:numId w:val="39"/>
        </w:numPr>
        <w:spacing w:before="240" w:after="240" w:line="360" w:lineRule="auto"/>
        <w:ind w:left="576" w:hanging="288"/>
        <w:jc w:val="both"/>
        <w:rPr>
          <w:rFonts w:cs="Arial"/>
          <w:b/>
          <w:szCs w:val="22"/>
        </w:rPr>
      </w:pPr>
      <w:r w:rsidRPr="008D63D7">
        <w:rPr>
          <w:rFonts w:cs="Arial"/>
          <w:b/>
          <w:szCs w:val="22"/>
        </w:rPr>
        <w:t xml:space="preserve">SIDBI reserves the right to reduce resources anytime during the contract period without assigning any reason thereof, with a prior written notice of </w:t>
      </w:r>
      <w:r w:rsidRPr="008D63D7">
        <w:rPr>
          <w:rFonts w:cs="Arial"/>
          <w:b/>
          <w:color w:val="000000"/>
          <w:szCs w:val="22"/>
        </w:rPr>
        <w:t>30 days.</w:t>
      </w:r>
      <w:r w:rsidRPr="008D63D7">
        <w:rPr>
          <w:rFonts w:cs="Arial"/>
          <w:b/>
          <w:szCs w:val="22"/>
        </w:rPr>
        <w:t xml:space="preserve"> Payment of such resources shall be made on pro-rata basis till the date of stopping. </w:t>
      </w:r>
    </w:p>
    <w:p w:rsidR="00413AD3" w:rsidRPr="008D63D7" w:rsidRDefault="00413AD3" w:rsidP="00413AD3">
      <w:pPr>
        <w:spacing w:before="240" w:after="240" w:line="360" w:lineRule="auto"/>
        <w:ind w:left="576"/>
        <w:jc w:val="both"/>
        <w:rPr>
          <w:rFonts w:cs="Arial"/>
          <w:b/>
          <w:szCs w:val="22"/>
        </w:rPr>
      </w:pP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276" w:lineRule="auto"/>
        <w:ind w:left="2650" w:hanging="2650"/>
        <w:jc w:val="both"/>
        <w:rPr>
          <w:bCs w:val="0"/>
          <w:i w:val="0"/>
          <w:color w:val="000000"/>
          <w:sz w:val="22"/>
          <w:szCs w:val="22"/>
          <w:lang w:val="en-GB" w:eastAsia="en-US"/>
        </w:rPr>
      </w:pPr>
      <w:bookmarkStart w:id="271" w:name="_Toc427244493"/>
      <w:bookmarkStart w:id="272" w:name="_Toc427726457"/>
      <w:bookmarkStart w:id="273" w:name="_Toc427727522"/>
      <w:bookmarkStart w:id="274" w:name="_Toc456361453"/>
      <w:bookmarkStart w:id="275" w:name="_Toc497679984"/>
      <w:r w:rsidRPr="008D63D7">
        <w:rPr>
          <w:bCs w:val="0"/>
          <w:i w:val="0"/>
          <w:color w:val="000000"/>
          <w:sz w:val="22"/>
          <w:szCs w:val="22"/>
          <w:lang w:val="en-GB" w:eastAsia="en-US"/>
        </w:rPr>
        <w:t>Ownership of Delivered Services</w:t>
      </w:r>
      <w:bookmarkEnd w:id="271"/>
      <w:bookmarkEnd w:id="272"/>
      <w:bookmarkEnd w:id="273"/>
      <w:bookmarkEnd w:id="274"/>
      <w:bookmarkEnd w:id="275"/>
    </w:p>
    <w:p w:rsidR="00C17253" w:rsidRPr="008D63D7" w:rsidRDefault="0055634A" w:rsidP="000A16B8">
      <w:pPr>
        <w:spacing w:before="240" w:after="240" w:line="360" w:lineRule="auto"/>
        <w:ind w:left="634"/>
        <w:jc w:val="both"/>
        <w:rPr>
          <w:rFonts w:cs="Arial"/>
          <w:b/>
          <w:noProof/>
          <w:szCs w:val="22"/>
        </w:rPr>
      </w:pPr>
      <w:r w:rsidRPr="008D63D7">
        <w:rPr>
          <w:rFonts w:cs="Arial"/>
          <w:b/>
          <w:noProof/>
          <w:szCs w:val="22"/>
        </w:rPr>
        <w:tab/>
      </w:r>
      <w:r w:rsidR="00C17253" w:rsidRPr="008D63D7">
        <w:rPr>
          <w:rFonts w:cs="Arial"/>
          <w:b/>
          <w:noProof/>
          <w:szCs w:val="22"/>
        </w:rPr>
        <w:t xml:space="preserve">The selected Bidder, who will be awarded the contract, will hold ownership of its delivery </w:t>
      </w:r>
      <w:r w:rsidRPr="008D63D7">
        <w:rPr>
          <w:rFonts w:cs="Arial"/>
          <w:b/>
          <w:noProof/>
          <w:szCs w:val="22"/>
        </w:rPr>
        <w:tab/>
      </w:r>
      <w:r w:rsidR="00C17253" w:rsidRPr="008D63D7">
        <w:rPr>
          <w:rFonts w:cs="Arial"/>
          <w:b/>
          <w:noProof/>
          <w:szCs w:val="22"/>
        </w:rPr>
        <w:t xml:space="preserve">of the </w:t>
      </w:r>
      <w:r w:rsidR="0011606E" w:rsidRPr="008D63D7">
        <w:rPr>
          <w:rFonts w:cs="Arial"/>
          <w:b/>
          <w:noProof/>
          <w:szCs w:val="22"/>
        </w:rPr>
        <w:tab/>
      </w:r>
      <w:r w:rsidR="00C17253" w:rsidRPr="008D63D7">
        <w:rPr>
          <w:rFonts w:cs="Arial"/>
          <w:b/>
          <w:noProof/>
          <w:szCs w:val="22"/>
        </w:rPr>
        <w:t xml:space="preserve">services under the contract and be responsible for the services delivered. All the </w:t>
      </w:r>
      <w:r w:rsidRPr="008D63D7">
        <w:rPr>
          <w:rFonts w:cs="Arial"/>
          <w:b/>
          <w:noProof/>
          <w:szCs w:val="22"/>
        </w:rPr>
        <w:tab/>
      </w:r>
      <w:r w:rsidR="00C17253" w:rsidRPr="008D63D7">
        <w:rPr>
          <w:rFonts w:cs="Arial"/>
          <w:b/>
          <w:noProof/>
          <w:szCs w:val="22"/>
        </w:rPr>
        <w:t>deliverables as per the scope of this RfP will become the property of the Bank.</w:t>
      </w:r>
    </w:p>
    <w:p w:rsidR="00484B16" w:rsidRPr="008D63D7" w:rsidRDefault="00484B16" w:rsidP="000A16B8">
      <w:pPr>
        <w:spacing w:before="240" w:after="240" w:line="360" w:lineRule="auto"/>
        <w:ind w:left="634"/>
        <w:jc w:val="both"/>
        <w:rPr>
          <w:rFonts w:cs="Arial"/>
          <w:b/>
          <w:noProof/>
          <w:szCs w:val="22"/>
        </w:rPr>
      </w:pPr>
      <w:r w:rsidRPr="008D63D7">
        <w:rPr>
          <w:rFonts w:cs="Arial"/>
          <w:b/>
          <w:noProof/>
          <w:szCs w:val="22"/>
        </w:rPr>
        <w:t>SIDBI has the sole ownership of and the right to use, all data that may be in possession of the Vendor or its representative in the course of performing the services under the agreement that may be entered into. All documents, report, information, data etc. collected and prepared by Vendor in connection with the scope of work submitted to SIDBI will be property of the Bank. The Vendor shall not be entitled either directly or indirectly to make use of the documents, reports given by SIDBI for carrying out of any services with any third parties. Vendor shall not without the prior written consent of SIDBI be entitled to publish studies or descriptive article with or without illustrations or data in respect of or in connection with the performance of services.</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76" w:name="_Toc427693893"/>
      <w:bookmarkStart w:id="277" w:name="_Toc427726472"/>
      <w:bookmarkStart w:id="278" w:name="_Toc427727537"/>
      <w:bookmarkStart w:id="279" w:name="_Toc456361454"/>
      <w:bookmarkStart w:id="280" w:name="_Toc497679985"/>
      <w:r w:rsidRPr="008D63D7">
        <w:rPr>
          <w:bCs w:val="0"/>
          <w:i w:val="0"/>
          <w:color w:val="000000"/>
          <w:sz w:val="22"/>
          <w:szCs w:val="22"/>
          <w:lang w:val="en-GB" w:eastAsia="en-US"/>
        </w:rPr>
        <w:t>Addition / Deletion of qualified offerings</w:t>
      </w:r>
      <w:bookmarkEnd w:id="276"/>
      <w:bookmarkEnd w:id="277"/>
      <w:bookmarkEnd w:id="278"/>
      <w:bookmarkEnd w:id="279"/>
      <w:bookmarkEnd w:id="280"/>
    </w:p>
    <w:p w:rsidR="00C17253" w:rsidRPr="008D63D7" w:rsidRDefault="0055634A" w:rsidP="000A16B8">
      <w:pPr>
        <w:pStyle w:val="RfPPara"/>
        <w:spacing w:before="240" w:after="240"/>
        <w:ind w:left="634"/>
        <w:rPr>
          <w:b/>
          <w:color w:val="000000"/>
          <w:sz w:val="22"/>
          <w:szCs w:val="22"/>
        </w:rPr>
      </w:pPr>
      <w:r w:rsidRPr="008D63D7">
        <w:rPr>
          <w:b/>
          <w:color w:val="000000"/>
          <w:sz w:val="22"/>
          <w:szCs w:val="22"/>
        </w:rPr>
        <w:tab/>
      </w:r>
      <w:r w:rsidR="00C17253" w:rsidRPr="008D63D7">
        <w:rPr>
          <w:b/>
          <w:color w:val="000000"/>
          <w:sz w:val="22"/>
          <w:szCs w:val="22"/>
        </w:rPr>
        <w:t xml:space="preserve">For this purpose, a Change Order Procedure will be followed. Bank may issue a change order in the event of actual or anticipated change(s) to the agreed scope of work, services, deliverables </w:t>
      </w:r>
      <w:r w:rsidR="0011606E" w:rsidRPr="008D63D7">
        <w:rPr>
          <w:b/>
          <w:color w:val="000000"/>
          <w:sz w:val="22"/>
          <w:szCs w:val="22"/>
        </w:rPr>
        <w:tab/>
      </w:r>
      <w:r w:rsidR="00C17253" w:rsidRPr="008D63D7">
        <w:rPr>
          <w:b/>
          <w:color w:val="000000"/>
          <w:sz w:val="22"/>
          <w:szCs w:val="22"/>
        </w:rPr>
        <w:t xml:space="preserve">and schedules. The Bidder will have to prepare a change order reflecting the actual or </w:t>
      </w:r>
      <w:r w:rsidR="0011606E" w:rsidRPr="008D63D7">
        <w:rPr>
          <w:b/>
          <w:color w:val="000000"/>
          <w:sz w:val="22"/>
          <w:szCs w:val="22"/>
        </w:rPr>
        <w:tab/>
      </w:r>
      <w:r w:rsidR="00C17253" w:rsidRPr="008D63D7">
        <w:rPr>
          <w:b/>
          <w:color w:val="000000"/>
          <w:sz w:val="22"/>
          <w:szCs w:val="22"/>
        </w:rPr>
        <w:t xml:space="preserve">anticipated change(s) including the </w:t>
      </w:r>
      <w:r w:rsidR="00C17253" w:rsidRPr="008D63D7">
        <w:rPr>
          <w:b/>
          <w:color w:val="000000"/>
          <w:sz w:val="22"/>
          <w:szCs w:val="22"/>
        </w:rPr>
        <w:lastRenderedPageBreak/>
        <w:t xml:space="preserve">impact on deliverables schedule. The Bidder will be liable to </w:t>
      </w:r>
      <w:r w:rsidR="0011606E" w:rsidRPr="008D63D7">
        <w:rPr>
          <w:b/>
          <w:color w:val="000000"/>
          <w:sz w:val="22"/>
          <w:szCs w:val="22"/>
        </w:rPr>
        <w:tab/>
      </w:r>
      <w:r w:rsidR="00C17253" w:rsidRPr="008D63D7">
        <w:rPr>
          <w:b/>
          <w:color w:val="000000"/>
          <w:sz w:val="22"/>
          <w:szCs w:val="22"/>
        </w:rPr>
        <w:t xml:space="preserve">carry out such services as required by the Bank at mutually agreed terms and conditions. </w:t>
      </w:r>
    </w:p>
    <w:p w:rsidR="00C17253" w:rsidRPr="008D63D7" w:rsidRDefault="0011606E" w:rsidP="000A16B8">
      <w:pPr>
        <w:pStyle w:val="RfPPara"/>
        <w:spacing w:before="240" w:after="240"/>
        <w:ind w:left="634"/>
        <w:rPr>
          <w:b/>
          <w:color w:val="000000"/>
          <w:sz w:val="22"/>
          <w:szCs w:val="22"/>
        </w:rPr>
      </w:pPr>
      <w:r w:rsidRPr="008D63D7">
        <w:rPr>
          <w:b/>
          <w:color w:val="000000"/>
          <w:sz w:val="22"/>
          <w:szCs w:val="22"/>
        </w:rPr>
        <w:tab/>
      </w:r>
      <w:r w:rsidR="00C17253" w:rsidRPr="008D63D7">
        <w:rPr>
          <w:b/>
          <w:color w:val="000000"/>
          <w:sz w:val="22"/>
          <w:szCs w:val="22"/>
        </w:rPr>
        <w:t xml:space="preserve">The Bidder will have to agree that the price for incremental offering cannot exceed the original </w:t>
      </w:r>
      <w:r w:rsidRPr="008D63D7">
        <w:rPr>
          <w:b/>
          <w:color w:val="000000"/>
          <w:sz w:val="22"/>
          <w:szCs w:val="22"/>
        </w:rPr>
        <w:tab/>
      </w:r>
      <w:r w:rsidR="00C17253" w:rsidRPr="008D63D7">
        <w:rPr>
          <w:b/>
          <w:color w:val="000000"/>
          <w:sz w:val="22"/>
          <w:szCs w:val="22"/>
        </w:rPr>
        <w:t xml:space="preserve">proposed cost. The Bank has the right to order as much as it wants at those rates. </w:t>
      </w:r>
    </w:p>
    <w:p w:rsidR="00C17253" w:rsidRPr="008D63D7" w:rsidRDefault="0011606E" w:rsidP="000A16B8">
      <w:pPr>
        <w:pStyle w:val="RfPPara"/>
        <w:spacing w:before="240" w:after="240"/>
        <w:ind w:left="634"/>
        <w:rPr>
          <w:b/>
          <w:color w:val="000000"/>
          <w:sz w:val="22"/>
          <w:szCs w:val="22"/>
        </w:rPr>
      </w:pPr>
      <w:r w:rsidRPr="008D63D7">
        <w:rPr>
          <w:b/>
          <w:color w:val="000000"/>
          <w:sz w:val="22"/>
          <w:szCs w:val="22"/>
        </w:rPr>
        <w:tab/>
      </w:r>
      <w:r w:rsidR="00C17253" w:rsidRPr="008D63D7">
        <w:rPr>
          <w:b/>
          <w:color w:val="000000"/>
          <w:sz w:val="22"/>
          <w:szCs w:val="22"/>
        </w:rPr>
        <w:t xml:space="preserve">As a method for reviewing Bidder services and Bank requirements, the Bank will sponsor regular reviews to allow an exchange of requirements and opportunities. </w:t>
      </w:r>
    </w:p>
    <w:p w:rsidR="00C17253" w:rsidRPr="008D63D7" w:rsidRDefault="00C17253" w:rsidP="00B95B4F">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50" w:hanging="2650"/>
        <w:jc w:val="both"/>
        <w:rPr>
          <w:bCs w:val="0"/>
          <w:i w:val="0"/>
          <w:color w:val="000000"/>
          <w:sz w:val="22"/>
          <w:szCs w:val="22"/>
          <w:lang w:val="en-GB" w:eastAsia="en-US"/>
        </w:rPr>
      </w:pPr>
      <w:bookmarkStart w:id="281" w:name="_Toc456361455"/>
      <w:bookmarkStart w:id="282" w:name="_Toc497679986"/>
      <w:r w:rsidRPr="008D63D7">
        <w:rPr>
          <w:bCs w:val="0"/>
          <w:i w:val="0"/>
          <w:color w:val="000000"/>
          <w:sz w:val="22"/>
          <w:szCs w:val="22"/>
          <w:lang w:val="en-GB" w:eastAsia="en-US"/>
        </w:rPr>
        <w:t>Expenses</w:t>
      </w:r>
      <w:bookmarkEnd w:id="281"/>
      <w:bookmarkEnd w:id="282"/>
    </w:p>
    <w:p w:rsidR="00C17253" w:rsidRPr="008D63D7" w:rsidRDefault="00C17253" w:rsidP="001403DF">
      <w:pPr>
        <w:pStyle w:val="RfPSubtitle4"/>
        <w:spacing w:before="240" w:after="240"/>
        <w:ind w:left="0" w:firstLine="0"/>
        <w:rPr>
          <w:b/>
          <w:sz w:val="22"/>
          <w:szCs w:val="22"/>
        </w:rPr>
      </w:pPr>
      <w:r w:rsidRPr="008D63D7">
        <w:rPr>
          <w:b/>
          <w:sz w:val="22"/>
          <w:szCs w:val="22"/>
        </w:rPr>
        <w:t>It may be noted that SIDBI will not pay any additional amount separately towards travelling expenses / boarding expenses / lodging expenses / conveyance expenses / out of pocket expenses or any other fees /</w:t>
      </w:r>
      <w:r w:rsidR="004452CF" w:rsidRPr="008D63D7">
        <w:rPr>
          <w:b/>
          <w:sz w:val="22"/>
          <w:szCs w:val="22"/>
        </w:rPr>
        <w:t xml:space="preserve"> </w:t>
      </w:r>
      <w:r w:rsidRPr="008D63D7">
        <w:rPr>
          <w:b/>
          <w:sz w:val="22"/>
          <w:szCs w:val="22"/>
        </w:rPr>
        <w:t xml:space="preserve">charges.  </w:t>
      </w: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83" w:name="_Toc456361456"/>
      <w:bookmarkStart w:id="284" w:name="_Toc497679987"/>
      <w:r w:rsidRPr="008D63D7">
        <w:rPr>
          <w:bCs w:val="0"/>
          <w:i w:val="0"/>
          <w:color w:val="000000"/>
          <w:sz w:val="22"/>
          <w:szCs w:val="22"/>
          <w:lang w:val="en-GB" w:eastAsia="en-US"/>
        </w:rPr>
        <w:t>Terms of Payment</w:t>
      </w:r>
      <w:bookmarkEnd w:id="283"/>
      <w:bookmarkEnd w:id="284"/>
    </w:p>
    <w:p w:rsidR="00C17253" w:rsidRPr="008D63D7" w:rsidRDefault="00C17253" w:rsidP="007D199A">
      <w:pPr>
        <w:pStyle w:val="RfPSubtitle4"/>
        <w:spacing w:before="240" w:after="240"/>
        <w:ind w:left="576" w:hanging="288"/>
        <w:rPr>
          <w:b/>
          <w:sz w:val="22"/>
          <w:szCs w:val="22"/>
        </w:rPr>
      </w:pPr>
      <w:r w:rsidRPr="008D63D7">
        <w:rPr>
          <w:b/>
          <w:sz w:val="22"/>
          <w:szCs w:val="22"/>
        </w:rPr>
        <w:t xml:space="preserve">The standard payment terms are given below: </w:t>
      </w:r>
    </w:p>
    <w:p w:rsidR="005C2E7B" w:rsidRPr="008D63D7" w:rsidRDefault="005C2E7B"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t xml:space="preserve">The payments for all software appliances, </w:t>
      </w:r>
      <w:r w:rsidRPr="008D63D7">
        <w:rPr>
          <w:rFonts w:cs="Arial"/>
          <w:b/>
          <w:szCs w:val="22"/>
          <w:lang w:val="en-IN" w:eastAsia="en-IN"/>
        </w:rPr>
        <w:t xml:space="preserve">hardware delivered are released as per details </w:t>
      </w:r>
      <w:r w:rsidR="00CC5508" w:rsidRPr="008D63D7">
        <w:rPr>
          <w:rFonts w:cs="Arial"/>
          <w:b/>
          <w:szCs w:val="22"/>
          <w:lang w:val="en-IN" w:eastAsia="en-IN"/>
        </w:rPr>
        <w:t>in the table given below</w:t>
      </w:r>
      <w:r w:rsidRPr="008D63D7">
        <w:rPr>
          <w:rFonts w:cs="Arial"/>
          <w:b/>
          <w:szCs w:val="22"/>
          <w:lang w:val="en-IN" w:eastAsia="en-IN"/>
        </w:rPr>
        <w:t xml:space="preserve">. </w:t>
      </w:r>
      <w:r w:rsidRPr="008D63D7">
        <w:rPr>
          <w:rFonts w:cs="Arial"/>
          <w:b/>
          <w:color w:val="000000"/>
          <w:szCs w:val="22"/>
        </w:rPr>
        <w:t xml:space="preserve"> The payments for services will be released on quarterly basis as arrears for all the implemented solutions and services.</w:t>
      </w:r>
    </w:p>
    <w:p w:rsidR="00C17253" w:rsidRPr="008D63D7" w:rsidRDefault="00C17253"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t>All deliverables and Services to be provided as per requirements for proposed solution specified in the RFP.</w:t>
      </w:r>
    </w:p>
    <w:p w:rsidR="00C17253" w:rsidRPr="008D63D7" w:rsidRDefault="00C17253"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t>The quoted price should include Implementation, Installation, configuration of in-scope Security Solutions and other activities as defined in the scope of the RFP. The cost should also include training and other requirements given in detailed in the RFP.</w:t>
      </w:r>
    </w:p>
    <w:p w:rsidR="00C17253" w:rsidRPr="008D63D7" w:rsidRDefault="00C17253"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t>AMC</w:t>
      </w:r>
      <w:r w:rsidR="004452CF" w:rsidRPr="008D63D7">
        <w:rPr>
          <w:rFonts w:cs="Arial"/>
          <w:b/>
          <w:color w:val="000000"/>
          <w:szCs w:val="22"/>
        </w:rPr>
        <w:t xml:space="preserve"> </w:t>
      </w:r>
      <w:r w:rsidRPr="008D63D7">
        <w:rPr>
          <w:rFonts w:cs="Arial"/>
          <w:b/>
          <w:color w:val="000000"/>
          <w:szCs w:val="22"/>
        </w:rPr>
        <w:t>/</w:t>
      </w:r>
      <w:r w:rsidR="004452CF" w:rsidRPr="008D63D7">
        <w:rPr>
          <w:rFonts w:cs="Arial"/>
          <w:b/>
          <w:color w:val="000000"/>
          <w:szCs w:val="22"/>
        </w:rPr>
        <w:t xml:space="preserve"> </w:t>
      </w:r>
      <w:r w:rsidRPr="008D63D7">
        <w:rPr>
          <w:rFonts w:cs="Arial"/>
          <w:b/>
          <w:color w:val="000000"/>
          <w:szCs w:val="22"/>
        </w:rPr>
        <w:t>ATC will include onsite support for all products, solutions, etc quoted under this RFP including Hardware, Software, Database, etc.</w:t>
      </w:r>
    </w:p>
    <w:p w:rsidR="00C17253" w:rsidRPr="008D63D7" w:rsidRDefault="00C17253"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t>Implementation cost shall also include implementation effort both by OEM &amp; SI. Bank will not pay any extra charge to OEM and/or SI as implementation cost.</w:t>
      </w:r>
    </w:p>
    <w:p w:rsidR="00C17253" w:rsidRPr="008D63D7" w:rsidRDefault="00C17253"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t>Bank will not pay any labour charges for transportation, installation of hardware items separately.</w:t>
      </w:r>
    </w:p>
    <w:p w:rsidR="00C17253" w:rsidRPr="008D63D7" w:rsidRDefault="00C17253"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lastRenderedPageBreak/>
        <w:t>If the cost for any line item is indicated as zero then it will be assumed by the Bank that the said item is provided to the Bank without any cost.</w:t>
      </w:r>
    </w:p>
    <w:p w:rsidR="00C17253" w:rsidRPr="008D63D7" w:rsidRDefault="00C17253" w:rsidP="004E4528">
      <w:pPr>
        <w:numPr>
          <w:ilvl w:val="0"/>
          <w:numId w:val="49"/>
        </w:numPr>
        <w:spacing w:before="120" w:after="240" w:line="360" w:lineRule="auto"/>
        <w:ind w:left="576" w:hanging="288"/>
        <w:jc w:val="both"/>
        <w:rPr>
          <w:rFonts w:cs="Arial"/>
          <w:b/>
          <w:color w:val="000000"/>
          <w:szCs w:val="22"/>
        </w:rPr>
      </w:pPr>
      <w:r w:rsidRPr="008D63D7">
        <w:rPr>
          <w:rFonts w:cs="Arial"/>
          <w:b/>
          <w:color w:val="000000"/>
          <w:szCs w:val="22"/>
        </w:rPr>
        <w:t>The Bidder has to make sure all the arithmetical calculations are accurate. Bank will not be held responsible for any incorrect calculations however for the purpose of calculation Bank will take the corrected figures / cost.</w:t>
      </w:r>
    </w:p>
    <w:p w:rsidR="00C17253" w:rsidRPr="008D63D7" w:rsidRDefault="00C17253" w:rsidP="004E4528">
      <w:pPr>
        <w:pStyle w:val="RfPSubtitle4"/>
        <w:numPr>
          <w:ilvl w:val="0"/>
          <w:numId w:val="49"/>
        </w:numPr>
        <w:spacing w:before="120" w:after="240"/>
        <w:ind w:left="576" w:hanging="288"/>
        <w:rPr>
          <w:b/>
          <w:sz w:val="22"/>
          <w:szCs w:val="22"/>
        </w:rPr>
      </w:pPr>
      <w:r w:rsidRPr="008D63D7">
        <w:rPr>
          <w:b/>
          <w:sz w:val="22"/>
          <w:szCs w:val="22"/>
        </w:rPr>
        <w:t>Payment will be made quarterly on submission of invoices</w:t>
      </w:r>
      <w:r w:rsidR="00C329C0" w:rsidRPr="008D63D7">
        <w:rPr>
          <w:b/>
          <w:sz w:val="22"/>
          <w:szCs w:val="22"/>
        </w:rPr>
        <w:t xml:space="preserve"> for CSOC Services Cost</w:t>
      </w:r>
      <w:r w:rsidRPr="008D63D7">
        <w:rPr>
          <w:b/>
          <w:sz w:val="22"/>
          <w:szCs w:val="22"/>
        </w:rPr>
        <w:t xml:space="preserve">. </w:t>
      </w:r>
      <w:r w:rsidRPr="008D63D7">
        <w:rPr>
          <w:b/>
          <w:color w:val="000000"/>
          <w:sz w:val="22"/>
          <w:szCs w:val="22"/>
        </w:rPr>
        <w:t xml:space="preserve">The service provider will submit invoices at the end of the </w:t>
      </w:r>
      <w:r w:rsidR="004A2007" w:rsidRPr="008D63D7">
        <w:rPr>
          <w:b/>
          <w:color w:val="000000"/>
          <w:sz w:val="22"/>
          <w:szCs w:val="22"/>
        </w:rPr>
        <w:t xml:space="preserve">each </w:t>
      </w:r>
      <w:r w:rsidRPr="008D63D7">
        <w:rPr>
          <w:b/>
          <w:color w:val="000000"/>
          <w:sz w:val="22"/>
          <w:szCs w:val="22"/>
        </w:rPr>
        <w:t>quarter</w:t>
      </w:r>
      <w:r w:rsidRPr="008D63D7">
        <w:rPr>
          <w:b/>
          <w:color w:val="FF0000"/>
          <w:sz w:val="22"/>
          <w:szCs w:val="22"/>
        </w:rPr>
        <w:t>.</w:t>
      </w:r>
      <w:r w:rsidRPr="008D63D7">
        <w:rPr>
          <w:b/>
          <w:color w:val="000000"/>
          <w:sz w:val="22"/>
          <w:szCs w:val="22"/>
        </w:rPr>
        <w:t xml:space="preserve"> The Bank will make the payment within </w:t>
      </w:r>
      <w:r w:rsidRPr="008D63D7">
        <w:rPr>
          <w:b/>
          <w:sz w:val="22"/>
          <w:szCs w:val="22"/>
        </w:rPr>
        <w:t>30 days</w:t>
      </w:r>
      <w:r w:rsidRPr="008D63D7">
        <w:rPr>
          <w:b/>
          <w:color w:val="000000"/>
          <w:sz w:val="22"/>
          <w:szCs w:val="22"/>
        </w:rPr>
        <w:t xml:space="preserve"> subject to submission of invoices along with supporting documents / reports towards delivery of service</w:t>
      </w:r>
      <w:r w:rsidRPr="008D63D7">
        <w:rPr>
          <w:b/>
          <w:sz w:val="22"/>
          <w:szCs w:val="22"/>
        </w:rPr>
        <w:t xml:space="preserve">s. Applicable liquidity damages will be deducted to arrive at the payable for the month. </w:t>
      </w:r>
    </w:p>
    <w:p w:rsidR="007D199A" w:rsidRPr="008D63D7" w:rsidRDefault="00C17253" w:rsidP="004E4528">
      <w:pPr>
        <w:pStyle w:val="RfPSubtitle4"/>
        <w:numPr>
          <w:ilvl w:val="0"/>
          <w:numId w:val="116"/>
        </w:numPr>
        <w:spacing w:before="240" w:after="240"/>
        <w:ind w:left="576" w:hanging="288"/>
        <w:rPr>
          <w:b/>
          <w:sz w:val="22"/>
          <w:szCs w:val="22"/>
        </w:rPr>
      </w:pPr>
      <w:r w:rsidRPr="008D63D7">
        <w:rPr>
          <w:b/>
          <w:sz w:val="22"/>
          <w:szCs w:val="22"/>
        </w:rPr>
        <w:t>The payments will be released after deducting applicable TDS</w:t>
      </w:r>
      <w:r w:rsidR="00C632A4" w:rsidRPr="008D63D7">
        <w:rPr>
          <w:b/>
          <w:sz w:val="22"/>
          <w:szCs w:val="22"/>
        </w:rPr>
        <w:t xml:space="preserve"> </w:t>
      </w:r>
      <w:r w:rsidRPr="008D63D7">
        <w:rPr>
          <w:b/>
          <w:sz w:val="22"/>
          <w:szCs w:val="22"/>
        </w:rPr>
        <w:t>/</w:t>
      </w:r>
      <w:r w:rsidR="00C632A4" w:rsidRPr="008D63D7">
        <w:rPr>
          <w:b/>
          <w:sz w:val="22"/>
          <w:szCs w:val="22"/>
        </w:rPr>
        <w:t xml:space="preserve"> </w:t>
      </w:r>
      <w:r w:rsidRPr="008D63D7">
        <w:rPr>
          <w:b/>
          <w:sz w:val="22"/>
          <w:szCs w:val="22"/>
        </w:rPr>
        <w:t>LD</w:t>
      </w:r>
      <w:r w:rsidR="00C632A4" w:rsidRPr="008D63D7">
        <w:rPr>
          <w:b/>
          <w:sz w:val="22"/>
          <w:szCs w:val="22"/>
        </w:rPr>
        <w:t xml:space="preserve"> </w:t>
      </w:r>
      <w:r w:rsidRPr="008D63D7">
        <w:rPr>
          <w:b/>
          <w:sz w:val="22"/>
          <w:szCs w:val="22"/>
        </w:rPr>
        <w:t>/</w:t>
      </w:r>
      <w:r w:rsidR="00C632A4" w:rsidRPr="008D63D7">
        <w:rPr>
          <w:b/>
          <w:sz w:val="22"/>
          <w:szCs w:val="22"/>
        </w:rPr>
        <w:t xml:space="preserve"> </w:t>
      </w:r>
      <w:r w:rsidRPr="008D63D7">
        <w:rPr>
          <w:b/>
          <w:sz w:val="22"/>
          <w:szCs w:val="22"/>
        </w:rPr>
        <w:t xml:space="preserve">Penalty if any, </w:t>
      </w:r>
    </w:p>
    <w:p w:rsidR="007D199A" w:rsidRPr="008D63D7" w:rsidRDefault="00C17253" w:rsidP="004E4528">
      <w:pPr>
        <w:pStyle w:val="RfPSubtitle4"/>
        <w:numPr>
          <w:ilvl w:val="0"/>
          <w:numId w:val="116"/>
        </w:numPr>
        <w:spacing w:before="240" w:after="240"/>
        <w:ind w:left="576" w:hanging="288"/>
        <w:rPr>
          <w:b/>
          <w:sz w:val="22"/>
          <w:szCs w:val="22"/>
        </w:rPr>
      </w:pPr>
      <w:r w:rsidRPr="008D63D7">
        <w:rPr>
          <w:b/>
          <w:sz w:val="22"/>
          <w:szCs w:val="22"/>
        </w:rPr>
        <w:t>No escalation in price quoted is permitted for any reason whatsoever. Prices quoted must be firm till the completion of the contract period.</w:t>
      </w:r>
    </w:p>
    <w:p w:rsidR="007D199A" w:rsidRPr="008D63D7" w:rsidRDefault="00C17253" w:rsidP="004E4528">
      <w:pPr>
        <w:pStyle w:val="RfPSubtitle4"/>
        <w:numPr>
          <w:ilvl w:val="0"/>
          <w:numId w:val="116"/>
        </w:numPr>
        <w:spacing w:before="240" w:after="240"/>
        <w:ind w:left="576" w:hanging="288"/>
        <w:rPr>
          <w:b/>
          <w:sz w:val="22"/>
          <w:szCs w:val="22"/>
        </w:rPr>
      </w:pPr>
      <w:r w:rsidRPr="008D63D7">
        <w:rPr>
          <w:b/>
          <w:sz w:val="22"/>
          <w:szCs w:val="22"/>
        </w:rPr>
        <w:t>All the payments will be made by SIDBI, Mumbai electronically through RTGS</w:t>
      </w:r>
      <w:r w:rsidR="00C632A4" w:rsidRPr="008D63D7">
        <w:rPr>
          <w:b/>
          <w:sz w:val="22"/>
          <w:szCs w:val="22"/>
        </w:rPr>
        <w:t xml:space="preserve"> </w:t>
      </w:r>
      <w:r w:rsidRPr="008D63D7">
        <w:rPr>
          <w:b/>
          <w:sz w:val="22"/>
          <w:szCs w:val="22"/>
        </w:rPr>
        <w:t>/ NEFT. Vendor to submit Bank Mandate Form (as per Annexure A.6) along with cancelled cheque in original before raising first invoice.</w:t>
      </w:r>
    </w:p>
    <w:p w:rsidR="007D199A" w:rsidRPr="008D63D7" w:rsidRDefault="00C17253" w:rsidP="004E4528">
      <w:pPr>
        <w:pStyle w:val="RfPSubtitle4"/>
        <w:numPr>
          <w:ilvl w:val="0"/>
          <w:numId w:val="116"/>
        </w:numPr>
        <w:spacing w:before="240" w:after="240"/>
        <w:ind w:left="576" w:hanging="288"/>
        <w:rPr>
          <w:b/>
          <w:sz w:val="22"/>
          <w:szCs w:val="22"/>
        </w:rPr>
      </w:pPr>
      <w:r w:rsidRPr="008D63D7">
        <w:rPr>
          <w:b/>
          <w:sz w:val="22"/>
          <w:szCs w:val="22"/>
        </w:rPr>
        <w:t xml:space="preserve">The Bidder must accept the payment terms proposed by the Bank. The financial bid submitted by the Bidder must be in conformity with the payment terms proposed by the Bank. Any deviation from the proposed payment terms would not be accepted. The Bank shall have the right to withhold any payment due to the Bidder, in case of delays or defaults on the part of the Bidder. Such withholding of payment shall not amount to a default on the part of the Bank. </w:t>
      </w:r>
    </w:p>
    <w:p w:rsidR="00897BCD" w:rsidRPr="008D63D7" w:rsidRDefault="00897BCD" w:rsidP="004E4528">
      <w:pPr>
        <w:pStyle w:val="RfPSubtitle4"/>
        <w:numPr>
          <w:ilvl w:val="0"/>
          <w:numId w:val="116"/>
        </w:numPr>
        <w:spacing w:before="240" w:after="240"/>
        <w:ind w:left="576" w:hanging="288"/>
        <w:rPr>
          <w:b/>
          <w:sz w:val="22"/>
          <w:szCs w:val="22"/>
        </w:rPr>
      </w:pPr>
      <w:r w:rsidRPr="008D63D7">
        <w:rPr>
          <w:b/>
          <w:sz w:val="22"/>
          <w:szCs w:val="22"/>
        </w:rPr>
        <w:t xml:space="preserve">The Price offered </w:t>
      </w:r>
      <w:r w:rsidRPr="008D63D7">
        <w:rPr>
          <w:b/>
          <w:color w:val="000000"/>
          <w:sz w:val="22"/>
          <w:szCs w:val="22"/>
        </w:rPr>
        <w:t>by the Bidder to the Bank must be in Indian Rupees</w:t>
      </w:r>
      <w:r w:rsidRPr="008D63D7">
        <w:rPr>
          <w:b/>
          <w:sz w:val="22"/>
          <w:szCs w:val="22"/>
        </w:rPr>
        <w:t xml:space="preserve"> and payments will be made to the Bidder in Indian Rupee only. The </w:t>
      </w:r>
      <w:r w:rsidR="00E44E2B" w:rsidRPr="008D63D7">
        <w:rPr>
          <w:b/>
          <w:sz w:val="22"/>
          <w:szCs w:val="22"/>
        </w:rPr>
        <w:t xml:space="preserve">costs </w:t>
      </w:r>
      <w:r w:rsidRPr="008D63D7">
        <w:rPr>
          <w:b/>
          <w:sz w:val="22"/>
          <w:szCs w:val="22"/>
        </w:rPr>
        <w:t>should be inclusive of</w:t>
      </w:r>
      <w:r w:rsidR="00E44E2B" w:rsidRPr="008D63D7">
        <w:rPr>
          <w:b/>
          <w:sz w:val="22"/>
          <w:szCs w:val="22"/>
        </w:rPr>
        <w:t xml:space="preserve"> d</w:t>
      </w:r>
      <w:r w:rsidRPr="008D63D7">
        <w:rPr>
          <w:b/>
          <w:sz w:val="22"/>
          <w:szCs w:val="22"/>
        </w:rPr>
        <w:t xml:space="preserve">uties </w:t>
      </w:r>
      <w:r w:rsidR="00E44E2B" w:rsidRPr="008D63D7">
        <w:rPr>
          <w:b/>
          <w:sz w:val="22"/>
          <w:szCs w:val="22"/>
        </w:rPr>
        <w:t>, i</w:t>
      </w:r>
      <w:r w:rsidRPr="008D63D7">
        <w:rPr>
          <w:b/>
          <w:sz w:val="22"/>
          <w:szCs w:val="22"/>
        </w:rPr>
        <w:t xml:space="preserve">nsurance </w:t>
      </w:r>
      <w:r w:rsidR="00E44E2B" w:rsidRPr="008D63D7">
        <w:rPr>
          <w:b/>
          <w:sz w:val="22"/>
          <w:szCs w:val="22"/>
        </w:rPr>
        <w:t xml:space="preserve">,freight, </w:t>
      </w:r>
      <w:r w:rsidRPr="008D63D7">
        <w:rPr>
          <w:b/>
          <w:sz w:val="22"/>
          <w:szCs w:val="22"/>
        </w:rPr>
        <w:t>charges of road permit and inclusive of all taxes.</w:t>
      </w:r>
      <w:r w:rsidR="00836D52" w:rsidRPr="008D63D7">
        <w:rPr>
          <w:b/>
          <w:sz w:val="22"/>
          <w:szCs w:val="22"/>
        </w:rPr>
        <w:t xml:space="preserve"> </w:t>
      </w:r>
      <w:r w:rsidR="00E44E2B" w:rsidRPr="008D63D7">
        <w:rPr>
          <w:b/>
          <w:sz w:val="22"/>
          <w:szCs w:val="22"/>
        </w:rPr>
        <w:t>The cost will also include the training costs also.</w:t>
      </w:r>
    </w:p>
    <w:p w:rsidR="00D9447E" w:rsidRPr="008D63D7" w:rsidRDefault="00B40C4D" w:rsidP="007D199A">
      <w:pPr>
        <w:pStyle w:val="RfPSubtitle4"/>
        <w:spacing w:before="240" w:after="240"/>
        <w:ind w:left="864" w:hanging="288"/>
        <w:rPr>
          <w:b/>
          <w:sz w:val="22"/>
          <w:szCs w:val="22"/>
        </w:rPr>
      </w:pPr>
      <w:r w:rsidRPr="008D63D7">
        <w:rPr>
          <w:b/>
          <w:sz w:val="22"/>
          <w:szCs w:val="22"/>
        </w:rPr>
        <w:t xml:space="preserve">Payment </w:t>
      </w:r>
      <w:r w:rsidR="00CD7D3A" w:rsidRPr="008D63D7">
        <w:rPr>
          <w:b/>
          <w:sz w:val="22"/>
          <w:szCs w:val="22"/>
        </w:rPr>
        <w:t>Schedule</w:t>
      </w:r>
    </w:p>
    <w:p w:rsidR="00F57EDC" w:rsidRPr="008D63D7" w:rsidRDefault="00F57EDC" w:rsidP="007D199A">
      <w:pPr>
        <w:pStyle w:val="RfPSubtitle4"/>
        <w:spacing w:before="240" w:after="240"/>
        <w:ind w:left="864" w:hanging="288"/>
        <w:rPr>
          <w:b/>
          <w:sz w:val="22"/>
          <w:szCs w:val="22"/>
        </w:rPr>
      </w:pPr>
      <w:r w:rsidRPr="008D63D7">
        <w:rPr>
          <w:rFonts w:cs="Times New Roman"/>
          <w:b/>
          <w:sz w:val="20"/>
          <w:szCs w:val="20"/>
        </w:rPr>
        <w:t>Submission of Performance Bank Guarantee (PBG) is the prerequisite before making any payment</w:t>
      </w:r>
      <w:r w:rsidR="0017051E" w:rsidRPr="008D63D7">
        <w:rPr>
          <w:rFonts w:cs="Times New Roman"/>
          <w:b/>
          <w:sz w:val="20"/>
          <w:szCs w:val="20"/>
        </w:rPr>
        <w:t xml:space="preserve">. </w:t>
      </w:r>
    </w:p>
    <w:tbl>
      <w:tblPr>
        <w:tblW w:w="4650" w:type="pc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6"/>
        <w:gridCol w:w="1620"/>
        <w:gridCol w:w="1799"/>
        <w:gridCol w:w="4716"/>
      </w:tblGrid>
      <w:tr w:rsidR="00F57EDC" w:rsidRPr="008D63D7" w:rsidTr="0017051E">
        <w:trPr>
          <w:trHeight w:val="538"/>
          <w:tblHeader/>
        </w:trPr>
        <w:tc>
          <w:tcPr>
            <w:tcW w:w="420" w:type="pct"/>
          </w:tcPr>
          <w:p w:rsidR="00F57EDC" w:rsidRPr="008D63D7" w:rsidRDefault="00F57EDC" w:rsidP="00675E65">
            <w:pPr>
              <w:jc w:val="center"/>
              <w:rPr>
                <w:rFonts w:cs="Arial"/>
                <w:b/>
                <w:sz w:val="20"/>
              </w:rPr>
            </w:pPr>
            <w:r w:rsidRPr="008D63D7">
              <w:rPr>
                <w:rFonts w:cs="Arial"/>
                <w:b/>
                <w:sz w:val="20"/>
              </w:rPr>
              <w:lastRenderedPageBreak/>
              <w:t>S</w:t>
            </w:r>
            <w:r w:rsidR="0017051E" w:rsidRPr="008D63D7">
              <w:rPr>
                <w:rFonts w:cs="Arial"/>
                <w:b/>
                <w:sz w:val="20"/>
              </w:rPr>
              <w:t xml:space="preserve">r </w:t>
            </w:r>
            <w:r w:rsidRPr="008D63D7">
              <w:rPr>
                <w:rFonts w:cs="Arial"/>
                <w:b/>
                <w:sz w:val="20"/>
              </w:rPr>
              <w:t>No</w:t>
            </w:r>
          </w:p>
        </w:tc>
        <w:tc>
          <w:tcPr>
            <w:tcW w:w="912" w:type="pct"/>
          </w:tcPr>
          <w:p w:rsidR="00F57EDC" w:rsidRPr="008D63D7" w:rsidRDefault="00F57EDC" w:rsidP="00675E65">
            <w:pPr>
              <w:jc w:val="center"/>
              <w:rPr>
                <w:rFonts w:cs="Arial"/>
                <w:b/>
                <w:sz w:val="20"/>
              </w:rPr>
            </w:pPr>
            <w:r w:rsidRPr="008D63D7">
              <w:rPr>
                <w:rFonts w:cs="Arial"/>
                <w:b/>
                <w:sz w:val="20"/>
              </w:rPr>
              <w:t>Deliverables</w:t>
            </w:r>
          </w:p>
        </w:tc>
        <w:tc>
          <w:tcPr>
            <w:tcW w:w="1013" w:type="pct"/>
          </w:tcPr>
          <w:p w:rsidR="00F57EDC" w:rsidRPr="008D63D7" w:rsidRDefault="00F57EDC" w:rsidP="00DB2645">
            <w:pPr>
              <w:jc w:val="center"/>
              <w:rPr>
                <w:rFonts w:cs="Arial"/>
                <w:b/>
                <w:sz w:val="20"/>
              </w:rPr>
            </w:pPr>
            <w:r w:rsidRPr="008D63D7">
              <w:rPr>
                <w:rFonts w:cs="Arial"/>
                <w:b/>
                <w:sz w:val="20"/>
              </w:rPr>
              <w:t>% of payment</w:t>
            </w:r>
          </w:p>
        </w:tc>
        <w:tc>
          <w:tcPr>
            <w:tcW w:w="2655" w:type="pct"/>
          </w:tcPr>
          <w:p w:rsidR="00F57EDC" w:rsidRPr="008D63D7" w:rsidRDefault="00F57EDC" w:rsidP="00675E65">
            <w:pPr>
              <w:jc w:val="center"/>
              <w:rPr>
                <w:rFonts w:cs="Arial"/>
                <w:b/>
                <w:sz w:val="20"/>
              </w:rPr>
            </w:pPr>
            <w:r w:rsidRPr="008D63D7">
              <w:rPr>
                <w:rFonts w:cs="Arial"/>
                <w:b/>
                <w:sz w:val="20"/>
              </w:rPr>
              <w:t>STAGES  (On completion of the activities)</w:t>
            </w:r>
          </w:p>
        </w:tc>
      </w:tr>
      <w:tr w:rsidR="0017051E" w:rsidRPr="008D63D7" w:rsidTr="0017051E">
        <w:trPr>
          <w:trHeight w:val="1085"/>
        </w:trPr>
        <w:tc>
          <w:tcPr>
            <w:tcW w:w="420" w:type="pct"/>
          </w:tcPr>
          <w:p w:rsidR="0017051E" w:rsidRPr="008D63D7" w:rsidRDefault="0017051E" w:rsidP="0017051E">
            <w:pPr>
              <w:pStyle w:val="Default"/>
              <w:jc w:val="center"/>
              <w:rPr>
                <w:b/>
                <w:sz w:val="23"/>
                <w:szCs w:val="23"/>
                <w:lang w:val="en-IN"/>
              </w:rPr>
            </w:pPr>
            <w:r w:rsidRPr="008D63D7">
              <w:rPr>
                <w:b/>
                <w:sz w:val="23"/>
                <w:szCs w:val="23"/>
                <w:lang w:val="en-IN"/>
              </w:rPr>
              <w:t>1</w:t>
            </w:r>
          </w:p>
        </w:tc>
        <w:tc>
          <w:tcPr>
            <w:tcW w:w="912" w:type="pct"/>
            <w:vMerge w:val="restart"/>
          </w:tcPr>
          <w:p w:rsidR="0017051E" w:rsidRPr="008D63D7" w:rsidRDefault="0017051E" w:rsidP="0017051E">
            <w:pPr>
              <w:pStyle w:val="Default"/>
              <w:jc w:val="both"/>
              <w:rPr>
                <w:b/>
                <w:sz w:val="22"/>
                <w:szCs w:val="22"/>
                <w:lang w:val="en-IN"/>
              </w:rPr>
            </w:pPr>
            <w:r w:rsidRPr="008D63D7">
              <w:rPr>
                <w:b/>
                <w:sz w:val="22"/>
                <w:szCs w:val="22"/>
                <w:lang w:val="en-IN"/>
              </w:rPr>
              <w:t xml:space="preserve">Hardware / Appliance / Software / License </w:t>
            </w:r>
          </w:p>
        </w:tc>
        <w:tc>
          <w:tcPr>
            <w:tcW w:w="1013" w:type="pct"/>
          </w:tcPr>
          <w:p w:rsidR="0017051E" w:rsidRPr="008D63D7" w:rsidRDefault="0017051E">
            <w:pPr>
              <w:pStyle w:val="Default"/>
              <w:rPr>
                <w:b/>
                <w:sz w:val="22"/>
                <w:szCs w:val="22"/>
                <w:lang w:val="en-IN"/>
              </w:rPr>
            </w:pPr>
            <w:r w:rsidRPr="008D63D7">
              <w:rPr>
                <w:b/>
                <w:sz w:val="22"/>
                <w:szCs w:val="22"/>
                <w:lang w:val="en-IN"/>
              </w:rPr>
              <w:t>50% of the goods delivered</w:t>
            </w:r>
          </w:p>
        </w:tc>
        <w:tc>
          <w:tcPr>
            <w:tcW w:w="2655" w:type="pct"/>
          </w:tcPr>
          <w:p w:rsidR="0017051E" w:rsidRPr="008D63D7" w:rsidRDefault="004D6D6C" w:rsidP="0017051E">
            <w:pPr>
              <w:pStyle w:val="Default"/>
              <w:spacing w:line="360" w:lineRule="auto"/>
              <w:jc w:val="both"/>
              <w:rPr>
                <w:b/>
                <w:sz w:val="22"/>
                <w:szCs w:val="22"/>
                <w:lang w:val="en-IN"/>
              </w:rPr>
            </w:pPr>
            <w:r w:rsidRPr="008D63D7">
              <w:rPr>
                <w:b/>
                <w:sz w:val="22"/>
                <w:szCs w:val="22"/>
                <w:lang w:val="en-IN"/>
              </w:rPr>
              <w:t xml:space="preserve">1. </w:t>
            </w:r>
            <w:r w:rsidR="0017051E" w:rsidRPr="008D63D7">
              <w:rPr>
                <w:b/>
                <w:sz w:val="22"/>
                <w:szCs w:val="22"/>
                <w:lang w:val="en-IN"/>
              </w:rPr>
              <w:t>Delivery and verification of the Hardware and software and on submission of invoice with Proof of Delivery</w:t>
            </w:r>
            <w:r w:rsidRPr="008D63D7">
              <w:rPr>
                <w:b/>
                <w:sz w:val="22"/>
                <w:szCs w:val="22"/>
                <w:lang w:val="en-IN"/>
              </w:rPr>
              <w:t>.</w:t>
            </w:r>
          </w:p>
          <w:p w:rsidR="004D6D6C" w:rsidRPr="008D63D7" w:rsidRDefault="004D6D6C" w:rsidP="0017051E">
            <w:pPr>
              <w:pStyle w:val="Default"/>
              <w:spacing w:line="360" w:lineRule="auto"/>
              <w:jc w:val="both"/>
              <w:rPr>
                <w:b/>
                <w:sz w:val="22"/>
                <w:szCs w:val="22"/>
                <w:lang w:val="en-IN"/>
              </w:rPr>
            </w:pPr>
          </w:p>
          <w:p w:rsidR="004D6D6C" w:rsidRPr="008D63D7" w:rsidRDefault="004D6D6C" w:rsidP="004D6D6C">
            <w:pPr>
              <w:autoSpaceDE w:val="0"/>
              <w:autoSpaceDN w:val="0"/>
              <w:adjustRightInd w:val="0"/>
              <w:spacing w:after="0" w:line="360" w:lineRule="auto"/>
              <w:jc w:val="both"/>
              <w:rPr>
                <w:rFonts w:eastAsia="Calibri" w:cs="Arial"/>
                <w:b/>
                <w:kern w:val="0"/>
                <w:szCs w:val="22"/>
                <w:lang w:eastAsia="en-US"/>
              </w:rPr>
            </w:pPr>
            <w:r w:rsidRPr="008D63D7">
              <w:rPr>
                <w:rFonts w:eastAsia="Calibri" w:cs="Arial"/>
                <w:b/>
                <w:kern w:val="0"/>
                <w:szCs w:val="22"/>
                <w:lang w:eastAsia="en-US"/>
              </w:rPr>
              <w:t xml:space="preserve">2. </w:t>
            </w:r>
            <w:r w:rsidR="00771D9F" w:rsidRPr="008D63D7">
              <w:rPr>
                <w:rFonts w:eastAsia="Calibri" w:cs="Arial"/>
                <w:b/>
                <w:kern w:val="0"/>
                <w:szCs w:val="22"/>
                <w:lang w:eastAsia="en-US"/>
              </w:rPr>
              <w:t>C</w:t>
            </w:r>
            <w:r w:rsidRPr="008D63D7">
              <w:rPr>
                <w:rFonts w:eastAsia="Calibri" w:cs="Arial"/>
                <w:b/>
                <w:kern w:val="0"/>
                <w:szCs w:val="22"/>
                <w:lang w:eastAsia="en-US"/>
              </w:rPr>
              <w:t>ommissioning of P2P link by the vendor.</w:t>
            </w:r>
          </w:p>
          <w:p w:rsidR="004D6D6C" w:rsidRPr="008D63D7" w:rsidRDefault="004D6D6C" w:rsidP="0017051E">
            <w:pPr>
              <w:pStyle w:val="Default"/>
              <w:spacing w:line="360" w:lineRule="auto"/>
              <w:jc w:val="both"/>
              <w:rPr>
                <w:b/>
                <w:sz w:val="22"/>
                <w:szCs w:val="22"/>
                <w:lang w:val="en-IN"/>
              </w:rPr>
            </w:pPr>
          </w:p>
        </w:tc>
      </w:tr>
      <w:tr w:rsidR="0017051E" w:rsidRPr="008D63D7" w:rsidTr="0017051E">
        <w:trPr>
          <w:trHeight w:val="168"/>
        </w:trPr>
        <w:tc>
          <w:tcPr>
            <w:tcW w:w="420" w:type="pct"/>
          </w:tcPr>
          <w:p w:rsidR="0017051E" w:rsidRPr="008D63D7" w:rsidRDefault="0017051E" w:rsidP="0017051E">
            <w:pPr>
              <w:pStyle w:val="RfPSubtitle4"/>
              <w:keepNext/>
              <w:spacing w:before="120"/>
              <w:ind w:left="0" w:firstLine="0"/>
              <w:jc w:val="center"/>
              <w:rPr>
                <w:b/>
                <w:sz w:val="22"/>
                <w:szCs w:val="22"/>
              </w:rPr>
            </w:pPr>
            <w:r w:rsidRPr="008D63D7">
              <w:rPr>
                <w:b/>
                <w:sz w:val="22"/>
                <w:szCs w:val="22"/>
              </w:rPr>
              <w:lastRenderedPageBreak/>
              <w:t>2</w:t>
            </w:r>
          </w:p>
        </w:tc>
        <w:tc>
          <w:tcPr>
            <w:tcW w:w="912" w:type="pct"/>
            <w:vMerge/>
          </w:tcPr>
          <w:p w:rsidR="0017051E" w:rsidRPr="008D63D7" w:rsidRDefault="0017051E" w:rsidP="00675E65">
            <w:pPr>
              <w:pStyle w:val="RfPSubtitle4"/>
              <w:keepNext/>
              <w:spacing w:before="120"/>
              <w:ind w:left="0" w:firstLine="0"/>
              <w:rPr>
                <w:b/>
                <w:sz w:val="22"/>
                <w:szCs w:val="22"/>
              </w:rPr>
            </w:pPr>
          </w:p>
        </w:tc>
        <w:tc>
          <w:tcPr>
            <w:tcW w:w="1013" w:type="pct"/>
          </w:tcPr>
          <w:p w:rsidR="0017051E" w:rsidRPr="008D63D7" w:rsidRDefault="0017051E" w:rsidP="00181435">
            <w:pPr>
              <w:pStyle w:val="Default"/>
              <w:spacing w:line="360" w:lineRule="auto"/>
              <w:rPr>
                <w:b/>
                <w:sz w:val="22"/>
                <w:szCs w:val="22"/>
                <w:lang w:val="en-IN"/>
              </w:rPr>
            </w:pPr>
            <w:r w:rsidRPr="008D63D7">
              <w:rPr>
                <w:b/>
                <w:sz w:val="22"/>
                <w:szCs w:val="22"/>
                <w:lang w:val="en-IN"/>
              </w:rPr>
              <w:t>40% of the goods delivered</w:t>
            </w:r>
          </w:p>
        </w:tc>
        <w:tc>
          <w:tcPr>
            <w:tcW w:w="2655" w:type="pct"/>
          </w:tcPr>
          <w:p w:rsidR="0017051E" w:rsidRPr="008D63D7" w:rsidRDefault="0017051E">
            <w:pPr>
              <w:pStyle w:val="Default"/>
              <w:spacing w:line="360" w:lineRule="auto"/>
              <w:jc w:val="both"/>
              <w:rPr>
                <w:rFonts w:eastAsia="Times New Roman"/>
                <w:b/>
                <w:sz w:val="22"/>
                <w:szCs w:val="22"/>
                <w:lang w:val="en-IN"/>
              </w:rPr>
            </w:pPr>
            <w:r w:rsidRPr="008D63D7">
              <w:rPr>
                <w:b/>
                <w:sz w:val="22"/>
                <w:szCs w:val="22"/>
                <w:lang w:val="en-IN"/>
              </w:rPr>
              <w:t xml:space="preserve">On individual Solution implementation and integration and Sign-off  </w:t>
            </w:r>
          </w:p>
        </w:tc>
      </w:tr>
      <w:tr w:rsidR="0017051E" w:rsidRPr="008D63D7" w:rsidTr="0017051E">
        <w:trPr>
          <w:trHeight w:val="168"/>
        </w:trPr>
        <w:tc>
          <w:tcPr>
            <w:tcW w:w="420" w:type="pct"/>
          </w:tcPr>
          <w:p w:rsidR="0017051E" w:rsidRPr="008D63D7" w:rsidRDefault="0017051E" w:rsidP="0017051E">
            <w:pPr>
              <w:pStyle w:val="RfPSubtitle4"/>
              <w:keepNext/>
              <w:spacing w:before="120"/>
              <w:ind w:left="0" w:firstLine="0"/>
              <w:jc w:val="center"/>
              <w:rPr>
                <w:b/>
                <w:sz w:val="22"/>
                <w:szCs w:val="22"/>
              </w:rPr>
            </w:pPr>
            <w:r w:rsidRPr="008D63D7">
              <w:rPr>
                <w:b/>
                <w:sz w:val="22"/>
                <w:szCs w:val="22"/>
              </w:rPr>
              <w:t>3</w:t>
            </w:r>
          </w:p>
        </w:tc>
        <w:tc>
          <w:tcPr>
            <w:tcW w:w="912" w:type="pct"/>
            <w:vMerge/>
          </w:tcPr>
          <w:p w:rsidR="0017051E" w:rsidRPr="008D63D7" w:rsidRDefault="0017051E" w:rsidP="00675E65">
            <w:pPr>
              <w:pStyle w:val="RfPSubtitle4"/>
              <w:keepNext/>
              <w:spacing w:before="120"/>
              <w:ind w:left="0" w:firstLine="0"/>
              <w:rPr>
                <w:b/>
                <w:sz w:val="22"/>
                <w:szCs w:val="22"/>
              </w:rPr>
            </w:pPr>
          </w:p>
        </w:tc>
        <w:tc>
          <w:tcPr>
            <w:tcW w:w="1013" w:type="pct"/>
          </w:tcPr>
          <w:p w:rsidR="0017051E" w:rsidRPr="008D63D7" w:rsidRDefault="0017051E" w:rsidP="00181435">
            <w:pPr>
              <w:pStyle w:val="Default"/>
              <w:spacing w:line="360" w:lineRule="auto"/>
              <w:rPr>
                <w:b/>
                <w:sz w:val="22"/>
                <w:szCs w:val="22"/>
                <w:lang w:val="en-IN"/>
              </w:rPr>
            </w:pPr>
            <w:r w:rsidRPr="008D63D7">
              <w:rPr>
                <w:b/>
                <w:sz w:val="22"/>
                <w:szCs w:val="22"/>
                <w:lang w:val="en-IN"/>
              </w:rPr>
              <w:t>10% of the goods delivered</w:t>
            </w:r>
          </w:p>
        </w:tc>
        <w:tc>
          <w:tcPr>
            <w:tcW w:w="2655" w:type="pct"/>
          </w:tcPr>
          <w:p w:rsidR="0017051E" w:rsidRPr="008D63D7" w:rsidRDefault="00771D9F" w:rsidP="0034075B">
            <w:pPr>
              <w:autoSpaceDE w:val="0"/>
              <w:autoSpaceDN w:val="0"/>
              <w:adjustRightInd w:val="0"/>
              <w:spacing w:after="0" w:line="360" w:lineRule="auto"/>
              <w:jc w:val="both"/>
              <w:rPr>
                <w:rFonts w:eastAsia="Calibri" w:cs="Arial"/>
                <w:b/>
                <w:kern w:val="0"/>
                <w:szCs w:val="22"/>
                <w:lang w:eastAsia="en-US"/>
              </w:rPr>
            </w:pPr>
            <w:r w:rsidRPr="008D63D7">
              <w:rPr>
                <w:rFonts w:eastAsia="Calibri" w:cs="Arial"/>
                <w:b/>
                <w:kern w:val="0"/>
                <w:szCs w:val="22"/>
                <w:lang w:eastAsia="en-US"/>
              </w:rPr>
              <w:t xml:space="preserve">1. </w:t>
            </w:r>
            <w:r w:rsidR="0017051E" w:rsidRPr="008D63D7">
              <w:rPr>
                <w:rFonts w:eastAsia="Calibri" w:cs="Arial"/>
                <w:b/>
                <w:kern w:val="0"/>
                <w:szCs w:val="22"/>
                <w:lang w:eastAsia="en-US"/>
              </w:rPr>
              <w:t xml:space="preserve">Submission of the Back to back warranty certificate from OEM valid  for a period of 1 year from date of acceptance. </w:t>
            </w:r>
          </w:p>
          <w:p w:rsidR="00771D9F" w:rsidRPr="008D63D7" w:rsidRDefault="00771D9F" w:rsidP="0034075B">
            <w:pPr>
              <w:autoSpaceDE w:val="0"/>
              <w:autoSpaceDN w:val="0"/>
              <w:adjustRightInd w:val="0"/>
              <w:spacing w:after="0" w:line="360" w:lineRule="auto"/>
              <w:jc w:val="both"/>
              <w:rPr>
                <w:rFonts w:eastAsia="Calibri" w:cs="Arial"/>
                <w:b/>
                <w:kern w:val="0"/>
                <w:szCs w:val="22"/>
                <w:lang w:eastAsia="en-US"/>
              </w:rPr>
            </w:pPr>
            <w:r w:rsidRPr="008D63D7">
              <w:rPr>
                <w:rFonts w:eastAsia="Calibri" w:cs="Arial"/>
                <w:b/>
                <w:kern w:val="0"/>
                <w:szCs w:val="22"/>
                <w:lang w:eastAsia="en-US"/>
              </w:rPr>
              <w:t>2. Acceptance of all solutions by the Bank</w:t>
            </w:r>
          </w:p>
        </w:tc>
      </w:tr>
      <w:tr w:rsidR="00F57EDC" w:rsidRPr="008D63D7" w:rsidTr="0017051E">
        <w:trPr>
          <w:trHeight w:val="168"/>
        </w:trPr>
        <w:tc>
          <w:tcPr>
            <w:tcW w:w="420" w:type="pct"/>
          </w:tcPr>
          <w:p w:rsidR="00F57EDC" w:rsidRPr="008D63D7" w:rsidRDefault="0017051E" w:rsidP="0017051E">
            <w:pPr>
              <w:pStyle w:val="RfPSubtitle4"/>
              <w:keepNext/>
              <w:spacing w:before="120"/>
              <w:ind w:left="0" w:firstLine="0"/>
              <w:jc w:val="center"/>
              <w:rPr>
                <w:b/>
                <w:sz w:val="22"/>
                <w:szCs w:val="22"/>
              </w:rPr>
            </w:pPr>
            <w:r w:rsidRPr="008D63D7">
              <w:rPr>
                <w:b/>
                <w:sz w:val="22"/>
                <w:szCs w:val="22"/>
              </w:rPr>
              <w:t>4</w:t>
            </w:r>
          </w:p>
        </w:tc>
        <w:tc>
          <w:tcPr>
            <w:tcW w:w="912" w:type="pct"/>
          </w:tcPr>
          <w:p w:rsidR="00F57EDC" w:rsidRPr="008D63D7" w:rsidRDefault="00F57EDC" w:rsidP="00675E65">
            <w:pPr>
              <w:pStyle w:val="RfPSubtitle4"/>
              <w:keepNext/>
              <w:spacing w:before="120"/>
              <w:ind w:left="0" w:firstLine="0"/>
              <w:rPr>
                <w:b/>
                <w:sz w:val="22"/>
                <w:szCs w:val="22"/>
              </w:rPr>
            </w:pPr>
            <w:r w:rsidRPr="008D63D7">
              <w:rPr>
                <w:b/>
                <w:sz w:val="22"/>
                <w:szCs w:val="22"/>
              </w:rPr>
              <w:t>Payment for Managed services</w:t>
            </w:r>
          </w:p>
        </w:tc>
        <w:tc>
          <w:tcPr>
            <w:tcW w:w="1013" w:type="pct"/>
          </w:tcPr>
          <w:p w:rsidR="00F57EDC" w:rsidRPr="008D63D7" w:rsidRDefault="00F57EDC" w:rsidP="00675E65">
            <w:pPr>
              <w:pStyle w:val="RfPSubtitle4"/>
              <w:keepNext/>
              <w:spacing w:before="120"/>
              <w:ind w:left="0" w:firstLine="0"/>
              <w:rPr>
                <w:b/>
                <w:sz w:val="22"/>
                <w:szCs w:val="22"/>
              </w:rPr>
            </w:pPr>
          </w:p>
        </w:tc>
        <w:tc>
          <w:tcPr>
            <w:tcW w:w="2655" w:type="pct"/>
          </w:tcPr>
          <w:p w:rsidR="00F57EDC" w:rsidRPr="008D63D7" w:rsidRDefault="00F57EDC" w:rsidP="00E63069">
            <w:pPr>
              <w:pStyle w:val="RfPSubtitle4"/>
              <w:keepNext/>
              <w:spacing w:before="120"/>
              <w:ind w:left="0" w:firstLine="0"/>
              <w:rPr>
                <w:b/>
                <w:sz w:val="22"/>
                <w:szCs w:val="22"/>
              </w:rPr>
            </w:pPr>
            <w:r w:rsidRPr="008D63D7">
              <w:rPr>
                <w:b/>
                <w:sz w:val="22"/>
                <w:szCs w:val="22"/>
              </w:rPr>
              <w:t>Payment will be made quarterly in arrears. The payment will begin after integration and acceptance of each of the solutions and will be based on the quarterly SLA reports submitted by the engaged vendor.</w:t>
            </w:r>
          </w:p>
        </w:tc>
      </w:tr>
      <w:tr w:rsidR="00F57EDC" w:rsidRPr="008D63D7" w:rsidTr="0017051E">
        <w:trPr>
          <w:trHeight w:val="168"/>
        </w:trPr>
        <w:tc>
          <w:tcPr>
            <w:tcW w:w="420" w:type="pct"/>
          </w:tcPr>
          <w:p w:rsidR="00F57EDC" w:rsidRPr="008D63D7" w:rsidRDefault="0017051E" w:rsidP="0017051E">
            <w:pPr>
              <w:pStyle w:val="RfPSubtitle4"/>
              <w:keepNext/>
              <w:spacing w:before="120"/>
              <w:ind w:left="0" w:firstLine="0"/>
              <w:jc w:val="center"/>
              <w:rPr>
                <w:b/>
                <w:sz w:val="22"/>
                <w:szCs w:val="22"/>
              </w:rPr>
            </w:pPr>
            <w:r w:rsidRPr="008D63D7">
              <w:rPr>
                <w:b/>
                <w:sz w:val="22"/>
                <w:szCs w:val="22"/>
              </w:rPr>
              <w:t>5</w:t>
            </w:r>
          </w:p>
        </w:tc>
        <w:tc>
          <w:tcPr>
            <w:tcW w:w="912" w:type="pct"/>
          </w:tcPr>
          <w:p w:rsidR="00F57EDC" w:rsidRPr="008D63D7" w:rsidRDefault="00F57EDC" w:rsidP="00675E65">
            <w:pPr>
              <w:pStyle w:val="RfPSubtitle4"/>
              <w:keepNext/>
              <w:spacing w:before="120"/>
              <w:ind w:left="0" w:firstLine="0"/>
              <w:rPr>
                <w:b/>
                <w:sz w:val="22"/>
                <w:szCs w:val="22"/>
              </w:rPr>
            </w:pPr>
            <w:r w:rsidRPr="008D63D7">
              <w:rPr>
                <w:b/>
                <w:sz w:val="22"/>
                <w:szCs w:val="22"/>
              </w:rPr>
              <w:t>AMC/ATS</w:t>
            </w:r>
          </w:p>
        </w:tc>
        <w:tc>
          <w:tcPr>
            <w:tcW w:w="1013" w:type="pct"/>
          </w:tcPr>
          <w:p w:rsidR="00F57EDC" w:rsidRPr="008D63D7" w:rsidRDefault="00F57EDC" w:rsidP="00675E65">
            <w:pPr>
              <w:pStyle w:val="RfPSubtitle4"/>
              <w:keepNext/>
              <w:spacing w:before="120"/>
              <w:ind w:left="0" w:firstLine="0"/>
              <w:rPr>
                <w:b/>
                <w:sz w:val="22"/>
                <w:szCs w:val="22"/>
              </w:rPr>
            </w:pPr>
          </w:p>
        </w:tc>
        <w:tc>
          <w:tcPr>
            <w:tcW w:w="2655" w:type="pct"/>
          </w:tcPr>
          <w:p w:rsidR="00F57EDC" w:rsidRPr="008D63D7" w:rsidRDefault="00F57EDC" w:rsidP="00C4038E">
            <w:pPr>
              <w:pStyle w:val="Default"/>
              <w:spacing w:line="360" w:lineRule="auto"/>
              <w:jc w:val="both"/>
              <w:rPr>
                <w:b/>
                <w:sz w:val="22"/>
                <w:szCs w:val="22"/>
              </w:rPr>
            </w:pPr>
            <w:r w:rsidRPr="008D63D7">
              <w:rPr>
                <w:b/>
                <w:sz w:val="22"/>
                <w:szCs w:val="22"/>
                <w:lang w:val="en-IN"/>
              </w:rPr>
              <w:t>A comprehensive onsite warranty / support for a period of 1 year shall be there on all the Hardware and Software supplied to/purchased by the Bank. The vendor has to take  AMC/ATS after expiry of warranty for a period of 2 Years. Warranty will commence from the acceptance/sign off date from Bank for SIEM/ each tool under CSOC.</w:t>
            </w:r>
          </w:p>
        </w:tc>
      </w:tr>
      <w:tr w:rsidR="00F57EDC" w:rsidRPr="008D63D7" w:rsidTr="0017051E">
        <w:trPr>
          <w:trHeight w:val="3690"/>
        </w:trPr>
        <w:tc>
          <w:tcPr>
            <w:tcW w:w="420" w:type="pct"/>
          </w:tcPr>
          <w:p w:rsidR="00F57EDC" w:rsidRPr="008D63D7" w:rsidRDefault="0017051E" w:rsidP="0017051E">
            <w:pPr>
              <w:pStyle w:val="RfPSubtitle4"/>
              <w:keepNext/>
              <w:spacing w:before="120"/>
              <w:ind w:left="0" w:firstLine="0"/>
              <w:jc w:val="center"/>
              <w:rPr>
                <w:b/>
                <w:sz w:val="22"/>
                <w:szCs w:val="22"/>
              </w:rPr>
            </w:pPr>
            <w:r w:rsidRPr="008D63D7">
              <w:rPr>
                <w:b/>
                <w:sz w:val="22"/>
                <w:szCs w:val="22"/>
              </w:rPr>
              <w:t>6</w:t>
            </w:r>
          </w:p>
        </w:tc>
        <w:tc>
          <w:tcPr>
            <w:tcW w:w="912" w:type="pct"/>
          </w:tcPr>
          <w:p w:rsidR="00F57EDC" w:rsidRPr="008D63D7" w:rsidRDefault="00F57EDC" w:rsidP="00675E65">
            <w:pPr>
              <w:pStyle w:val="RfPSubtitle4"/>
              <w:keepNext/>
              <w:spacing w:before="120"/>
              <w:ind w:left="0" w:firstLine="0"/>
              <w:rPr>
                <w:b/>
                <w:sz w:val="22"/>
                <w:szCs w:val="22"/>
              </w:rPr>
            </w:pPr>
            <w:r w:rsidRPr="008D63D7">
              <w:rPr>
                <w:b/>
                <w:sz w:val="22"/>
                <w:szCs w:val="22"/>
              </w:rPr>
              <w:t>General Conditions</w:t>
            </w:r>
          </w:p>
        </w:tc>
        <w:tc>
          <w:tcPr>
            <w:tcW w:w="1013" w:type="pct"/>
          </w:tcPr>
          <w:p w:rsidR="00F57EDC" w:rsidRPr="008D63D7" w:rsidRDefault="00F57EDC" w:rsidP="00675E65">
            <w:pPr>
              <w:pStyle w:val="RfPSubtitle4"/>
              <w:keepNext/>
              <w:spacing w:before="120"/>
              <w:ind w:left="0" w:firstLine="0"/>
              <w:rPr>
                <w:b/>
                <w:sz w:val="22"/>
                <w:szCs w:val="22"/>
              </w:rPr>
            </w:pPr>
          </w:p>
        </w:tc>
        <w:tc>
          <w:tcPr>
            <w:tcW w:w="2655" w:type="pct"/>
          </w:tcPr>
          <w:p w:rsidR="00F57EDC" w:rsidRPr="008D63D7" w:rsidRDefault="00F57EDC" w:rsidP="00675E65">
            <w:pPr>
              <w:pStyle w:val="RfPSubtitle4"/>
              <w:keepNext/>
              <w:spacing w:before="120"/>
              <w:ind w:left="0" w:firstLine="15"/>
              <w:rPr>
                <w:b/>
                <w:sz w:val="22"/>
                <w:szCs w:val="22"/>
              </w:rPr>
            </w:pPr>
            <w:r w:rsidRPr="008D63D7">
              <w:rPr>
                <w:b/>
                <w:sz w:val="22"/>
                <w:szCs w:val="22"/>
              </w:rPr>
              <w:t>There shall be no escalation in the prices once the prices are fixed and agreed by the Bank and the Bidder</w:t>
            </w:r>
          </w:p>
          <w:p w:rsidR="00F57EDC" w:rsidRPr="008D63D7" w:rsidRDefault="00F57EDC" w:rsidP="00675E65">
            <w:pPr>
              <w:pStyle w:val="RfPSubtitle4"/>
              <w:keepNext/>
              <w:spacing w:before="120"/>
              <w:ind w:left="15" w:firstLine="1"/>
              <w:rPr>
                <w:b/>
                <w:sz w:val="22"/>
                <w:szCs w:val="22"/>
              </w:rPr>
            </w:pPr>
            <w:r w:rsidRPr="008D63D7">
              <w:rPr>
                <w:b/>
                <w:sz w:val="22"/>
                <w:szCs w:val="22"/>
              </w:rPr>
              <w:t>No advance payment will be made prior to the start of the implementation.</w:t>
            </w:r>
          </w:p>
          <w:p w:rsidR="00F57EDC" w:rsidRPr="008D63D7" w:rsidRDefault="00F57EDC" w:rsidP="00675E65">
            <w:pPr>
              <w:pStyle w:val="RfPSubtitle4"/>
              <w:keepNext/>
              <w:spacing w:before="120"/>
              <w:ind w:left="15" w:firstLine="0"/>
              <w:rPr>
                <w:b/>
                <w:sz w:val="22"/>
                <w:szCs w:val="22"/>
              </w:rPr>
            </w:pPr>
            <w:r w:rsidRPr="008D63D7">
              <w:rPr>
                <w:b/>
                <w:sz w:val="22"/>
                <w:szCs w:val="22"/>
              </w:rPr>
              <w:t>All applicable taxes and duties will be deducted at source as per applicable laws.</w:t>
            </w:r>
          </w:p>
          <w:p w:rsidR="00F57EDC" w:rsidRPr="008D63D7" w:rsidRDefault="00F57EDC" w:rsidP="00675E65">
            <w:pPr>
              <w:pStyle w:val="RfPSubtitle4"/>
              <w:keepNext/>
              <w:spacing w:before="120"/>
              <w:ind w:left="15" w:firstLine="0"/>
              <w:rPr>
                <w:b/>
                <w:sz w:val="22"/>
                <w:szCs w:val="22"/>
              </w:rPr>
            </w:pPr>
            <w:r w:rsidRPr="008D63D7">
              <w:rPr>
                <w:b/>
                <w:sz w:val="22"/>
                <w:szCs w:val="22"/>
              </w:rPr>
              <w:t>Any penalties / liquidated damages imposed on the bidder for non-performance will be deducted from the payment as deemed necessary</w:t>
            </w:r>
          </w:p>
        </w:tc>
      </w:tr>
      <w:tr w:rsidR="00F57EDC" w:rsidRPr="008D63D7" w:rsidTr="0017051E">
        <w:trPr>
          <w:trHeight w:val="856"/>
        </w:trPr>
        <w:tc>
          <w:tcPr>
            <w:tcW w:w="420" w:type="pct"/>
          </w:tcPr>
          <w:p w:rsidR="00F57EDC" w:rsidRPr="008D63D7" w:rsidRDefault="0017051E" w:rsidP="0017051E">
            <w:pPr>
              <w:pStyle w:val="RfPSubtitle4"/>
              <w:keepNext/>
              <w:spacing w:before="120"/>
              <w:ind w:left="0" w:firstLine="0"/>
              <w:jc w:val="center"/>
              <w:rPr>
                <w:b/>
                <w:sz w:val="22"/>
                <w:szCs w:val="22"/>
              </w:rPr>
            </w:pPr>
            <w:r w:rsidRPr="008D63D7">
              <w:rPr>
                <w:b/>
                <w:sz w:val="22"/>
                <w:szCs w:val="22"/>
              </w:rPr>
              <w:lastRenderedPageBreak/>
              <w:t>7</w:t>
            </w:r>
          </w:p>
        </w:tc>
        <w:tc>
          <w:tcPr>
            <w:tcW w:w="912" w:type="pct"/>
          </w:tcPr>
          <w:p w:rsidR="00F57EDC" w:rsidRPr="008D63D7" w:rsidRDefault="00F57EDC" w:rsidP="00675E65">
            <w:pPr>
              <w:pStyle w:val="RfPSubtitle4"/>
              <w:keepNext/>
              <w:spacing w:before="120"/>
              <w:ind w:left="0" w:firstLine="0"/>
              <w:rPr>
                <w:b/>
                <w:sz w:val="22"/>
                <w:szCs w:val="22"/>
              </w:rPr>
            </w:pPr>
            <w:r w:rsidRPr="008D63D7">
              <w:rPr>
                <w:b/>
                <w:sz w:val="22"/>
                <w:szCs w:val="22"/>
              </w:rPr>
              <w:t>Delivery, implementation and Roll out:</w:t>
            </w:r>
          </w:p>
          <w:p w:rsidR="00F57EDC" w:rsidRPr="008D63D7" w:rsidRDefault="00F57EDC" w:rsidP="00675E65">
            <w:pPr>
              <w:pStyle w:val="RfPSubtitle4"/>
              <w:keepNext/>
              <w:spacing w:before="120"/>
              <w:ind w:left="0" w:firstLine="0"/>
              <w:rPr>
                <w:b/>
                <w:sz w:val="22"/>
                <w:szCs w:val="22"/>
              </w:rPr>
            </w:pPr>
          </w:p>
        </w:tc>
        <w:tc>
          <w:tcPr>
            <w:tcW w:w="1013" w:type="pct"/>
          </w:tcPr>
          <w:p w:rsidR="00F57EDC" w:rsidRPr="008D63D7" w:rsidRDefault="00F57EDC" w:rsidP="00675E65">
            <w:pPr>
              <w:pStyle w:val="RfPSubtitle4"/>
              <w:keepNext/>
              <w:spacing w:before="120"/>
              <w:ind w:left="0" w:firstLine="0"/>
              <w:rPr>
                <w:b/>
                <w:sz w:val="22"/>
                <w:szCs w:val="22"/>
              </w:rPr>
            </w:pPr>
          </w:p>
        </w:tc>
        <w:tc>
          <w:tcPr>
            <w:tcW w:w="2655" w:type="pct"/>
          </w:tcPr>
          <w:p w:rsidR="00F57EDC" w:rsidRPr="008D63D7" w:rsidRDefault="00F57EDC" w:rsidP="00675E65">
            <w:pPr>
              <w:pStyle w:val="RfPSubtitle4"/>
              <w:keepNext/>
              <w:spacing w:before="120"/>
              <w:ind w:left="15" w:hanging="15"/>
              <w:rPr>
                <w:b/>
                <w:sz w:val="22"/>
                <w:szCs w:val="22"/>
              </w:rPr>
            </w:pPr>
            <w:r w:rsidRPr="008D63D7">
              <w:rPr>
                <w:b/>
                <w:sz w:val="22"/>
                <w:szCs w:val="22"/>
              </w:rPr>
              <w:t>The Selected Bidder shall be responsible for delivery; implementation and rollout of all the solutions required under this RFP and also must agree to the timeline as specified above.</w:t>
            </w:r>
          </w:p>
          <w:p w:rsidR="00F57EDC" w:rsidRPr="008D63D7" w:rsidRDefault="00F57EDC" w:rsidP="00675E65">
            <w:pPr>
              <w:pStyle w:val="RfPSubtitle4"/>
              <w:keepNext/>
              <w:spacing w:before="120"/>
              <w:ind w:left="15" w:hanging="15"/>
              <w:rPr>
                <w:b/>
                <w:sz w:val="22"/>
                <w:szCs w:val="22"/>
              </w:rPr>
            </w:pPr>
            <w:r w:rsidRPr="008D63D7">
              <w:rPr>
                <w:b/>
                <w:sz w:val="22"/>
                <w:szCs w:val="22"/>
              </w:rPr>
              <w:t>In the event of Bidder‘s failure to deliver and/or implement all required components of a fully functional system (pertaining to the scope of the project) within the stipulated time schedule or by the date extended by the Bank, unless such failure is due to reasons entirely attributable to the Bank, it will be a breach of contract. In such case, the Bank would be entitled to charge a penalty or will have the right to terminate the contract, as specified in this RFP.</w:t>
            </w:r>
          </w:p>
        </w:tc>
      </w:tr>
    </w:tbl>
    <w:p w:rsidR="00C17253" w:rsidRPr="008D63D7" w:rsidRDefault="00C17253" w:rsidP="000F2EC6">
      <w:pPr>
        <w:pStyle w:val="RfPSubtitle4"/>
        <w:keepNext/>
        <w:spacing w:before="120"/>
        <w:ind w:left="567" w:firstLine="0"/>
        <w:rPr>
          <w:b/>
          <w:sz w:val="22"/>
          <w:szCs w:val="22"/>
        </w:rPr>
      </w:pPr>
    </w:p>
    <w:p w:rsidR="00C17253" w:rsidRPr="008D63D7" w:rsidRDefault="00C17253" w:rsidP="00B95B4F">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85" w:name="_Toc427244500"/>
      <w:bookmarkStart w:id="286" w:name="_Toc427726464"/>
      <w:bookmarkStart w:id="287" w:name="_Toc427727529"/>
      <w:bookmarkStart w:id="288" w:name="_Toc456361459"/>
      <w:bookmarkStart w:id="289" w:name="_Toc497679988"/>
      <w:r w:rsidRPr="008D63D7">
        <w:rPr>
          <w:bCs w:val="0"/>
          <w:i w:val="0"/>
          <w:color w:val="000000"/>
          <w:sz w:val="22"/>
          <w:szCs w:val="22"/>
          <w:lang w:val="en-GB" w:eastAsia="en-US"/>
        </w:rPr>
        <w:t>Taxes and Duties</w:t>
      </w:r>
      <w:bookmarkEnd w:id="285"/>
      <w:bookmarkEnd w:id="286"/>
      <w:bookmarkEnd w:id="287"/>
      <w:bookmarkEnd w:id="288"/>
      <w:bookmarkEnd w:id="289"/>
    </w:p>
    <w:p w:rsidR="005069CF" w:rsidRPr="008D63D7" w:rsidRDefault="00C17253" w:rsidP="004E4528">
      <w:pPr>
        <w:pStyle w:val="RfPSubtitle4"/>
        <w:numPr>
          <w:ilvl w:val="0"/>
          <w:numId w:val="117"/>
        </w:numPr>
        <w:spacing w:before="240" w:after="240"/>
        <w:ind w:left="576" w:hanging="288"/>
        <w:rPr>
          <w:b/>
          <w:sz w:val="22"/>
          <w:szCs w:val="22"/>
        </w:rPr>
      </w:pPr>
      <w:r w:rsidRPr="008D63D7">
        <w:rPr>
          <w:b/>
          <w:sz w:val="22"/>
          <w:szCs w:val="22"/>
        </w:rPr>
        <w:t xml:space="preserve">The bidder shall be entirely responsible for all applicable taxes, duties, levies, charges, license fees, road permits, etc. in connection with delivery of services at site including incidental services. </w:t>
      </w:r>
    </w:p>
    <w:p w:rsidR="007D199A" w:rsidRPr="008D63D7" w:rsidRDefault="00C17253" w:rsidP="004E4528">
      <w:pPr>
        <w:pStyle w:val="RfPSubtitle4"/>
        <w:numPr>
          <w:ilvl w:val="0"/>
          <w:numId w:val="117"/>
        </w:numPr>
        <w:spacing w:before="240" w:after="240"/>
        <w:ind w:left="576" w:hanging="288"/>
        <w:rPr>
          <w:b/>
          <w:sz w:val="22"/>
          <w:szCs w:val="22"/>
        </w:rPr>
      </w:pPr>
      <w:r w:rsidRPr="008D63D7">
        <w:rPr>
          <w:b/>
          <w:sz w:val="22"/>
          <w:szCs w:val="22"/>
        </w:rPr>
        <w:t>The bidder must also ensure that all applicable laws framed by the Central Government, State Government and Local Bodies, including payment of applicable minimum wages and all laws pertaining to contract employees</w:t>
      </w:r>
      <w:r w:rsidR="00C632A4" w:rsidRPr="008D63D7">
        <w:rPr>
          <w:b/>
          <w:sz w:val="22"/>
          <w:szCs w:val="22"/>
        </w:rPr>
        <w:t xml:space="preserve"> </w:t>
      </w:r>
      <w:r w:rsidRPr="008D63D7">
        <w:rPr>
          <w:b/>
          <w:sz w:val="22"/>
          <w:szCs w:val="22"/>
        </w:rPr>
        <w:t xml:space="preserve">/ labour laws are complied with while providing services. The selected vendor may have to execute an indemnity bond in favour of the Bank in this regard. </w:t>
      </w:r>
    </w:p>
    <w:p w:rsidR="007D199A" w:rsidRPr="008D63D7" w:rsidRDefault="00C17253" w:rsidP="004E4528">
      <w:pPr>
        <w:pStyle w:val="RfPSubtitle4"/>
        <w:numPr>
          <w:ilvl w:val="0"/>
          <w:numId w:val="117"/>
        </w:numPr>
        <w:spacing w:before="240" w:after="240"/>
        <w:ind w:left="576" w:hanging="288"/>
        <w:rPr>
          <w:b/>
          <w:sz w:val="22"/>
          <w:szCs w:val="22"/>
        </w:rPr>
      </w:pPr>
      <w:r w:rsidRPr="008D63D7">
        <w:rPr>
          <w:b/>
          <w:sz w:val="22"/>
          <w:szCs w:val="22"/>
        </w:rPr>
        <w:t>Providing clarifications</w:t>
      </w:r>
      <w:r w:rsidR="00C632A4" w:rsidRPr="008D63D7">
        <w:rPr>
          <w:b/>
          <w:sz w:val="22"/>
          <w:szCs w:val="22"/>
        </w:rPr>
        <w:t xml:space="preserve"> </w:t>
      </w:r>
      <w:r w:rsidRPr="008D63D7">
        <w:rPr>
          <w:b/>
          <w:sz w:val="22"/>
          <w:szCs w:val="22"/>
        </w:rPr>
        <w:t>/</w:t>
      </w:r>
      <w:r w:rsidR="00C632A4" w:rsidRPr="008D63D7">
        <w:rPr>
          <w:b/>
          <w:sz w:val="22"/>
          <w:szCs w:val="22"/>
        </w:rPr>
        <w:t xml:space="preserve"> </w:t>
      </w:r>
      <w:r w:rsidRPr="008D63D7">
        <w:rPr>
          <w:b/>
          <w:sz w:val="22"/>
          <w:szCs w:val="22"/>
        </w:rPr>
        <w:t>particulars</w:t>
      </w:r>
      <w:r w:rsidR="00C632A4" w:rsidRPr="008D63D7">
        <w:rPr>
          <w:b/>
          <w:sz w:val="22"/>
          <w:szCs w:val="22"/>
        </w:rPr>
        <w:t xml:space="preserve"> </w:t>
      </w:r>
      <w:r w:rsidRPr="008D63D7">
        <w:rPr>
          <w:b/>
          <w:sz w:val="22"/>
          <w:szCs w:val="22"/>
        </w:rPr>
        <w:t>/</w:t>
      </w:r>
      <w:r w:rsidR="00C632A4" w:rsidRPr="008D63D7">
        <w:rPr>
          <w:b/>
          <w:sz w:val="22"/>
          <w:szCs w:val="22"/>
        </w:rPr>
        <w:t xml:space="preserve"> </w:t>
      </w:r>
      <w:r w:rsidRPr="008D63D7">
        <w:rPr>
          <w:b/>
          <w:sz w:val="22"/>
          <w:szCs w:val="22"/>
        </w:rPr>
        <w:t>documents etc. to the appropriate tax authorities for assessment of tax, compliance with labour and other laws, etc will be the responsibility of the vendor at his cost.</w:t>
      </w:r>
    </w:p>
    <w:p w:rsidR="007D199A" w:rsidRPr="008D63D7" w:rsidRDefault="00C17253" w:rsidP="004E4528">
      <w:pPr>
        <w:pStyle w:val="RfPSubtitle4"/>
        <w:numPr>
          <w:ilvl w:val="0"/>
          <w:numId w:val="117"/>
        </w:numPr>
        <w:spacing w:before="240" w:after="240"/>
        <w:ind w:left="576" w:hanging="288"/>
        <w:rPr>
          <w:b/>
          <w:sz w:val="22"/>
          <w:szCs w:val="22"/>
        </w:rPr>
      </w:pPr>
      <w:r w:rsidRPr="008D63D7">
        <w:rPr>
          <w:b/>
          <w:sz w:val="22"/>
          <w:szCs w:val="22"/>
        </w:rPr>
        <w:lastRenderedPageBreak/>
        <w:t>Tax deduction at Source - 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in force. Nothing in the Contract shall relieve the Vendor from his responsibility to pay any tax that may be levied in India on income and profits made by the Vendor in respect of this contract.</w:t>
      </w:r>
    </w:p>
    <w:p w:rsidR="003119E5" w:rsidRPr="008D63D7" w:rsidRDefault="00C17253" w:rsidP="004E4528">
      <w:pPr>
        <w:pStyle w:val="RfPSubtitle4"/>
        <w:numPr>
          <w:ilvl w:val="0"/>
          <w:numId w:val="117"/>
        </w:numPr>
        <w:spacing w:before="240" w:after="240"/>
        <w:ind w:left="576" w:hanging="288"/>
        <w:rPr>
          <w:b/>
          <w:sz w:val="22"/>
          <w:szCs w:val="22"/>
        </w:rPr>
      </w:pPr>
      <w:r w:rsidRPr="008D63D7">
        <w:rPr>
          <w:b/>
          <w:sz w:val="22"/>
          <w:szCs w:val="22"/>
        </w:rPr>
        <w:t>While any increase in the rates of applicable taxes or impact of new taxes subsequent to the submission of commercial bid shall be borne by SIDBI, any subsequent decrease in the rates of applicable taxes or impact of new taxes shall be passed on to SIDBI in its favour. This will remain applicable throughout the contract period.</w:t>
      </w:r>
    </w:p>
    <w:p w:rsidR="003119E5" w:rsidRPr="008D63D7" w:rsidRDefault="003119E5" w:rsidP="004E4528">
      <w:pPr>
        <w:pStyle w:val="ListParagraph"/>
        <w:numPr>
          <w:ilvl w:val="0"/>
          <w:numId w:val="117"/>
        </w:numPr>
        <w:autoSpaceDE w:val="0"/>
        <w:autoSpaceDN w:val="0"/>
        <w:adjustRightInd w:val="0"/>
        <w:spacing w:line="360" w:lineRule="auto"/>
        <w:ind w:left="576" w:hanging="288"/>
        <w:jc w:val="both"/>
        <w:rPr>
          <w:rFonts w:ascii="Arial" w:hAnsi="Arial" w:cs="Arial"/>
          <w:b/>
          <w:sz w:val="22"/>
          <w:szCs w:val="22"/>
          <w:lang w:eastAsia="en-US"/>
        </w:rPr>
      </w:pPr>
      <w:r w:rsidRPr="008D63D7">
        <w:rPr>
          <w:rFonts w:ascii="Arial" w:hAnsi="Arial" w:cs="Arial"/>
          <w:b/>
          <w:sz w:val="22"/>
          <w:szCs w:val="22"/>
          <w:lang w:eastAsia="en-US"/>
        </w:rPr>
        <w:t>The price quoted by the bidder should be in Indian Rupee and should be inclusive of all local taxes, VAT, GST, service tax, duties, levies, transportation costs, back to back support with OEM during warranty/AMC, insurance costs, training</w:t>
      </w:r>
      <w:r w:rsidR="00E44E2B" w:rsidRPr="008D63D7">
        <w:rPr>
          <w:rFonts w:ascii="Arial" w:hAnsi="Arial" w:cs="Arial"/>
          <w:b/>
          <w:sz w:val="22"/>
          <w:szCs w:val="22"/>
          <w:lang w:eastAsia="en-US"/>
        </w:rPr>
        <w:t xml:space="preserve"> costs</w:t>
      </w:r>
      <w:r w:rsidRPr="008D63D7">
        <w:rPr>
          <w:rFonts w:ascii="Arial" w:hAnsi="Arial" w:cs="Arial"/>
          <w:b/>
          <w:sz w:val="22"/>
          <w:szCs w:val="22"/>
          <w:lang w:eastAsia="en-US"/>
        </w:rPr>
        <w:t xml:space="preserve">, implementation charges etc., till the bid validity period. </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290" w:name="_Toc427244492"/>
      <w:bookmarkStart w:id="291" w:name="_Toc427726456"/>
      <w:bookmarkStart w:id="292" w:name="_Toc427727521"/>
      <w:bookmarkStart w:id="293" w:name="_Toc456361460"/>
      <w:bookmarkStart w:id="294" w:name="_Toc497679989"/>
      <w:r w:rsidRPr="008D63D7">
        <w:rPr>
          <w:bCs w:val="0"/>
          <w:i w:val="0"/>
          <w:color w:val="000000"/>
          <w:sz w:val="22"/>
          <w:szCs w:val="22"/>
          <w:lang w:val="en-GB" w:eastAsia="en-US"/>
        </w:rPr>
        <w:t>Execution of Agreement and NDA</w:t>
      </w:r>
      <w:bookmarkEnd w:id="290"/>
      <w:bookmarkEnd w:id="291"/>
      <w:bookmarkEnd w:id="292"/>
      <w:bookmarkEnd w:id="293"/>
      <w:bookmarkEnd w:id="294"/>
    </w:p>
    <w:p w:rsidR="00C17253" w:rsidRPr="008D63D7" w:rsidRDefault="00C17253" w:rsidP="004E4528">
      <w:pPr>
        <w:numPr>
          <w:ilvl w:val="0"/>
          <w:numId w:val="25"/>
        </w:numPr>
        <w:spacing w:before="240" w:after="240" w:line="360" w:lineRule="auto"/>
        <w:ind w:left="576" w:hanging="288"/>
        <w:jc w:val="both"/>
        <w:rPr>
          <w:rFonts w:cs="Arial"/>
          <w:b/>
          <w:szCs w:val="22"/>
        </w:rPr>
      </w:pPr>
      <w:r w:rsidRPr="008D63D7">
        <w:rPr>
          <w:rFonts w:cs="Arial"/>
          <w:b/>
          <w:szCs w:val="22"/>
        </w:rPr>
        <w:t xml:space="preserve">The selected bidder should execute agreement with the Bank which will remain valid </w:t>
      </w:r>
      <w:r w:rsidRPr="008D63D7">
        <w:rPr>
          <w:rFonts w:cs="Arial"/>
          <w:b/>
          <w:color w:val="000000"/>
          <w:szCs w:val="22"/>
        </w:rPr>
        <w:t xml:space="preserve">for at least 3 years </w:t>
      </w:r>
      <w:r w:rsidRPr="008D63D7">
        <w:rPr>
          <w:rFonts w:cs="Arial"/>
          <w:b/>
          <w:szCs w:val="22"/>
        </w:rPr>
        <w:t>extendable upto 5 years at the discretion of the Bank</w:t>
      </w:r>
      <w:r w:rsidRPr="008D63D7">
        <w:rPr>
          <w:rFonts w:cs="Arial"/>
          <w:b/>
          <w:color w:val="000000"/>
          <w:szCs w:val="22"/>
        </w:rPr>
        <w:t>. The agreement would include all the terms and conditions of the services to</w:t>
      </w:r>
      <w:r w:rsidRPr="008D63D7">
        <w:rPr>
          <w:rFonts w:cs="Arial"/>
          <w:b/>
          <w:szCs w:val="22"/>
        </w:rPr>
        <w:t xml:space="preserve"> be extended as detailed herein and as may be prescribed or recommended by the Bank which will include a Non-disclosure Agreement clause. </w:t>
      </w:r>
    </w:p>
    <w:p w:rsidR="00C17253" w:rsidRPr="008D63D7" w:rsidRDefault="00C17253" w:rsidP="004E4528">
      <w:pPr>
        <w:numPr>
          <w:ilvl w:val="0"/>
          <w:numId w:val="25"/>
        </w:numPr>
        <w:spacing w:before="240" w:after="240" w:line="360" w:lineRule="auto"/>
        <w:ind w:left="576" w:hanging="288"/>
        <w:jc w:val="both"/>
        <w:rPr>
          <w:rFonts w:cs="Arial"/>
          <w:b/>
          <w:szCs w:val="22"/>
        </w:rPr>
      </w:pPr>
      <w:r w:rsidRPr="008D63D7">
        <w:rPr>
          <w:rFonts w:cs="Arial"/>
          <w:b/>
          <w:szCs w:val="22"/>
        </w:rPr>
        <w:t>The agreement with Non-disclosure agreement clauses should be executed within three weeks from the date of purchase order.</w:t>
      </w:r>
    </w:p>
    <w:p w:rsidR="00771D9F" w:rsidRPr="008D63D7" w:rsidRDefault="00C17253" w:rsidP="004E4528">
      <w:pPr>
        <w:numPr>
          <w:ilvl w:val="0"/>
          <w:numId w:val="25"/>
        </w:numPr>
        <w:spacing w:before="240" w:after="240" w:line="360" w:lineRule="auto"/>
        <w:ind w:left="576" w:hanging="288"/>
        <w:jc w:val="both"/>
        <w:rPr>
          <w:rFonts w:cs="Arial"/>
          <w:b/>
          <w:szCs w:val="22"/>
        </w:rPr>
      </w:pPr>
      <w:r w:rsidRPr="008D63D7">
        <w:rPr>
          <w:rFonts w:cs="Arial"/>
          <w:b/>
          <w:szCs w:val="22"/>
        </w:rPr>
        <w:t xml:space="preserve">The </w:t>
      </w:r>
      <w:r w:rsidRPr="008D63D7">
        <w:rPr>
          <w:rFonts w:cs="Arial"/>
          <w:b/>
          <w:szCs w:val="22"/>
          <w:u w:val="single"/>
        </w:rPr>
        <w:t>date of Purchase Order shall be treated as date of engagement</w:t>
      </w:r>
      <w:r w:rsidRPr="008D63D7">
        <w:rPr>
          <w:rFonts w:cs="Arial"/>
          <w:b/>
          <w:szCs w:val="22"/>
        </w:rPr>
        <w:t xml:space="preserve"> and the time-line for completion of the assignment shall be worked out with reference to this date.</w:t>
      </w:r>
    </w:p>
    <w:p w:rsidR="00B1291D" w:rsidRPr="008D63D7" w:rsidRDefault="00CA17FE" w:rsidP="00B1291D">
      <w:pPr>
        <w:pStyle w:val="Heading2"/>
        <w:keepNext w:val="0"/>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50" w:hanging="2650"/>
        <w:jc w:val="both"/>
        <w:rPr>
          <w:bCs w:val="0"/>
          <w:i w:val="0"/>
          <w:color w:val="000000"/>
          <w:sz w:val="22"/>
          <w:szCs w:val="22"/>
          <w:lang w:val="en-GB" w:eastAsia="en-US"/>
        </w:rPr>
      </w:pPr>
      <w:bookmarkStart w:id="295" w:name="_Toc497679990"/>
      <w:r w:rsidRPr="008D63D7">
        <w:rPr>
          <w:bCs w:val="0"/>
          <w:i w:val="0"/>
          <w:color w:val="000000"/>
          <w:sz w:val="22"/>
          <w:szCs w:val="22"/>
          <w:lang w:val="en-GB" w:eastAsia="en-US"/>
        </w:rPr>
        <w:t>Period of Contract</w:t>
      </w:r>
      <w:bookmarkEnd w:id="295"/>
    </w:p>
    <w:p w:rsidR="00B1291D" w:rsidRPr="008D63D7" w:rsidRDefault="00B1291D" w:rsidP="004E4528">
      <w:pPr>
        <w:numPr>
          <w:ilvl w:val="0"/>
          <w:numId w:val="122"/>
        </w:numPr>
        <w:spacing w:before="120" w:after="120" w:line="360" w:lineRule="auto"/>
        <w:ind w:left="576" w:hanging="288"/>
        <w:jc w:val="both"/>
        <w:rPr>
          <w:rFonts w:cs="Arial"/>
          <w:b/>
          <w:szCs w:val="22"/>
        </w:rPr>
      </w:pPr>
      <w:r w:rsidRPr="008D63D7">
        <w:rPr>
          <w:rFonts w:cs="Arial"/>
          <w:b/>
          <w:szCs w:val="22"/>
        </w:rPr>
        <w:t xml:space="preserve">The contract shall commence on the acceptance date of all solutions under CSOC and continue for a period of THREE years  thereafter. If so desired by SIDBI, contract may be extended for a maximum period of TWO more years (in total FIVE years) on the same terms and conditions. </w:t>
      </w:r>
    </w:p>
    <w:p w:rsidR="00771D9F" w:rsidRPr="008D63D7" w:rsidRDefault="00B1291D" w:rsidP="004E4528">
      <w:pPr>
        <w:numPr>
          <w:ilvl w:val="0"/>
          <w:numId w:val="122"/>
        </w:numPr>
        <w:spacing w:before="120" w:after="120" w:line="360" w:lineRule="auto"/>
        <w:ind w:left="576" w:hanging="288"/>
        <w:jc w:val="both"/>
        <w:rPr>
          <w:rFonts w:cs="Arial"/>
          <w:b/>
          <w:szCs w:val="22"/>
        </w:rPr>
      </w:pPr>
      <w:r w:rsidRPr="008D63D7">
        <w:rPr>
          <w:rFonts w:cs="Arial"/>
          <w:b/>
          <w:szCs w:val="22"/>
        </w:rPr>
        <w:lastRenderedPageBreak/>
        <w:t>The contract can be extended to 4th &amp; 5th year at the discretion of the Bank if required, based on the same terms and conditions. The cost for the fourth and fifth year will be re-negotiated at the end of three year contract period.  Bidders are to ensure that all the solutions supplied will be supported up to 5 years.</w:t>
      </w:r>
    </w:p>
    <w:p w:rsidR="006F4A42" w:rsidRPr="008D63D7" w:rsidRDefault="006F4A42" w:rsidP="004E4528">
      <w:pPr>
        <w:pStyle w:val="ListParagraph"/>
        <w:numPr>
          <w:ilvl w:val="0"/>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296" w:name="_Toc496886484"/>
      <w:bookmarkStart w:id="297" w:name="_Toc496886823"/>
      <w:bookmarkStart w:id="298" w:name="_Toc496886995"/>
      <w:bookmarkStart w:id="299" w:name="_Toc497456166"/>
      <w:bookmarkStart w:id="300" w:name="_Toc497498321"/>
      <w:bookmarkStart w:id="301" w:name="_Toc497498495"/>
      <w:bookmarkStart w:id="302" w:name="_Toc497498668"/>
      <w:bookmarkStart w:id="303" w:name="_Toc497679991"/>
      <w:bookmarkStart w:id="304" w:name="_Toc427693899"/>
      <w:bookmarkStart w:id="305" w:name="_Toc427726467"/>
      <w:bookmarkStart w:id="306" w:name="_Toc427727532"/>
      <w:bookmarkStart w:id="307" w:name="_Toc456361461"/>
      <w:bookmarkEnd w:id="296"/>
      <w:bookmarkEnd w:id="297"/>
      <w:bookmarkEnd w:id="298"/>
      <w:bookmarkEnd w:id="299"/>
      <w:bookmarkEnd w:id="300"/>
      <w:bookmarkEnd w:id="301"/>
      <w:bookmarkEnd w:id="302"/>
      <w:bookmarkEnd w:id="303"/>
    </w:p>
    <w:p w:rsidR="006F4A42" w:rsidRPr="008D63D7" w:rsidRDefault="006F4A42" w:rsidP="004E4528">
      <w:pPr>
        <w:pStyle w:val="ListParagraph"/>
        <w:numPr>
          <w:ilvl w:val="0"/>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08" w:name="_Toc496886485"/>
      <w:bookmarkStart w:id="309" w:name="_Toc496886824"/>
      <w:bookmarkStart w:id="310" w:name="_Toc496886996"/>
      <w:bookmarkStart w:id="311" w:name="_Toc497456167"/>
      <w:bookmarkStart w:id="312" w:name="_Toc497498322"/>
      <w:bookmarkStart w:id="313" w:name="_Toc497498496"/>
      <w:bookmarkStart w:id="314" w:name="_Toc497498669"/>
      <w:bookmarkStart w:id="315" w:name="_Toc497679992"/>
      <w:bookmarkEnd w:id="308"/>
      <w:bookmarkEnd w:id="309"/>
      <w:bookmarkEnd w:id="310"/>
      <w:bookmarkEnd w:id="311"/>
      <w:bookmarkEnd w:id="312"/>
      <w:bookmarkEnd w:id="313"/>
      <w:bookmarkEnd w:id="314"/>
      <w:bookmarkEnd w:id="315"/>
    </w:p>
    <w:p w:rsidR="006F4A42" w:rsidRPr="008D63D7" w:rsidRDefault="006F4A42" w:rsidP="004E4528">
      <w:pPr>
        <w:pStyle w:val="ListParagraph"/>
        <w:numPr>
          <w:ilvl w:val="0"/>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16" w:name="_Toc496886486"/>
      <w:bookmarkStart w:id="317" w:name="_Toc496886825"/>
      <w:bookmarkStart w:id="318" w:name="_Toc496886997"/>
      <w:bookmarkStart w:id="319" w:name="_Toc497456168"/>
      <w:bookmarkStart w:id="320" w:name="_Toc497498323"/>
      <w:bookmarkStart w:id="321" w:name="_Toc497498497"/>
      <w:bookmarkStart w:id="322" w:name="_Toc497498670"/>
      <w:bookmarkStart w:id="323" w:name="_Toc497679993"/>
      <w:bookmarkEnd w:id="316"/>
      <w:bookmarkEnd w:id="317"/>
      <w:bookmarkEnd w:id="318"/>
      <w:bookmarkEnd w:id="319"/>
      <w:bookmarkEnd w:id="320"/>
      <w:bookmarkEnd w:id="321"/>
      <w:bookmarkEnd w:id="322"/>
      <w:bookmarkEnd w:id="323"/>
    </w:p>
    <w:p w:rsidR="006F4A42" w:rsidRPr="008D63D7" w:rsidRDefault="006F4A42" w:rsidP="004E4528">
      <w:pPr>
        <w:pStyle w:val="ListParagraph"/>
        <w:numPr>
          <w:ilvl w:val="0"/>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24" w:name="_Toc496886487"/>
      <w:bookmarkStart w:id="325" w:name="_Toc496886826"/>
      <w:bookmarkStart w:id="326" w:name="_Toc496886998"/>
      <w:bookmarkStart w:id="327" w:name="_Toc497456169"/>
      <w:bookmarkStart w:id="328" w:name="_Toc497498324"/>
      <w:bookmarkStart w:id="329" w:name="_Toc497498498"/>
      <w:bookmarkStart w:id="330" w:name="_Toc497498671"/>
      <w:bookmarkStart w:id="331" w:name="_Toc497679994"/>
      <w:bookmarkEnd w:id="324"/>
      <w:bookmarkEnd w:id="325"/>
      <w:bookmarkEnd w:id="326"/>
      <w:bookmarkEnd w:id="327"/>
      <w:bookmarkEnd w:id="328"/>
      <w:bookmarkEnd w:id="329"/>
      <w:bookmarkEnd w:id="330"/>
      <w:bookmarkEnd w:id="331"/>
    </w:p>
    <w:p w:rsidR="006F4A42" w:rsidRPr="008D63D7" w:rsidRDefault="006F4A42" w:rsidP="004E4528">
      <w:pPr>
        <w:pStyle w:val="ListParagraph"/>
        <w:numPr>
          <w:ilvl w:val="0"/>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32" w:name="_Toc496886488"/>
      <w:bookmarkStart w:id="333" w:name="_Toc496886827"/>
      <w:bookmarkStart w:id="334" w:name="_Toc496886999"/>
      <w:bookmarkStart w:id="335" w:name="_Toc497456170"/>
      <w:bookmarkStart w:id="336" w:name="_Toc497498325"/>
      <w:bookmarkStart w:id="337" w:name="_Toc497498499"/>
      <w:bookmarkStart w:id="338" w:name="_Toc497498672"/>
      <w:bookmarkStart w:id="339" w:name="_Toc497679995"/>
      <w:bookmarkEnd w:id="332"/>
      <w:bookmarkEnd w:id="333"/>
      <w:bookmarkEnd w:id="334"/>
      <w:bookmarkEnd w:id="335"/>
      <w:bookmarkEnd w:id="336"/>
      <w:bookmarkEnd w:id="337"/>
      <w:bookmarkEnd w:id="338"/>
      <w:bookmarkEnd w:id="339"/>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40" w:name="_Toc496886489"/>
      <w:bookmarkStart w:id="341" w:name="_Toc496886828"/>
      <w:bookmarkStart w:id="342" w:name="_Toc496887000"/>
      <w:bookmarkStart w:id="343" w:name="_Toc497456171"/>
      <w:bookmarkStart w:id="344" w:name="_Toc497498326"/>
      <w:bookmarkStart w:id="345" w:name="_Toc497498500"/>
      <w:bookmarkStart w:id="346" w:name="_Toc497498673"/>
      <w:bookmarkStart w:id="347" w:name="_Toc497679996"/>
      <w:bookmarkEnd w:id="340"/>
      <w:bookmarkEnd w:id="341"/>
      <w:bookmarkEnd w:id="342"/>
      <w:bookmarkEnd w:id="343"/>
      <w:bookmarkEnd w:id="344"/>
      <w:bookmarkEnd w:id="345"/>
      <w:bookmarkEnd w:id="346"/>
      <w:bookmarkEnd w:id="347"/>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48" w:name="_Toc496886490"/>
      <w:bookmarkStart w:id="349" w:name="_Toc496886829"/>
      <w:bookmarkStart w:id="350" w:name="_Toc496887001"/>
      <w:bookmarkStart w:id="351" w:name="_Toc497456172"/>
      <w:bookmarkStart w:id="352" w:name="_Toc497498327"/>
      <w:bookmarkStart w:id="353" w:name="_Toc497498501"/>
      <w:bookmarkStart w:id="354" w:name="_Toc497498674"/>
      <w:bookmarkStart w:id="355" w:name="_Toc497679997"/>
      <w:bookmarkEnd w:id="348"/>
      <w:bookmarkEnd w:id="349"/>
      <w:bookmarkEnd w:id="350"/>
      <w:bookmarkEnd w:id="351"/>
      <w:bookmarkEnd w:id="352"/>
      <w:bookmarkEnd w:id="353"/>
      <w:bookmarkEnd w:id="354"/>
      <w:bookmarkEnd w:id="355"/>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56" w:name="_Toc496886491"/>
      <w:bookmarkStart w:id="357" w:name="_Toc496886830"/>
      <w:bookmarkStart w:id="358" w:name="_Toc496887002"/>
      <w:bookmarkStart w:id="359" w:name="_Toc497456173"/>
      <w:bookmarkStart w:id="360" w:name="_Toc497498328"/>
      <w:bookmarkStart w:id="361" w:name="_Toc497498502"/>
      <w:bookmarkStart w:id="362" w:name="_Toc497498675"/>
      <w:bookmarkStart w:id="363" w:name="_Toc497679998"/>
      <w:bookmarkEnd w:id="356"/>
      <w:bookmarkEnd w:id="357"/>
      <w:bookmarkEnd w:id="358"/>
      <w:bookmarkEnd w:id="359"/>
      <w:bookmarkEnd w:id="360"/>
      <w:bookmarkEnd w:id="361"/>
      <w:bookmarkEnd w:id="362"/>
      <w:bookmarkEnd w:id="363"/>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64" w:name="_Toc496886492"/>
      <w:bookmarkStart w:id="365" w:name="_Toc496886831"/>
      <w:bookmarkStart w:id="366" w:name="_Toc496887003"/>
      <w:bookmarkStart w:id="367" w:name="_Toc497456174"/>
      <w:bookmarkStart w:id="368" w:name="_Toc497498329"/>
      <w:bookmarkStart w:id="369" w:name="_Toc497498503"/>
      <w:bookmarkStart w:id="370" w:name="_Toc497498676"/>
      <w:bookmarkStart w:id="371" w:name="_Toc497679999"/>
      <w:bookmarkEnd w:id="364"/>
      <w:bookmarkEnd w:id="365"/>
      <w:bookmarkEnd w:id="366"/>
      <w:bookmarkEnd w:id="367"/>
      <w:bookmarkEnd w:id="368"/>
      <w:bookmarkEnd w:id="369"/>
      <w:bookmarkEnd w:id="370"/>
      <w:bookmarkEnd w:id="371"/>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72" w:name="_Toc496886493"/>
      <w:bookmarkStart w:id="373" w:name="_Toc496886832"/>
      <w:bookmarkStart w:id="374" w:name="_Toc496887004"/>
      <w:bookmarkStart w:id="375" w:name="_Toc497456175"/>
      <w:bookmarkStart w:id="376" w:name="_Toc497498330"/>
      <w:bookmarkStart w:id="377" w:name="_Toc497498504"/>
      <w:bookmarkStart w:id="378" w:name="_Toc497498677"/>
      <w:bookmarkStart w:id="379" w:name="_Toc497680000"/>
      <w:bookmarkEnd w:id="372"/>
      <w:bookmarkEnd w:id="373"/>
      <w:bookmarkEnd w:id="374"/>
      <w:bookmarkEnd w:id="375"/>
      <w:bookmarkEnd w:id="376"/>
      <w:bookmarkEnd w:id="377"/>
      <w:bookmarkEnd w:id="378"/>
      <w:bookmarkEnd w:id="379"/>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80" w:name="_Toc496886494"/>
      <w:bookmarkStart w:id="381" w:name="_Toc496886833"/>
      <w:bookmarkStart w:id="382" w:name="_Toc496887005"/>
      <w:bookmarkStart w:id="383" w:name="_Toc497456176"/>
      <w:bookmarkStart w:id="384" w:name="_Toc497498331"/>
      <w:bookmarkStart w:id="385" w:name="_Toc497498505"/>
      <w:bookmarkStart w:id="386" w:name="_Toc497498678"/>
      <w:bookmarkStart w:id="387" w:name="_Toc497680001"/>
      <w:bookmarkEnd w:id="380"/>
      <w:bookmarkEnd w:id="381"/>
      <w:bookmarkEnd w:id="382"/>
      <w:bookmarkEnd w:id="383"/>
      <w:bookmarkEnd w:id="384"/>
      <w:bookmarkEnd w:id="385"/>
      <w:bookmarkEnd w:id="386"/>
      <w:bookmarkEnd w:id="387"/>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88" w:name="_Toc496886495"/>
      <w:bookmarkStart w:id="389" w:name="_Toc496886834"/>
      <w:bookmarkStart w:id="390" w:name="_Toc496887006"/>
      <w:bookmarkStart w:id="391" w:name="_Toc497456177"/>
      <w:bookmarkStart w:id="392" w:name="_Toc497498332"/>
      <w:bookmarkStart w:id="393" w:name="_Toc497498506"/>
      <w:bookmarkStart w:id="394" w:name="_Toc497498679"/>
      <w:bookmarkStart w:id="395" w:name="_Toc497680002"/>
      <w:bookmarkEnd w:id="388"/>
      <w:bookmarkEnd w:id="389"/>
      <w:bookmarkEnd w:id="390"/>
      <w:bookmarkEnd w:id="391"/>
      <w:bookmarkEnd w:id="392"/>
      <w:bookmarkEnd w:id="393"/>
      <w:bookmarkEnd w:id="394"/>
      <w:bookmarkEnd w:id="395"/>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396" w:name="_Toc496886496"/>
      <w:bookmarkStart w:id="397" w:name="_Toc496886835"/>
      <w:bookmarkStart w:id="398" w:name="_Toc496887007"/>
      <w:bookmarkStart w:id="399" w:name="_Toc497456178"/>
      <w:bookmarkStart w:id="400" w:name="_Toc497498333"/>
      <w:bookmarkStart w:id="401" w:name="_Toc497498507"/>
      <w:bookmarkStart w:id="402" w:name="_Toc497498680"/>
      <w:bookmarkStart w:id="403" w:name="_Toc497680003"/>
      <w:bookmarkEnd w:id="396"/>
      <w:bookmarkEnd w:id="397"/>
      <w:bookmarkEnd w:id="398"/>
      <w:bookmarkEnd w:id="399"/>
      <w:bookmarkEnd w:id="400"/>
      <w:bookmarkEnd w:id="401"/>
      <w:bookmarkEnd w:id="402"/>
      <w:bookmarkEnd w:id="403"/>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04" w:name="_Toc496886497"/>
      <w:bookmarkStart w:id="405" w:name="_Toc496886836"/>
      <w:bookmarkStart w:id="406" w:name="_Toc496887008"/>
      <w:bookmarkStart w:id="407" w:name="_Toc497456179"/>
      <w:bookmarkStart w:id="408" w:name="_Toc497498334"/>
      <w:bookmarkStart w:id="409" w:name="_Toc497498508"/>
      <w:bookmarkStart w:id="410" w:name="_Toc497498681"/>
      <w:bookmarkStart w:id="411" w:name="_Toc497680004"/>
      <w:bookmarkEnd w:id="404"/>
      <w:bookmarkEnd w:id="405"/>
      <w:bookmarkEnd w:id="406"/>
      <w:bookmarkEnd w:id="407"/>
      <w:bookmarkEnd w:id="408"/>
      <w:bookmarkEnd w:id="409"/>
      <w:bookmarkEnd w:id="410"/>
      <w:bookmarkEnd w:id="411"/>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12" w:name="_Toc496886498"/>
      <w:bookmarkStart w:id="413" w:name="_Toc496886837"/>
      <w:bookmarkStart w:id="414" w:name="_Toc496887009"/>
      <w:bookmarkStart w:id="415" w:name="_Toc497456180"/>
      <w:bookmarkStart w:id="416" w:name="_Toc497498335"/>
      <w:bookmarkStart w:id="417" w:name="_Toc497498509"/>
      <w:bookmarkStart w:id="418" w:name="_Toc497498682"/>
      <w:bookmarkStart w:id="419" w:name="_Toc497680005"/>
      <w:bookmarkEnd w:id="412"/>
      <w:bookmarkEnd w:id="413"/>
      <w:bookmarkEnd w:id="414"/>
      <w:bookmarkEnd w:id="415"/>
      <w:bookmarkEnd w:id="416"/>
      <w:bookmarkEnd w:id="417"/>
      <w:bookmarkEnd w:id="418"/>
      <w:bookmarkEnd w:id="419"/>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20" w:name="_Toc496886499"/>
      <w:bookmarkStart w:id="421" w:name="_Toc496886838"/>
      <w:bookmarkStart w:id="422" w:name="_Toc496887010"/>
      <w:bookmarkStart w:id="423" w:name="_Toc497456181"/>
      <w:bookmarkStart w:id="424" w:name="_Toc497498336"/>
      <w:bookmarkStart w:id="425" w:name="_Toc497498510"/>
      <w:bookmarkStart w:id="426" w:name="_Toc497498683"/>
      <w:bookmarkStart w:id="427" w:name="_Toc497680006"/>
      <w:bookmarkEnd w:id="420"/>
      <w:bookmarkEnd w:id="421"/>
      <w:bookmarkEnd w:id="422"/>
      <w:bookmarkEnd w:id="423"/>
      <w:bookmarkEnd w:id="424"/>
      <w:bookmarkEnd w:id="425"/>
      <w:bookmarkEnd w:id="426"/>
      <w:bookmarkEnd w:id="427"/>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28" w:name="_Toc496886500"/>
      <w:bookmarkStart w:id="429" w:name="_Toc496886839"/>
      <w:bookmarkStart w:id="430" w:name="_Toc496887011"/>
      <w:bookmarkStart w:id="431" w:name="_Toc497456182"/>
      <w:bookmarkStart w:id="432" w:name="_Toc497498337"/>
      <w:bookmarkStart w:id="433" w:name="_Toc497498511"/>
      <w:bookmarkStart w:id="434" w:name="_Toc497498684"/>
      <w:bookmarkStart w:id="435" w:name="_Toc497680007"/>
      <w:bookmarkEnd w:id="428"/>
      <w:bookmarkEnd w:id="429"/>
      <w:bookmarkEnd w:id="430"/>
      <w:bookmarkEnd w:id="431"/>
      <w:bookmarkEnd w:id="432"/>
      <w:bookmarkEnd w:id="433"/>
      <w:bookmarkEnd w:id="434"/>
      <w:bookmarkEnd w:id="435"/>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36" w:name="_Toc496886501"/>
      <w:bookmarkStart w:id="437" w:name="_Toc496886840"/>
      <w:bookmarkStart w:id="438" w:name="_Toc496887012"/>
      <w:bookmarkStart w:id="439" w:name="_Toc497456183"/>
      <w:bookmarkStart w:id="440" w:name="_Toc497498338"/>
      <w:bookmarkStart w:id="441" w:name="_Toc497498512"/>
      <w:bookmarkStart w:id="442" w:name="_Toc497498685"/>
      <w:bookmarkStart w:id="443" w:name="_Toc497680008"/>
      <w:bookmarkEnd w:id="436"/>
      <w:bookmarkEnd w:id="437"/>
      <w:bookmarkEnd w:id="438"/>
      <w:bookmarkEnd w:id="439"/>
      <w:bookmarkEnd w:id="440"/>
      <w:bookmarkEnd w:id="441"/>
      <w:bookmarkEnd w:id="442"/>
      <w:bookmarkEnd w:id="443"/>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44" w:name="_Toc496886502"/>
      <w:bookmarkStart w:id="445" w:name="_Toc496886841"/>
      <w:bookmarkStart w:id="446" w:name="_Toc496887013"/>
      <w:bookmarkStart w:id="447" w:name="_Toc497456184"/>
      <w:bookmarkStart w:id="448" w:name="_Toc497498339"/>
      <w:bookmarkStart w:id="449" w:name="_Toc497498513"/>
      <w:bookmarkStart w:id="450" w:name="_Toc497498686"/>
      <w:bookmarkStart w:id="451" w:name="_Toc497680009"/>
      <w:bookmarkEnd w:id="444"/>
      <w:bookmarkEnd w:id="445"/>
      <w:bookmarkEnd w:id="446"/>
      <w:bookmarkEnd w:id="447"/>
      <w:bookmarkEnd w:id="448"/>
      <w:bookmarkEnd w:id="449"/>
      <w:bookmarkEnd w:id="450"/>
      <w:bookmarkEnd w:id="451"/>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52" w:name="_Toc496886503"/>
      <w:bookmarkStart w:id="453" w:name="_Toc496886842"/>
      <w:bookmarkStart w:id="454" w:name="_Toc496887014"/>
      <w:bookmarkStart w:id="455" w:name="_Toc497456185"/>
      <w:bookmarkStart w:id="456" w:name="_Toc497498340"/>
      <w:bookmarkStart w:id="457" w:name="_Toc497498514"/>
      <w:bookmarkStart w:id="458" w:name="_Toc497498687"/>
      <w:bookmarkStart w:id="459" w:name="_Toc497680010"/>
      <w:bookmarkEnd w:id="452"/>
      <w:bookmarkEnd w:id="453"/>
      <w:bookmarkEnd w:id="454"/>
      <w:bookmarkEnd w:id="455"/>
      <w:bookmarkEnd w:id="456"/>
      <w:bookmarkEnd w:id="457"/>
      <w:bookmarkEnd w:id="458"/>
      <w:bookmarkEnd w:id="459"/>
    </w:p>
    <w:p w:rsidR="006F4A42" w:rsidRPr="008D63D7" w:rsidRDefault="006F4A42" w:rsidP="004E4528">
      <w:pPr>
        <w:pStyle w:val="ListParagraph"/>
        <w:numPr>
          <w:ilvl w:val="1"/>
          <w:numId w:val="122"/>
        </w:numPr>
        <w:pBdr>
          <w:top w:val="single" w:sz="4" w:space="1" w:color="auto"/>
          <w:bottom w:val="single" w:sz="4" w:space="1" w:color="auto"/>
        </w:pBdr>
        <w:shd w:val="clear" w:color="auto" w:fill="FFFFFF"/>
        <w:suppressAutoHyphens w:val="0"/>
        <w:spacing w:line="360" w:lineRule="auto"/>
        <w:jc w:val="both"/>
        <w:outlineLvl w:val="1"/>
        <w:rPr>
          <w:rFonts w:ascii="Arial" w:hAnsi="Arial" w:cs="Arial"/>
          <w:b/>
          <w:iCs/>
          <w:vanish/>
          <w:color w:val="000000"/>
          <w:sz w:val="22"/>
          <w:szCs w:val="22"/>
          <w:lang w:val="en-GB" w:eastAsia="en-US"/>
        </w:rPr>
      </w:pPr>
      <w:bookmarkStart w:id="460" w:name="_Toc496886504"/>
      <w:bookmarkStart w:id="461" w:name="_Toc496886843"/>
      <w:bookmarkStart w:id="462" w:name="_Toc496887015"/>
      <w:bookmarkStart w:id="463" w:name="_Toc497456186"/>
      <w:bookmarkStart w:id="464" w:name="_Toc497498341"/>
      <w:bookmarkStart w:id="465" w:name="_Toc497498515"/>
      <w:bookmarkStart w:id="466" w:name="_Toc497498688"/>
      <w:bookmarkStart w:id="467" w:name="_Toc497680011"/>
      <w:bookmarkEnd w:id="460"/>
      <w:bookmarkEnd w:id="461"/>
      <w:bookmarkEnd w:id="462"/>
      <w:bookmarkEnd w:id="463"/>
      <w:bookmarkEnd w:id="464"/>
      <w:bookmarkEnd w:id="465"/>
      <w:bookmarkEnd w:id="466"/>
      <w:bookmarkEnd w:id="467"/>
    </w:p>
    <w:p w:rsidR="00D51880"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68" w:name="_Toc497680012"/>
      <w:r w:rsidRPr="008D63D7">
        <w:rPr>
          <w:bCs w:val="0"/>
          <w:i w:val="0"/>
          <w:color w:val="000000"/>
          <w:sz w:val="22"/>
          <w:szCs w:val="22"/>
          <w:lang w:val="en-GB" w:eastAsia="en-US"/>
        </w:rPr>
        <w:t>Termination</w:t>
      </w:r>
      <w:bookmarkEnd w:id="304"/>
      <w:bookmarkEnd w:id="305"/>
      <w:bookmarkEnd w:id="306"/>
      <w:bookmarkEnd w:id="307"/>
      <w:bookmarkEnd w:id="468"/>
      <w:r w:rsidR="009A7BB6" w:rsidRPr="008D63D7">
        <w:rPr>
          <w:bCs w:val="0"/>
          <w:i w:val="0"/>
          <w:color w:val="000000"/>
          <w:sz w:val="22"/>
          <w:szCs w:val="22"/>
          <w:lang w:val="en-GB" w:eastAsia="en-US"/>
        </w:rPr>
        <w:t xml:space="preserve"> </w:t>
      </w:r>
    </w:p>
    <w:p w:rsidR="00C17253" w:rsidRPr="008D63D7" w:rsidRDefault="00C17253" w:rsidP="004E4528">
      <w:pPr>
        <w:numPr>
          <w:ilvl w:val="0"/>
          <w:numId w:val="50"/>
        </w:numPr>
        <w:spacing w:before="240" w:after="240" w:line="360" w:lineRule="auto"/>
        <w:ind w:left="576" w:hanging="288"/>
        <w:jc w:val="both"/>
        <w:rPr>
          <w:rFonts w:cs="Arial"/>
          <w:b/>
          <w:szCs w:val="22"/>
        </w:rPr>
      </w:pPr>
      <w:r w:rsidRPr="008D63D7">
        <w:rPr>
          <w:rFonts w:cs="Arial"/>
          <w:b/>
          <w:szCs w:val="22"/>
        </w:rPr>
        <w:t>Bank shall have the option to terminate the contract, in whole or in part by giving the Successful Bidder</w:t>
      </w:r>
      <w:r w:rsidR="00C632A4" w:rsidRPr="008D63D7">
        <w:rPr>
          <w:rFonts w:cs="Arial"/>
          <w:b/>
          <w:szCs w:val="22"/>
        </w:rPr>
        <w:t xml:space="preserve"> </w:t>
      </w:r>
      <w:r w:rsidR="009A7BB6" w:rsidRPr="008D63D7">
        <w:rPr>
          <w:rFonts w:cs="Arial"/>
          <w:b/>
          <w:szCs w:val="22"/>
        </w:rPr>
        <w:t xml:space="preserve">/ Service Provider at least 90 </w:t>
      </w:r>
      <w:r w:rsidRPr="008D63D7">
        <w:rPr>
          <w:rFonts w:cs="Arial"/>
          <w:b/>
          <w:szCs w:val="22"/>
        </w:rPr>
        <w:t xml:space="preserve"> days’ prior notice in writing. Without prejudice to the generality of the foregoing, the Bank will be entitled to terminate the contract, if Bidder breaches any of its obligations set forth in this RFP and subsequent contract and </w:t>
      </w:r>
    </w:p>
    <w:p w:rsidR="0061561A"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Such breach is not cured within thirty (30) Working Days after Bank gives written notice; or </w:t>
      </w:r>
    </w:p>
    <w:p w:rsidR="0061561A"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If such breach is not of the type that could be cured within thirty (30) Working Days, failure by Bidder to provide Bank, within thirty (30) Working Days, with a reasonable plan to cure such breach, which is acceptable to the Bank. </w:t>
      </w:r>
    </w:p>
    <w:p w:rsidR="0061561A" w:rsidRPr="008D63D7" w:rsidRDefault="009A7BB6" w:rsidP="004E4528">
      <w:pPr>
        <w:numPr>
          <w:ilvl w:val="1"/>
          <w:numId w:val="50"/>
        </w:numPr>
        <w:spacing w:before="240" w:after="240" w:line="360" w:lineRule="auto"/>
        <w:jc w:val="both"/>
        <w:rPr>
          <w:rFonts w:cs="Arial"/>
          <w:b/>
          <w:szCs w:val="22"/>
        </w:rPr>
      </w:pPr>
      <w:r w:rsidRPr="008D63D7">
        <w:rPr>
          <w:rFonts w:cs="Arial"/>
          <w:b/>
          <w:kern w:val="0"/>
          <w:szCs w:val="22"/>
          <w:lang w:eastAsia="en-US"/>
        </w:rPr>
        <w:t>Delay in delivery beyond the 6 months period for delivery.</w:t>
      </w:r>
    </w:p>
    <w:p w:rsidR="0061561A" w:rsidRPr="008D63D7" w:rsidRDefault="009A7BB6" w:rsidP="004E4528">
      <w:pPr>
        <w:numPr>
          <w:ilvl w:val="1"/>
          <w:numId w:val="50"/>
        </w:numPr>
        <w:spacing w:before="240" w:after="240" w:line="360" w:lineRule="auto"/>
        <w:jc w:val="both"/>
        <w:rPr>
          <w:rFonts w:cs="Arial"/>
          <w:b/>
          <w:szCs w:val="22"/>
        </w:rPr>
      </w:pPr>
      <w:r w:rsidRPr="008D63D7">
        <w:rPr>
          <w:rFonts w:cs="Arial"/>
          <w:b/>
          <w:kern w:val="0"/>
          <w:szCs w:val="22"/>
          <w:lang w:eastAsia="en-US"/>
        </w:rPr>
        <w:t>   Failure to meet SLA for 2 consecutive quarters</w:t>
      </w:r>
    </w:p>
    <w:p w:rsidR="009A7BB6" w:rsidRPr="008D63D7" w:rsidRDefault="009A7BB6" w:rsidP="004E4528">
      <w:pPr>
        <w:numPr>
          <w:ilvl w:val="1"/>
          <w:numId w:val="50"/>
        </w:numPr>
        <w:spacing w:before="240" w:after="240" w:line="360" w:lineRule="auto"/>
        <w:jc w:val="both"/>
        <w:rPr>
          <w:rFonts w:cs="Arial"/>
          <w:b/>
          <w:szCs w:val="22"/>
        </w:rPr>
      </w:pPr>
      <w:r w:rsidRPr="008D63D7">
        <w:rPr>
          <w:rFonts w:cs="Arial"/>
          <w:b/>
          <w:kern w:val="0"/>
          <w:szCs w:val="22"/>
          <w:lang w:eastAsia="en-US"/>
        </w:rPr>
        <w:t>  Negligence</w:t>
      </w:r>
    </w:p>
    <w:p w:rsidR="00C17253" w:rsidRPr="008D63D7" w:rsidRDefault="00C17253" w:rsidP="004E4528">
      <w:pPr>
        <w:numPr>
          <w:ilvl w:val="0"/>
          <w:numId w:val="50"/>
        </w:numPr>
        <w:spacing w:before="240" w:after="240" w:line="360" w:lineRule="auto"/>
        <w:ind w:left="576" w:hanging="288"/>
        <w:jc w:val="both"/>
        <w:rPr>
          <w:rFonts w:cs="Arial"/>
          <w:b/>
          <w:szCs w:val="22"/>
        </w:rPr>
      </w:pPr>
      <w:r w:rsidRPr="008D63D7">
        <w:rPr>
          <w:rFonts w:cs="Arial"/>
          <w:b/>
          <w:szCs w:val="22"/>
        </w:rPr>
        <w:t xml:space="preserve">The successful Bidder shall not have any right to terminate the contract entered into subsequent to this RfP for convenience. However, without prejudice to the generality of the foregoing, the successful Bidder will be entitled to terminate the agreement entered into subsequent to this RfP, if: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Bank materially breaches any of its obligations set forth in this Tender and subsequent Agreement; and</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Such breach is not cured within thirty (30) Working Days after Bidder gives written notice, or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If such breach is not of the type that could be cured within thirty (30) Working Days, failure by Bank to provide Bidder, within thirty (30) Working Days, with a reasonable plan to cure such breach. </w:t>
      </w:r>
    </w:p>
    <w:p w:rsidR="00C17253" w:rsidRPr="008D63D7" w:rsidRDefault="00C17253" w:rsidP="004E4528">
      <w:pPr>
        <w:numPr>
          <w:ilvl w:val="0"/>
          <w:numId w:val="50"/>
        </w:numPr>
        <w:spacing w:before="240" w:after="240" w:line="360" w:lineRule="auto"/>
        <w:ind w:left="576" w:hanging="288"/>
        <w:jc w:val="both"/>
        <w:rPr>
          <w:rFonts w:cs="Arial"/>
          <w:b/>
          <w:szCs w:val="22"/>
        </w:rPr>
      </w:pPr>
      <w:r w:rsidRPr="008D63D7">
        <w:rPr>
          <w:rFonts w:cs="Arial"/>
          <w:b/>
          <w:szCs w:val="22"/>
        </w:rPr>
        <w:lastRenderedPageBreak/>
        <w:t xml:space="preserve">This Tender and subsequent Agreement shall be deemed to have been terminated by either Party one day prior to the happening of the following events of default: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The other Party becomes unable to pay its debt as they fall due or otherwise enters into any composition or arrangement with or for the benefit of its creditors or any class thereof;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A liquidator or a receiver is appointed over all or a substantial part of the undertaking, assets or revenues of the other Party and such appointment continues for a period of twenty one (21) days;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The other Party is subject of an effective resolution for its winding up other than a voluntary winding up for the purpose of reconstruction or amalgamation upon terms previously approved in writing by the other Party; or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The other Party becomes the subject of a court order for its winding up. </w:t>
      </w:r>
    </w:p>
    <w:p w:rsidR="00C17253" w:rsidRPr="008D63D7" w:rsidRDefault="00C17253" w:rsidP="004E4528">
      <w:pPr>
        <w:numPr>
          <w:ilvl w:val="0"/>
          <w:numId w:val="50"/>
        </w:numPr>
        <w:spacing w:before="240" w:after="240" w:line="360" w:lineRule="auto"/>
        <w:ind w:left="576" w:hanging="288"/>
        <w:jc w:val="both"/>
        <w:rPr>
          <w:rFonts w:cs="Arial"/>
          <w:b/>
          <w:szCs w:val="22"/>
        </w:rPr>
      </w:pPr>
      <w:r w:rsidRPr="008D63D7">
        <w:rPr>
          <w:rFonts w:cs="Arial"/>
          <w:b/>
          <w:szCs w:val="22"/>
        </w:rPr>
        <w:t xml:space="preserve">Either Party shall have the immediate right to terminate this Tender and subsequent contract upon written notice to the other Party in the event that such other Party ceases to be in operation or ceases to do business in India. </w:t>
      </w:r>
    </w:p>
    <w:p w:rsidR="00C17253" w:rsidRPr="008D63D7" w:rsidRDefault="00C17253" w:rsidP="004E4528">
      <w:pPr>
        <w:numPr>
          <w:ilvl w:val="0"/>
          <w:numId w:val="50"/>
        </w:numPr>
        <w:spacing w:before="240" w:after="240" w:line="360" w:lineRule="auto"/>
        <w:ind w:left="576" w:hanging="288"/>
        <w:jc w:val="both"/>
        <w:rPr>
          <w:rFonts w:cs="Arial"/>
          <w:b/>
          <w:szCs w:val="22"/>
        </w:rPr>
      </w:pPr>
      <w:r w:rsidRPr="008D63D7">
        <w:rPr>
          <w:rFonts w:cs="Arial"/>
          <w:b/>
          <w:szCs w:val="22"/>
        </w:rPr>
        <w:t xml:space="preserve">Immediately upon the date of expiration or termination of the Tender and subsequent Agreement, Bank shall have no further obligation to pay any fees for any periods commencing on or after such date. </w:t>
      </w:r>
    </w:p>
    <w:p w:rsidR="00C17253" w:rsidRPr="008D63D7" w:rsidRDefault="006110D5" w:rsidP="006110D5">
      <w:pPr>
        <w:pStyle w:val="NormalWeb"/>
        <w:spacing w:before="115" w:beforeAutospacing="0" w:after="115" w:line="360" w:lineRule="auto"/>
        <w:jc w:val="both"/>
        <w:rPr>
          <w:rFonts w:ascii="Arial" w:hAnsi="Arial" w:cs="Arial"/>
          <w:b/>
          <w:kern w:val="0"/>
          <w:sz w:val="22"/>
          <w:szCs w:val="22"/>
        </w:rPr>
      </w:pPr>
      <w:r w:rsidRPr="008D63D7">
        <w:rPr>
          <w:rFonts w:ascii="Arial" w:hAnsi="Arial" w:cs="Arial"/>
          <w:b/>
          <w:sz w:val="22"/>
          <w:szCs w:val="22"/>
        </w:rPr>
        <w:tab/>
      </w:r>
      <w:r w:rsidR="00C17253" w:rsidRPr="008D63D7">
        <w:rPr>
          <w:rFonts w:ascii="Arial" w:hAnsi="Arial" w:cs="Arial"/>
          <w:b/>
          <w:sz w:val="22"/>
          <w:szCs w:val="22"/>
        </w:rPr>
        <w:t xml:space="preserve">Without prejudice to the rights of the Parties, upon termination or expiry of this Tender </w:t>
      </w:r>
      <w:r w:rsidRPr="008D63D7">
        <w:rPr>
          <w:rFonts w:ascii="Arial" w:hAnsi="Arial" w:cs="Arial"/>
          <w:b/>
          <w:sz w:val="22"/>
          <w:szCs w:val="22"/>
        </w:rPr>
        <w:tab/>
      </w:r>
      <w:r w:rsidR="00C17253" w:rsidRPr="008D63D7">
        <w:rPr>
          <w:rFonts w:ascii="Arial" w:hAnsi="Arial" w:cs="Arial"/>
          <w:b/>
          <w:sz w:val="22"/>
          <w:szCs w:val="22"/>
        </w:rPr>
        <w:t xml:space="preserve">and subsequent Agreement, Bank shall pay all the undisputed fees outstanding till the </w:t>
      </w:r>
      <w:r w:rsidRPr="008D63D7">
        <w:rPr>
          <w:rFonts w:ascii="Arial" w:hAnsi="Arial" w:cs="Arial"/>
          <w:b/>
          <w:sz w:val="22"/>
          <w:szCs w:val="22"/>
        </w:rPr>
        <w:tab/>
      </w:r>
      <w:r w:rsidR="00C17253" w:rsidRPr="008D63D7">
        <w:rPr>
          <w:rFonts w:ascii="Arial" w:hAnsi="Arial" w:cs="Arial"/>
          <w:b/>
          <w:sz w:val="22"/>
          <w:szCs w:val="22"/>
        </w:rPr>
        <w:t>date of termi</w:t>
      </w:r>
      <w:r w:rsidRPr="008D63D7">
        <w:rPr>
          <w:rFonts w:ascii="Arial" w:hAnsi="Arial" w:cs="Arial"/>
          <w:b/>
          <w:sz w:val="22"/>
          <w:szCs w:val="22"/>
        </w:rPr>
        <w:t xml:space="preserve">nation to the Service Provider </w:t>
      </w:r>
      <w:r w:rsidR="00C17253" w:rsidRPr="008D63D7">
        <w:rPr>
          <w:rFonts w:ascii="Arial" w:hAnsi="Arial" w:cs="Arial"/>
          <w:b/>
          <w:sz w:val="22"/>
          <w:szCs w:val="22"/>
        </w:rPr>
        <w:t xml:space="preserve">of completion of the reverse transition period. </w:t>
      </w:r>
      <w:r w:rsidRPr="008D63D7">
        <w:rPr>
          <w:rFonts w:ascii="Arial" w:hAnsi="Arial" w:cs="Arial"/>
          <w:b/>
          <w:sz w:val="22"/>
          <w:szCs w:val="22"/>
        </w:rPr>
        <w:tab/>
      </w:r>
      <w:r w:rsidR="009A7BB6" w:rsidRPr="008D63D7">
        <w:rPr>
          <w:rFonts w:ascii="Arial" w:hAnsi="Arial" w:cs="Arial"/>
          <w:b/>
          <w:kern w:val="0"/>
          <w:sz w:val="22"/>
          <w:szCs w:val="22"/>
        </w:rPr>
        <w:t xml:space="preserve">The Bank reserves the right to recover any dues payable by the selected bidder from </w:t>
      </w:r>
      <w:r w:rsidRPr="008D63D7">
        <w:rPr>
          <w:rFonts w:ascii="Arial" w:hAnsi="Arial" w:cs="Arial"/>
          <w:b/>
          <w:kern w:val="0"/>
          <w:sz w:val="22"/>
          <w:szCs w:val="22"/>
        </w:rPr>
        <w:tab/>
      </w:r>
      <w:r w:rsidR="009A7BB6" w:rsidRPr="008D63D7">
        <w:rPr>
          <w:rFonts w:ascii="Arial" w:hAnsi="Arial" w:cs="Arial"/>
          <w:b/>
          <w:kern w:val="0"/>
          <w:sz w:val="22"/>
          <w:szCs w:val="22"/>
        </w:rPr>
        <w:t xml:space="preserve">any amount outstanding to the credit of the selected bidder, including the pending bills </w:t>
      </w:r>
      <w:r w:rsidRPr="008D63D7">
        <w:rPr>
          <w:rFonts w:ascii="Arial" w:hAnsi="Arial" w:cs="Arial"/>
          <w:b/>
          <w:kern w:val="0"/>
          <w:sz w:val="22"/>
          <w:szCs w:val="22"/>
        </w:rPr>
        <w:tab/>
      </w:r>
      <w:r w:rsidR="009A7BB6" w:rsidRPr="008D63D7">
        <w:rPr>
          <w:rFonts w:ascii="Arial" w:hAnsi="Arial" w:cs="Arial"/>
          <w:b/>
          <w:kern w:val="0"/>
          <w:sz w:val="22"/>
          <w:szCs w:val="22"/>
        </w:rPr>
        <w:t>and security deposit, if any, under this contract.</w:t>
      </w:r>
    </w:p>
    <w:p w:rsidR="00C17253" w:rsidRPr="008D63D7" w:rsidRDefault="00C17253" w:rsidP="004E4528">
      <w:pPr>
        <w:numPr>
          <w:ilvl w:val="0"/>
          <w:numId w:val="50"/>
        </w:numPr>
        <w:spacing w:before="240" w:after="240" w:line="360" w:lineRule="auto"/>
        <w:ind w:left="576" w:hanging="288"/>
        <w:jc w:val="both"/>
        <w:rPr>
          <w:rFonts w:cs="Arial"/>
          <w:b/>
          <w:szCs w:val="22"/>
        </w:rPr>
      </w:pPr>
      <w:r w:rsidRPr="008D63D7">
        <w:rPr>
          <w:rFonts w:cs="Arial"/>
          <w:b/>
          <w:szCs w:val="22"/>
        </w:rPr>
        <w:t xml:space="preserve">Upon the termination or expiry of this Tender and subsequent Agreement: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The rights granted to Bidder shall immediately terminate.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Upon Bank’s request, with respect to, (i) any agreements for maintenance, services or other third-party services used by Bidder to provide the Services; and (ii) the assignable agreements, Bidder shall, use its reasonable </w:t>
      </w:r>
      <w:r w:rsidRPr="008D63D7">
        <w:rPr>
          <w:rFonts w:cs="Arial"/>
          <w:b/>
          <w:szCs w:val="22"/>
        </w:rPr>
        <w:lastRenderedPageBreak/>
        <w:t xml:space="preserve">commercial endeavours to assign such agreements to Bank and its designee(s) on commercially reasonable terms mutually acceptable to both Parties. </w:t>
      </w:r>
    </w:p>
    <w:p w:rsidR="00C17253" w:rsidRPr="008D63D7" w:rsidRDefault="00C17253" w:rsidP="004E4528">
      <w:pPr>
        <w:numPr>
          <w:ilvl w:val="1"/>
          <w:numId w:val="50"/>
        </w:numPr>
        <w:spacing w:before="240" w:after="240" w:line="360" w:lineRule="auto"/>
        <w:jc w:val="both"/>
        <w:rPr>
          <w:rFonts w:cs="Arial"/>
          <w:b/>
          <w:szCs w:val="22"/>
        </w:rPr>
      </w:pPr>
      <w:r w:rsidRPr="008D63D7">
        <w:rPr>
          <w:rFonts w:cs="Arial"/>
          <w:b/>
          <w:szCs w:val="22"/>
        </w:rPr>
        <w:t xml:space="preserve">Upon Bank’s request in writing, Bidder will be under an obligation to transfer to Bank or its designee(s) the Deliverables being used by Bidder to perform the Services free and clear of all liens, security interests, or other encumbrances at a value calculated as stated. </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69" w:name="_Toc364779334"/>
      <w:bookmarkStart w:id="470" w:name="_Toc372364448"/>
      <w:bookmarkStart w:id="471" w:name="_Toc375060793"/>
      <w:bookmarkStart w:id="472" w:name="_Toc427244499"/>
      <w:bookmarkStart w:id="473" w:name="_Toc427726463"/>
      <w:bookmarkStart w:id="474" w:name="_Toc427727528"/>
      <w:bookmarkStart w:id="475" w:name="_Toc456361462"/>
      <w:bookmarkStart w:id="476" w:name="_Toc497680013"/>
      <w:r w:rsidRPr="008D63D7">
        <w:rPr>
          <w:bCs w:val="0"/>
          <w:i w:val="0"/>
          <w:color w:val="000000"/>
          <w:sz w:val="22"/>
          <w:szCs w:val="22"/>
          <w:lang w:val="en-GB" w:eastAsia="en-US"/>
        </w:rPr>
        <w:t>Applicable laws</w:t>
      </w:r>
      <w:bookmarkEnd w:id="469"/>
      <w:bookmarkEnd w:id="470"/>
      <w:bookmarkEnd w:id="471"/>
      <w:bookmarkEnd w:id="472"/>
      <w:bookmarkEnd w:id="473"/>
      <w:bookmarkEnd w:id="474"/>
      <w:bookmarkEnd w:id="475"/>
      <w:bookmarkEnd w:id="476"/>
      <w:r w:rsidRPr="008D63D7">
        <w:rPr>
          <w:bCs w:val="0"/>
          <w:i w:val="0"/>
          <w:color w:val="000000"/>
          <w:sz w:val="22"/>
          <w:szCs w:val="22"/>
          <w:lang w:val="en-GB" w:eastAsia="en-US"/>
        </w:rPr>
        <w:t xml:space="preserve">   </w:t>
      </w:r>
    </w:p>
    <w:p w:rsidR="00F45BE2" w:rsidRPr="008D63D7" w:rsidRDefault="00374FB0" w:rsidP="00374FB0">
      <w:pPr>
        <w:pStyle w:val="RfPBodyTextRJ"/>
        <w:tabs>
          <w:tab w:val="clear" w:pos="4320"/>
          <w:tab w:val="center" w:pos="1350"/>
        </w:tabs>
        <w:spacing w:before="240" w:after="240" w:line="360" w:lineRule="auto"/>
        <w:rPr>
          <w:rFonts w:cs="Arial"/>
          <w:b/>
          <w:noProof w:val="0"/>
          <w:szCs w:val="22"/>
        </w:rPr>
      </w:pPr>
      <w:r w:rsidRPr="008D63D7">
        <w:rPr>
          <w:rFonts w:cs="Arial"/>
          <w:b/>
          <w:noProof w:val="0"/>
          <w:szCs w:val="22"/>
        </w:rPr>
        <w:tab/>
      </w:r>
      <w:r w:rsidR="00C17253" w:rsidRPr="008D63D7">
        <w:rPr>
          <w:rFonts w:cs="Arial"/>
          <w:b/>
          <w:noProof w:val="0"/>
          <w:szCs w:val="22"/>
        </w:rPr>
        <w:t xml:space="preserve">The Contract shall be interpreted in accordance with the laws prevalent in India. </w:t>
      </w:r>
    </w:p>
    <w:p w:rsidR="00C17253" w:rsidRPr="008D63D7" w:rsidRDefault="00C17253" w:rsidP="004E4528">
      <w:pPr>
        <w:numPr>
          <w:ilvl w:val="0"/>
          <w:numId w:val="40"/>
        </w:numPr>
        <w:spacing w:before="120" w:after="240" w:line="360" w:lineRule="auto"/>
        <w:ind w:left="576" w:hanging="288"/>
        <w:jc w:val="both"/>
        <w:rPr>
          <w:rFonts w:cs="Arial"/>
          <w:b/>
          <w:szCs w:val="22"/>
        </w:rPr>
      </w:pPr>
      <w:r w:rsidRPr="008D63D7">
        <w:rPr>
          <w:rFonts w:cs="Arial"/>
          <w:b/>
          <w:szCs w:val="22"/>
        </w:rPr>
        <w:t>Compliance with all applicable laws: The Bidder shall undertake to observe, adhere to, abide by, comply with and notify the Bank about all laws in force or as are or as made applicable in future, pertaining to or applicable to them, their business, their employees or their obligations towards them and all purposes of this Tender and shall indemnify, keep indemnified, hold harmless, defend and protect the Bank and its employees</w:t>
      </w:r>
      <w:r w:rsidR="00C632A4" w:rsidRPr="008D63D7">
        <w:rPr>
          <w:rFonts w:cs="Arial"/>
          <w:b/>
          <w:szCs w:val="22"/>
        </w:rPr>
        <w:t xml:space="preserve"> </w:t>
      </w:r>
      <w:r w:rsidRPr="008D63D7">
        <w:rPr>
          <w:rFonts w:cs="Arial"/>
          <w:b/>
          <w:szCs w:val="22"/>
        </w:rPr>
        <w:t>/ officers</w:t>
      </w:r>
      <w:r w:rsidR="00C632A4" w:rsidRPr="008D63D7">
        <w:rPr>
          <w:rFonts w:cs="Arial"/>
          <w:b/>
          <w:szCs w:val="22"/>
        </w:rPr>
        <w:t xml:space="preserve"> </w:t>
      </w:r>
      <w:r w:rsidRPr="008D63D7">
        <w:rPr>
          <w:rFonts w:cs="Arial"/>
          <w:b/>
          <w:szCs w:val="22"/>
        </w:rPr>
        <w:t>/ resource</w:t>
      </w:r>
      <w:r w:rsidR="00C632A4" w:rsidRPr="008D63D7">
        <w:rPr>
          <w:rFonts w:cs="Arial"/>
          <w:b/>
          <w:szCs w:val="22"/>
        </w:rPr>
        <w:t xml:space="preserve"> </w:t>
      </w:r>
      <w:r w:rsidRPr="008D63D7">
        <w:rPr>
          <w:rFonts w:cs="Arial"/>
          <w:b/>
          <w:szCs w:val="22"/>
        </w:rPr>
        <w:t>/ personnel</w:t>
      </w:r>
      <w:r w:rsidR="00C632A4" w:rsidRPr="008D63D7">
        <w:rPr>
          <w:rFonts w:cs="Arial"/>
          <w:b/>
          <w:szCs w:val="22"/>
        </w:rPr>
        <w:t xml:space="preserve"> </w:t>
      </w:r>
      <w:r w:rsidRPr="008D63D7">
        <w:rPr>
          <w:rFonts w:cs="Arial"/>
          <w:b/>
          <w:szCs w:val="22"/>
        </w:rPr>
        <w:t>/ representatives</w:t>
      </w:r>
      <w:r w:rsidR="00C632A4" w:rsidRPr="008D63D7">
        <w:rPr>
          <w:rFonts w:cs="Arial"/>
          <w:b/>
          <w:szCs w:val="22"/>
        </w:rPr>
        <w:t xml:space="preserve"> </w:t>
      </w:r>
      <w:r w:rsidRPr="008D63D7">
        <w:rPr>
          <w:rFonts w:cs="Arial"/>
          <w:b/>
          <w:szCs w:val="22"/>
        </w:rPr>
        <w:t xml:space="preserve">/ agents from any failure or omission on its part to do so and against all claims or demands of liability and all consequences that may occur or arise for any default or failure on its part to conform or comply with the above and all other statutory obligations arising there from. </w:t>
      </w:r>
    </w:p>
    <w:p w:rsidR="00C17253" w:rsidRPr="008D63D7" w:rsidRDefault="00C17253" w:rsidP="004E4528">
      <w:pPr>
        <w:numPr>
          <w:ilvl w:val="0"/>
          <w:numId w:val="40"/>
        </w:numPr>
        <w:spacing w:before="240" w:after="240" w:line="360" w:lineRule="auto"/>
        <w:ind w:left="576" w:hanging="288"/>
        <w:jc w:val="both"/>
        <w:rPr>
          <w:rFonts w:cs="Arial"/>
          <w:b/>
          <w:szCs w:val="22"/>
        </w:rPr>
      </w:pPr>
      <w:r w:rsidRPr="008D63D7">
        <w:rPr>
          <w:rFonts w:cs="Arial"/>
          <w:b/>
          <w:szCs w:val="22"/>
        </w:rPr>
        <w:t>Compliance in  obtaining  approvals</w:t>
      </w:r>
      <w:r w:rsidR="00C632A4" w:rsidRPr="008D63D7">
        <w:rPr>
          <w:rFonts w:cs="Arial"/>
          <w:b/>
          <w:szCs w:val="22"/>
        </w:rPr>
        <w:t xml:space="preserve"> </w:t>
      </w:r>
      <w:r w:rsidRPr="008D63D7">
        <w:rPr>
          <w:rFonts w:cs="Arial"/>
          <w:b/>
          <w:szCs w:val="22"/>
        </w:rPr>
        <w:t>/  permissions</w:t>
      </w:r>
      <w:r w:rsidR="00C632A4" w:rsidRPr="008D63D7">
        <w:rPr>
          <w:rFonts w:cs="Arial"/>
          <w:b/>
          <w:szCs w:val="22"/>
        </w:rPr>
        <w:t xml:space="preserve"> </w:t>
      </w:r>
      <w:r w:rsidRPr="008D63D7">
        <w:rPr>
          <w:rFonts w:cs="Arial"/>
          <w:b/>
          <w:szCs w:val="22"/>
        </w:rPr>
        <w:t>/  licenses:  The  Bidder  shall promptly and timely obtain all such consents, permissions, approvals, licenses, etc., as may be necessary or required for any of the purposes of this project or for the  conduct of  their own  business  under  any  applicable  Law,  Government Regulation</w:t>
      </w:r>
      <w:r w:rsidR="00C632A4" w:rsidRPr="008D63D7">
        <w:rPr>
          <w:rFonts w:cs="Arial"/>
          <w:b/>
          <w:szCs w:val="22"/>
        </w:rPr>
        <w:t xml:space="preserve"> </w:t>
      </w:r>
      <w:r w:rsidRPr="008D63D7">
        <w:rPr>
          <w:rFonts w:cs="Arial"/>
          <w:b/>
          <w:szCs w:val="22"/>
        </w:rPr>
        <w:t>/</w:t>
      </w:r>
      <w:r w:rsidR="00C632A4" w:rsidRPr="008D63D7">
        <w:rPr>
          <w:rFonts w:cs="Arial"/>
          <w:b/>
          <w:szCs w:val="22"/>
        </w:rPr>
        <w:t xml:space="preserve"> </w:t>
      </w:r>
      <w:r w:rsidRPr="008D63D7">
        <w:rPr>
          <w:rFonts w:cs="Arial"/>
          <w:b/>
          <w:szCs w:val="22"/>
        </w:rPr>
        <w:t>Guidelines and shall keep the same valid and in force during the term of the project, and in the event of any failure or omission to do so, shall indemnify, keep indemnified, hold harmless, defend, protect and fully compensate the Bank and its employees</w:t>
      </w:r>
      <w:r w:rsidR="00C632A4" w:rsidRPr="008D63D7">
        <w:rPr>
          <w:rFonts w:cs="Arial"/>
          <w:b/>
          <w:szCs w:val="22"/>
        </w:rPr>
        <w:t xml:space="preserve"> </w:t>
      </w:r>
      <w:r w:rsidRPr="008D63D7">
        <w:rPr>
          <w:rFonts w:cs="Arial"/>
          <w:b/>
          <w:szCs w:val="22"/>
        </w:rPr>
        <w:t>/ officers</w:t>
      </w:r>
      <w:r w:rsidR="00C632A4" w:rsidRPr="008D63D7">
        <w:rPr>
          <w:rFonts w:cs="Arial"/>
          <w:b/>
          <w:szCs w:val="22"/>
        </w:rPr>
        <w:t xml:space="preserve"> </w:t>
      </w:r>
      <w:r w:rsidRPr="008D63D7">
        <w:rPr>
          <w:rFonts w:cs="Arial"/>
          <w:b/>
          <w:szCs w:val="22"/>
        </w:rPr>
        <w:t>/ resource</w:t>
      </w:r>
      <w:r w:rsidR="00C632A4" w:rsidRPr="008D63D7">
        <w:rPr>
          <w:rFonts w:cs="Arial"/>
          <w:b/>
          <w:szCs w:val="22"/>
        </w:rPr>
        <w:t xml:space="preserve"> </w:t>
      </w:r>
      <w:r w:rsidRPr="008D63D7">
        <w:rPr>
          <w:rFonts w:cs="Arial"/>
          <w:b/>
          <w:szCs w:val="22"/>
        </w:rPr>
        <w:t>/ personnel/ representatives</w:t>
      </w:r>
      <w:r w:rsidR="00C632A4" w:rsidRPr="008D63D7">
        <w:rPr>
          <w:rFonts w:cs="Arial"/>
          <w:b/>
          <w:szCs w:val="22"/>
        </w:rPr>
        <w:t xml:space="preserve"> </w:t>
      </w:r>
      <w:r w:rsidRPr="008D63D7">
        <w:rPr>
          <w:rFonts w:cs="Arial"/>
          <w:b/>
          <w:szCs w:val="22"/>
        </w:rPr>
        <w:t>/</w:t>
      </w:r>
      <w:r w:rsidR="00C632A4" w:rsidRPr="008D63D7">
        <w:rPr>
          <w:rFonts w:cs="Arial"/>
          <w:b/>
          <w:szCs w:val="22"/>
        </w:rPr>
        <w:t xml:space="preserve"> </w:t>
      </w:r>
      <w:r w:rsidRPr="008D63D7">
        <w:rPr>
          <w:rFonts w:cs="Arial"/>
          <w:b/>
          <w:szCs w:val="22"/>
        </w:rPr>
        <w:t xml:space="preserve">agents from and against all claims or demands of liability and all consequences that may occur or arise for any default or failure on its part to conform or comply with the above and all other statutory obligations arising therefrom and the Bank will give notice of any such claim or demand of liability within reasonable time to the bidder. </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77" w:name="_Toc456361418"/>
      <w:bookmarkStart w:id="478" w:name="_Toc497680014"/>
      <w:bookmarkStart w:id="479" w:name="_Toc364779295"/>
      <w:r w:rsidRPr="008D63D7">
        <w:rPr>
          <w:bCs w:val="0"/>
          <w:i w:val="0"/>
          <w:color w:val="000000"/>
          <w:sz w:val="22"/>
          <w:szCs w:val="22"/>
          <w:lang w:val="en-GB" w:eastAsia="en-US"/>
        </w:rPr>
        <w:lastRenderedPageBreak/>
        <w:t>Statutory &amp; Regulatory Compliance</w:t>
      </w:r>
      <w:bookmarkEnd w:id="477"/>
      <w:bookmarkEnd w:id="478"/>
    </w:p>
    <w:p w:rsidR="00C17253" w:rsidRPr="008D63D7" w:rsidRDefault="00C17253" w:rsidP="00374FB0">
      <w:pPr>
        <w:pStyle w:val="RfPPara"/>
        <w:spacing w:before="240" w:after="240"/>
        <w:ind w:left="634"/>
        <w:rPr>
          <w:b/>
          <w:sz w:val="22"/>
          <w:szCs w:val="22"/>
        </w:rPr>
      </w:pPr>
      <w:r w:rsidRPr="008D63D7">
        <w:rPr>
          <w:b/>
          <w:sz w:val="22"/>
          <w:szCs w:val="22"/>
        </w:rPr>
        <w:t>The bidder should ensure all statutory and regulatory compliance towards :</w:t>
      </w:r>
    </w:p>
    <w:p w:rsidR="00C17253" w:rsidRPr="008D63D7" w:rsidRDefault="00C17253" w:rsidP="004E4528">
      <w:pPr>
        <w:pStyle w:val="Heading6"/>
        <w:keepNext w:val="0"/>
        <w:keepLines w:val="0"/>
        <w:numPr>
          <w:ilvl w:val="0"/>
          <w:numId w:val="74"/>
        </w:numPr>
        <w:shd w:val="clear" w:color="auto" w:fill="FFFFFF"/>
        <w:tabs>
          <w:tab w:val="left" w:pos="1134"/>
        </w:tabs>
        <w:suppressAutoHyphens/>
        <w:spacing w:before="0" w:line="360" w:lineRule="auto"/>
        <w:ind w:left="864" w:hanging="576"/>
        <w:jc w:val="both"/>
        <w:rPr>
          <w:rFonts w:ascii="Arial" w:hAnsi="Arial" w:cs="Arial"/>
          <w:b/>
          <w:i w:val="0"/>
          <w:iCs w:val="0"/>
          <w:color w:val="000000"/>
          <w:szCs w:val="22"/>
        </w:rPr>
      </w:pPr>
      <w:r w:rsidRPr="008D63D7">
        <w:rPr>
          <w:rFonts w:ascii="Arial" w:hAnsi="Arial" w:cs="Arial"/>
          <w:b/>
          <w:i w:val="0"/>
          <w:iCs w:val="0"/>
          <w:color w:val="000000"/>
          <w:szCs w:val="22"/>
          <w:u w:val="single"/>
        </w:rPr>
        <w:t>ESIC &amp; EPFO</w:t>
      </w:r>
      <w:r w:rsidRPr="008D63D7">
        <w:rPr>
          <w:rFonts w:ascii="Arial" w:hAnsi="Arial" w:cs="Arial"/>
          <w:b/>
          <w:i w:val="0"/>
          <w:iCs w:val="0"/>
          <w:color w:val="000000"/>
          <w:szCs w:val="22"/>
        </w:rPr>
        <w:t xml:space="preserve"> – All bidders have to ensure that the resources deployed at SIDBI sites are compliant as per the guidelines of ESIC &amp; EPFO. Please note that these are Government bodies, compliance to which is Mandatory.</w:t>
      </w:r>
    </w:p>
    <w:p w:rsidR="00C17253" w:rsidRPr="008D63D7" w:rsidRDefault="00C17253" w:rsidP="004E4528">
      <w:pPr>
        <w:pStyle w:val="Heading6"/>
        <w:keepNext w:val="0"/>
        <w:keepLines w:val="0"/>
        <w:numPr>
          <w:ilvl w:val="0"/>
          <w:numId w:val="74"/>
        </w:numPr>
        <w:shd w:val="clear" w:color="auto" w:fill="FFFFFF"/>
        <w:tabs>
          <w:tab w:val="left" w:pos="1134"/>
        </w:tabs>
        <w:suppressAutoHyphens/>
        <w:spacing w:before="0" w:line="360" w:lineRule="auto"/>
        <w:ind w:left="864" w:hanging="576"/>
        <w:jc w:val="both"/>
        <w:rPr>
          <w:rFonts w:ascii="Arial" w:hAnsi="Arial" w:cs="Arial"/>
          <w:b/>
          <w:i w:val="0"/>
          <w:iCs w:val="0"/>
          <w:color w:val="000000"/>
          <w:szCs w:val="22"/>
        </w:rPr>
      </w:pPr>
      <w:r w:rsidRPr="008D63D7">
        <w:rPr>
          <w:rFonts w:ascii="Arial" w:hAnsi="Arial" w:cs="Arial"/>
          <w:b/>
          <w:i w:val="0"/>
          <w:iCs w:val="0"/>
          <w:color w:val="000000"/>
          <w:szCs w:val="22"/>
          <w:u w:val="single"/>
        </w:rPr>
        <w:t>Minimum Wages Act</w:t>
      </w:r>
      <w:r w:rsidRPr="008D63D7">
        <w:rPr>
          <w:rFonts w:ascii="Arial" w:hAnsi="Arial" w:cs="Arial"/>
          <w:b/>
          <w:i w:val="0"/>
          <w:iCs w:val="0"/>
          <w:color w:val="000000"/>
          <w:szCs w:val="22"/>
        </w:rPr>
        <w:t xml:space="preserve"> (MWA) – The bidder also has to ensure that they are compliant to the Minimum Wages Act for deployment of resources across SIDBI site. The bidder should follow all payout norms as per the MWA.</w:t>
      </w:r>
    </w:p>
    <w:p w:rsidR="00C17253" w:rsidRPr="008D63D7" w:rsidRDefault="00C17253" w:rsidP="004E4528">
      <w:pPr>
        <w:pStyle w:val="Heading6"/>
        <w:keepNext w:val="0"/>
        <w:keepLines w:val="0"/>
        <w:numPr>
          <w:ilvl w:val="0"/>
          <w:numId w:val="74"/>
        </w:numPr>
        <w:shd w:val="clear" w:color="auto" w:fill="FFFFFF"/>
        <w:tabs>
          <w:tab w:val="left" w:pos="1134"/>
        </w:tabs>
        <w:suppressAutoHyphens/>
        <w:spacing w:before="0" w:line="360" w:lineRule="auto"/>
        <w:ind w:left="864" w:hanging="576"/>
        <w:jc w:val="both"/>
        <w:rPr>
          <w:rFonts w:ascii="Arial" w:hAnsi="Arial" w:cs="Arial"/>
          <w:b/>
          <w:color w:val="000000"/>
          <w:szCs w:val="22"/>
        </w:rPr>
      </w:pPr>
      <w:r w:rsidRPr="008D63D7">
        <w:rPr>
          <w:rFonts w:ascii="Arial" w:hAnsi="Arial" w:cs="Arial"/>
          <w:b/>
          <w:i w:val="0"/>
          <w:iCs w:val="0"/>
          <w:color w:val="000000"/>
          <w:szCs w:val="22"/>
        </w:rPr>
        <w:t>Any other Act</w:t>
      </w:r>
      <w:r w:rsidR="00C632A4" w:rsidRPr="008D63D7">
        <w:rPr>
          <w:rFonts w:ascii="Arial" w:hAnsi="Arial" w:cs="Arial"/>
          <w:b/>
          <w:i w:val="0"/>
          <w:iCs w:val="0"/>
          <w:color w:val="000000"/>
          <w:szCs w:val="22"/>
        </w:rPr>
        <w:t xml:space="preserve"> </w:t>
      </w:r>
      <w:r w:rsidRPr="008D63D7">
        <w:rPr>
          <w:rFonts w:ascii="Arial" w:hAnsi="Arial" w:cs="Arial"/>
          <w:b/>
          <w:i w:val="0"/>
          <w:iCs w:val="0"/>
          <w:color w:val="000000"/>
          <w:szCs w:val="22"/>
        </w:rPr>
        <w:t>/</w:t>
      </w:r>
      <w:r w:rsidR="00C632A4" w:rsidRPr="008D63D7">
        <w:rPr>
          <w:rFonts w:ascii="Arial" w:hAnsi="Arial" w:cs="Arial"/>
          <w:b/>
          <w:i w:val="0"/>
          <w:iCs w:val="0"/>
          <w:color w:val="000000"/>
          <w:szCs w:val="22"/>
        </w:rPr>
        <w:t xml:space="preserve"> </w:t>
      </w:r>
      <w:r w:rsidRPr="008D63D7">
        <w:rPr>
          <w:rFonts w:ascii="Arial" w:hAnsi="Arial" w:cs="Arial"/>
          <w:b/>
          <w:i w:val="0"/>
          <w:iCs w:val="0"/>
          <w:color w:val="000000"/>
          <w:szCs w:val="22"/>
          <w:u w:val="single"/>
        </w:rPr>
        <w:t>Statutory</w:t>
      </w:r>
      <w:r w:rsidRPr="008D63D7">
        <w:rPr>
          <w:rFonts w:ascii="Arial" w:hAnsi="Arial" w:cs="Arial"/>
          <w:b/>
          <w:i w:val="0"/>
          <w:iCs w:val="0"/>
          <w:color w:val="000000"/>
          <w:szCs w:val="22"/>
        </w:rPr>
        <w:t xml:space="preserve"> and regulatory compliances as applicable</w:t>
      </w:r>
      <w:r w:rsidRPr="008D63D7">
        <w:rPr>
          <w:rFonts w:ascii="Arial" w:hAnsi="Arial" w:cs="Arial"/>
          <w:b/>
          <w:color w:val="000000"/>
          <w:szCs w:val="22"/>
        </w:rPr>
        <w:t>.</w:t>
      </w:r>
      <w:bookmarkEnd w:id="479"/>
    </w:p>
    <w:p w:rsidR="00C17253" w:rsidRPr="008D63D7" w:rsidRDefault="00C17253" w:rsidP="008707BC">
      <w:pPr>
        <w:keepNext/>
        <w:spacing w:after="0" w:line="240" w:lineRule="auto"/>
        <w:rPr>
          <w:rFonts w:cs="Arial"/>
          <w:b/>
          <w:szCs w:val="22"/>
        </w:rPr>
      </w:pP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80" w:name="_Toc487030050"/>
      <w:bookmarkStart w:id="481" w:name="_Toc427726475"/>
      <w:bookmarkStart w:id="482" w:name="_Toc427727540"/>
      <w:bookmarkStart w:id="483" w:name="_Toc456361463"/>
      <w:bookmarkStart w:id="484" w:name="_Toc497680015"/>
      <w:bookmarkEnd w:id="480"/>
      <w:r w:rsidRPr="008D63D7">
        <w:rPr>
          <w:bCs w:val="0"/>
          <w:i w:val="0"/>
          <w:color w:val="000000"/>
          <w:sz w:val="22"/>
          <w:szCs w:val="22"/>
          <w:lang w:val="en-GB" w:eastAsia="en-US"/>
        </w:rPr>
        <w:t>No Employer-Employee Relationship</w:t>
      </w:r>
      <w:bookmarkEnd w:id="481"/>
      <w:bookmarkEnd w:id="482"/>
      <w:bookmarkEnd w:id="483"/>
      <w:bookmarkEnd w:id="484"/>
    </w:p>
    <w:p w:rsidR="00C17253" w:rsidRPr="008D63D7" w:rsidRDefault="00C17253" w:rsidP="00374FB0">
      <w:pPr>
        <w:spacing w:before="240" w:after="240" w:line="360" w:lineRule="auto"/>
        <w:ind w:left="634"/>
        <w:jc w:val="both"/>
        <w:rPr>
          <w:rFonts w:cs="Arial"/>
          <w:b/>
          <w:szCs w:val="22"/>
        </w:rPr>
      </w:pPr>
      <w:r w:rsidRPr="008D63D7">
        <w:rPr>
          <w:rFonts w:cs="Arial"/>
          <w:b/>
          <w:szCs w:val="22"/>
        </w:rPr>
        <w:t xml:space="preserve">The selected bidder during the term of the contract and for a period of two years thereafter shall not without the express written consent of the Bank, directly or indirectly </w:t>
      </w:r>
    </w:p>
    <w:p w:rsidR="00C17253" w:rsidRPr="008D63D7" w:rsidRDefault="00C17253" w:rsidP="004E4528">
      <w:pPr>
        <w:pStyle w:val="ListParagraph"/>
        <w:numPr>
          <w:ilvl w:val="0"/>
          <w:numId w:val="48"/>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 xml:space="preserve">Recruit, hire, appoint or engage or attempt to recruit, hire, appoint or engage or discuss employment with or otherwise utilise the services of any person who has been an employee or associate or engaged in any capacity, by the Bank in rendering the services in relation to the contract; or </w:t>
      </w:r>
    </w:p>
    <w:p w:rsidR="00C17253" w:rsidRPr="008D63D7" w:rsidRDefault="00C17253" w:rsidP="004E4528">
      <w:pPr>
        <w:pStyle w:val="ListParagraph"/>
        <w:numPr>
          <w:ilvl w:val="0"/>
          <w:numId w:val="48"/>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Induce any person who shall have been an employee or associate of the Bank at any time to terminate his / her relationship with the Bank.</w:t>
      </w:r>
    </w:p>
    <w:p w:rsidR="00484B16" w:rsidRPr="008D63D7" w:rsidRDefault="00484B16" w:rsidP="004E4528">
      <w:pPr>
        <w:pStyle w:val="ListParagraph"/>
        <w:numPr>
          <w:ilvl w:val="0"/>
          <w:numId w:val="48"/>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The selected Bidder or any of its holding/subsidiary/joint-venture/ affiliate/ group/ client companies or any of their employees/ officers/ staff/ personnel/ representatives/ agents shall not, under any circumstances, be deemed to have any employer-employee relationship with SIDBI or any of its employees/ officers/ staff/ representatives/personnel/agents. Staff deployed by the vendor shall never be deemed to be appointed by SIDBI nor shall they be under its service conditions.</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85" w:name="_Toc427244511"/>
      <w:bookmarkStart w:id="486" w:name="_Toc427726480"/>
      <w:bookmarkStart w:id="487" w:name="_Toc427727545"/>
      <w:bookmarkStart w:id="488" w:name="_Toc456361464"/>
      <w:bookmarkStart w:id="489" w:name="_Toc497680016"/>
      <w:r w:rsidRPr="008D63D7">
        <w:rPr>
          <w:bCs w:val="0"/>
          <w:i w:val="0"/>
          <w:color w:val="000000"/>
          <w:sz w:val="22"/>
          <w:szCs w:val="22"/>
          <w:lang w:val="en-GB" w:eastAsia="en-US"/>
        </w:rPr>
        <w:t>Rights to Visit</w:t>
      </w:r>
      <w:bookmarkEnd w:id="485"/>
      <w:bookmarkEnd w:id="486"/>
      <w:bookmarkEnd w:id="487"/>
      <w:bookmarkEnd w:id="488"/>
      <w:bookmarkEnd w:id="489"/>
    </w:p>
    <w:p w:rsidR="00C17253" w:rsidRPr="008D63D7" w:rsidRDefault="00C17253" w:rsidP="004E4528">
      <w:pPr>
        <w:numPr>
          <w:ilvl w:val="0"/>
          <w:numId w:val="24"/>
        </w:numPr>
        <w:spacing w:before="240" w:after="240" w:line="360" w:lineRule="auto"/>
        <w:ind w:left="576" w:hanging="288"/>
        <w:jc w:val="both"/>
        <w:rPr>
          <w:rFonts w:cs="Arial"/>
          <w:b/>
          <w:szCs w:val="22"/>
        </w:rPr>
      </w:pPr>
      <w:r w:rsidRPr="008D63D7">
        <w:rPr>
          <w:rFonts w:cs="Arial"/>
          <w:b/>
          <w:szCs w:val="22"/>
        </w:rPr>
        <w:t>All records of the Bidder with respect to any matters covered by this Tender document/ subsequent order shall be made available to SIDBI or its designees at any time during normal business hours, as often as SIDBI deems necessary, to audit, examine, and make excerpts or transcripts of all relevant data.</w:t>
      </w:r>
    </w:p>
    <w:p w:rsidR="00C17253" w:rsidRPr="008D63D7" w:rsidRDefault="00C17253" w:rsidP="004E4528">
      <w:pPr>
        <w:numPr>
          <w:ilvl w:val="0"/>
          <w:numId w:val="24"/>
        </w:numPr>
        <w:spacing w:before="240" w:after="240" w:line="360" w:lineRule="auto"/>
        <w:ind w:left="576" w:hanging="288"/>
        <w:jc w:val="both"/>
        <w:rPr>
          <w:rFonts w:cs="Arial"/>
          <w:b/>
          <w:szCs w:val="22"/>
        </w:rPr>
      </w:pPr>
      <w:r w:rsidRPr="008D63D7">
        <w:rPr>
          <w:rFonts w:cs="Arial"/>
          <w:b/>
          <w:szCs w:val="22"/>
        </w:rPr>
        <w:lastRenderedPageBreak/>
        <w:t>SIDBI, including its regulatory authorities like RBI etc., reserves the right to verify, through their officials or such other persons as SIDBI may authorise, the progress of the project at the development /customization site of the Bidder or where the services are being rendered by the bidder.</w:t>
      </w:r>
    </w:p>
    <w:p w:rsidR="00C17253" w:rsidRPr="008D63D7" w:rsidRDefault="00C17253" w:rsidP="004E4528">
      <w:pPr>
        <w:numPr>
          <w:ilvl w:val="0"/>
          <w:numId w:val="24"/>
        </w:numPr>
        <w:spacing w:before="240" w:after="240" w:line="360" w:lineRule="auto"/>
        <w:ind w:left="576" w:hanging="288"/>
        <w:jc w:val="both"/>
        <w:rPr>
          <w:rFonts w:cs="Arial"/>
          <w:b/>
          <w:szCs w:val="22"/>
        </w:rPr>
      </w:pPr>
      <w:r w:rsidRPr="008D63D7">
        <w:rPr>
          <w:rFonts w:cs="Arial"/>
          <w:b/>
          <w:szCs w:val="22"/>
        </w:rPr>
        <w:t>The Bank and its authorized representatives, including regulator like Reserve Bank of India (RBI) shall have the right to visit any of the Bidder’s premises with prior notice to ensure that data provided by the Bank is not misused. The Bidder will have to cooperate with the authorized representative/s of the Bank and will have to provide all information/ documents required by the Bank.</w:t>
      </w:r>
      <w:r w:rsidR="008A31DE" w:rsidRPr="008D63D7">
        <w:rPr>
          <w:rFonts w:cs="Arial"/>
          <w:b/>
          <w:szCs w:val="22"/>
        </w:rPr>
        <w:t xml:space="preserve"> </w:t>
      </w:r>
      <w:r w:rsidR="00C64EA3" w:rsidRPr="008D63D7">
        <w:rPr>
          <w:rFonts w:cs="Arial"/>
          <w:b/>
          <w:szCs w:val="22"/>
        </w:rPr>
        <w:t>The v</w:t>
      </w:r>
      <w:r w:rsidRPr="008D63D7">
        <w:rPr>
          <w:rFonts w:cs="Arial"/>
          <w:b/>
          <w:szCs w:val="22"/>
        </w:rPr>
        <w:t>isit shall be conducted during normal business hours and on normal working days after informing the bidder in advance.</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90" w:name="_Toc456361465"/>
      <w:bookmarkStart w:id="491" w:name="_Toc497680017"/>
      <w:r w:rsidRPr="008D63D7">
        <w:rPr>
          <w:bCs w:val="0"/>
          <w:i w:val="0"/>
          <w:color w:val="000000"/>
          <w:sz w:val="22"/>
          <w:szCs w:val="22"/>
          <w:lang w:val="en-GB" w:eastAsia="en-US"/>
        </w:rPr>
        <w:t>Audit</w:t>
      </w:r>
      <w:bookmarkEnd w:id="490"/>
      <w:bookmarkEnd w:id="491"/>
    </w:p>
    <w:p w:rsidR="00C17253" w:rsidRPr="008D63D7" w:rsidRDefault="00C17253" w:rsidP="004E4528">
      <w:pPr>
        <w:pStyle w:val="ListParagraph"/>
        <w:numPr>
          <w:ilvl w:val="0"/>
          <w:numId w:val="118"/>
        </w:numPr>
        <w:spacing w:before="240" w:after="240" w:line="360" w:lineRule="auto"/>
        <w:ind w:left="576" w:hanging="288"/>
        <w:jc w:val="both"/>
        <w:rPr>
          <w:rFonts w:ascii="Arial" w:hAnsi="Arial" w:cs="Arial"/>
          <w:b/>
          <w:sz w:val="22"/>
          <w:szCs w:val="22"/>
        </w:rPr>
      </w:pPr>
      <w:r w:rsidRPr="008D63D7">
        <w:rPr>
          <w:rFonts w:ascii="Arial" w:hAnsi="Arial" w:cs="Arial"/>
          <w:b/>
          <w:sz w:val="22"/>
          <w:szCs w:val="22"/>
        </w:rPr>
        <w:t xml:space="preserve">The vendor shall allow the Bank, its authorised personnel, its auditors (internal and external), authorised personnel from RBI / other regulatory &amp; statutory authorities, and grant unrestricted right to inspect and audit its books and accounts, to provide copies of any audit or review reports and findings made on the service provider, directly related to the services including Hardware, Software provided to the Bank under this RFP and the vendor shall extend all cooperation in this regard. </w:t>
      </w:r>
    </w:p>
    <w:p w:rsidR="00C17253" w:rsidRPr="008D63D7" w:rsidRDefault="00C17253" w:rsidP="004E4528">
      <w:pPr>
        <w:pStyle w:val="ListParagraph"/>
        <w:numPr>
          <w:ilvl w:val="0"/>
          <w:numId w:val="118"/>
        </w:numPr>
        <w:spacing w:before="240" w:after="240" w:line="360" w:lineRule="auto"/>
        <w:ind w:left="576" w:hanging="288"/>
        <w:jc w:val="both"/>
        <w:rPr>
          <w:rFonts w:cs="Arial"/>
          <w:b/>
          <w:szCs w:val="22"/>
        </w:rPr>
      </w:pPr>
      <w:r w:rsidRPr="008D63D7">
        <w:rPr>
          <w:rFonts w:ascii="Arial" w:hAnsi="Arial" w:cs="Arial"/>
          <w:b/>
          <w:sz w:val="22"/>
          <w:szCs w:val="22"/>
        </w:rPr>
        <w:t>Audit under this clause shall be restricted to physical files related to this arrangement. Audit shall be conducted during normal business hours and on normal working days after informing the bidder in advance.</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92" w:name="_Toc427244509"/>
      <w:bookmarkStart w:id="493" w:name="_Toc427726478"/>
      <w:bookmarkStart w:id="494" w:name="_Toc427727543"/>
      <w:bookmarkStart w:id="495" w:name="_Toc456361466"/>
      <w:bookmarkStart w:id="496" w:name="_Toc497680018"/>
      <w:bookmarkStart w:id="497" w:name="_Toc375060803"/>
      <w:r w:rsidRPr="008D63D7">
        <w:rPr>
          <w:bCs w:val="0"/>
          <w:i w:val="0"/>
          <w:color w:val="000000"/>
          <w:sz w:val="22"/>
          <w:szCs w:val="22"/>
          <w:lang w:val="en-GB" w:eastAsia="en-US"/>
        </w:rPr>
        <w:t>IPR Infringement</w:t>
      </w:r>
      <w:bookmarkEnd w:id="492"/>
      <w:bookmarkEnd w:id="493"/>
      <w:bookmarkEnd w:id="494"/>
      <w:bookmarkEnd w:id="495"/>
      <w:bookmarkEnd w:id="496"/>
    </w:p>
    <w:p w:rsidR="00C17253" w:rsidRPr="008D63D7" w:rsidRDefault="001C1059" w:rsidP="00145F29">
      <w:pPr>
        <w:spacing w:before="240" w:after="240" w:line="360" w:lineRule="auto"/>
        <w:ind w:left="634"/>
        <w:jc w:val="both"/>
        <w:rPr>
          <w:rFonts w:cs="Arial"/>
          <w:b/>
          <w:szCs w:val="22"/>
        </w:rPr>
      </w:pPr>
      <w:r w:rsidRPr="008D63D7">
        <w:rPr>
          <w:rFonts w:cs="Arial"/>
          <w:b/>
          <w:sz w:val="20"/>
        </w:rPr>
        <w:tab/>
      </w:r>
      <w:r w:rsidR="00C17253" w:rsidRPr="008D63D7">
        <w:rPr>
          <w:rFonts w:cs="Arial"/>
          <w:b/>
          <w:szCs w:val="22"/>
        </w:rPr>
        <w:t>As part of this project bidder</w:t>
      </w:r>
      <w:r w:rsidR="00C632A4" w:rsidRPr="008D63D7">
        <w:rPr>
          <w:rFonts w:cs="Arial"/>
          <w:b/>
          <w:szCs w:val="22"/>
        </w:rPr>
        <w:t xml:space="preserve"> </w:t>
      </w:r>
      <w:r w:rsidR="00C17253" w:rsidRPr="008D63D7">
        <w:rPr>
          <w:rFonts w:cs="Arial"/>
          <w:b/>
          <w:szCs w:val="22"/>
        </w:rPr>
        <w:t>/</w:t>
      </w:r>
      <w:r w:rsidR="00C632A4" w:rsidRPr="008D63D7">
        <w:rPr>
          <w:rFonts w:cs="Arial"/>
          <w:b/>
          <w:szCs w:val="22"/>
        </w:rPr>
        <w:t xml:space="preserve"> </w:t>
      </w:r>
      <w:r w:rsidR="00C17253" w:rsidRPr="008D63D7">
        <w:rPr>
          <w:rFonts w:cs="Arial"/>
          <w:b/>
          <w:szCs w:val="22"/>
        </w:rPr>
        <w:t>service provider will use software</w:t>
      </w:r>
      <w:r w:rsidR="00C632A4" w:rsidRPr="008D63D7">
        <w:rPr>
          <w:rFonts w:cs="Arial"/>
          <w:b/>
          <w:szCs w:val="22"/>
        </w:rPr>
        <w:t xml:space="preserve"> </w:t>
      </w:r>
      <w:r w:rsidR="00C17253" w:rsidRPr="008D63D7">
        <w:rPr>
          <w:rFonts w:cs="Arial"/>
          <w:b/>
          <w:szCs w:val="22"/>
        </w:rPr>
        <w:t>/</w:t>
      </w:r>
      <w:r w:rsidR="00C632A4" w:rsidRPr="008D63D7">
        <w:rPr>
          <w:rFonts w:cs="Arial"/>
          <w:b/>
          <w:szCs w:val="22"/>
        </w:rPr>
        <w:t xml:space="preserve"> </w:t>
      </w:r>
      <w:r w:rsidR="00C17253" w:rsidRPr="008D63D7">
        <w:rPr>
          <w:rFonts w:cs="Arial"/>
          <w:b/>
          <w:szCs w:val="22"/>
        </w:rPr>
        <w:t xml:space="preserve">tool to deliver services. If the </w:t>
      </w:r>
      <w:r w:rsidRPr="008D63D7">
        <w:rPr>
          <w:rFonts w:cs="Arial"/>
          <w:b/>
          <w:szCs w:val="22"/>
        </w:rPr>
        <w:tab/>
      </w:r>
      <w:r w:rsidR="00C17253" w:rsidRPr="008D63D7">
        <w:rPr>
          <w:rFonts w:cs="Arial"/>
          <w:b/>
          <w:szCs w:val="22"/>
        </w:rPr>
        <w:t xml:space="preserve">deliverables and use of any </w:t>
      </w:r>
      <w:r w:rsidR="00C17253" w:rsidRPr="008D63D7">
        <w:rPr>
          <w:rFonts w:cs="Arial"/>
          <w:b/>
          <w:color w:val="000000"/>
          <w:szCs w:val="22"/>
        </w:rPr>
        <w:t xml:space="preserve">such software/tool used for such delivery, infringe the intellectual </w:t>
      </w:r>
      <w:r w:rsidRPr="008D63D7">
        <w:rPr>
          <w:rFonts w:cs="Arial"/>
          <w:b/>
          <w:color w:val="000000"/>
          <w:szCs w:val="22"/>
        </w:rPr>
        <w:tab/>
      </w:r>
      <w:r w:rsidR="00C17253" w:rsidRPr="008D63D7">
        <w:rPr>
          <w:rFonts w:cs="Arial"/>
          <w:b/>
          <w:color w:val="000000"/>
          <w:szCs w:val="22"/>
        </w:rPr>
        <w:t>property rights of any third person, bidder</w:t>
      </w:r>
      <w:r w:rsidR="00C632A4" w:rsidRPr="008D63D7">
        <w:rPr>
          <w:rFonts w:cs="Arial"/>
          <w:b/>
          <w:color w:val="000000"/>
          <w:szCs w:val="22"/>
        </w:rPr>
        <w:t xml:space="preserve"> </w:t>
      </w:r>
      <w:r w:rsidR="00C17253" w:rsidRPr="008D63D7">
        <w:rPr>
          <w:rFonts w:cs="Arial"/>
          <w:b/>
          <w:color w:val="000000"/>
          <w:szCs w:val="22"/>
        </w:rPr>
        <w:t>/</w:t>
      </w:r>
      <w:r w:rsidR="00C632A4" w:rsidRPr="008D63D7">
        <w:rPr>
          <w:rFonts w:cs="Arial"/>
          <w:b/>
          <w:color w:val="000000"/>
          <w:szCs w:val="22"/>
        </w:rPr>
        <w:t xml:space="preserve"> </w:t>
      </w:r>
      <w:r w:rsidR="00C17253" w:rsidRPr="008D63D7">
        <w:rPr>
          <w:rFonts w:cs="Arial"/>
          <w:b/>
          <w:color w:val="000000"/>
          <w:szCs w:val="22"/>
        </w:rPr>
        <w:t xml:space="preserve">service provider shall be primarily liable to indemnify SIDBI to the extent of direct damages against all claims, demands, costs, charges, expenses, </w:t>
      </w:r>
      <w:r w:rsidRPr="008D63D7">
        <w:rPr>
          <w:rFonts w:cs="Arial"/>
          <w:b/>
          <w:color w:val="000000"/>
          <w:szCs w:val="22"/>
        </w:rPr>
        <w:tab/>
      </w:r>
      <w:r w:rsidR="00C17253" w:rsidRPr="008D63D7">
        <w:rPr>
          <w:rFonts w:cs="Arial"/>
          <w:b/>
          <w:color w:val="000000"/>
          <w:szCs w:val="22"/>
        </w:rPr>
        <w:t xml:space="preserve">award, compensations etc. arising out of the proceedings initiated by third party for such </w:t>
      </w:r>
      <w:r w:rsidRPr="008D63D7">
        <w:rPr>
          <w:rFonts w:cs="Arial"/>
          <w:b/>
          <w:color w:val="000000"/>
          <w:szCs w:val="22"/>
        </w:rPr>
        <w:tab/>
      </w:r>
      <w:r w:rsidR="00C17253" w:rsidRPr="008D63D7">
        <w:rPr>
          <w:rFonts w:cs="Arial"/>
          <w:b/>
          <w:color w:val="000000"/>
          <w:szCs w:val="22"/>
        </w:rPr>
        <w:t>infringement, subject to the condition that the claim relates to Software provided</w:t>
      </w:r>
      <w:r w:rsidR="00C632A4" w:rsidRPr="008D63D7">
        <w:rPr>
          <w:rFonts w:cs="Arial"/>
          <w:b/>
          <w:color w:val="000000"/>
          <w:szCs w:val="22"/>
        </w:rPr>
        <w:t xml:space="preserve"> </w:t>
      </w:r>
      <w:r w:rsidR="00C17253" w:rsidRPr="008D63D7">
        <w:rPr>
          <w:rFonts w:cs="Arial"/>
          <w:b/>
          <w:color w:val="000000"/>
          <w:szCs w:val="22"/>
        </w:rPr>
        <w:t>/</w:t>
      </w:r>
      <w:r w:rsidR="00C632A4" w:rsidRPr="008D63D7">
        <w:rPr>
          <w:rFonts w:cs="Arial"/>
          <w:b/>
          <w:color w:val="000000"/>
          <w:szCs w:val="22"/>
        </w:rPr>
        <w:t xml:space="preserve"> </w:t>
      </w:r>
      <w:r w:rsidR="00C17253" w:rsidRPr="008D63D7">
        <w:rPr>
          <w:rFonts w:cs="Arial"/>
          <w:b/>
          <w:color w:val="000000"/>
          <w:szCs w:val="22"/>
        </w:rPr>
        <w:t>used by Bidder</w:t>
      </w:r>
      <w:r w:rsidR="00C632A4" w:rsidRPr="008D63D7">
        <w:rPr>
          <w:rFonts w:cs="Arial"/>
          <w:b/>
          <w:color w:val="000000"/>
          <w:szCs w:val="22"/>
        </w:rPr>
        <w:t xml:space="preserve"> </w:t>
      </w:r>
      <w:r w:rsidR="00C17253" w:rsidRPr="008D63D7">
        <w:rPr>
          <w:rFonts w:cs="Arial"/>
          <w:b/>
          <w:color w:val="000000"/>
          <w:szCs w:val="22"/>
        </w:rPr>
        <w:t>/</w:t>
      </w:r>
      <w:r w:rsidR="00C632A4" w:rsidRPr="008D63D7">
        <w:rPr>
          <w:rFonts w:cs="Arial"/>
          <w:b/>
          <w:color w:val="000000"/>
          <w:szCs w:val="22"/>
        </w:rPr>
        <w:t xml:space="preserve"> </w:t>
      </w:r>
      <w:r w:rsidR="00C17253" w:rsidRPr="008D63D7">
        <w:rPr>
          <w:rFonts w:cs="Arial"/>
          <w:b/>
          <w:color w:val="000000"/>
          <w:szCs w:val="22"/>
        </w:rPr>
        <w:t>Service provider under this</w:t>
      </w:r>
      <w:r w:rsidR="00C17253" w:rsidRPr="008D63D7">
        <w:rPr>
          <w:rFonts w:cs="Arial"/>
          <w:b/>
          <w:szCs w:val="22"/>
        </w:rPr>
        <w:t xml:space="preserve"> project.</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498" w:name="_Toc427693903"/>
      <w:bookmarkStart w:id="499" w:name="_Toc427726484"/>
      <w:bookmarkStart w:id="500" w:name="_Toc427727549"/>
      <w:bookmarkStart w:id="501" w:name="_Toc456361467"/>
      <w:bookmarkStart w:id="502" w:name="_Toc497680019"/>
      <w:bookmarkEnd w:id="497"/>
      <w:r w:rsidRPr="008D63D7">
        <w:rPr>
          <w:bCs w:val="0"/>
          <w:i w:val="0"/>
          <w:color w:val="000000"/>
          <w:sz w:val="22"/>
          <w:szCs w:val="22"/>
          <w:lang w:val="en-GB" w:eastAsia="en-US"/>
        </w:rPr>
        <w:lastRenderedPageBreak/>
        <w:t>Indemnity</w:t>
      </w:r>
      <w:bookmarkEnd w:id="498"/>
      <w:bookmarkEnd w:id="499"/>
      <w:bookmarkEnd w:id="500"/>
      <w:bookmarkEnd w:id="501"/>
      <w:bookmarkEnd w:id="502"/>
      <w:r w:rsidR="00625E6B" w:rsidRPr="008D63D7">
        <w:rPr>
          <w:bCs w:val="0"/>
          <w:i w:val="0"/>
          <w:color w:val="000000"/>
          <w:sz w:val="22"/>
          <w:szCs w:val="22"/>
          <w:lang w:val="en-GB" w:eastAsia="en-US"/>
        </w:rPr>
        <w:t xml:space="preserve"> </w:t>
      </w:r>
    </w:p>
    <w:p w:rsidR="00C17253" w:rsidRPr="008D63D7" w:rsidRDefault="00C17253" w:rsidP="004E4528">
      <w:pPr>
        <w:numPr>
          <w:ilvl w:val="0"/>
          <w:numId w:val="41"/>
        </w:numPr>
        <w:spacing w:before="120" w:after="120" w:line="360" w:lineRule="auto"/>
        <w:ind w:left="576" w:hanging="288"/>
        <w:jc w:val="both"/>
        <w:rPr>
          <w:rFonts w:cs="Arial"/>
          <w:b/>
          <w:szCs w:val="22"/>
        </w:rPr>
      </w:pPr>
      <w:r w:rsidRPr="008D63D7">
        <w:rPr>
          <w:rFonts w:cs="Arial"/>
          <w:b/>
          <w:szCs w:val="22"/>
        </w:rPr>
        <w:t>The Bidder</w:t>
      </w:r>
      <w:r w:rsidR="00980390" w:rsidRPr="008D63D7">
        <w:rPr>
          <w:rFonts w:cs="Arial"/>
          <w:b/>
          <w:szCs w:val="22"/>
        </w:rPr>
        <w:t xml:space="preserve"> </w:t>
      </w:r>
      <w:r w:rsidRPr="008D63D7">
        <w:rPr>
          <w:rFonts w:cs="Arial"/>
          <w:b/>
          <w:szCs w:val="22"/>
        </w:rPr>
        <w:t xml:space="preserve">/ successful bidder shall indemnify the Bank, and shall always keep indemnified and hold the Bank, its employees, personnel, officers, directors, harmless from and against any and all losses, </w:t>
      </w:r>
      <w:r w:rsidR="00625E6B" w:rsidRPr="008D63D7">
        <w:rPr>
          <w:b/>
          <w:szCs w:val="22"/>
        </w:rPr>
        <w:t xml:space="preserve">damages, expenses, </w:t>
      </w:r>
      <w:r w:rsidRPr="008D63D7">
        <w:rPr>
          <w:rFonts w:cs="Arial"/>
          <w:b/>
          <w:szCs w:val="22"/>
        </w:rPr>
        <w:t>action suits and other proceedings,</w:t>
      </w:r>
      <w:r w:rsidR="00625E6B" w:rsidRPr="008D63D7">
        <w:rPr>
          <w:b/>
          <w:szCs w:val="22"/>
        </w:rPr>
        <w:t xml:space="preserve"> resulting directly or indirectly from an act or omission of Bidder, its employees</w:t>
      </w:r>
      <w:r w:rsidR="00250029" w:rsidRPr="008D63D7">
        <w:rPr>
          <w:b/>
          <w:szCs w:val="22"/>
        </w:rPr>
        <w:t xml:space="preserve"> in the performance of the services provided by contract</w:t>
      </w:r>
      <w:r w:rsidRPr="008D63D7">
        <w:rPr>
          <w:rFonts w:cs="Arial"/>
          <w:b/>
          <w:szCs w:val="22"/>
        </w:rPr>
        <w:t xml:space="preserve"> </w:t>
      </w:r>
      <w:r w:rsidR="00250029" w:rsidRPr="008D63D7">
        <w:rPr>
          <w:rFonts w:cs="Arial"/>
          <w:b/>
          <w:szCs w:val="22"/>
        </w:rPr>
        <w:t xml:space="preserve">with respect to the </w:t>
      </w:r>
      <w:r w:rsidRPr="008D63D7">
        <w:rPr>
          <w:rFonts w:cs="Arial"/>
          <w:b/>
          <w:szCs w:val="22"/>
        </w:rPr>
        <w:t xml:space="preserve">infringement of any law pertaining to patent, trademarks, liabilities, claims, copyrights actions, costs and expenses (including attorneys' fees) relating to, resulting directly or indirectly from or in any way arising out of any claim, suit or proceeding brought against, or such other statutory infringements in respect of </w:t>
      </w:r>
      <w:r w:rsidR="00625E6B" w:rsidRPr="008D63D7">
        <w:rPr>
          <w:rFonts w:cs="Arial"/>
          <w:b/>
          <w:szCs w:val="22"/>
        </w:rPr>
        <w:t xml:space="preserve">all solutions </w:t>
      </w:r>
      <w:r w:rsidR="0061561A" w:rsidRPr="008D63D7">
        <w:rPr>
          <w:rFonts w:cs="Arial"/>
          <w:b/>
          <w:szCs w:val="22"/>
        </w:rPr>
        <w:t xml:space="preserve">under CSOC </w:t>
      </w:r>
      <w:r w:rsidRPr="008D63D7">
        <w:rPr>
          <w:rFonts w:cs="Arial"/>
          <w:b/>
          <w:szCs w:val="22"/>
        </w:rPr>
        <w:t xml:space="preserve">supplied by </w:t>
      </w:r>
      <w:r w:rsidR="00625E6B" w:rsidRPr="008D63D7">
        <w:rPr>
          <w:rFonts w:cs="Arial"/>
          <w:b/>
          <w:szCs w:val="22"/>
        </w:rPr>
        <w:t xml:space="preserve">the </w:t>
      </w:r>
      <w:r w:rsidR="0061561A" w:rsidRPr="008D63D7">
        <w:rPr>
          <w:rFonts w:cs="Arial"/>
          <w:b/>
          <w:szCs w:val="22"/>
        </w:rPr>
        <w:t xml:space="preserve">selected </w:t>
      </w:r>
      <w:r w:rsidR="00625E6B" w:rsidRPr="008D63D7">
        <w:rPr>
          <w:rFonts w:cs="Arial"/>
          <w:b/>
          <w:szCs w:val="22"/>
        </w:rPr>
        <w:t xml:space="preserve">Bidder </w:t>
      </w:r>
      <w:r w:rsidRPr="008D63D7">
        <w:rPr>
          <w:rFonts w:cs="Arial"/>
          <w:b/>
          <w:szCs w:val="22"/>
        </w:rPr>
        <w:t xml:space="preserve">to the Bank as a result of: </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Bank’s authorized / bona fide use of the Deliverables and /</w:t>
      </w:r>
      <w:r w:rsidR="00980390" w:rsidRPr="008D63D7">
        <w:rPr>
          <w:rFonts w:cs="Arial"/>
          <w:b/>
          <w:szCs w:val="22"/>
        </w:rPr>
        <w:t xml:space="preserve"> </w:t>
      </w:r>
      <w:r w:rsidRPr="008D63D7">
        <w:rPr>
          <w:rFonts w:cs="Arial"/>
          <w:b/>
          <w:szCs w:val="22"/>
        </w:rPr>
        <w:t>or the Services provided by Bidder under this RfP document; and</w:t>
      </w:r>
      <w:r w:rsidR="00980390" w:rsidRPr="008D63D7">
        <w:rPr>
          <w:rFonts w:cs="Arial"/>
          <w:b/>
          <w:szCs w:val="22"/>
        </w:rPr>
        <w:t xml:space="preserve"> </w:t>
      </w:r>
      <w:r w:rsidRPr="008D63D7">
        <w:rPr>
          <w:rFonts w:cs="Arial"/>
          <w:b/>
          <w:szCs w:val="22"/>
        </w:rPr>
        <w:t>/</w:t>
      </w:r>
      <w:r w:rsidR="00980390" w:rsidRPr="008D63D7">
        <w:rPr>
          <w:rFonts w:cs="Arial"/>
          <w:b/>
          <w:szCs w:val="22"/>
        </w:rPr>
        <w:t xml:space="preserve"> </w:t>
      </w:r>
      <w:r w:rsidRPr="008D63D7">
        <w:rPr>
          <w:rFonts w:cs="Arial"/>
          <w:b/>
          <w:szCs w:val="22"/>
        </w:rPr>
        <w:t>or any subsequent agreement; and/or</w:t>
      </w:r>
    </w:p>
    <w:p w:rsidR="00C17253" w:rsidRPr="008D63D7" w:rsidRDefault="00C17253" w:rsidP="004E4528">
      <w:pPr>
        <w:numPr>
          <w:ilvl w:val="1"/>
          <w:numId w:val="41"/>
        </w:numPr>
        <w:spacing w:before="240" w:after="240" w:line="360" w:lineRule="auto"/>
        <w:ind w:left="864" w:hanging="288"/>
        <w:jc w:val="both"/>
        <w:rPr>
          <w:rFonts w:cs="Arial"/>
          <w:b/>
          <w:color w:val="000000"/>
          <w:szCs w:val="22"/>
        </w:rPr>
      </w:pPr>
      <w:r w:rsidRPr="008D63D7">
        <w:rPr>
          <w:rFonts w:cs="Arial"/>
          <w:b/>
          <w:color w:val="000000"/>
          <w:szCs w:val="22"/>
        </w:rPr>
        <w:t xml:space="preserve">The breach, </w:t>
      </w:r>
      <w:r w:rsidRPr="008D63D7">
        <w:rPr>
          <w:rFonts w:cs="Arial"/>
          <w:b/>
          <w:szCs w:val="22"/>
        </w:rPr>
        <w:t>default</w:t>
      </w:r>
      <w:r w:rsidRPr="008D63D7">
        <w:rPr>
          <w:rFonts w:cs="Arial"/>
          <w:b/>
          <w:color w:val="000000"/>
          <w:szCs w:val="22"/>
        </w:rPr>
        <w:t xml:space="preserve"> or non-performance of undertakings, warranties, covenants or obligations by the bidder;</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A</w:t>
      </w:r>
      <w:r w:rsidR="0061561A" w:rsidRPr="008D63D7">
        <w:rPr>
          <w:rFonts w:cs="Arial"/>
          <w:b/>
          <w:szCs w:val="22"/>
        </w:rPr>
        <w:t>n act or omission of the Bidder and its</w:t>
      </w:r>
      <w:r w:rsidRPr="008D63D7">
        <w:rPr>
          <w:rFonts w:cs="Arial"/>
          <w:b/>
          <w:szCs w:val="22"/>
        </w:rPr>
        <w:t xml:space="preserve"> employees</w:t>
      </w:r>
      <w:r w:rsidR="0061561A" w:rsidRPr="008D63D7">
        <w:rPr>
          <w:rFonts w:cs="Arial"/>
          <w:b/>
          <w:szCs w:val="22"/>
        </w:rPr>
        <w:t xml:space="preserve"> and the OEM </w:t>
      </w:r>
      <w:r w:rsidRPr="008D63D7">
        <w:rPr>
          <w:rFonts w:cs="Arial"/>
          <w:b/>
          <w:szCs w:val="22"/>
        </w:rPr>
        <w:t xml:space="preserve"> in the performance of the obligations of the Bidder under this RfP document or any subsequent agreement; and/or </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Claims made by employees who are deployed by the Bidder, against the Bank; and</w:t>
      </w:r>
      <w:r w:rsidR="00980390" w:rsidRPr="008D63D7">
        <w:rPr>
          <w:rFonts w:cs="Arial"/>
          <w:b/>
          <w:szCs w:val="22"/>
        </w:rPr>
        <w:t xml:space="preserve"> </w:t>
      </w:r>
      <w:r w:rsidRPr="008D63D7">
        <w:rPr>
          <w:rFonts w:cs="Arial"/>
          <w:b/>
          <w:szCs w:val="22"/>
        </w:rPr>
        <w:t>/</w:t>
      </w:r>
      <w:r w:rsidR="00980390" w:rsidRPr="008D63D7">
        <w:rPr>
          <w:rFonts w:cs="Arial"/>
          <w:b/>
          <w:szCs w:val="22"/>
        </w:rPr>
        <w:t xml:space="preserve"> </w:t>
      </w:r>
      <w:r w:rsidRPr="008D63D7">
        <w:rPr>
          <w:rFonts w:cs="Arial"/>
          <w:b/>
          <w:szCs w:val="22"/>
        </w:rPr>
        <w:t xml:space="preserve">or </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Breach of any of the term of this RfP document and/or of the agreement to be entered subsequent to this RfP or breach of any representation or false representation or inaccurate statement or assurance or covenant or warranty by the successful Bidder under this RfP document and</w:t>
      </w:r>
      <w:r w:rsidR="00980390" w:rsidRPr="008D63D7">
        <w:rPr>
          <w:rFonts w:cs="Arial"/>
          <w:b/>
          <w:szCs w:val="22"/>
        </w:rPr>
        <w:t xml:space="preserve"> </w:t>
      </w:r>
      <w:r w:rsidRPr="008D63D7">
        <w:rPr>
          <w:rFonts w:cs="Arial"/>
          <w:b/>
          <w:szCs w:val="22"/>
        </w:rPr>
        <w:t>/</w:t>
      </w:r>
      <w:r w:rsidR="00980390" w:rsidRPr="008D63D7">
        <w:rPr>
          <w:rFonts w:cs="Arial"/>
          <w:b/>
          <w:szCs w:val="22"/>
        </w:rPr>
        <w:t xml:space="preserve"> </w:t>
      </w:r>
      <w:r w:rsidRPr="008D63D7">
        <w:rPr>
          <w:rFonts w:cs="Arial"/>
          <w:b/>
          <w:szCs w:val="22"/>
        </w:rPr>
        <w:t>or of the agreement to be entered subsequent this RfP; and</w:t>
      </w:r>
      <w:r w:rsidR="00980390" w:rsidRPr="008D63D7">
        <w:rPr>
          <w:rFonts w:cs="Arial"/>
          <w:b/>
          <w:szCs w:val="22"/>
        </w:rPr>
        <w:t xml:space="preserve"> </w:t>
      </w:r>
      <w:r w:rsidRPr="008D63D7">
        <w:rPr>
          <w:rFonts w:cs="Arial"/>
          <w:b/>
          <w:szCs w:val="22"/>
        </w:rPr>
        <w:t>/</w:t>
      </w:r>
      <w:r w:rsidR="00980390" w:rsidRPr="008D63D7">
        <w:rPr>
          <w:rFonts w:cs="Arial"/>
          <w:b/>
          <w:szCs w:val="22"/>
        </w:rPr>
        <w:t xml:space="preserve"> </w:t>
      </w:r>
      <w:r w:rsidRPr="008D63D7">
        <w:rPr>
          <w:rFonts w:cs="Arial"/>
          <w:b/>
          <w:szCs w:val="22"/>
        </w:rPr>
        <w:t xml:space="preserve">or </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Negligence or gross misconduct attributable to the Bidder or its employees or sub-contractors.</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Any or all Deliverables or Services infringing any patent, trademarks, copyrights or such other Intellectual Property Rights; and</w:t>
      </w:r>
      <w:r w:rsidR="00980390" w:rsidRPr="008D63D7">
        <w:rPr>
          <w:rFonts w:cs="Arial"/>
          <w:b/>
          <w:szCs w:val="22"/>
        </w:rPr>
        <w:t xml:space="preserve"> </w:t>
      </w:r>
      <w:r w:rsidRPr="008D63D7">
        <w:rPr>
          <w:rFonts w:cs="Arial"/>
          <w:b/>
          <w:szCs w:val="22"/>
        </w:rPr>
        <w:t>/</w:t>
      </w:r>
      <w:r w:rsidR="00980390" w:rsidRPr="008D63D7">
        <w:rPr>
          <w:rFonts w:cs="Arial"/>
          <w:b/>
          <w:szCs w:val="22"/>
        </w:rPr>
        <w:t xml:space="preserve"> </w:t>
      </w:r>
      <w:r w:rsidRPr="008D63D7">
        <w:rPr>
          <w:rFonts w:cs="Arial"/>
          <w:b/>
          <w:szCs w:val="22"/>
        </w:rPr>
        <w:t xml:space="preserve">or </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lastRenderedPageBreak/>
        <w:t>Breach of confidentiality obligations of the Bidder contained in this RfP document; and</w:t>
      </w:r>
      <w:r w:rsidR="00980390" w:rsidRPr="008D63D7">
        <w:rPr>
          <w:rFonts w:cs="Arial"/>
          <w:b/>
          <w:szCs w:val="22"/>
        </w:rPr>
        <w:t xml:space="preserve"> </w:t>
      </w:r>
      <w:r w:rsidRPr="008D63D7">
        <w:rPr>
          <w:rFonts w:cs="Arial"/>
          <w:b/>
          <w:szCs w:val="22"/>
        </w:rPr>
        <w:t>/</w:t>
      </w:r>
      <w:r w:rsidR="00980390" w:rsidRPr="008D63D7">
        <w:rPr>
          <w:rFonts w:cs="Arial"/>
          <w:b/>
          <w:szCs w:val="22"/>
        </w:rPr>
        <w:t xml:space="preserve"> </w:t>
      </w:r>
      <w:r w:rsidRPr="008D63D7">
        <w:rPr>
          <w:rFonts w:cs="Arial"/>
          <w:b/>
          <w:szCs w:val="22"/>
        </w:rPr>
        <w:t xml:space="preserve">or </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The use of unlicensed and illegal Software and/or allied components by the successful Bidder</w:t>
      </w:r>
      <w:r w:rsidR="00980390" w:rsidRPr="008D63D7">
        <w:rPr>
          <w:rFonts w:cs="Arial"/>
          <w:b/>
          <w:szCs w:val="22"/>
        </w:rPr>
        <w:t>.</w:t>
      </w:r>
    </w:p>
    <w:p w:rsidR="00C17253" w:rsidRPr="008D63D7" w:rsidRDefault="00C17253" w:rsidP="004E4528">
      <w:pPr>
        <w:numPr>
          <w:ilvl w:val="1"/>
          <w:numId w:val="41"/>
        </w:numPr>
        <w:spacing w:before="240" w:after="240" w:line="360" w:lineRule="auto"/>
        <w:ind w:left="864" w:hanging="288"/>
        <w:jc w:val="both"/>
        <w:rPr>
          <w:rFonts w:cs="Arial"/>
          <w:b/>
          <w:szCs w:val="22"/>
        </w:rPr>
      </w:pPr>
      <w:r w:rsidRPr="008D63D7">
        <w:rPr>
          <w:rFonts w:cs="Arial"/>
          <w:b/>
          <w:szCs w:val="22"/>
        </w:rPr>
        <w:t>Any contravention or Noncompliance with any applicable laws, regulations, rules, statutory or legal requirements by the bidder;</w:t>
      </w:r>
    </w:p>
    <w:p w:rsidR="00C17253" w:rsidRPr="008D63D7" w:rsidRDefault="00C17253" w:rsidP="004E4528">
      <w:pPr>
        <w:numPr>
          <w:ilvl w:val="0"/>
          <w:numId w:val="41"/>
        </w:numPr>
        <w:spacing w:before="240" w:after="240" w:line="360" w:lineRule="auto"/>
        <w:ind w:left="576" w:hanging="288"/>
        <w:jc w:val="both"/>
        <w:rPr>
          <w:rFonts w:cs="Arial"/>
          <w:b/>
          <w:szCs w:val="22"/>
        </w:rPr>
      </w:pPr>
      <w:r w:rsidRPr="008D63D7">
        <w:rPr>
          <w:rFonts w:cs="Arial"/>
          <w:b/>
          <w:szCs w:val="22"/>
        </w:rPr>
        <w:t xml:space="preserve">The Bidder will have to at its own cost and expenses defend or settle any claim against the Bank that the Deliverables and Services delivered or provided under this RfP document infringe a patent, utility model, industrial design, copyright, trade secret, mask work or trade mark in the country where the Deliverables and Services are used, sold or received, provided the Bank: </w:t>
      </w:r>
    </w:p>
    <w:p w:rsidR="00C17253" w:rsidRPr="008D63D7" w:rsidRDefault="00C17253" w:rsidP="004E4528">
      <w:pPr>
        <w:numPr>
          <w:ilvl w:val="1"/>
          <w:numId w:val="41"/>
        </w:numPr>
        <w:spacing w:before="120" w:after="120" w:line="360" w:lineRule="auto"/>
        <w:ind w:left="864" w:hanging="288"/>
        <w:jc w:val="both"/>
        <w:rPr>
          <w:rFonts w:cs="Arial"/>
          <w:b/>
          <w:szCs w:val="22"/>
        </w:rPr>
      </w:pPr>
      <w:r w:rsidRPr="008D63D7">
        <w:rPr>
          <w:rFonts w:cs="Arial"/>
          <w:b/>
          <w:szCs w:val="22"/>
        </w:rPr>
        <w:t xml:space="preserve">Notifies the Bidder in writing; and </w:t>
      </w:r>
    </w:p>
    <w:p w:rsidR="00C17253" w:rsidRPr="008D63D7" w:rsidRDefault="00C17253" w:rsidP="004E4528">
      <w:pPr>
        <w:numPr>
          <w:ilvl w:val="1"/>
          <w:numId w:val="41"/>
        </w:numPr>
        <w:spacing w:before="120" w:after="120" w:line="360" w:lineRule="auto"/>
        <w:ind w:left="864" w:hanging="288"/>
        <w:jc w:val="both"/>
        <w:rPr>
          <w:rFonts w:cs="Arial"/>
          <w:b/>
          <w:szCs w:val="22"/>
        </w:rPr>
      </w:pPr>
      <w:r w:rsidRPr="008D63D7">
        <w:rPr>
          <w:rFonts w:cs="Arial"/>
          <w:b/>
          <w:szCs w:val="22"/>
        </w:rPr>
        <w:t xml:space="preserve">Cooperates with the Bidder in the defence and settlement of the claims. </w:t>
      </w:r>
    </w:p>
    <w:p w:rsidR="00C17253" w:rsidRPr="008D63D7" w:rsidRDefault="00C17253" w:rsidP="004E4528">
      <w:pPr>
        <w:numPr>
          <w:ilvl w:val="0"/>
          <w:numId w:val="41"/>
        </w:numPr>
        <w:spacing w:before="240" w:after="240" w:line="360" w:lineRule="auto"/>
        <w:ind w:left="576" w:hanging="288"/>
        <w:jc w:val="both"/>
        <w:rPr>
          <w:rFonts w:cs="Arial"/>
          <w:b/>
          <w:szCs w:val="22"/>
        </w:rPr>
      </w:pPr>
      <w:r w:rsidRPr="008D63D7">
        <w:rPr>
          <w:rFonts w:cs="Arial"/>
          <w:b/>
          <w:szCs w:val="22"/>
        </w:rPr>
        <w:t xml:space="preserve">The Bidder shall not be liable for defects or non-conformance resulting from: </w:t>
      </w:r>
    </w:p>
    <w:p w:rsidR="00C17253" w:rsidRPr="008D63D7" w:rsidRDefault="00C17253" w:rsidP="004E4528">
      <w:pPr>
        <w:numPr>
          <w:ilvl w:val="1"/>
          <w:numId w:val="41"/>
        </w:numPr>
        <w:spacing w:before="120" w:after="120" w:line="360" w:lineRule="auto"/>
        <w:ind w:left="864" w:hanging="288"/>
        <w:jc w:val="both"/>
        <w:rPr>
          <w:rFonts w:cs="Arial"/>
          <w:b/>
          <w:szCs w:val="22"/>
        </w:rPr>
      </w:pPr>
      <w:r w:rsidRPr="008D63D7">
        <w:rPr>
          <w:rFonts w:cs="Arial"/>
          <w:b/>
          <w:szCs w:val="22"/>
        </w:rPr>
        <w:t xml:space="preserve">Software, hardware, interfacing not approved by Bidder; or </w:t>
      </w:r>
    </w:p>
    <w:p w:rsidR="00C17253" w:rsidRPr="008D63D7" w:rsidRDefault="00C17253" w:rsidP="004E4528">
      <w:pPr>
        <w:numPr>
          <w:ilvl w:val="1"/>
          <w:numId w:val="41"/>
        </w:numPr>
        <w:spacing w:before="120" w:after="120" w:line="360" w:lineRule="auto"/>
        <w:ind w:left="864" w:hanging="288"/>
        <w:jc w:val="both"/>
        <w:rPr>
          <w:rFonts w:cs="Arial"/>
          <w:b/>
          <w:szCs w:val="22"/>
        </w:rPr>
      </w:pPr>
      <w:r w:rsidRPr="008D63D7">
        <w:rPr>
          <w:rFonts w:cs="Arial"/>
          <w:b/>
          <w:szCs w:val="22"/>
        </w:rPr>
        <w:t xml:space="preserve">Unauthorized modification of Software or any individual product supplied under this RfP document, or Bank’s failure to comply with any mutually agreed environmental specifications. </w:t>
      </w:r>
    </w:p>
    <w:p w:rsidR="00C17253" w:rsidRPr="008D63D7" w:rsidRDefault="00C17253" w:rsidP="004E4528">
      <w:pPr>
        <w:numPr>
          <w:ilvl w:val="1"/>
          <w:numId w:val="41"/>
        </w:numPr>
        <w:spacing w:before="120" w:after="120" w:line="360" w:lineRule="auto"/>
        <w:ind w:left="864" w:hanging="288"/>
        <w:jc w:val="both"/>
        <w:rPr>
          <w:rFonts w:cs="Arial"/>
          <w:b/>
          <w:szCs w:val="22"/>
        </w:rPr>
      </w:pPr>
      <w:r w:rsidRPr="008D63D7">
        <w:rPr>
          <w:rFonts w:cs="Arial"/>
          <w:b/>
          <w:szCs w:val="22"/>
        </w:rPr>
        <w:t xml:space="preserve">Use of a Deliverable in an application or environment for which it was not designed or not contemplated under this Agreement, </w:t>
      </w:r>
    </w:p>
    <w:p w:rsidR="0061561A" w:rsidRPr="008D63D7" w:rsidRDefault="00C17253" w:rsidP="004E4528">
      <w:pPr>
        <w:numPr>
          <w:ilvl w:val="1"/>
          <w:numId w:val="41"/>
        </w:numPr>
        <w:spacing w:before="120" w:after="120" w:line="360" w:lineRule="auto"/>
        <w:ind w:left="864" w:hanging="288"/>
        <w:jc w:val="both"/>
        <w:rPr>
          <w:rFonts w:cs="Arial"/>
          <w:b/>
          <w:szCs w:val="22"/>
        </w:rPr>
      </w:pPr>
      <w:r w:rsidRPr="008D63D7">
        <w:rPr>
          <w:rFonts w:cs="Arial"/>
          <w:b/>
          <w:szCs w:val="22"/>
        </w:rPr>
        <w:t xml:space="preserve">Modification of a Deliverable by anyone other than Bidder where the unmodified version of the Deliverable would not be infringing. </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03" w:name="_Toc427244510"/>
      <w:bookmarkStart w:id="504" w:name="_Toc427726479"/>
      <w:bookmarkStart w:id="505" w:name="_Toc427727544"/>
      <w:bookmarkStart w:id="506" w:name="_Toc456361468"/>
      <w:bookmarkStart w:id="507" w:name="_Toc497680020"/>
      <w:bookmarkStart w:id="508" w:name="_Toc427244494"/>
      <w:bookmarkStart w:id="509" w:name="_Toc427726458"/>
      <w:bookmarkStart w:id="510" w:name="_Toc427727523"/>
      <w:r w:rsidRPr="008D63D7">
        <w:rPr>
          <w:bCs w:val="0"/>
          <w:i w:val="0"/>
          <w:color w:val="000000"/>
          <w:sz w:val="22"/>
          <w:szCs w:val="22"/>
          <w:lang w:val="en-GB" w:eastAsia="en-US"/>
        </w:rPr>
        <w:t>Limitation of liabilities</w:t>
      </w:r>
      <w:bookmarkEnd w:id="503"/>
      <w:bookmarkEnd w:id="504"/>
      <w:bookmarkEnd w:id="505"/>
      <w:bookmarkEnd w:id="506"/>
      <w:bookmarkEnd w:id="507"/>
    </w:p>
    <w:p w:rsidR="00C17253" w:rsidRPr="008D63D7" w:rsidRDefault="00C17253" w:rsidP="00145F29">
      <w:pPr>
        <w:spacing w:before="240" w:after="240" w:line="360" w:lineRule="auto"/>
        <w:ind w:left="634"/>
        <w:jc w:val="both"/>
        <w:rPr>
          <w:rFonts w:cs="Arial"/>
          <w:b/>
          <w:szCs w:val="22"/>
        </w:rPr>
      </w:pPr>
      <w:r w:rsidRPr="008D63D7">
        <w:rPr>
          <w:rFonts w:cs="Arial"/>
          <w:b/>
          <w:szCs w:val="22"/>
        </w:rPr>
        <w:t xml:space="preserve">Save and except the </w:t>
      </w:r>
      <w:r w:rsidRPr="008D63D7">
        <w:rPr>
          <w:rFonts w:cs="Arial"/>
          <w:b/>
          <w:color w:val="000000"/>
          <w:szCs w:val="22"/>
        </w:rPr>
        <w:t>liability under Section of ‘IPR Infringement’ in herein above, in no event shall either party be liable with respect to its obligations under</w:t>
      </w:r>
      <w:r w:rsidRPr="008D63D7">
        <w:rPr>
          <w:rFonts w:cs="Arial"/>
          <w:b/>
          <w:szCs w:val="22"/>
        </w:rPr>
        <w:t xml:space="preserve"> or arising out of this agreement for consequential, exemplary, punitive, special,</w:t>
      </w:r>
      <w:r w:rsidR="00F924AD" w:rsidRPr="008D63D7">
        <w:rPr>
          <w:rFonts w:cs="Arial"/>
          <w:b/>
          <w:szCs w:val="22"/>
        </w:rPr>
        <w:t xml:space="preserve"> indirect</w:t>
      </w:r>
      <w:r w:rsidRPr="008D63D7">
        <w:rPr>
          <w:rFonts w:cs="Arial"/>
          <w:b/>
          <w:szCs w:val="22"/>
        </w:rPr>
        <w:t xml:space="preserve"> or incidental damages, including, but not limited to, loss of data / programs or lost profits, loss of goodwill, work stoppage, computer failure, loss of work product or any and all other commercial damages or losses whether directly or indirectly caused, even if such party has been advised of the possibility of such damages. </w:t>
      </w:r>
      <w:r w:rsidRPr="008D63D7">
        <w:rPr>
          <w:rFonts w:cs="Arial"/>
          <w:b/>
          <w:szCs w:val="22"/>
        </w:rPr>
        <w:lastRenderedPageBreak/>
        <w:t>The aggregate liability of bidder / service provider, arising at any time shall not exceed the total contract value.</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11" w:name="_Toc456361469"/>
      <w:bookmarkStart w:id="512" w:name="_Toc497680021"/>
      <w:r w:rsidRPr="008D63D7">
        <w:rPr>
          <w:bCs w:val="0"/>
          <w:i w:val="0"/>
          <w:color w:val="000000"/>
          <w:sz w:val="22"/>
          <w:szCs w:val="22"/>
          <w:lang w:val="en-GB" w:eastAsia="en-US"/>
        </w:rPr>
        <w:t>Confidentiality</w:t>
      </w:r>
      <w:bookmarkEnd w:id="511"/>
      <w:bookmarkEnd w:id="512"/>
      <w:r w:rsidR="005053BE" w:rsidRPr="008D63D7">
        <w:rPr>
          <w:bCs w:val="0"/>
          <w:i w:val="0"/>
          <w:color w:val="000000"/>
          <w:sz w:val="22"/>
          <w:szCs w:val="22"/>
          <w:lang w:val="en-GB" w:eastAsia="en-US"/>
        </w:rPr>
        <w:t xml:space="preserve"> </w:t>
      </w:r>
    </w:p>
    <w:p w:rsidR="005053BE" w:rsidRPr="008D63D7" w:rsidRDefault="005053BE" w:rsidP="004E4528">
      <w:pPr>
        <w:pStyle w:val="ListParagraph"/>
        <w:numPr>
          <w:ilvl w:val="0"/>
          <w:numId w:val="58"/>
        </w:numPr>
        <w:suppressAutoHyphens w:val="0"/>
        <w:spacing w:before="240" w:after="240" w:line="360" w:lineRule="auto"/>
        <w:ind w:left="576" w:hanging="288"/>
        <w:jc w:val="both"/>
        <w:rPr>
          <w:rFonts w:ascii="Arial" w:hAnsi="Arial" w:cs="Arial"/>
          <w:b/>
          <w:sz w:val="22"/>
          <w:szCs w:val="22"/>
        </w:rPr>
      </w:pPr>
      <w:r w:rsidRPr="008D63D7">
        <w:rPr>
          <w:rFonts w:cs="Arial"/>
          <w:b/>
          <w:color w:val="000000"/>
          <w:szCs w:val="22"/>
        </w:rPr>
        <w:t>T</w:t>
      </w:r>
      <w:r w:rsidRPr="008D63D7">
        <w:rPr>
          <w:rFonts w:ascii="Arial" w:hAnsi="Arial" w:cs="Arial"/>
          <w:b/>
          <w:sz w:val="22"/>
          <w:szCs w:val="22"/>
        </w:rPr>
        <w:t xml:space="preserve">he bidder shall take all necessary precautions to ensure that all confidential information is treated as confidential and not disclosed or used other than for the purpose of project execution. Bidder shall suitably defend, indemnify Bank for any loss/damage suffered by Bank on account of and to the extent of any disclosure of the confidential information. The bidder shall furnish an undertaking as given in Annexure D.8. </w:t>
      </w:r>
    </w:p>
    <w:p w:rsidR="005053BE" w:rsidRPr="008D63D7" w:rsidRDefault="005053BE" w:rsidP="004E4528">
      <w:pPr>
        <w:pStyle w:val="ListParagraph"/>
        <w:numPr>
          <w:ilvl w:val="0"/>
          <w:numId w:val="58"/>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 xml:space="preserve">No media release/public announcement or any other reference to the RFP or any program there under shall be made without the written consent of the Bank, by photographic, electronic or other means. </w:t>
      </w:r>
    </w:p>
    <w:p w:rsidR="00C17253" w:rsidRPr="008D63D7" w:rsidRDefault="00F051B3" w:rsidP="0022315A">
      <w:pPr>
        <w:spacing w:before="120" w:after="120" w:line="360" w:lineRule="auto"/>
        <w:ind w:left="634"/>
        <w:jc w:val="both"/>
        <w:rPr>
          <w:rFonts w:cs="Arial"/>
          <w:b/>
          <w:szCs w:val="22"/>
        </w:rPr>
      </w:pPr>
      <w:r w:rsidRPr="008D63D7">
        <w:rPr>
          <w:rFonts w:cs="Arial"/>
          <w:b/>
          <w:szCs w:val="22"/>
        </w:rPr>
        <w:t>The RFP document</w:t>
      </w:r>
      <w:r w:rsidR="00C17253" w:rsidRPr="008D63D7">
        <w:rPr>
          <w:rFonts w:cs="Arial"/>
          <w:b/>
          <w:szCs w:val="22"/>
        </w:rPr>
        <w:t xml:space="preserve"> is confidential and is not to be disclosed, reproduced, transmitted, or made available by the Recipient to any other person. Bank may update or revise the RFP document or any part of it. The Recipient acknowledges that any such revised or amended document is received subject to the same confidentiality undertaking. The Recipient will not disclose or discuss the contents of the RFP document with any officer, employee, consultant, director, agent, or other person associated or affiliated in any way with Bank or any of its customers or suppliers without the prior written consent of Bank. </w:t>
      </w:r>
    </w:p>
    <w:p w:rsidR="00C17253" w:rsidRPr="008D63D7" w:rsidRDefault="00C17253" w:rsidP="0022315A">
      <w:pPr>
        <w:spacing w:before="120" w:after="120" w:line="360" w:lineRule="auto"/>
        <w:ind w:left="634"/>
        <w:jc w:val="both"/>
        <w:rPr>
          <w:rFonts w:cs="Arial"/>
          <w:b/>
          <w:szCs w:val="22"/>
        </w:rPr>
      </w:pPr>
      <w:r w:rsidRPr="008D63D7">
        <w:rPr>
          <w:rFonts w:cs="Arial"/>
          <w:b/>
          <w:szCs w:val="22"/>
        </w:rPr>
        <w:t xml:space="preserve">This tender document contains information proprietary to the Bank. Each recipient is entrusted to maintain its confidentiality. It should be disclosed only to those employees involved in preparing the requested responses. The information contained in the tender document may not be reproduced in whole or in part without the express permission of the Bank. Disclosure of any such sensitive information to parties not involved in the supply of contracted services will be treated as breach of trust and could invite legal action. This will also mean termination of the contract and disqualification of the said Bidder. </w:t>
      </w:r>
    </w:p>
    <w:p w:rsidR="00C17253" w:rsidRPr="008D63D7" w:rsidRDefault="00C17253" w:rsidP="0022315A">
      <w:pPr>
        <w:spacing w:before="120" w:after="120" w:line="360" w:lineRule="auto"/>
        <w:ind w:left="634"/>
        <w:jc w:val="both"/>
        <w:rPr>
          <w:rFonts w:cs="Arial"/>
          <w:b/>
          <w:szCs w:val="22"/>
        </w:rPr>
      </w:pPr>
      <w:r w:rsidRPr="008D63D7" w:rsidDel="00354339">
        <w:rPr>
          <w:rFonts w:cs="Arial"/>
          <w:b/>
          <w:szCs w:val="22"/>
        </w:rPr>
        <w:t xml:space="preserve"> </w:t>
      </w:r>
      <w:r w:rsidRPr="008D63D7">
        <w:rPr>
          <w:rFonts w:cs="Arial"/>
          <w:b/>
          <w:szCs w:val="22"/>
        </w:rPr>
        <w:t xml:space="preserve">“Confidential Information” means any and all information that is or has been received by the Bidder (“Receiving Party”) from the Bank (“Disclosing Party”) and that: </w:t>
      </w:r>
    </w:p>
    <w:p w:rsidR="00C17253" w:rsidRPr="008D63D7" w:rsidRDefault="00C17253" w:rsidP="004E4528">
      <w:pPr>
        <w:numPr>
          <w:ilvl w:val="0"/>
          <w:numId w:val="44"/>
        </w:numPr>
        <w:spacing w:before="120" w:after="120" w:line="360" w:lineRule="auto"/>
        <w:ind w:left="1152" w:hanging="288"/>
        <w:jc w:val="both"/>
        <w:rPr>
          <w:rFonts w:cs="Arial"/>
          <w:b/>
          <w:szCs w:val="22"/>
        </w:rPr>
      </w:pPr>
      <w:r w:rsidRPr="008D63D7">
        <w:rPr>
          <w:rFonts w:cs="Arial"/>
          <w:b/>
          <w:szCs w:val="22"/>
        </w:rPr>
        <w:t xml:space="preserve">relates to the Disclosing Party; and </w:t>
      </w:r>
    </w:p>
    <w:p w:rsidR="00C17253" w:rsidRPr="008D63D7" w:rsidRDefault="00C17253" w:rsidP="004E4528">
      <w:pPr>
        <w:numPr>
          <w:ilvl w:val="0"/>
          <w:numId w:val="44"/>
        </w:numPr>
        <w:spacing w:before="120" w:after="120" w:line="360" w:lineRule="auto"/>
        <w:ind w:left="1152" w:hanging="288"/>
        <w:jc w:val="both"/>
        <w:rPr>
          <w:rFonts w:cs="Arial"/>
          <w:b/>
          <w:szCs w:val="22"/>
        </w:rPr>
      </w:pPr>
      <w:r w:rsidRPr="008D63D7">
        <w:rPr>
          <w:rFonts w:cs="Arial"/>
          <w:b/>
          <w:szCs w:val="22"/>
        </w:rPr>
        <w:lastRenderedPageBreak/>
        <w:t xml:space="preserve">is designated by the Disclosing Party as being confidential or is disclosed in circumstances where the Receiving Party would reasonably understand that the disclosed information would be confidential or </w:t>
      </w:r>
    </w:p>
    <w:p w:rsidR="00C17253" w:rsidRPr="008D63D7" w:rsidRDefault="00C17253" w:rsidP="004E4528">
      <w:pPr>
        <w:numPr>
          <w:ilvl w:val="0"/>
          <w:numId w:val="44"/>
        </w:numPr>
        <w:spacing w:before="120" w:after="120" w:line="360" w:lineRule="auto"/>
        <w:ind w:left="1152" w:hanging="288"/>
        <w:jc w:val="both"/>
        <w:rPr>
          <w:rFonts w:cs="Arial"/>
          <w:b/>
          <w:szCs w:val="22"/>
        </w:rPr>
      </w:pPr>
      <w:r w:rsidRPr="008D63D7">
        <w:rPr>
          <w:rFonts w:cs="Arial"/>
          <w:b/>
          <w:szCs w:val="22"/>
        </w:rPr>
        <w:t xml:space="preserve">is prepared or performed by or on behalf of the Disclosing Party by its employees, officers, directors, agents, representatives or consultants. </w:t>
      </w:r>
    </w:p>
    <w:p w:rsidR="00C17253" w:rsidRPr="008D63D7" w:rsidRDefault="00C17253" w:rsidP="004E4528">
      <w:pPr>
        <w:numPr>
          <w:ilvl w:val="0"/>
          <w:numId w:val="44"/>
        </w:numPr>
        <w:spacing w:before="120" w:after="120" w:line="360" w:lineRule="auto"/>
        <w:ind w:left="1152" w:hanging="288"/>
        <w:jc w:val="both"/>
        <w:rPr>
          <w:rFonts w:cs="Arial"/>
          <w:b/>
          <w:szCs w:val="22"/>
        </w:rPr>
      </w:pPr>
      <w:r w:rsidRPr="008D63D7">
        <w:rPr>
          <w:rFonts w:cs="Arial"/>
          <w:b/>
          <w:szCs w:val="22"/>
        </w:rPr>
        <w:t xml:space="preserve">without limiting the generality of the foregoing, Confidential Information shall mean and include any information, data, analysis, compilations, notes, extracts, materials, reports, specifications or other documents or materials that may be shared by the Bank with the Bidder. </w:t>
      </w:r>
    </w:p>
    <w:p w:rsidR="00C17253" w:rsidRPr="008D63D7" w:rsidRDefault="00C17253" w:rsidP="004E4528">
      <w:pPr>
        <w:numPr>
          <w:ilvl w:val="0"/>
          <w:numId w:val="44"/>
        </w:numPr>
        <w:spacing w:before="120" w:after="120" w:line="360" w:lineRule="auto"/>
        <w:ind w:left="1152" w:hanging="288"/>
        <w:jc w:val="both"/>
        <w:rPr>
          <w:rFonts w:cs="Arial"/>
          <w:b/>
          <w:szCs w:val="22"/>
        </w:rPr>
      </w:pPr>
      <w:r w:rsidRPr="008D63D7">
        <w:rPr>
          <w:rFonts w:cs="Arial"/>
          <w:b/>
          <w:szCs w:val="22"/>
        </w:rPr>
        <w:t xml:space="preserve"> “Confidential Materials” shall mean all tangible materials containing Confidential Information, including, without limitation, written or printed documents whether machine or user readable. </w:t>
      </w:r>
    </w:p>
    <w:p w:rsidR="00C17253" w:rsidRPr="008D63D7" w:rsidRDefault="00C17253" w:rsidP="004E4528">
      <w:pPr>
        <w:pStyle w:val="ListParagraph"/>
        <w:numPr>
          <w:ilvl w:val="0"/>
          <w:numId w:val="58"/>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 xml:space="preserve">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 </w:t>
      </w:r>
    </w:p>
    <w:p w:rsidR="00C17253" w:rsidRPr="008D63D7" w:rsidRDefault="00C17253" w:rsidP="004E4528">
      <w:pPr>
        <w:pStyle w:val="ListParagraph"/>
        <w:numPr>
          <w:ilvl w:val="0"/>
          <w:numId w:val="58"/>
        </w:numPr>
        <w:suppressAutoHyphens w:val="0"/>
        <w:spacing w:before="240" w:after="240" w:line="360" w:lineRule="auto"/>
        <w:ind w:left="576" w:hanging="288"/>
        <w:jc w:val="both"/>
        <w:rPr>
          <w:rFonts w:ascii="Arial" w:hAnsi="Arial" w:cs="Arial"/>
          <w:b/>
          <w:sz w:val="22"/>
          <w:szCs w:val="22"/>
          <w:lang w:eastAsia="en-US"/>
        </w:rPr>
      </w:pPr>
      <w:r w:rsidRPr="008D63D7">
        <w:rPr>
          <w:rFonts w:ascii="Arial" w:hAnsi="Arial" w:cs="Arial"/>
          <w:b/>
          <w:sz w:val="22"/>
          <w:szCs w:val="22"/>
          <w:lang w:eastAsia="en-US"/>
        </w:rPr>
        <w:t xml:space="preserve">Unless otherwise agreed herein, use any such Confidential Information and materials for its own benefit or the benefit of others or do anything prejudicial to the interests of the Disclosing Party or its customers or their projects. </w:t>
      </w:r>
    </w:p>
    <w:p w:rsidR="00C17253" w:rsidRPr="008D63D7" w:rsidRDefault="00C17253" w:rsidP="004E4528">
      <w:pPr>
        <w:pStyle w:val="ListParagraph"/>
        <w:numPr>
          <w:ilvl w:val="0"/>
          <w:numId w:val="58"/>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 xml:space="preserve">In maintaining confidentiality hereunder the Receiving Party on receiving the confidential information and materials agrees and warrants that it shall: </w:t>
      </w:r>
    </w:p>
    <w:p w:rsidR="00C17253" w:rsidRPr="008D63D7" w:rsidRDefault="00C17253" w:rsidP="004E4528">
      <w:pPr>
        <w:pStyle w:val="ListParagraph"/>
        <w:numPr>
          <w:ilvl w:val="0"/>
          <w:numId w:val="47"/>
        </w:numPr>
        <w:suppressAutoHyphens w:val="0"/>
        <w:spacing w:before="120" w:after="120" w:line="360" w:lineRule="auto"/>
        <w:ind w:left="1152" w:hanging="288"/>
        <w:jc w:val="both"/>
        <w:rPr>
          <w:rFonts w:ascii="Arial" w:hAnsi="Arial" w:cs="Arial"/>
          <w:b/>
          <w:sz w:val="22"/>
          <w:szCs w:val="22"/>
        </w:rPr>
      </w:pPr>
      <w:r w:rsidRPr="008D63D7">
        <w:rPr>
          <w:rFonts w:ascii="Arial" w:hAnsi="Arial" w:cs="Arial"/>
          <w:b/>
          <w:sz w:val="22"/>
          <w:szCs w:val="22"/>
        </w:rPr>
        <w:t xml:space="preserve">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 </w:t>
      </w:r>
    </w:p>
    <w:p w:rsidR="00C17253" w:rsidRPr="008D63D7" w:rsidRDefault="00C17253" w:rsidP="004E4528">
      <w:pPr>
        <w:pStyle w:val="ListParagraph"/>
        <w:numPr>
          <w:ilvl w:val="0"/>
          <w:numId w:val="47"/>
        </w:numPr>
        <w:suppressAutoHyphens w:val="0"/>
        <w:spacing w:before="120" w:after="120" w:line="360" w:lineRule="auto"/>
        <w:ind w:left="1152" w:hanging="288"/>
        <w:jc w:val="both"/>
        <w:rPr>
          <w:rFonts w:ascii="Arial" w:hAnsi="Arial" w:cs="Arial"/>
          <w:b/>
          <w:sz w:val="22"/>
          <w:szCs w:val="22"/>
        </w:rPr>
      </w:pPr>
      <w:r w:rsidRPr="008D63D7">
        <w:rPr>
          <w:rFonts w:ascii="Arial" w:hAnsi="Arial" w:cs="Arial"/>
          <w:b/>
          <w:sz w:val="22"/>
          <w:szCs w:val="22"/>
        </w:rPr>
        <w:t xml:space="preserve">Keep the Confidential Information and Confidential Materials and any copies thereof secure and in such a way so as to prevent unauthorized access by any third party; </w:t>
      </w:r>
    </w:p>
    <w:p w:rsidR="00C17253" w:rsidRPr="008D63D7" w:rsidRDefault="00C17253" w:rsidP="004E4528">
      <w:pPr>
        <w:pStyle w:val="ListParagraph"/>
        <w:numPr>
          <w:ilvl w:val="0"/>
          <w:numId w:val="47"/>
        </w:numPr>
        <w:suppressAutoHyphens w:val="0"/>
        <w:spacing w:before="120" w:after="120" w:line="360" w:lineRule="auto"/>
        <w:ind w:left="1152" w:hanging="288"/>
        <w:jc w:val="both"/>
        <w:rPr>
          <w:rFonts w:ascii="Arial" w:hAnsi="Arial" w:cs="Arial"/>
          <w:b/>
          <w:sz w:val="22"/>
          <w:szCs w:val="22"/>
        </w:rPr>
      </w:pPr>
      <w:r w:rsidRPr="008D63D7">
        <w:rPr>
          <w:rFonts w:ascii="Arial" w:hAnsi="Arial" w:cs="Arial"/>
          <w:b/>
          <w:sz w:val="22"/>
          <w:szCs w:val="22"/>
        </w:rPr>
        <w:t>Limit access to such Confidential Information and materials to those of its directors, partners, advisers, agents or employees who are directly involved in the consideration/evaluation of the Confidential Information and bind each of its directors, partners</w:t>
      </w:r>
      <w:r w:rsidR="00F44480" w:rsidRPr="008D63D7">
        <w:rPr>
          <w:rFonts w:ascii="Arial" w:hAnsi="Arial" w:cs="Arial"/>
          <w:b/>
          <w:sz w:val="22"/>
          <w:szCs w:val="22"/>
        </w:rPr>
        <w:t>, advisers, agents or employees</w:t>
      </w:r>
      <w:r w:rsidRPr="008D63D7">
        <w:rPr>
          <w:rFonts w:ascii="Arial" w:hAnsi="Arial" w:cs="Arial"/>
          <w:b/>
          <w:sz w:val="22"/>
          <w:szCs w:val="22"/>
        </w:rPr>
        <w:t xml:space="preserve"> so involved to </w:t>
      </w:r>
      <w:r w:rsidRPr="008D63D7">
        <w:rPr>
          <w:rFonts w:ascii="Arial" w:hAnsi="Arial" w:cs="Arial"/>
          <w:b/>
          <w:sz w:val="22"/>
          <w:szCs w:val="22"/>
        </w:rPr>
        <w:lastRenderedPageBreak/>
        <w:t xml:space="preserve">protect the Confidential Information and materials in the manner prescribed in this document; and </w:t>
      </w:r>
    </w:p>
    <w:p w:rsidR="00C17253" w:rsidRPr="008D63D7" w:rsidRDefault="00C17253" w:rsidP="009217D1">
      <w:pPr>
        <w:spacing w:before="120" w:after="120" w:line="360" w:lineRule="auto"/>
        <w:ind w:left="634"/>
        <w:jc w:val="both"/>
        <w:rPr>
          <w:rFonts w:cs="Arial"/>
          <w:b/>
          <w:szCs w:val="22"/>
        </w:rPr>
      </w:pPr>
      <w:r w:rsidRPr="008D63D7">
        <w:rPr>
          <w:rFonts w:cs="Arial"/>
          <w:b/>
          <w:szCs w:val="22"/>
        </w:rPr>
        <w:t xml:space="preserve">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 </w:t>
      </w:r>
    </w:p>
    <w:p w:rsidR="00C17253" w:rsidRPr="008D63D7" w:rsidRDefault="00C17253" w:rsidP="004E4528">
      <w:pPr>
        <w:pStyle w:val="ListParagraph"/>
        <w:numPr>
          <w:ilvl w:val="0"/>
          <w:numId w:val="58"/>
        </w:numPr>
        <w:suppressAutoHyphens w:val="0"/>
        <w:spacing w:before="240" w:after="240" w:line="360" w:lineRule="auto"/>
        <w:ind w:left="576" w:hanging="288"/>
        <w:jc w:val="both"/>
        <w:rPr>
          <w:rFonts w:ascii="Arial" w:hAnsi="Arial" w:cs="Arial"/>
          <w:b/>
          <w:sz w:val="22"/>
          <w:szCs w:val="22"/>
          <w:lang w:eastAsia="en-US"/>
        </w:rPr>
      </w:pPr>
      <w:r w:rsidRPr="008D63D7">
        <w:rPr>
          <w:rFonts w:ascii="Arial" w:hAnsi="Arial" w:cs="Arial"/>
          <w:b/>
          <w:sz w:val="22"/>
          <w:szCs w:val="22"/>
          <w:lang w:eastAsia="en-US"/>
        </w:rPr>
        <w:t xml:space="preserve">The Receiving Party who receives the confidential information and materials agrees that on receipt of a written demand from the Disclosing Party: </w:t>
      </w:r>
    </w:p>
    <w:p w:rsidR="00C17253" w:rsidRPr="008D63D7" w:rsidRDefault="00C17253" w:rsidP="004E4528">
      <w:pPr>
        <w:numPr>
          <w:ilvl w:val="0"/>
          <w:numId w:val="45"/>
        </w:numPr>
        <w:spacing w:before="120" w:after="120" w:line="360" w:lineRule="auto"/>
        <w:ind w:left="1152" w:hanging="288"/>
        <w:jc w:val="both"/>
        <w:rPr>
          <w:rFonts w:cs="Arial"/>
          <w:b/>
          <w:szCs w:val="22"/>
        </w:rPr>
      </w:pPr>
      <w:r w:rsidRPr="008D63D7">
        <w:rPr>
          <w:rFonts w:cs="Arial"/>
          <w:b/>
          <w:szCs w:val="22"/>
        </w:rPr>
        <w:t xml:space="preserve">Immediately return all written Confidential Information, Confidential materials and all copies thereof provided to, or produced by it or its advisers, as the case may be, which is in Receiving Party’s possession or under its custody and control; </w:t>
      </w:r>
    </w:p>
    <w:p w:rsidR="00C17253" w:rsidRPr="008D63D7" w:rsidRDefault="00C17253" w:rsidP="004E4528">
      <w:pPr>
        <w:numPr>
          <w:ilvl w:val="0"/>
          <w:numId w:val="45"/>
        </w:numPr>
        <w:spacing w:before="120" w:after="120" w:line="360" w:lineRule="auto"/>
        <w:ind w:left="1152" w:hanging="288"/>
        <w:jc w:val="both"/>
        <w:rPr>
          <w:rFonts w:cs="Arial"/>
          <w:b/>
          <w:szCs w:val="22"/>
        </w:rPr>
      </w:pPr>
      <w:r w:rsidRPr="008D63D7">
        <w:rPr>
          <w:rFonts w:cs="Arial"/>
          <w:b/>
          <w:szCs w:val="22"/>
        </w:rPr>
        <w:t xml:space="preserve">To the extent practicable, immediately destroy all analyses, compilations, notes, studies, memoranda or other documents prepared by it or its advisers to the extent that the same contain, reflect or derive from Confidential Information relating to the Disclosing Party; </w:t>
      </w:r>
    </w:p>
    <w:p w:rsidR="00C17253" w:rsidRPr="008D63D7" w:rsidRDefault="00C17253" w:rsidP="004E4528">
      <w:pPr>
        <w:numPr>
          <w:ilvl w:val="0"/>
          <w:numId w:val="45"/>
        </w:numPr>
        <w:spacing w:before="120" w:after="120" w:line="360" w:lineRule="auto"/>
        <w:ind w:left="1152" w:hanging="288"/>
        <w:jc w:val="both"/>
        <w:rPr>
          <w:rFonts w:cs="Arial"/>
          <w:b/>
          <w:szCs w:val="22"/>
        </w:rPr>
      </w:pPr>
      <w:r w:rsidRPr="008D63D7">
        <w:rPr>
          <w:rFonts w:cs="Arial"/>
          <w:b/>
          <w:szCs w:val="22"/>
        </w:rPr>
        <w:t xml:space="preserve">So far as it is practicable to do so immediately expunge any Confidential Information relating to the Disclosing Party or its projects from any </w:t>
      </w:r>
      <w:r w:rsidR="00F44480" w:rsidRPr="008D63D7">
        <w:rPr>
          <w:rFonts w:cs="Arial"/>
          <w:b/>
          <w:szCs w:val="22"/>
        </w:rPr>
        <w:t>hardware</w:t>
      </w:r>
      <w:r w:rsidRPr="008D63D7">
        <w:rPr>
          <w:rFonts w:cs="Arial"/>
          <w:b/>
          <w:szCs w:val="22"/>
        </w:rPr>
        <w:t xml:space="preserve"> or other device in its possession or under its custody and control; and </w:t>
      </w:r>
    </w:p>
    <w:p w:rsidR="00C17253" w:rsidRPr="008D63D7" w:rsidRDefault="00C17253" w:rsidP="004E4528">
      <w:pPr>
        <w:numPr>
          <w:ilvl w:val="0"/>
          <w:numId w:val="45"/>
        </w:numPr>
        <w:spacing w:before="120" w:after="120" w:line="360" w:lineRule="auto"/>
        <w:ind w:left="1152" w:hanging="288"/>
        <w:jc w:val="both"/>
        <w:rPr>
          <w:rFonts w:cs="Arial"/>
          <w:b/>
          <w:szCs w:val="22"/>
        </w:rPr>
      </w:pPr>
      <w:r w:rsidRPr="008D63D7">
        <w:rPr>
          <w:rFonts w:cs="Arial"/>
          <w:b/>
          <w:szCs w:val="22"/>
        </w:rPr>
        <w:t xml:space="preserve">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 </w:t>
      </w:r>
    </w:p>
    <w:p w:rsidR="00C17253" w:rsidRPr="008D63D7" w:rsidRDefault="00C17253" w:rsidP="004E4528">
      <w:pPr>
        <w:pStyle w:val="ListParagraph"/>
        <w:numPr>
          <w:ilvl w:val="0"/>
          <w:numId w:val="58"/>
        </w:numPr>
        <w:suppressAutoHyphens w:val="0"/>
        <w:spacing w:before="240" w:after="240" w:line="360" w:lineRule="auto"/>
        <w:ind w:left="576" w:hanging="288"/>
        <w:jc w:val="both"/>
        <w:rPr>
          <w:b/>
          <w:sz w:val="22"/>
          <w:szCs w:val="22"/>
        </w:rPr>
      </w:pPr>
      <w:r w:rsidRPr="008D63D7">
        <w:rPr>
          <w:rFonts w:ascii="Arial" w:hAnsi="Arial" w:cs="Arial"/>
          <w:b/>
          <w:sz w:val="22"/>
          <w:szCs w:val="22"/>
          <w:lang w:eastAsia="en-US"/>
        </w:rPr>
        <w:t>The restrictions in the preceding clause shall not apply to:</w:t>
      </w:r>
      <w:r w:rsidRPr="008D63D7">
        <w:rPr>
          <w:b/>
          <w:sz w:val="22"/>
          <w:szCs w:val="22"/>
        </w:rPr>
        <w:t xml:space="preserve"> </w:t>
      </w:r>
    </w:p>
    <w:p w:rsidR="00C941FF" w:rsidRPr="008D63D7" w:rsidRDefault="00C17253" w:rsidP="004E4528">
      <w:pPr>
        <w:numPr>
          <w:ilvl w:val="0"/>
          <w:numId w:val="46"/>
        </w:numPr>
        <w:spacing w:before="120" w:after="120" w:line="360" w:lineRule="auto"/>
        <w:ind w:left="1152" w:hanging="288"/>
        <w:jc w:val="both"/>
        <w:rPr>
          <w:rFonts w:cs="Arial"/>
          <w:b/>
          <w:szCs w:val="22"/>
        </w:rPr>
      </w:pPr>
      <w:r w:rsidRPr="008D63D7">
        <w:rPr>
          <w:rFonts w:cs="Arial"/>
          <w:b/>
          <w:szCs w:val="22"/>
        </w:rPr>
        <w:t xml:space="preserve">Any information that is publicly available at the time of its disclosure or becomes publicly available following disclosure (other than as a result of disclosure by the Disclosing Party contrary to the terms of this document); or any information which is independently developed by the Receiving Party or acquired from a third party to the extent it is acquired with the valid right to disclose the same. </w:t>
      </w:r>
    </w:p>
    <w:p w:rsidR="00C17253" w:rsidRPr="008D63D7" w:rsidRDefault="00286F40" w:rsidP="004E4528">
      <w:pPr>
        <w:numPr>
          <w:ilvl w:val="0"/>
          <w:numId w:val="46"/>
        </w:numPr>
        <w:spacing w:before="120" w:after="120" w:line="360" w:lineRule="auto"/>
        <w:ind w:left="1152" w:hanging="288"/>
        <w:jc w:val="both"/>
        <w:rPr>
          <w:rFonts w:cs="Arial"/>
          <w:b/>
          <w:szCs w:val="22"/>
        </w:rPr>
      </w:pPr>
      <w:r w:rsidRPr="008D63D7">
        <w:rPr>
          <w:rFonts w:cs="Arial"/>
          <w:b/>
          <w:szCs w:val="22"/>
        </w:rPr>
        <w:t xml:space="preserve">Any disclosure required by law or by any court of competent jurisdiction, the rules and regulations of any recognized stock exchange or any enquiry or </w:t>
      </w:r>
      <w:r w:rsidRPr="008D63D7">
        <w:rPr>
          <w:rFonts w:cs="Arial"/>
          <w:b/>
          <w:szCs w:val="22"/>
        </w:rPr>
        <w:lastRenderedPageBreak/>
        <w:t xml:space="preserve">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 The Confidential Information and materials and all copies thereof, in whatsoever form shall at all times remain the property of the Disclosing Party and its disclosure hereunder shall not confer on the Receiving Party any rights whatsoever beyond those contained in this document. </w:t>
      </w:r>
    </w:p>
    <w:p w:rsidR="00C17253" w:rsidRPr="008D63D7" w:rsidRDefault="00C17253" w:rsidP="004E4528">
      <w:pPr>
        <w:pStyle w:val="ListParagraph"/>
        <w:numPr>
          <w:ilvl w:val="0"/>
          <w:numId w:val="58"/>
        </w:numPr>
        <w:suppressAutoHyphens w:val="0"/>
        <w:spacing w:before="240" w:after="240" w:line="360" w:lineRule="auto"/>
        <w:ind w:left="576" w:hanging="288"/>
        <w:jc w:val="both"/>
        <w:rPr>
          <w:rFonts w:ascii="Arial" w:hAnsi="Arial" w:cs="Arial"/>
          <w:b/>
          <w:sz w:val="22"/>
          <w:szCs w:val="22"/>
          <w:lang w:eastAsia="en-US"/>
        </w:rPr>
      </w:pPr>
      <w:r w:rsidRPr="008D63D7">
        <w:rPr>
          <w:rFonts w:ascii="Arial" w:hAnsi="Arial" w:cs="Arial"/>
          <w:b/>
          <w:sz w:val="22"/>
          <w:szCs w:val="22"/>
          <w:lang w:eastAsia="en-US"/>
        </w:rPr>
        <w:t>The confidentiality obligations shall survive the expiry or termination of the agreement between the Bidder and the Bank.</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13" w:name="_Toc456361470"/>
      <w:bookmarkStart w:id="514" w:name="_Toc497680022"/>
      <w:r w:rsidRPr="008D63D7">
        <w:rPr>
          <w:bCs w:val="0"/>
          <w:i w:val="0"/>
          <w:color w:val="000000"/>
          <w:sz w:val="22"/>
          <w:szCs w:val="22"/>
          <w:lang w:val="en-GB" w:eastAsia="en-US"/>
        </w:rPr>
        <w:t>Corrupt and fraudulent practice</w:t>
      </w:r>
      <w:bookmarkEnd w:id="508"/>
      <w:bookmarkEnd w:id="509"/>
      <w:bookmarkEnd w:id="510"/>
      <w:bookmarkEnd w:id="513"/>
      <w:bookmarkEnd w:id="514"/>
    </w:p>
    <w:p w:rsidR="00C17253" w:rsidRPr="008D63D7" w:rsidRDefault="00C17253" w:rsidP="009217D1">
      <w:pPr>
        <w:spacing w:before="120" w:after="120" w:line="360" w:lineRule="auto"/>
        <w:ind w:left="634"/>
        <w:jc w:val="both"/>
        <w:rPr>
          <w:rFonts w:cs="Arial"/>
          <w:b/>
          <w:szCs w:val="22"/>
        </w:rPr>
      </w:pPr>
      <w:r w:rsidRPr="008D63D7">
        <w:rPr>
          <w:rFonts w:cs="Arial"/>
          <w:b/>
          <w:szCs w:val="22"/>
        </w:rPr>
        <w:t xml:space="preserve">As per Central Vigilance Commission (CVC) directives, it is required that Bidders / Suppliers / Contractors observe the highest standard of ethics during the execution of this RfP and subsequent contract(s). In this context, the bidders are requested to note the following: </w:t>
      </w:r>
    </w:p>
    <w:p w:rsidR="00C17253" w:rsidRPr="008D63D7" w:rsidRDefault="00C17253" w:rsidP="004E4528">
      <w:pPr>
        <w:numPr>
          <w:ilvl w:val="1"/>
          <w:numId w:val="68"/>
        </w:numPr>
        <w:spacing w:before="120" w:after="120" w:line="360" w:lineRule="auto"/>
        <w:ind w:left="864" w:hanging="288"/>
        <w:jc w:val="both"/>
        <w:rPr>
          <w:rFonts w:cs="Arial"/>
          <w:b/>
          <w:szCs w:val="22"/>
        </w:rPr>
      </w:pPr>
      <w:r w:rsidRPr="008D63D7">
        <w:rPr>
          <w:rFonts w:cs="Arial"/>
          <w:b/>
          <w:szCs w:val="22"/>
        </w:rPr>
        <w:t xml:space="preserve"> “Corrupt Practice” means the offering, giving, receiving or soliciting of anything of value to influence the action of an official in the procurement process or in contract execution. </w:t>
      </w:r>
    </w:p>
    <w:p w:rsidR="00C17253" w:rsidRPr="008D63D7" w:rsidRDefault="00C17253" w:rsidP="004E4528">
      <w:pPr>
        <w:numPr>
          <w:ilvl w:val="1"/>
          <w:numId w:val="68"/>
        </w:numPr>
        <w:spacing w:before="120" w:after="120" w:line="360" w:lineRule="auto"/>
        <w:ind w:left="864" w:hanging="288"/>
        <w:jc w:val="both"/>
        <w:rPr>
          <w:rFonts w:cs="Arial"/>
          <w:b/>
          <w:szCs w:val="22"/>
        </w:rPr>
      </w:pPr>
      <w:r w:rsidRPr="008D63D7">
        <w:rPr>
          <w:rFonts w:cs="Arial"/>
          <w:b/>
          <w:szCs w:val="22"/>
        </w:rPr>
        <w:t xml:space="preserve"> “Fraudulent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 </w:t>
      </w:r>
    </w:p>
    <w:p w:rsidR="00C17253" w:rsidRPr="008D63D7" w:rsidRDefault="00C17253" w:rsidP="004E4528">
      <w:pPr>
        <w:numPr>
          <w:ilvl w:val="1"/>
          <w:numId w:val="68"/>
        </w:numPr>
        <w:spacing w:before="120" w:after="120" w:line="360" w:lineRule="auto"/>
        <w:ind w:left="864" w:hanging="288"/>
        <w:jc w:val="both"/>
        <w:rPr>
          <w:rFonts w:cs="Arial"/>
          <w:b/>
          <w:szCs w:val="22"/>
        </w:rPr>
      </w:pPr>
      <w:r w:rsidRPr="008D63D7">
        <w:rPr>
          <w:rFonts w:cs="Arial"/>
          <w:b/>
          <w:szCs w:val="22"/>
        </w:rPr>
        <w:t xml:space="preserve">The Bank reserves the right to declare a bidder ineligible, either indefinitely or for a stated period of time, to be awarded a contract if at any time it determines that the bidder has engaged in corrupt or fraudulent practices in competing for or in executing the contract. </w:t>
      </w:r>
    </w:p>
    <w:p w:rsidR="00C17253" w:rsidRPr="008D63D7" w:rsidRDefault="00C17253" w:rsidP="004E4528">
      <w:pPr>
        <w:numPr>
          <w:ilvl w:val="1"/>
          <w:numId w:val="68"/>
        </w:numPr>
        <w:spacing w:before="120" w:after="120" w:line="360" w:lineRule="auto"/>
        <w:ind w:left="864" w:hanging="288"/>
        <w:jc w:val="both"/>
        <w:rPr>
          <w:rFonts w:cs="Arial"/>
          <w:b/>
          <w:szCs w:val="22"/>
        </w:rPr>
      </w:pPr>
      <w:r w:rsidRPr="008D63D7">
        <w:rPr>
          <w:rFonts w:cs="Arial"/>
          <w:b/>
          <w:szCs w:val="22"/>
        </w:rPr>
        <w:t xml:space="preserve">The decision of Bank in determining the above aspects will be final and binding on the all the Bidders. No Bidder shall contact through any means of communication the Bank or any of its employees on any matter relating to its Bid, from the time of Bid opening to the time the contract is awarded. If the </w:t>
      </w:r>
      <w:r w:rsidRPr="008D63D7">
        <w:rPr>
          <w:rFonts w:cs="Arial"/>
          <w:b/>
          <w:szCs w:val="22"/>
        </w:rPr>
        <w:lastRenderedPageBreak/>
        <w:t>bidder wishes to bring additional information to the notice of the Bank, it may do so in writing.</w:t>
      </w:r>
    </w:p>
    <w:p w:rsidR="00C17253" w:rsidRPr="008D63D7" w:rsidRDefault="00C17253" w:rsidP="004E4528">
      <w:pPr>
        <w:numPr>
          <w:ilvl w:val="1"/>
          <w:numId w:val="68"/>
        </w:numPr>
        <w:spacing w:before="120" w:after="120" w:line="360" w:lineRule="auto"/>
        <w:ind w:left="864" w:hanging="288"/>
        <w:jc w:val="both"/>
        <w:rPr>
          <w:rFonts w:cs="Arial"/>
          <w:b/>
          <w:szCs w:val="22"/>
        </w:rPr>
      </w:pPr>
      <w:r w:rsidRPr="008D63D7">
        <w:rPr>
          <w:rFonts w:cs="Arial"/>
          <w:b/>
          <w:szCs w:val="22"/>
        </w:rPr>
        <w:t>Any effort/attempt by a bidder to influence the Bank in its decision on bid evaluation, Bid comparison or contract award may result in rejection of the Bidder’s bid and/or blacklisting the Bidder. The Bidder agrees not to hire, solicit or accept solicitation either directly or through a third party from any of the employees of the Bank directly involved in this contract during the period of contract and one year thereafter, except as the parties may agree on the case to case basis.</w:t>
      </w:r>
    </w:p>
    <w:p w:rsidR="00C17253" w:rsidRPr="008D63D7" w:rsidDel="000A7897" w:rsidRDefault="00C17253" w:rsidP="004E4528">
      <w:pPr>
        <w:numPr>
          <w:ilvl w:val="1"/>
          <w:numId w:val="68"/>
        </w:numPr>
        <w:spacing w:before="120" w:after="120" w:line="360" w:lineRule="auto"/>
        <w:ind w:left="864" w:hanging="288"/>
        <w:jc w:val="both"/>
        <w:rPr>
          <w:rFonts w:cs="Arial"/>
          <w:b/>
          <w:szCs w:val="22"/>
        </w:rPr>
      </w:pPr>
      <w:r w:rsidRPr="008D63D7">
        <w:rPr>
          <w:rFonts w:cs="Arial"/>
          <w:b/>
          <w:szCs w:val="22"/>
        </w:rPr>
        <w:t>The selected bidder shall ensure compliance of CVC guidelines issued or to be issued from time to time for selection of vendor.</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15" w:name="_Toc364779339"/>
      <w:bookmarkStart w:id="516" w:name="_Toc372364455"/>
      <w:bookmarkStart w:id="517" w:name="_Toc375060800"/>
      <w:bookmarkStart w:id="518" w:name="_Toc427244508"/>
      <w:bookmarkStart w:id="519" w:name="_Toc427726477"/>
      <w:bookmarkStart w:id="520" w:name="_Toc427727542"/>
      <w:bookmarkStart w:id="521" w:name="_Toc456361471"/>
      <w:bookmarkStart w:id="522" w:name="_Toc497680023"/>
      <w:r w:rsidRPr="008D63D7">
        <w:rPr>
          <w:bCs w:val="0"/>
          <w:i w:val="0"/>
          <w:color w:val="000000"/>
          <w:sz w:val="22"/>
          <w:szCs w:val="22"/>
          <w:lang w:val="en-GB" w:eastAsia="en-US"/>
        </w:rPr>
        <w:t>Resolution of Disputes</w:t>
      </w:r>
      <w:bookmarkEnd w:id="515"/>
      <w:bookmarkEnd w:id="516"/>
      <w:bookmarkEnd w:id="517"/>
      <w:bookmarkEnd w:id="518"/>
      <w:bookmarkEnd w:id="519"/>
      <w:bookmarkEnd w:id="520"/>
      <w:bookmarkEnd w:id="521"/>
      <w:bookmarkEnd w:id="522"/>
    </w:p>
    <w:p w:rsidR="00F924AD" w:rsidRPr="008D63D7" w:rsidRDefault="00F924AD" w:rsidP="004E4528">
      <w:pPr>
        <w:numPr>
          <w:ilvl w:val="0"/>
          <w:numId w:val="43"/>
        </w:numPr>
        <w:spacing w:before="120" w:after="120" w:line="360" w:lineRule="auto"/>
        <w:ind w:left="864" w:hanging="288"/>
        <w:jc w:val="both"/>
        <w:rPr>
          <w:rFonts w:cs="Arial"/>
          <w:b/>
          <w:szCs w:val="22"/>
        </w:rPr>
      </w:pPr>
      <w:r w:rsidRPr="008D63D7">
        <w:rPr>
          <w:rFonts w:cs="Arial"/>
          <w:b/>
          <w:color w:val="000000"/>
          <w:szCs w:val="22"/>
        </w:rPr>
        <w:t xml:space="preserve">All disputes and differences of any kind whatsoever, arising out of or in connection with this Offer or in the discharge of any obligation arising under this Offer (whether during the course of execution of the order or after completion and whether beyond or after termination, abandonment or breach of the Agreement) shall be resolved amicably by the Bank and the bidder.  </w:t>
      </w:r>
    </w:p>
    <w:p w:rsidR="00F924AD" w:rsidRPr="008D63D7" w:rsidRDefault="00F924AD" w:rsidP="004E4528">
      <w:pPr>
        <w:numPr>
          <w:ilvl w:val="0"/>
          <w:numId w:val="43"/>
        </w:numPr>
        <w:spacing w:before="120" w:after="120" w:line="360" w:lineRule="auto"/>
        <w:ind w:left="864" w:hanging="288"/>
        <w:jc w:val="both"/>
        <w:rPr>
          <w:rFonts w:cs="Arial"/>
          <w:b/>
          <w:szCs w:val="22"/>
        </w:rPr>
      </w:pPr>
      <w:r w:rsidRPr="008D63D7">
        <w:rPr>
          <w:rFonts w:cs="Arial"/>
          <w:b/>
          <w:color w:val="000000"/>
          <w:szCs w:val="22"/>
        </w:rPr>
        <w:t>In case of failure to resolve the disputes and differences amicably the matter may be referred to a sole arbitrator mutually agreed upon after issue of at least 30 days’ notice in writing to the other party clearly setting out there-in the specific disputes.  In the event of absence of consensus about the single arbitrator, the dispute may be referred to joint arbitrators; one to be nominated by each party and the said arbitrators shall appoint a presiding arbitrator.  The provisions of the Indian Arbitration and Conciliation Act, 1996, shall govern the arbitration.</w:t>
      </w:r>
    </w:p>
    <w:p w:rsidR="00C17253" w:rsidRPr="008D63D7" w:rsidRDefault="00C17253" w:rsidP="004E4528">
      <w:pPr>
        <w:numPr>
          <w:ilvl w:val="0"/>
          <w:numId w:val="43"/>
        </w:numPr>
        <w:spacing w:before="120" w:after="120" w:line="360" w:lineRule="auto"/>
        <w:ind w:left="864" w:hanging="288"/>
        <w:jc w:val="both"/>
        <w:rPr>
          <w:rFonts w:cs="Arial"/>
          <w:b/>
          <w:szCs w:val="22"/>
        </w:rPr>
      </w:pPr>
      <w:r w:rsidRPr="008D63D7">
        <w:rPr>
          <w:rFonts w:cs="Arial"/>
          <w:b/>
          <w:szCs w:val="22"/>
        </w:rPr>
        <w:t xml:space="preserve">The Bidder shall continue to work under the Contract during the arbitration proceedings unless otherwise directed in writing by the Bank or unless the matter is such that the work cannot possibly be continued until the decision of the Arbitrator or the umpire, as the case may be, is obtained. </w:t>
      </w:r>
    </w:p>
    <w:p w:rsidR="00C941FF" w:rsidRPr="008D63D7" w:rsidRDefault="00C17253" w:rsidP="004E4528">
      <w:pPr>
        <w:numPr>
          <w:ilvl w:val="0"/>
          <w:numId w:val="43"/>
        </w:numPr>
        <w:spacing w:before="120" w:after="120" w:line="360" w:lineRule="auto"/>
        <w:ind w:left="864" w:hanging="288"/>
        <w:jc w:val="both"/>
        <w:rPr>
          <w:rFonts w:cs="Arial"/>
          <w:b/>
          <w:szCs w:val="22"/>
        </w:rPr>
      </w:pPr>
      <w:r w:rsidRPr="008D63D7">
        <w:rPr>
          <w:rFonts w:cs="Arial"/>
          <w:b/>
          <w:szCs w:val="22"/>
        </w:rPr>
        <w:t xml:space="preserve">Arbitration proceedings shall be held at Mumbai, India, and the language of the arbitration proceedings and that of all documents and communications between the parties shall be English. </w:t>
      </w:r>
    </w:p>
    <w:p w:rsidR="00C941FF" w:rsidRPr="008D63D7" w:rsidRDefault="007120E6" w:rsidP="004E4528">
      <w:pPr>
        <w:numPr>
          <w:ilvl w:val="0"/>
          <w:numId w:val="43"/>
        </w:numPr>
        <w:spacing w:before="120" w:after="120" w:line="360" w:lineRule="auto"/>
        <w:ind w:left="864" w:hanging="288"/>
        <w:jc w:val="both"/>
        <w:rPr>
          <w:rFonts w:cs="Arial"/>
          <w:b/>
          <w:szCs w:val="22"/>
        </w:rPr>
      </w:pPr>
      <w:r w:rsidRPr="008D63D7">
        <w:rPr>
          <w:rFonts w:cs="Arial"/>
          <w:b/>
          <w:szCs w:val="22"/>
        </w:rPr>
        <w:t xml:space="preserve">The Bank Clarifies that the Bank shall be entitled to an injunction, restraining order, right for recovery, specific performance or such other equitable relief as a </w:t>
      </w:r>
      <w:r w:rsidRPr="008D63D7">
        <w:rPr>
          <w:rFonts w:cs="Arial"/>
          <w:b/>
          <w:szCs w:val="22"/>
        </w:rPr>
        <w:lastRenderedPageBreak/>
        <w:t>court of competent jurisdiction may deem necessary or appropriate to restrain bidder/prospective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7120E6" w:rsidRPr="008D63D7" w:rsidRDefault="007120E6" w:rsidP="004E4528">
      <w:pPr>
        <w:numPr>
          <w:ilvl w:val="0"/>
          <w:numId w:val="43"/>
        </w:numPr>
        <w:spacing w:before="120" w:after="120" w:line="360" w:lineRule="auto"/>
        <w:ind w:left="864" w:hanging="288"/>
        <w:jc w:val="both"/>
        <w:rPr>
          <w:rFonts w:cs="Arial"/>
          <w:b/>
          <w:szCs w:val="22"/>
        </w:rPr>
      </w:pPr>
      <w:r w:rsidRPr="008D63D7">
        <w:rPr>
          <w:rFonts w:cs="Arial"/>
          <w:b/>
          <w:szCs w:val="22"/>
        </w:rPr>
        <w:t>All disputes and controversies between Bank and Bidder shall be subject to the exclusive jurisdiction of the courts in Mumbai and the parties agree to submit themselves to the jurisdiction of such court as this RFP/contract agreement shall be governed by the laws of India.</w:t>
      </w:r>
    </w:p>
    <w:p w:rsidR="00C17253" w:rsidRPr="008D63D7" w:rsidRDefault="00C17253" w:rsidP="004E4528">
      <w:pPr>
        <w:numPr>
          <w:ilvl w:val="0"/>
          <w:numId w:val="43"/>
        </w:numPr>
        <w:spacing w:before="120" w:after="120" w:line="360" w:lineRule="auto"/>
        <w:ind w:left="864" w:hanging="288"/>
        <w:jc w:val="both"/>
        <w:rPr>
          <w:rFonts w:cs="Arial"/>
          <w:b/>
          <w:szCs w:val="22"/>
        </w:rPr>
      </w:pPr>
      <w:r w:rsidRPr="008D63D7">
        <w:rPr>
          <w:rFonts w:cs="Arial"/>
          <w:b/>
          <w:szCs w:val="22"/>
        </w:rPr>
        <w:t xml:space="preserve">Any notice given by one party to the other pursuant to this Contract shall be sent to the other party in writing or by fax and confirmed in writing to the other party’s specified address. The same has to be acknowledged by the receiver in writing. </w:t>
      </w:r>
    </w:p>
    <w:p w:rsidR="00C17253" w:rsidRPr="008D63D7" w:rsidRDefault="00C17253" w:rsidP="004E4528">
      <w:pPr>
        <w:numPr>
          <w:ilvl w:val="0"/>
          <w:numId w:val="43"/>
        </w:numPr>
        <w:spacing w:before="120" w:after="120" w:line="360" w:lineRule="auto"/>
        <w:ind w:left="864" w:hanging="288"/>
        <w:jc w:val="both"/>
        <w:rPr>
          <w:rFonts w:cs="Arial"/>
          <w:b/>
          <w:szCs w:val="22"/>
        </w:rPr>
      </w:pPr>
      <w:r w:rsidRPr="008D63D7">
        <w:rPr>
          <w:rFonts w:cs="Arial"/>
          <w:b/>
          <w:szCs w:val="22"/>
        </w:rPr>
        <w:t xml:space="preserve">A notice shall be effective when delivered or on the notice’s effective date, whichever is later. </w:t>
      </w:r>
    </w:p>
    <w:p w:rsidR="00C17253" w:rsidRPr="008D63D7" w:rsidRDefault="00C17253" w:rsidP="004E4528">
      <w:pPr>
        <w:numPr>
          <w:ilvl w:val="0"/>
          <w:numId w:val="43"/>
        </w:numPr>
        <w:spacing w:before="120" w:after="120" w:line="360" w:lineRule="auto"/>
        <w:ind w:left="864" w:hanging="288"/>
        <w:jc w:val="both"/>
        <w:rPr>
          <w:rFonts w:cs="Arial"/>
          <w:b/>
          <w:szCs w:val="22"/>
        </w:rPr>
      </w:pPr>
      <w:r w:rsidRPr="008D63D7">
        <w:rPr>
          <w:rFonts w:cs="Arial"/>
          <w:b/>
          <w:szCs w:val="22"/>
        </w:rPr>
        <w:t>No conflict between Bidder and SIDBI will cause cessation of services. Only by mutual consent the services will be withdrawn.</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23" w:name="_Toc427244513"/>
      <w:bookmarkStart w:id="524" w:name="_Toc427726482"/>
      <w:bookmarkStart w:id="525" w:name="_Toc427727547"/>
      <w:bookmarkStart w:id="526" w:name="_Toc456361472"/>
      <w:bookmarkStart w:id="527" w:name="_Toc497680024"/>
      <w:r w:rsidRPr="008D63D7">
        <w:rPr>
          <w:bCs w:val="0"/>
          <w:i w:val="0"/>
          <w:color w:val="000000"/>
          <w:sz w:val="22"/>
          <w:szCs w:val="22"/>
          <w:lang w:val="en-GB" w:eastAsia="en-US"/>
        </w:rPr>
        <w:t>Grievances Redressal Mechanism</w:t>
      </w:r>
      <w:bookmarkEnd w:id="523"/>
      <w:bookmarkEnd w:id="524"/>
      <w:bookmarkEnd w:id="525"/>
      <w:bookmarkEnd w:id="526"/>
      <w:bookmarkEnd w:id="527"/>
    </w:p>
    <w:p w:rsidR="00C17253" w:rsidRPr="008D63D7" w:rsidRDefault="00C17253" w:rsidP="009217D1">
      <w:pPr>
        <w:pStyle w:val="RfPBodyTextRJ"/>
        <w:tabs>
          <w:tab w:val="clear" w:pos="4320"/>
          <w:tab w:val="center" w:pos="1350"/>
        </w:tabs>
        <w:spacing w:before="120" w:line="360" w:lineRule="auto"/>
        <w:rPr>
          <w:rFonts w:cs="Arial"/>
          <w:b/>
          <w:noProof w:val="0"/>
          <w:szCs w:val="22"/>
        </w:rPr>
      </w:pPr>
      <w:r w:rsidRPr="008D63D7">
        <w:rPr>
          <w:rFonts w:cs="Arial"/>
          <w:b/>
          <w:noProof w:val="0"/>
          <w:szCs w:val="22"/>
        </w:rPr>
        <w:t>Bank has a grievances redressal mechanism for its customers and designated grievances redressal officers. The bank would use the same mechanism to address the grievances, if any, of the customers related to the services being rendered within the ambit of this RfP.</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28" w:name="_Toc427726476"/>
      <w:bookmarkStart w:id="529" w:name="_Toc427727541"/>
      <w:bookmarkStart w:id="530" w:name="_Toc456361473"/>
      <w:bookmarkStart w:id="531" w:name="_Toc497680025"/>
      <w:r w:rsidRPr="008D63D7">
        <w:rPr>
          <w:bCs w:val="0"/>
          <w:i w:val="0"/>
          <w:color w:val="000000"/>
          <w:sz w:val="22"/>
          <w:szCs w:val="22"/>
          <w:lang w:val="en-GB" w:eastAsia="en-US"/>
        </w:rPr>
        <w:t>Force Majeure</w:t>
      </w:r>
      <w:bookmarkEnd w:id="528"/>
      <w:bookmarkEnd w:id="529"/>
      <w:bookmarkEnd w:id="530"/>
      <w:bookmarkEnd w:id="531"/>
    </w:p>
    <w:p w:rsidR="00C17253" w:rsidRPr="008D63D7" w:rsidRDefault="00C17253" w:rsidP="004E4528">
      <w:pPr>
        <w:numPr>
          <w:ilvl w:val="0"/>
          <w:numId w:val="51"/>
        </w:numPr>
        <w:spacing w:before="120" w:after="120" w:line="360" w:lineRule="auto"/>
        <w:ind w:left="864" w:hanging="288"/>
        <w:jc w:val="both"/>
        <w:rPr>
          <w:rFonts w:cs="Arial"/>
          <w:b/>
          <w:szCs w:val="22"/>
        </w:rPr>
      </w:pPr>
      <w:r w:rsidRPr="008D63D7">
        <w:rPr>
          <w:rFonts w:cs="Arial"/>
          <w:b/>
          <w:szCs w:val="22"/>
        </w:rPr>
        <w:t>Successful Bidder shall not be liable for forfeiture of its performance security, liquidated damages or termination for default, if and to the extent that its delay in performance or other failure to perform its obligations under the contract subsequent to this RfP is the result of an event of Force Majeure.</w:t>
      </w:r>
    </w:p>
    <w:p w:rsidR="00C17253" w:rsidRPr="008D63D7" w:rsidRDefault="00C17253" w:rsidP="004E4528">
      <w:pPr>
        <w:numPr>
          <w:ilvl w:val="0"/>
          <w:numId w:val="51"/>
        </w:numPr>
        <w:spacing w:before="120" w:after="120" w:line="360" w:lineRule="auto"/>
        <w:ind w:left="864" w:hanging="288"/>
        <w:jc w:val="both"/>
        <w:rPr>
          <w:rFonts w:cs="Arial"/>
          <w:b/>
          <w:szCs w:val="22"/>
        </w:rPr>
      </w:pPr>
      <w:r w:rsidRPr="008D63D7">
        <w:rPr>
          <w:rFonts w:cs="Arial"/>
          <w:b/>
          <w:szCs w:val="22"/>
        </w:rPr>
        <w:t xml:space="preserve">If a Force Majeure situation arises, the Bidder shall promptly notify the Bank in writing of such condition, the cause thereof and the change that is necessitated due to the conditions. Until and unless otherwise directed by the Bank in writing, the Bidder shall continue to perform its obligations under the Contract as far </w:t>
      </w:r>
      <w:r w:rsidR="00F051B3" w:rsidRPr="008D63D7">
        <w:rPr>
          <w:rFonts w:cs="Arial"/>
          <w:b/>
          <w:szCs w:val="22"/>
        </w:rPr>
        <w:t>a</w:t>
      </w:r>
      <w:r w:rsidRPr="008D63D7">
        <w:rPr>
          <w:rFonts w:cs="Arial"/>
          <w:b/>
          <w:szCs w:val="22"/>
        </w:rPr>
        <w:t xml:space="preserve">s </w:t>
      </w:r>
      <w:r w:rsidRPr="008D63D7">
        <w:rPr>
          <w:rFonts w:cs="Arial"/>
          <w:b/>
          <w:szCs w:val="22"/>
        </w:rPr>
        <w:lastRenderedPageBreak/>
        <w:t xml:space="preserve">is reasonably  practical,  and  shall  seek  all  reasonable  alternative  means  for performance not prevented by the Force Majeure event. </w:t>
      </w:r>
    </w:p>
    <w:p w:rsidR="00C17253" w:rsidRPr="008D63D7" w:rsidRDefault="00C17253" w:rsidP="004E4528">
      <w:pPr>
        <w:numPr>
          <w:ilvl w:val="0"/>
          <w:numId w:val="51"/>
        </w:numPr>
        <w:spacing w:before="120" w:after="120" w:line="360" w:lineRule="auto"/>
        <w:ind w:left="864" w:hanging="288"/>
        <w:jc w:val="both"/>
        <w:rPr>
          <w:rFonts w:cs="Arial"/>
          <w:b/>
          <w:szCs w:val="22"/>
        </w:rPr>
      </w:pPr>
      <w:r w:rsidRPr="008D63D7">
        <w:rPr>
          <w:rFonts w:cs="Arial"/>
          <w:b/>
          <w:szCs w:val="22"/>
        </w:rPr>
        <w:t>In such a case, the time for performance shall be extended by a period(s) not less than the duration of such delay.  If the duration of delay continues beyond a period of three months</w:t>
      </w:r>
      <w:r w:rsidR="00F051B3" w:rsidRPr="008D63D7">
        <w:rPr>
          <w:rFonts w:cs="Arial"/>
          <w:b/>
          <w:szCs w:val="22"/>
        </w:rPr>
        <w:t xml:space="preserve"> </w:t>
      </w:r>
      <w:r w:rsidRPr="008D63D7">
        <w:rPr>
          <w:rFonts w:cs="Arial"/>
          <w:b/>
          <w:szCs w:val="22"/>
        </w:rPr>
        <w:t>SIDBI and the successful bidder shall hold consultations with each other in an endeavour to find a solution to the problem</w:t>
      </w:r>
    </w:p>
    <w:p w:rsidR="009039FF" w:rsidRPr="008D63D7" w:rsidRDefault="00C17253" w:rsidP="004E4528">
      <w:pPr>
        <w:numPr>
          <w:ilvl w:val="0"/>
          <w:numId w:val="51"/>
        </w:numPr>
        <w:spacing w:before="120" w:after="120" w:line="360" w:lineRule="auto"/>
        <w:ind w:left="864" w:hanging="288"/>
        <w:jc w:val="both"/>
        <w:rPr>
          <w:rFonts w:cs="Arial"/>
          <w:b/>
          <w:szCs w:val="22"/>
        </w:rPr>
      </w:pPr>
      <w:r w:rsidRPr="008D63D7">
        <w:rPr>
          <w:rFonts w:cs="Arial"/>
          <w:b/>
          <w:szCs w:val="22"/>
        </w:rPr>
        <w:t>In the event of the Force Majeure conditions continuing for a period of more than three months the parties shall discuss and arrive at a mutually acceptable arrangement.</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32" w:name="_Toc497680026"/>
      <w:r w:rsidRPr="008D63D7">
        <w:rPr>
          <w:bCs w:val="0"/>
          <w:i w:val="0"/>
          <w:color w:val="000000"/>
          <w:sz w:val="22"/>
          <w:szCs w:val="22"/>
          <w:lang w:val="en-GB" w:eastAsia="en-US"/>
        </w:rPr>
        <w:t>Subcontracting</w:t>
      </w:r>
      <w:bookmarkEnd w:id="532"/>
    </w:p>
    <w:p w:rsidR="00FF4EA6" w:rsidRPr="008D63D7" w:rsidRDefault="00C17253">
      <w:pPr>
        <w:spacing w:before="120" w:after="120" w:line="360" w:lineRule="auto"/>
        <w:ind w:left="634"/>
        <w:jc w:val="both"/>
        <w:rPr>
          <w:rFonts w:cs="Arial"/>
          <w:b/>
          <w:szCs w:val="22"/>
        </w:rPr>
      </w:pPr>
      <w:r w:rsidRPr="008D63D7" w:rsidDel="00496E49">
        <w:rPr>
          <w:rFonts w:cs="Arial"/>
          <w:b/>
          <w:sz w:val="20"/>
        </w:rPr>
        <w:t xml:space="preserve"> </w:t>
      </w:r>
      <w:r w:rsidRPr="008D63D7">
        <w:rPr>
          <w:rFonts w:cs="Arial"/>
          <w:b/>
          <w:szCs w:val="22"/>
        </w:rPr>
        <w:t>The selected Bidder shall not subcontract or permit anyone other than its personnel or the OEM supplier to perform any of the work, service or other performance required of the vendor under the contract without the prior written consent of the Bank.</w:t>
      </w:r>
    </w:p>
    <w:p w:rsidR="005B069D" w:rsidRPr="008D63D7" w:rsidRDefault="00104858" w:rsidP="00C941FF">
      <w:pPr>
        <w:spacing w:before="120" w:after="120" w:line="360" w:lineRule="auto"/>
        <w:ind w:left="634"/>
        <w:jc w:val="both"/>
        <w:rPr>
          <w:rFonts w:cs="Arial"/>
          <w:b/>
          <w:szCs w:val="22"/>
        </w:rPr>
      </w:pPr>
      <w:r w:rsidRPr="008D63D7">
        <w:rPr>
          <w:rFonts w:cs="Arial"/>
          <w:b/>
          <w:color w:val="000000"/>
          <w:szCs w:val="22"/>
        </w:rPr>
        <w:t>If the Bank undergoes a merger, amalgamation, take-over, consolidation, reconstruction, change of ownership etc., this RFP shall be considered to be assigned to the new entity and such an act shall not affect the rights and obligations of the Vendor under this RFP.</w:t>
      </w:r>
    </w:p>
    <w:p w:rsidR="00C46FCA" w:rsidRPr="008D63D7" w:rsidRDefault="00C46FCA"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33" w:name="_Toc497680027"/>
      <w:r w:rsidRPr="008D63D7">
        <w:rPr>
          <w:bCs w:val="0"/>
          <w:i w:val="0"/>
          <w:color w:val="000000"/>
          <w:sz w:val="22"/>
          <w:szCs w:val="22"/>
          <w:lang w:val="en-GB" w:eastAsia="en-US"/>
        </w:rPr>
        <w:t>Negligence</w:t>
      </w:r>
      <w:bookmarkEnd w:id="533"/>
    </w:p>
    <w:p w:rsidR="005B069D" w:rsidRPr="008D63D7" w:rsidRDefault="00C46FCA">
      <w:pPr>
        <w:spacing w:before="240" w:after="240" w:line="360" w:lineRule="auto"/>
        <w:ind w:left="634"/>
        <w:jc w:val="both"/>
        <w:rPr>
          <w:rFonts w:cs="Arial"/>
          <w:b/>
          <w:color w:val="000000"/>
          <w:szCs w:val="22"/>
        </w:rPr>
      </w:pPr>
      <w:r w:rsidRPr="008D63D7">
        <w:rPr>
          <w:rFonts w:cs="Arial"/>
          <w:b/>
          <w:color w:val="000000"/>
          <w:szCs w:val="22"/>
        </w:rPr>
        <w:t>In connection with the work or contravenes the provisions of General Terms, if the selected bidder neglects to execute the work with due diligence or expedition or refuses or neglects to comply with any reasonable order given to him in writing by the Bank, in such eventuality, the Bank may after giving  notice in writing to the selected bidder calling upon him to make good the failure, neglect or contravention complained of, within such times as may be deemed reasonable and in default of the said notice, the Bank shall have the right to cancel the Contract holding the selected bidder liable for the damages that the Bank may sustain in this behalf. Thereafter, the Bank may make good the failure at the risk and cost of the selected bidder.</w:t>
      </w:r>
    </w:p>
    <w:p w:rsidR="005B069D" w:rsidRPr="008D63D7" w:rsidRDefault="00625E6B">
      <w:pPr>
        <w:spacing w:before="240" w:after="240" w:line="360" w:lineRule="auto"/>
        <w:ind w:left="634"/>
        <w:jc w:val="both"/>
        <w:rPr>
          <w:rFonts w:cs="Arial"/>
          <w:b/>
          <w:color w:val="000000"/>
          <w:szCs w:val="22"/>
        </w:rPr>
      </w:pPr>
      <w:r w:rsidRPr="008D63D7">
        <w:rPr>
          <w:rFonts w:cs="Arial"/>
          <w:b/>
          <w:color w:val="000000"/>
          <w:szCs w:val="22"/>
        </w:rPr>
        <w:t>The below mentioned situations will also be treated as an act of negligence by the Bidder.</w:t>
      </w:r>
    </w:p>
    <w:p w:rsidR="00C941FF" w:rsidRPr="008D63D7" w:rsidRDefault="00C6097F" w:rsidP="004E4528">
      <w:pPr>
        <w:numPr>
          <w:ilvl w:val="0"/>
          <w:numId w:val="57"/>
        </w:numPr>
        <w:spacing w:before="240" w:after="240" w:line="360" w:lineRule="auto"/>
        <w:ind w:left="576" w:hanging="288"/>
        <w:jc w:val="both"/>
        <w:rPr>
          <w:rFonts w:cs="Arial"/>
          <w:b/>
          <w:color w:val="000000"/>
          <w:szCs w:val="22"/>
        </w:rPr>
      </w:pPr>
      <w:r w:rsidRPr="008D63D7">
        <w:rPr>
          <w:rFonts w:cs="Arial"/>
          <w:b/>
          <w:color w:val="000000"/>
          <w:szCs w:val="22"/>
        </w:rPr>
        <w:lastRenderedPageBreak/>
        <w:t>In case of any damage of Bank’s property during execution of the work is attributable to the bidder, bidder has to replace the damaged property at his own cost</w:t>
      </w:r>
      <w:r w:rsidR="00C941FF" w:rsidRPr="008D63D7">
        <w:rPr>
          <w:rFonts w:cs="Arial"/>
          <w:b/>
          <w:color w:val="000000"/>
          <w:szCs w:val="22"/>
        </w:rPr>
        <w:t>.</w:t>
      </w:r>
    </w:p>
    <w:p w:rsidR="006110D5" w:rsidRPr="008D63D7" w:rsidRDefault="00625E6B" w:rsidP="004E4528">
      <w:pPr>
        <w:numPr>
          <w:ilvl w:val="0"/>
          <w:numId w:val="57"/>
        </w:numPr>
        <w:spacing w:before="240" w:after="240" w:line="360" w:lineRule="auto"/>
        <w:ind w:left="576" w:hanging="288"/>
        <w:jc w:val="both"/>
        <w:rPr>
          <w:rFonts w:cs="Arial"/>
          <w:b/>
          <w:color w:val="000000"/>
          <w:szCs w:val="22"/>
        </w:rPr>
      </w:pPr>
      <w:r w:rsidRPr="008D63D7">
        <w:rPr>
          <w:rFonts w:cs="Arial"/>
          <w:b/>
          <w:color w:val="000000"/>
          <w:szCs w:val="22"/>
        </w:rPr>
        <w:t>The selected Bidder shall take all steps to ensure safety of bidder’s and the bank’s personnel during execution of the contract and also be liable for any consequences due to omission or act of the selected bidder</w:t>
      </w:r>
      <w:r w:rsidR="00C941FF" w:rsidRPr="008D63D7">
        <w:rPr>
          <w:rFonts w:cs="Arial"/>
          <w:b/>
          <w:color w:val="000000"/>
          <w:szCs w:val="22"/>
        </w:rPr>
        <w:t>.</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34" w:name="_Toc427244514"/>
      <w:bookmarkStart w:id="535" w:name="_Toc427726483"/>
      <w:bookmarkStart w:id="536" w:name="_Toc427727548"/>
      <w:bookmarkStart w:id="537" w:name="_Toc456361474"/>
      <w:bookmarkStart w:id="538" w:name="_Toc497680028"/>
      <w:r w:rsidRPr="008D63D7">
        <w:rPr>
          <w:bCs w:val="0"/>
          <w:i w:val="0"/>
          <w:color w:val="000000"/>
          <w:sz w:val="22"/>
          <w:szCs w:val="22"/>
          <w:lang w:val="en-GB" w:eastAsia="en-US"/>
        </w:rPr>
        <w:t>Miscellaneous</w:t>
      </w:r>
      <w:bookmarkEnd w:id="534"/>
      <w:bookmarkEnd w:id="535"/>
      <w:bookmarkEnd w:id="536"/>
      <w:bookmarkEnd w:id="537"/>
      <w:bookmarkEnd w:id="538"/>
    </w:p>
    <w:p w:rsidR="00C17253" w:rsidRPr="008D63D7" w:rsidRDefault="00C17253" w:rsidP="004E4528">
      <w:pPr>
        <w:pStyle w:val="RfPPara"/>
        <w:numPr>
          <w:ilvl w:val="0"/>
          <w:numId w:val="53"/>
        </w:numPr>
        <w:ind w:left="576" w:hanging="288"/>
        <w:rPr>
          <w:b/>
          <w:sz w:val="22"/>
          <w:szCs w:val="22"/>
        </w:rPr>
      </w:pPr>
      <w:r w:rsidRPr="008D63D7">
        <w:rPr>
          <w:b/>
          <w:sz w:val="22"/>
          <w:szCs w:val="22"/>
        </w:rPr>
        <w:t xml:space="preserve">Bidder is expected to peruse all instructions, forms, terms and specifications in this RfP and its Annexures.  </w:t>
      </w:r>
    </w:p>
    <w:p w:rsidR="00C17253" w:rsidRPr="008D63D7" w:rsidRDefault="00C17253" w:rsidP="004E4528">
      <w:pPr>
        <w:pStyle w:val="RfPPara"/>
        <w:numPr>
          <w:ilvl w:val="0"/>
          <w:numId w:val="53"/>
        </w:numPr>
        <w:ind w:left="576" w:hanging="288"/>
        <w:rPr>
          <w:b/>
          <w:sz w:val="22"/>
          <w:szCs w:val="22"/>
        </w:rPr>
      </w:pPr>
      <w:r w:rsidRPr="008D63D7">
        <w:rPr>
          <w:b/>
          <w:sz w:val="22"/>
          <w:szCs w:val="22"/>
        </w:rPr>
        <w:t>SIDBI shall not be held liable for additional costs incurred during any discussion on contracts or for any work performed in connection therewith.</w:t>
      </w:r>
    </w:p>
    <w:p w:rsidR="00C17253" w:rsidRPr="008D63D7" w:rsidRDefault="00C17253" w:rsidP="004E4528">
      <w:pPr>
        <w:pStyle w:val="RfPPara"/>
        <w:numPr>
          <w:ilvl w:val="0"/>
          <w:numId w:val="53"/>
        </w:numPr>
        <w:ind w:left="576" w:hanging="288"/>
        <w:rPr>
          <w:b/>
          <w:sz w:val="22"/>
          <w:szCs w:val="22"/>
        </w:rPr>
      </w:pPr>
      <w:r w:rsidRPr="008D63D7">
        <w:rPr>
          <w:b/>
          <w:sz w:val="22"/>
          <w:szCs w:val="22"/>
        </w:rPr>
        <w:t>The offers containing erasures or alterations will not be considered. There should be no hand-written material, corrections or alterations in the offer. Technical details must be completely filled up. SIDBI may treat proposals not adhering to these guidelines as unacceptable and thereby the proposal may be liable to be rejected.</w:t>
      </w:r>
    </w:p>
    <w:p w:rsidR="00C17253" w:rsidRPr="008D63D7" w:rsidRDefault="00C17253" w:rsidP="004E4528">
      <w:pPr>
        <w:pStyle w:val="RfPPara"/>
        <w:numPr>
          <w:ilvl w:val="0"/>
          <w:numId w:val="53"/>
        </w:numPr>
        <w:ind w:left="576" w:hanging="288"/>
        <w:rPr>
          <w:b/>
          <w:sz w:val="22"/>
          <w:szCs w:val="22"/>
        </w:rPr>
      </w:pPr>
      <w:r w:rsidRPr="008D63D7">
        <w:rPr>
          <w:b/>
          <w:sz w:val="22"/>
          <w:szCs w:val="22"/>
        </w:rPr>
        <w:t>Bidder shall promptly notify SIDBI of any event or conditions, which might delay the completion of project in accordance with the approved schedule and the steps being taken to remedy such a situation.</w:t>
      </w:r>
    </w:p>
    <w:p w:rsidR="00C17253" w:rsidRPr="008D63D7" w:rsidRDefault="00C17253" w:rsidP="004E4528">
      <w:pPr>
        <w:pStyle w:val="RfPPara"/>
        <w:numPr>
          <w:ilvl w:val="0"/>
          <w:numId w:val="53"/>
        </w:numPr>
        <w:ind w:left="576" w:hanging="288"/>
        <w:rPr>
          <w:b/>
          <w:sz w:val="22"/>
          <w:szCs w:val="22"/>
        </w:rPr>
      </w:pPr>
      <w:r w:rsidRPr="008D63D7">
        <w:rPr>
          <w:b/>
          <w:sz w:val="22"/>
          <w:szCs w:val="22"/>
        </w:rPr>
        <w:t>Bidder shall indemnify, protect and save SIDBI against all claims, losses, costs, damages, expenses, action suits and other proceedings, resulting directly or indirectly from an act or omission of Bidder, its employees, its agents, in the performance of the services provided by contract, infringement of any patent, trademarks, copyrights etc. or such other statutory infringements in respect of all components provided by Bidder as part of the delivery to fulfill the scope of this project</w:t>
      </w:r>
      <w:r w:rsidR="00C941FF" w:rsidRPr="008D63D7">
        <w:rPr>
          <w:b/>
          <w:sz w:val="22"/>
          <w:szCs w:val="22"/>
        </w:rPr>
        <w:t>.</w:t>
      </w:r>
    </w:p>
    <w:p w:rsidR="00C941FF" w:rsidRPr="008D63D7" w:rsidRDefault="00C17253" w:rsidP="004E4528">
      <w:pPr>
        <w:pStyle w:val="RfPPara"/>
        <w:numPr>
          <w:ilvl w:val="0"/>
          <w:numId w:val="53"/>
        </w:numPr>
        <w:ind w:left="576" w:hanging="288"/>
        <w:rPr>
          <w:b/>
          <w:sz w:val="22"/>
          <w:szCs w:val="22"/>
        </w:rPr>
      </w:pPr>
      <w:r w:rsidRPr="008D63D7">
        <w:rPr>
          <w:b/>
          <w:sz w:val="22"/>
          <w:szCs w:val="22"/>
        </w:rPr>
        <w:t xml:space="preserve">Any publicity by Bidder in which the name of SIDBI is to be used should be done only with the explicit written permission of SIDBI. </w:t>
      </w:r>
      <w:bookmarkStart w:id="539" w:name="_Toc65572421"/>
    </w:p>
    <w:p w:rsidR="00C17253" w:rsidRPr="008D63D7" w:rsidRDefault="00C17253" w:rsidP="004E4528">
      <w:pPr>
        <w:pStyle w:val="RfPPara"/>
        <w:numPr>
          <w:ilvl w:val="0"/>
          <w:numId w:val="53"/>
        </w:numPr>
        <w:ind w:left="576" w:hanging="288"/>
        <w:rPr>
          <w:b/>
          <w:sz w:val="22"/>
          <w:szCs w:val="22"/>
        </w:rPr>
      </w:pPr>
      <w:r w:rsidRPr="008D63D7">
        <w:rPr>
          <w:b/>
          <w:sz w:val="22"/>
          <w:szCs w:val="22"/>
        </w:rPr>
        <w:t>Bidder is obliged to give sufficient support to SIDBI’s staff, work closely with SIDBI’s staff, act within its own authority, and abide by directives issued by SIDBI that are consistent with the terms of the order. Bidder is responsible for managing the activities of its personnel, and will hold itself responsible for any misdemeanours.</w:t>
      </w:r>
    </w:p>
    <w:bookmarkEnd w:id="539"/>
    <w:p w:rsidR="00C17253" w:rsidRPr="008D63D7" w:rsidRDefault="00C17253" w:rsidP="004E4528">
      <w:pPr>
        <w:pStyle w:val="RfPPara"/>
        <w:numPr>
          <w:ilvl w:val="0"/>
          <w:numId w:val="53"/>
        </w:numPr>
        <w:ind w:left="576" w:hanging="288"/>
        <w:rPr>
          <w:b/>
          <w:sz w:val="22"/>
          <w:szCs w:val="22"/>
        </w:rPr>
      </w:pPr>
      <w:r w:rsidRPr="008D63D7">
        <w:rPr>
          <w:b/>
          <w:sz w:val="22"/>
          <w:szCs w:val="22"/>
        </w:rPr>
        <w:lastRenderedPageBreak/>
        <w:t>SIDBI reserves the exclusive right to make any amendments/ changes to or cancel any of the above actions or any other action related to this RfP.</w:t>
      </w:r>
    </w:p>
    <w:p w:rsidR="00C738DE" w:rsidRPr="008D63D7" w:rsidRDefault="00C17253" w:rsidP="004E4528">
      <w:pPr>
        <w:pStyle w:val="RfPPara"/>
        <w:numPr>
          <w:ilvl w:val="0"/>
          <w:numId w:val="53"/>
        </w:numPr>
        <w:ind w:left="576" w:hanging="288"/>
        <w:rPr>
          <w:b/>
          <w:sz w:val="22"/>
          <w:szCs w:val="22"/>
        </w:rPr>
      </w:pPr>
      <w:r w:rsidRPr="008D63D7">
        <w:rPr>
          <w:b/>
          <w:sz w:val="22"/>
          <w:szCs w:val="22"/>
        </w:rPr>
        <w:t>Personnel engaged by the bidder for performance of its obligations under the work, shall, for all purpose, including applicability of law and welfare enactments, be the employee</w:t>
      </w:r>
      <w:r w:rsidR="00C738DE" w:rsidRPr="008D63D7">
        <w:rPr>
          <w:b/>
          <w:sz w:val="22"/>
          <w:szCs w:val="22"/>
        </w:rPr>
        <w:t xml:space="preserve"> </w:t>
      </w:r>
      <w:r w:rsidRPr="008D63D7">
        <w:rPr>
          <w:b/>
          <w:sz w:val="22"/>
          <w:szCs w:val="22"/>
        </w:rPr>
        <w:t>/</w:t>
      </w:r>
      <w:r w:rsidR="00C738DE" w:rsidRPr="008D63D7">
        <w:rPr>
          <w:b/>
          <w:sz w:val="22"/>
          <w:szCs w:val="22"/>
        </w:rPr>
        <w:t xml:space="preserve"> </w:t>
      </w:r>
      <w:r w:rsidRPr="008D63D7">
        <w:rPr>
          <w:b/>
          <w:sz w:val="22"/>
          <w:szCs w:val="22"/>
        </w:rPr>
        <w:t xml:space="preserve">staff of the bidder and they shall have no claim to be appointed in the services  of the </w:t>
      </w:r>
      <w:r w:rsidR="00C738DE" w:rsidRPr="008D63D7">
        <w:rPr>
          <w:b/>
          <w:sz w:val="22"/>
          <w:szCs w:val="22"/>
        </w:rPr>
        <w:t>B</w:t>
      </w:r>
      <w:r w:rsidRPr="008D63D7">
        <w:rPr>
          <w:b/>
          <w:sz w:val="22"/>
          <w:szCs w:val="22"/>
        </w:rPr>
        <w:t>ank. Bidder shall take suitable measures for them in this regard.</w:t>
      </w:r>
    </w:p>
    <w:p w:rsidR="00C17253" w:rsidRPr="008D63D7" w:rsidRDefault="00C17253"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0" w:name="_Toc497680029"/>
      <w:r w:rsidRPr="008D63D7">
        <w:rPr>
          <w:bCs w:val="0"/>
          <w:i w:val="0"/>
          <w:color w:val="000000"/>
          <w:sz w:val="22"/>
          <w:szCs w:val="22"/>
          <w:lang w:val="en-GB" w:eastAsia="en-US"/>
        </w:rPr>
        <w:t>Delivery, Installation, Commissioning and Acceptance</w:t>
      </w:r>
      <w:bookmarkEnd w:id="540"/>
    </w:p>
    <w:p w:rsidR="00C17253" w:rsidRPr="008D63D7" w:rsidRDefault="00C17253" w:rsidP="004E4528">
      <w:pPr>
        <w:pStyle w:val="RfPPara"/>
        <w:numPr>
          <w:ilvl w:val="0"/>
          <w:numId w:val="56"/>
        </w:numPr>
        <w:ind w:left="576" w:hanging="288"/>
        <w:rPr>
          <w:b/>
          <w:sz w:val="22"/>
          <w:szCs w:val="22"/>
        </w:rPr>
      </w:pPr>
      <w:r w:rsidRPr="008D63D7">
        <w:rPr>
          <w:b/>
          <w:sz w:val="22"/>
          <w:szCs w:val="22"/>
        </w:rPr>
        <w:t>Bank</w:t>
      </w:r>
      <w:r w:rsidRPr="008D63D7">
        <w:rPr>
          <w:b/>
          <w:color w:val="000000"/>
          <w:sz w:val="22"/>
          <w:szCs w:val="22"/>
        </w:rPr>
        <w:t xml:space="preserve"> shall provide the address and contact details for delivery of Solution while </w:t>
      </w:r>
      <w:r w:rsidRPr="008D63D7">
        <w:rPr>
          <w:b/>
          <w:sz w:val="22"/>
          <w:szCs w:val="22"/>
        </w:rPr>
        <w:t>placing the order.</w:t>
      </w:r>
    </w:p>
    <w:p w:rsidR="00C17253" w:rsidRPr="008D63D7" w:rsidRDefault="00C17253" w:rsidP="004E4528">
      <w:pPr>
        <w:pStyle w:val="RfPPara"/>
        <w:numPr>
          <w:ilvl w:val="0"/>
          <w:numId w:val="56"/>
        </w:numPr>
        <w:ind w:left="576" w:hanging="288"/>
        <w:rPr>
          <w:b/>
          <w:color w:val="000000"/>
          <w:sz w:val="22"/>
          <w:szCs w:val="22"/>
        </w:rPr>
      </w:pPr>
      <w:r w:rsidRPr="008D63D7">
        <w:rPr>
          <w:b/>
          <w:color w:val="000000"/>
          <w:sz w:val="22"/>
          <w:szCs w:val="22"/>
        </w:rPr>
        <w:t xml:space="preserve">Delivery of all solution including hardware should be </w:t>
      </w:r>
      <w:r w:rsidR="006110D5" w:rsidRPr="008D63D7">
        <w:rPr>
          <w:b/>
          <w:color w:val="000000"/>
          <w:sz w:val="22"/>
          <w:szCs w:val="22"/>
        </w:rPr>
        <w:t xml:space="preserve">as per the schedule given in 5.9 </w:t>
      </w:r>
      <w:r w:rsidRPr="008D63D7">
        <w:rPr>
          <w:b/>
          <w:color w:val="000000"/>
          <w:sz w:val="22"/>
          <w:szCs w:val="22"/>
        </w:rPr>
        <w:t>from the date of receipt of the Purchase Order. Please note that no extra charges will be paid for transport to those locations.</w:t>
      </w:r>
    </w:p>
    <w:p w:rsidR="00B770AE" w:rsidRPr="008D63D7" w:rsidRDefault="00B770AE" w:rsidP="004E4528">
      <w:pPr>
        <w:pStyle w:val="RfPPara"/>
        <w:numPr>
          <w:ilvl w:val="0"/>
          <w:numId w:val="56"/>
        </w:numPr>
        <w:ind w:left="576" w:hanging="288"/>
        <w:rPr>
          <w:b/>
          <w:color w:val="000000"/>
          <w:sz w:val="22"/>
          <w:szCs w:val="22"/>
        </w:rPr>
      </w:pPr>
      <w:r w:rsidRPr="008D63D7">
        <w:rPr>
          <w:b/>
          <w:color w:val="000000"/>
          <w:sz w:val="22"/>
          <w:szCs w:val="22"/>
        </w:rPr>
        <w:t>Necessary insurance of the goods supplied by the vendor for the damage, theft etc till the delivery at the delivery locations.</w:t>
      </w:r>
    </w:p>
    <w:p w:rsidR="00CA3931" w:rsidRPr="008D63D7" w:rsidRDefault="00C17253" w:rsidP="004E4528">
      <w:pPr>
        <w:pStyle w:val="RfPPara"/>
        <w:numPr>
          <w:ilvl w:val="0"/>
          <w:numId w:val="56"/>
        </w:numPr>
        <w:ind w:left="576" w:hanging="288"/>
        <w:rPr>
          <w:b/>
          <w:sz w:val="22"/>
          <w:szCs w:val="22"/>
        </w:rPr>
      </w:pPr>
      <w:r w:rsidRPr="008D63D7">
        <w:rPr>
          <w:b/>
          <w:sz w:val="22"/>
          <w:szCs w:val="22"/>
        </w:rPr>
        <w:t>The successful bidder should ensure complete installation, configuration and commissioning of the delivered solution including deployment of Hardware and complete all the works specified in the Annexures for Technical Specifications [D.1 till D.</w:t>
      </w:r>
      <w:r w:rsidR="00CA3931" w:rsidRPr="008D63D7">
        <w:rPr>
          <w:b/>
          <w:sz w:val="22"/>
          <w:szCs w:val="22"/>
        </w:rPr>
        <w:t>6</w:t>
      </w:r>
      <w:r w:rsidRPr="008D63D7">
        <w:rPr>
          <w:b/>
          <w:sz w:val="22"/>
          <w:szCs w:val="22"/>
        </w:rPr>
        <w:t>]</w:t>
      </w:r>
      <w:r w:rsidR="00C738DE" w:rsidRPr="008D63D7">
        <w:rPr>
          <w:b/>
          <w:sz w:val="22"/>
          <w:szCs w:val="22"/>
        </w:rPr>
        <w:t>.</w:t>
      </w:r>
    </w:p>
    <w:p w:rsidR="00967553" w:rsidRPr="008D63D7" w:rsidRDefault="00CA3931" w:rsidP="004E4528">
      <w:pPr>
        <w:pStyle w:val="ListParagraph"/>
        <w:keepNext/>
        <w:numPr>
          <w:ilvl w:val="0"/>
          <w:numId w:val="56"/>
        </w:numPr>
        <w:autoSpaceDE w:val="0"/>
        <w:autoSpaceDN w:val="0"/>
        <w:adjustRightInd w:val="0"/>
        <w:spacing w:before="120" w:after="120" w:line="360" w:lineRule="auto"/>
        <w:ind w:left="576" w:hanging="288"/>
        <w:jc w:val="both"/>
        <w:rPr>
          <w:rFonts w:ascii="Arial" w:hAnsi="Arial" w:cs="Arial"/>
          <w:b/>
          <w:sz w:val="22"/>
          <w:szCs w:val="22"/>
          <w:lang w:eastAsia="en-US"/>
        </w:rPr>
      </w:pPr>
      <w:r w:rsidRPr="008D63D7">
        <w:rPr>
          <w:rFonts w:ascii="Arial" w:hAnsi="Arial" w:cs="Arial"/>
          <w:b/>
          <w:sz w:val="22"/>
          <w:szCs w:val="22"/>
          <w:lang w:eastAsia="en-US"/>
        </w:rPr>
        <w:t>If the Bidder / SI lacks the expertise for a particular in-scope (except SIEM) tool then the OEM can provide implementation service and support for its own solution only on behalf of the Bidder / SI without any extra cost to Bank or the Bidder / SI will be held accountable for OEM‘s inaction and penalty charges would be levied as per the SLA terms to Bidder / SI.</w:t>
      </w:r>
      <w:r w:rsidR="00C17253" w:rsidRPr="008D63D7">
        <w:rPr>
          <w:rFonts w:ascii="Arial" w:hAnsi="Arial" w:cs="Arial"/>
          <w:b/>
          <w:sz w:val="22"/>
          <w:szCs w:val="22"/>
          <w:lang w:eastAsia="en-US"/>
        </w:rPr>
        <w:t xml:space="preserve"> </w:t>
      </w:r>
    </w:p>
    <w:p w:rsidR="009F59EF" w:rsidRPr="008D63D7" w:rsidRDefault="009F59EF" w:rsidP="004E4528">
      <w:pPr>
        <w:pStyle w:val="RfPPara"/>
        <w:numPr>
          <w:ilvl w:val="0"/>
          <w:numId w:val="56"/>
        </w:numPr>
        <w:ind w:left="576" w:hanging="288"/>
        <w:rPr>
          <w:b/>
          <w:sz w:val="22"/>
          <w:szCs w:val="22"/>
        </w:rPr>
      </w:pPr>
      <w:r w:rsidRPr="008D63D7">
        <w:rPr>
          <w:b/>
          <w:sz w:val="22"/>
          <w:szCs w:val="22"/>
        </w:rPr>
        <w:t xml:space="preserve">The Bank will conduct acceptance test before accepting each solution supplied under this project. In the acceptance test, the solution should be completely operational, the solution should comply with its respective technical specification,  the solution should integrate with the applicable devices / systems available with the Bank.  The Bank may engage the services of the external consultant to conduct the User Acceptance Test. </w:t>
      </w:r>
    </w:p>
    <w:p w:rsidR="00967553" w:rsidRPr="008D63D7" w:rsidRDefault="00C17253" w:rsidP="004E4528">
      <w:pPr>
        <w:pStyle w:val="ListParagraph"/>
        <w:keepNext/>
        <w:numPr>
          <w:ilvl w:val="0"/>
          <w:numId w:val="56"/>
        </w:numPr>
        <w:autoSpaceDE w:val="0"/>
        <w:autoSpaceDN w:val="0"/>
        <w:adjustRightInd w:val="0"/>
        <w:spacing w:before="120" w:after="120" w:line="360" w:lineRule="auto"/>
        <w:ind w:left="576" w:hanging="288"/>
        <w:jc w:val="both"/>
        <w:rPr>
          <w:rFonts w:ascii="Arial" w:hAnsi="Arial" w:cs="Arial"/>
          <w:b/>
          <w:sz w:val="22"/>
          <w:szCs w:val="22"/>
          <w:lang w:eastAsia="en-US"/>
        </w:rPr>
      </w:pPr>
      <w:r w:rsidRPr="008D63D7">
        <w:rPr>
          <w:rFonts w:ascii="Arial" w:hAnsi="Arial" w:cs="Arial"/>
          <w:b/>
          <w:sz w:val="22"/>
          <w:szCs w:val="22"/>
          <w:lang w:eastAsia="en-US"/>
        </w:rPr>
        <w:t>The Installation will be deemed as incomplete if the solution is not operational or not acceptable to the Bank after acceptance testing</w:t>
      </w:r>
      <w:r w:rsidR="00C738DE" w:rsidRPr="008D63D7">
        <w:rPr>
          <w:rFonts w:ascii="Arial" w:hAnsi="Arial" w:cs="Arial"/>
          <w:b/>
          <w:sz w:val="22"/>
          <w:szCs w:val="22"/>
          <w:lang w:eastAsia="en-US"/>
        </w:rPr>
        <w:t xml:space="preserve"> </w:t>
      </w:r>
      <w:r w:rsidRPr="008D63D7">
        <w:rPr>
          <w:rFonts w:ascii="Arial" w:hAnsi="Arial" w:cs="Arial"/>
          <w:b/>
          <w:sz w:val="22"/>
          <w:szCs w:val="22"/>
          <w:lang w:eastAsia="en-US"/>
        </w:rPr>
        <w:t xml:space="preserve">/ examination. The installation will be accepted only after complete commissioning of </w:t>
      </w:r>
      <w:r w:rsidR="00967553" w:rsidRPr="008D63D7">
        <w:rPr>
          <w:rFonts w:ascii="Arial" w:hAnsi="Arial" w:cs="Arial"/>
          <w:b/>
          <w:sz w:val="22"/>
          <w:szCs w:val="22"/>
          <w:lang w:eastAsia="en-US"/>
        </w:rPr>
        <w:t xml:space="preserve">all </w:t>
      </w:r>
      <w:r w:rsidRPr="008D63D7">
        <w:rPr>
          <w:rFonts w:ascii="Arial" w:hAnsi="Arial" w:cs="Arial"/>
          <w:b/>
          <w:sz w:val="22"/>
          <w:szCs w:val="22"/>
          <w:lang w:eastAsia="en-US"/>
        </w:rPr>
        <w:t>solution</w:t>
      </w:r>
      <w:r w:rsidR="00967553" w:rsidRPr="008D63D7">
        <w:rPr>
          <w:rFonts w:ascii="Arial" w:hAnsi="Arial" w:cs="Arial"/>
          <w:b/>
          <w:sz w:val="22"/>
          <w:szCs w:val="22"/>
          <w:lang w:eastAsia="en-US"/>
        </w:rPr>
        <w:t>s covered under this RfP</w:t>
      </w:r>
      <w:r w:rsidRPr="008D63D7">
        <w:rPr>
          <w:rFonts w:ascii="Arial" w:hAnsi="Arial" w:cs="Arial"/>
          <w:b/>
          <w:sz w:val="22"/>
          <w:szCs w:val="22"/>
          <w:lang w:eastAsia="en-US"/>
        </w:rPr>
        <w:t>.</w:t>
      </w:r>
      <w:r w:rsidR="00684CF9" w:rsidRPr="008D63D7">
        <w:rPr>
          <w:rFonts w:ascii="Arial" w:hAnsi="Arial" w:cs="Arial"/>
          <w:b/>
          <w:sz w:val="22"/>
          <w:szCs w:val="22"/>
          <w:lang w:eastAsia="en-US"/>
        </w:rPr>
        <w:t xml:space="preserve"> The date of</w:t>
      </w:r>
      <w:r w:rsidR="00BF3C57" w:rsidRPr="008D63D7">
        <w:rPr>
          <w:rFonts w:ascii="Arial" w:hAnsi="Arial" w:cs="Arial"/>
          <w:b/>
          <w:sz w:val="22"/>
          <w:szCs w:val="22"/>
          <w:lang w:eastAsia="en-US"/>
        </w:rPr>
        <w:t xml:space="preserve"> commencement of </w:t>
      </w:r>
      <w:r w:rsidR="00684CF9" w:rsidRPr="008D63D7">
        <w:rPr>
          <w:rFonts w:ascii="Arial" w:hAnsi="Arial" w:cs="Arial"/>
          <w:b/>
          <w:sz w:val="22"/>
          <w:szCs w:val="22"/>
          <w:lang w:eastAsia="en-US"/>
        </w:rPr>
        <w:t xml:space="preserve"> </w:t>
      </w:r>
      <w:r w:rsidR="00BF3C57" w:rsidRPr="008D63D7">
        <w:rPr>
          <w:rFonts w:ascii="Arial" w:hAnsi="Arial" w:cs="Arial"/>
          <w:b/>
          <w:sz w:val="22"/>
          <w:szCs w:val="22"/>
          <w:lang w:eastAsia="en-US"/>
        </w:rPr>
        <w:t xml:space="preserve">contract will be the date </w:t>
      </w:r>
      <w:r w:rsidR="00967553" w:rsidRPr="008D63D7">
        <w:rPr>
          <w:rFonts w:ascii="Arial" w:hAnsi="Arial" w:cs="Arial"/>
          <w:b/>
          <w:sz w:val="22"/>
          <w:szCs w:val="22"/>
          <w:lang w:eastAsia="en-US"/>
        </w:rPr>
        <w:t xml:space="preserve">when the Bank </w:t>
      </w:r>
      <w:r w:rsidR="00967553" w:rsidRPr="008D63D7">
        <w:rPr>
          <w:rFonts w:ascii="Arial" w:hAnsi="Arial" w:cs="Arial"/>
          <w:b/>
          <w:sz w:val="22"/>
          <w:szCs w:val="22"/>
          <w:lang w:eastAsia="en-US"/>
        </w:rPr>
        <w:lastRenderedPageBreak/>
        <w:t>accepts all</w:t>
      </w:r>
      <w:r w:rsidR="00471B28" w:rsidRPr="008D63D7">
        <w:rPr>
          <w:rFonts w:ascii="Arial" w:hAnsi="Arial" w:cs="Arial"/>
          <w:b/>
          <w:sz w:val="22"/>
          <w:szCs w:val="22"/>
          <w:lang w:eastAsia="en-US"/>
        </w:rPr>
        <w:t xml:space="preserve"> solution</w:t>
      </w:r>
      <w:r w:rsidR="00967553" w:rsidRPr="008D63D7">
        <w:rPr>
          <w:rFonts w:ascii="Arial" w:hAnsi="Arial" w:cs="Arial"/>
          <w:b/>
          <w:sz w:val="22"/>
          <w:szCs w:val="22"/>
          <w:lang w:eastAsia="en-US"/>
        </w:rPr>
        <w:t>s covered under this RfP</w:t>
      </w:r>
      <w:r w:rsidR="00BF3C57" w:rsidRPr="008D63D7">
        <w:rPr>
          <w:rFonts w:ascii="Arial" w:hAnsi="Arial" w:cs="Arial"/>
          <w:b/>
          <w:sz w:val="22"/>
          <w:szCs w:val="22"/>
          <w:lang w:eastAsia="en-US"/>
        </w:rPr>
        <w:t>.</w:t>
      </w:r>
      <w:r w:rsidR="0012402C" w:rsidRPr="008D63D7">
        <w:rPr>
          <w:b/>
          <w:sz w:val="22"/>
          <w:szCs w:val="22"/>
          <w:lang w:eastAsia="en-US"/>
        </w:rPr>
        <w:t xml:space="preserve"> </w:t>
      </w:r>
      <w:r w:rsidR="00967553" w:rsidRPr="008D63D7">
        <w:rPr>
          <w:rFonts w:ascii="Arial" w:hAnsi="Arial" w:cs="Arial"/>
          <w:b/>
          <w:sz w:val="22"/>
          <w:szCs w:val="22"/>
          <w:lang w:eastAsia="en-US"/>
        </w:rPr>
        <w:t xml:space="preserve">The contract tenure for the solutions covered under this RfP will commence after acceptance by the Bank. </w:t>
      </w:r>
    </w:p>
    <w:p w:rsidR="00C46FCA" w:rsidRPr="008D63D7" w:rsidRDefault="00C46FCA"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1" w:name="_Toc497680030"/>
      <w:r w:rsidRPr="008D63D7">
        <w:rPr>
          <w:bCs w:val="0"/>
          <w:i w:val="0"/>
          <w:color w:val="000000"/>
          <w:sz w:val="22"/>
          <w:szCs w:val="22"/>
          <w:lang w:val="en-GB" w:eastAsia="en-US"/>
        </w:rPr>
        <w:t>Responsibility for Completeness</w:t>
      </w:r>
      <w:bookmarkEnd w:id="541"/>
    </w:p>
    <w:p w:rsidR="00C46FCA" w:rsidRPr="008D63D7" w:rsidRDefault="00C46FCA" w:rsidP="0092418D">
      <w:pPr>
        <w:pStyle w:val="ListParagraph"/>
        <w:numPr>
          <w:ilvl w:val="0"/>
          <w:numId w:val="126"/>
        </w:numPr>
        <w:suppressAutoHyphens w:val="0"/>
        <w:spacing w:before="240" w:after="240" w:line="360" w:lineRule="auto"/>
        <w:jc w:val="both"/>
        <w:rPr>
          <w:rFonts w:ascii="Arial" w:hAnsi="Arial" w:cs="Arial"/>
          <w:b/>
          <w:color w:val="000000"/>
          <w:sz w:val="22"/>
          <w:szCs w:val="22"/>
        </w:rPr>
      </w:pPr>
      <w:r w:rsidRPr="008D63D7">
        <w:rPr>
          <w:rFonts w:ascii="Arial" w:hAnsi="Arial" w:cs="Arial"/>
          <w:b/>
          <w:color w:val="000000"/>
          <w:sz w:val="22"/>
          <w:szCs w:val="22"/>
        </w:rPr>
        <w:t>The bidder shall ensure that the Solution provided [Hardware</w:t>
      </w:r>
      <w:r w:rsidR="00C738DE" w:rsidRPr="008D63D7">
        <w:rPr>
          <w:rFonts w:ascii="Arial" w:hAnsi="Arial" w:cs="Arial"/>
          <w:b/>
          <w:color w:val="000000"/>
          <w:sz w:val="22"/>
          <w:szCs w:val="22"/>
        </w:rPr>
        <w:t xml:space="preserve"> </w:t>
      </w:r>
      <w:r w:rsidRPr="008D63D7">
        <w:rPr>
          <w:rFonts w:ascii="Arial" w:hAnsi="Arial" w:cs="Arial"/>
          <w:b/>
          <w:color w:val="000000"/>
          <w:sz w:val="22"/>
          <w:szCs w:val="22"/>
        </w:rPr>
        <w:t>/</w:t>
      </w:r>
      <w:r w:rsidR="00C738DE" w:rsidRPr="008D63D7">
        <w:rPr>
          <w:rFonts w:ascii="Arial" w:hAnsi="Arial" w:cs="Arial"/>
          <w:b/>
          <w:color w:val="000000"/>
          <w:sz w:val="22"/>
          <w:szCs w:val="22"/>
        </w:rPr>
        <w:t xml:space="preserve"> </w:t>
      </w:r>
      <w:r w:rsidRPr="008D63D7">
        <w:rPr>
          <w:rFonts w:ascii="Arial" w:hAnsi="Arial" w:cs="Arial"/>
          <w:b/>
          <w:color w:val="000000"/>
          <w:sz w:val="22"/>
          <w:szCs w:val="22"/>
        </w:rPr>
        <w:t>Software etc] meets all the technical and functional requirements as envisaged in the scope of the RFP.</w:t>
      </w:r>
    </w:p>
    <w:p w:rsidR="00C46FCA" w:rsidRPr="008D63D7" w:rsidRDefault="00C46FCA" w:rsidP="0092418D">
      <w:pPr>
        <w:pStyle w:val="ListParagraph"/>
        <w:numPr>
          <w:ilvl w:val="0"/>
          <w:numId w:val="126"/>
        </w:numPr>
        <w:suppressAutoHyphens w:val="0"/>
        <w:spacing w:before="240" w:after="240" w:line="360" w:lineRule="auto"/>
        <w:ind w:left="576" w:hanging="288"/>
        <w:jc w:val="both"/>
        <w:rPr>
          <w:rFonts w:ascii="Arial" w:hAnsi="Arial" w:cs="Arial"/>
          <w:b/>
          <w:color w:val="000000"/>
          <w:sz w:val="22"/>
          <w:szCs w:val="22"/>
        </w:rPr>
      </w:pPr>
      <w:r w:rsidRPr="008D63D7">
        <w:rPr>
          <w:rFonts w:ascii="Arial" w:hAnsi="Arial" w:cs="Arial"/>
          <w:b/>
          <w:color w:val="000000"/>
          <w:sz w:val="22"/>
          <w:szCs w:val="22"/>
        </w:rPr>
        <w:t>The bidder shall deliver, install the equipment and port the software, arrange for user level demo at bidder’s cost as per accepted time schedules. The bidder is liable for penalties levied by Bank for any deviation in this regard. The bidder shall provide for all drivers/software required to install, customize and test the system without any further charge, expense and cost to Bank.</w:t>
      </w:r>
    </w:p>
    <w:p w:rsidR="005121B2" w:rsidRPr="008D63D7" w:rsidRDefault="005121B2" w:rsidP="0092418D">
      <w:pPr>
        <w:pStyle w:val="ListParagraph"/>
        <w:numPr>
          <w:ilvl w:val="0"/>
          <w:numId w:val="126"/>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All tools, testing instruments, as required during all operations such as transport, installation, testing, commissioning maintenance during contract period, shall be  provided by  the Bidder at no extra cost to the Bank  for  completing  the  scope  of  work  as  per this RFP.</w:t>
      </w:r>
    </w:p>
    <w:p w:rsidR="005121B2" w:rsidRPr="008D63D7" w:rsidRDefault="00D67690" w:rsidP="0092418D">
      <w:pPr>
        <w:numPr>
          <w:ilvl w:val="0"/>
          <w:numId w:val="126"/>
        </w:numPr>
        <w:spacing w:before="240" w:after="240" w:line="360" w:lineRule="auto"/>
        <w:ind w:left="576" w:hanging="288"/>
        <w:jc w:val="both"/>
        <w:rPr>
          <w:rFonts w:cs="Arial"/>
          <w:b/>
          <w:color w:val="000000"/>
          <w:szCs w:val="22"/>
        </w:rPr>
      </w:pPr>
      <w:r w:rsidRPr="008D63D7">
        <w:rPr>
          <w:rFonts w:cs="Arial"/>
          <w:b/>
          <w:szCs w:val="22"/>
        </w:rPr>
        <w:t>The bidder shall supply along with each item all the related documents, Software Licenses and Other Items without any additional cost. The documents shall be in English. These will include but not restricted to User Manual, Operation Manual, Other Software and Drivers etc</w:t>
      </w:r>
    </w:p>
    <w:p w:rsidR="00897600" w:rsidRPr="008D63D7" w:rsidRDefault="00897600" w:rsidP="0092418D">
      <w:pPr>
        <w:pStyle w:val="ListParagraph"/>
        <w:numPr>
          <w:ilvl w:val="0"/>
          <w:numId w:val="126"/>
        </w:numPr>
        <w:suppressAutoHyphens w:val="0"/>
        <w:spacing w:before="240" w:after="240" w:line="360" w:lineRule="auto"/>
        <w:ind w:left="576" w:hanging="288"/>
        <w:jc w:val="both"/>
        <w:rPr>
          <w:rFonts w:ascii="Arial" w:hAnsi="Arial" w:cs="Arial"/>
          <w:b/>
          <w:sz w:val="22"/>
          <w:szCs w:val="22"/>
        </w:rPr>
      </w:pPr>
      <w:r w:rsidRPr="008D63D7">
        <w:rPr>
          <w:rFonts w:ascii="Arial" w:hAnsi="Arial" w:cs="Arial"/>
          <w:b/>
          <w:sz w:val="22"/>
          <w:szCs w:val="22"/>
        </w:rPr>
        <w:t xml:space="preserve">The bidder should guarantee that the hardware items delivered to the Bank are brand new, including all components.  In the case of software, the bidder should guarantee that the software supplied to the Bank includes all patches, updates etc., and the same are licensed and legally obtained.  All hardware and software must be supplied with their original and complete printed documentation. </w:t>
      </w:r>
    </w:p>
    <w:p w:rsidR="00C46FCA" w:rsidRPr="008D63D7" w:rsidRDefault="00C46FCA" w:rsidP="0092418D">
      <w:pPr>
        <w:pStyle w:val="ListParagraph"/>
        <w:numPr>
          <w:ilvl w:val="0"/>
          <w:numId w:val="126"/>
        </w:numPr>
        <w:suppressAutoHyphens w:val="0"/>
        <w:spacing w:before="240" w:after="240" w:line="360" w:lineRule="auto"/>
        <w:ind w:left="576" w:hanging="288"/>
        <w:jc w:val="both"/>
        <w:rPr>
          <w:rFonts w:ascii="Arial" w:hAnsi="Arial" w:cs="Arial"/>
          <w:b/>
          <w:color w:val="000000"/>
          <w:sz w:val="22"/>
          <w:szCs w:val="22"/>
        </w:rPr>
      </w:pPr>
      <w:r w:rsidRPr="008D63D7">
        <w:rPr>
          <w:rFonts w:ascii="Arial" w:hAnsi="Arial" w:cs="Arial"/>
          <w:b/>
          <w:sz w:val="22"/>
          <w:szCs w:val="22"/>
        </w:rPr>
        <w:t>The Bidder shall be responsible for any discrepancies, errors and omissions or other information submitted by him irrespective of whether these have been approved, reviewed or otherwise accepted by the bank or not. The bidder shall take all corrective measures arising out of discrepancies, error and omission other information as mentioned above within the time schedule</w:t>
      </w:r>
      <w:r w:rsidR="00C738DE" w:rsidRPr="008D63D7">
        <w:rPr>
          <w:rFonts w:ascii="Arial" w:hAnsi="Arial" w:cs="Arial"/>
          <w:b/>
          <w:sz w:val="22"/>
          <w:szCs w:val="22"/>
        </w:rPr>
        <w:t xml:space="preserve"> and without extra cost to the B</w:t>
      </w:r>
      <w:r w:rsidRPr="008D63D7">
        <w:rPr>
          <w:rFonts w:ascii="Arial" w:hAnsi="Arial" w:cs="Arial"/>
          <w:b/>
          <w:sz w:val="22"/>
          <w:szCs w:val="22"/>
        </w:rPr>
        <w:t>ank</w:t>
      </w:r>
      <w:r w:rsidR="00C738DE" w:rsidRPr="008D63D7">
        <w:rPr>
          <w:rFonts w:ascii="Arial" w:hAnsi="Arial" w:cs="Arial"/>
          <w:b/>
          <w:sz w:val="22"/>
          <w:szCs w:val="22"/>
        </w:rPr>
        <w:t>.</w:t>
      </w:r>
    </w:p>
    <w:p w:rsidR="00C46FCA" w:rsidRPr="008D63D7" w:rsidRDefault="00C46FCA"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2" w:name="_Toc497680031"/>
      <w:r w:rsidRPr="008D63D7">
        <w:rPr>
          <w:bCs w:val="0"/>
          <w:i w:val="0"/>
          <w:color w:val="000000"/>
          <w:sz w:val="22"/>
          <w:szCs w:val="22"/>
          <w:lang w:val="en-GB" w:eastAsia="en-US"/>
        </w:rPr>
        <w:lastRenderedPageBreak/>
        <w:t>Change of name of the bidding company and line of business</w:t>
      </w:r>
      <w:bookmarkEnd w:id="542"/>
    </w:p>
    <w:p w:rsidR="00C46FCA" w:rsidRPr="008D63D7" w:rsidRDefault="00C46FCA" w:rsidP="006110D5">
      <w:pPr>
        <w:pStyle w:val="ListParagraph"/>
        <w:suppressAutoHyphens w:val="0"/>
        <w:spacing w:before="240" w:after="240" w:line="360" w:lineRule="auto"/>
        <w:ind w:left="576"/>
        <w:jc w:val="both"/>
        <w:rPr>
          <w:rFonts w:ascii="Arial" w:hAnsi="Arial" w:cs="Arial"/>
          <w:b/>
          <w:sz w:val="22"/>
          <w:szCs w:val="22"/>
        </w:rPr>
      </w:pPr>
      <w:r w:rsidRPr="008D63D7">
        <w:rPr>
          <w:rFonts w:ascii="Arial" w:hAnsi="Arial" w:cs="Arial"/>
          <w:b/>
          <w:sz w:val="22"/>
          <w:szCs w:val="22"/>
        </w:rPr>
        <w:t xml:space="preserve">Normally, the Order will be placed on the successful bidder as per the details given in the this document. But, if there is any change in name/address/constitution of the bidding Firm/Company at any time from the date of bid document, the same shall be informed by the bidders to the Bank immediately. This shall be supported with necessary documentary proof or Court orders, if any. Further, if the   bidding Firm/Company is    undergoing any re-organization/restructuring/merger/ demerger and on account such a change the Firm/Company is no longer performing the original line of business, the same shall be informed to the Bank. There shall not be any delay in this regard. The decision of the Bank to place orders or otherwise under such situation shall rest with the Bank and the decision of the Bank is final. </w:t>
      </w:r>
    </w:p>
    <w:p w:rsidR="00DC4154" w:rsidRPr="008D63D7" w:rsidRDefault="00DC4154"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3" w:name="_Toc497680032"/>
      <w:r w:rsidRPr="008D63D7">
        <w:rPr>
          <w:bCs w:val="0"/>
          <w:i w:val="0"/>
          <w:color w:val="000000"/>
          <w:sz w:val="22"/>
          <w:szCs w:val="22"/>
          <w:lang w:val="en-GB" w:eastAsia="en-US"/>
        </w:rPr>
        <w:t>Governing Law and Jurisdiction</w:t>
      </w:r>
      <w:bookmarkEnd w:id="543"/>
    </w:p>
    <w:p w:rsidR="00484B16" w:rsidRPr="008D63D7" w:rsidRDefault="00484B16" w:rsidP="00484B16">
      <w:pPr>
        <w:spacing w:before="120" w:line="360" w:lineRule="auto"/>
        <w:ind w:left="576"/>
        <w:jc w:val="both"/>
        <w:rPr>
          <w:rFonts w:cs="Arial"/>
          <w:b/>
          <w:szCs w:val="22"/>
          <w:lang w:eastAsia="ar-SA" w:bidi="ar-SA"/>
        </w:rPr>
      </w:pPr>
      <w:r w:rsidRPr="008D63D7">
        <w:rPr>
          <w:rFonts w:cs="Arial"/>
          <w:b/>
          <w:szCs w:val="22"/>
          <w:lang w:eastAsia="ar-SA" w:bidi="ar-SA"/>
        </w:rPr>
        <w:t>The RfP and agreement that may be entered into pursuant thereto will be governed by and construed and enforced in accordance with the laws of India and the same shall be subject to the exclusive jurisdiction of the courts in Mumbai, India.</w:t>
      </w:r>
    </w:p>
    <w:p w:rsidR="00DC4154" w:rsidRPr="008D63D7" w:rsidRDefault="00DC4154"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4" w:name="_Toc497680033"/>
      <w:r w:rsidRPr="008D63D7">
        <w:rPr>
          <w:bCs w:val="0"/>
          <w:i w:val="0"/>
          <w:color w:val="000000"/>
          <w:sz w:val="22"/>
          <w:szCs w:val="22"/>
          <w:lang w:val="en-GB" w:eastAsia="en-US"/>
        </w:rPr>
        <w:t>No third party rights</w:t>
      </w:r>
      <w:bookmarkEnd w:id="544"/>
    </w:p>
    <w:p w:rsidR="00DC4154" w:rsidRPr="008D63D7" w:rsidRDefault="00DC4154" w:rsidP="00484B16">
      <w:pPr>
        <w:spacing w:before="120" w:line="360" w:lineRule="auto"/>
        <w:ind w:left="576"/>
        <w:jc w:val="both"/>
        <w:rPr>
          <w:rFonts w:cs="Arial"/>
          <w:b/>
          <w:szCs w:val="22"/>
          <w:lang w:eastAsia="ar-SA" w:bidi="ar-SA"/>
        </w:rPr>
      </w:pPr>
      <w:r w:rsidRPr="008D63D7">
        <w:rPr>
          <w:rFonts w:cs="Arial"/>
          <w:b/>
          <w:szCs w:val="22"/>
          <w:lang w:eastAsia="ar-SA" w:bidi="ar-SA"/>
        </w:rPr>
        <w:t>No provision of the RfP the agreement that may be entered into is intended to, or shall, confer any rights on a third party beneficiary or other rights or remedies upon any person other than the parties hereto; nor impose any obligations on the part of the parties to the agreement towards any third parties.</w:t>
      </w:r>
    </w:p>
    <w:p w:rsidR="00484B16" w:rsidRPr="008D63D7" w:rsidRDefault="00484B16"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5" w:name="_Toc497680034"/>
      <w:r w:rsidRPr="008D63D7">
        <w:rPr>
          <w:bCs w:val="0"/>
          <w:i w:val="0"/>
          <w:color w:val="000000"/>
          <w:sz w:val="22"/>
          <w:szCs w:val="22"/>
          <w:lang w:val="en-GB" w:eastAsia="en-US"/>
        </w:rPr>
        <w:t>Representations and Warranties</w:t>
      </w:r>
      <w:bookmarkEnd w:id="545"/>
    </w:p>
    <w:p w:rsidR="00484B16" w:rsidRPr="008D63D7" w:rsidRDefault="00484B16" w:rsidP="00484B16">
      <w:pPr>
        <w:tabs>
          <w:tab w:val="right" w:pos="9360"/>
        </w:tabs>
        <w:spacing w:before="120" w:line="360" w:lineRule="auto"/>
        <w:ind w:left="576"/>
        <w:jc w:val="both"/>
        <w:rPr>
          <w:rFonts w:eastAsia="Calibri" w:cs="Arial"/>
          <w:b/>
          <w:szCs w:val="22"/>
        </w:rPr>
      </w:pPr>
      <w:r w:rsidRPr="008D63D7">
        <w:rPr>
          <w:rFonts w:cs="Arial"/>
          <w:b/>
          <w:szCs w:val="22"/>
        </w:rPr>
        <w:t>In order to induce SIDBI</w:t>
      </w:r>
      <w:r w:rsidRPr="008D63D7">
        <w:rPr>
          <w:rFonts w:eastAsia="Calibri" w:cs="Arial"/>
          <w:b/>
          <w:szCs w:val="22"/>
        </w:rPr>
        <w:t xml:space="preserve"> to enter into the agreement, the Vendor shall be deemed to have represented and warranted as follows:</w:t>
      </w:r>
    </w:p>
    <w:p w:rsidR="00484B16" w:rsidRPr="008D63D7" w:rsidRDefault="00484B16" w:rsidP="00484B16">
      <w:pPr>
        <w:tabs>
          <w:tab w:val="right" w:pos="9360"/>
        </w:tabs>
        <w:spacing w:line="360" w:lineRule="auto"/>
        <w:ind w:left="576"/>
        <w:jc w:val="both"/>
        <w:rPr>
          <w:rFonts w:eastAsia="Calibri" w:cs="Arial"/>
          <w:b/>
          <w:szCs w:val="22"/>
        </w:rPr>
      </w:pPr>
      <w:r w:rsidRPr="008D63D7">
        <w:rPr>
          <w:rFonts w:eastAsia="Calibri" w:cs="Arial"/>
          <w:b/>
          <w:szCs w:val="22"/>
        </w:rPr>
        <w:t xml:space="preserve">i. That the Bidder is a company which has meets the requisite eligibility qualifications mentioned in RfP, and it has power and the authority to enter into agreement and provide the services and implementation of platform, </w:t>
      </w:r>
      <w:r w:rsidRPr="008D63D7">
        <w:rPr>
          <w:rFonts w:cs="Arial"/>
          <w:b/>
          <w:szCs w:val="22"/>
        </w:rPr>
        <w:t xml:space="preserve"> sought by SIDBI</w:t>
      </w:r>
      <w:r w:rsidRPr="008D63D7">
        <w:rPr>
          <w:rFonts w:eastAsia="Calibri" w:cs="Arial"/>
          <w:b/>
          <w:szCs w:val="22"/>
        </w:rPr>
        <w:t>.</w:t>
      </w:r>
    </w:p>
    <w:p w:rsidR="00484B16" w:rsidRPr="008D63D7" w:rsidRDefault="00484B16" w:rsidP="00484B16">
      <w:pPr>
        <w:tabs>
          <w:tab w:val="right" w:pos="9360"/>
        </w:tabs>
        <w:spacing w:line="360" w:lineRule="auto"/>
        <w:ind w:left="576"/>
        <w:jc w:val="both"/>
        <w:rPr>
          <w:rFonts w:eastAsia="Calibri" w:cs="Arial"/>
          <w:b/>
          <w:szCs w:val="22"/>
        </w:rPr>
      </w:pPr>
      <w:r w:rsidRPr="008D63D7">
        <w:rPr>
          <w:rFonts w:eastAsia="Calibri" w:cs="Arial"/>
          <w:b/>
          <w:szCs w:val="22"/>
        </w:rPr>
        <w:t>ii. That the Bidder is not involved in any major litigation, potential, threatened and existing, that may have an impact of affecting or compromising the performance and delivery of services, systems .</w:t>
      </w:r>
    </w:p>
    <w:p w:rsidR="00484B16" w:rsidRPr="008D63D7" w:rsidRDefault="00484B16" w:rsidP="00484B16">
      <w:pPr>
        <w:tabs>
          <w:tab w:val="right" w:pos="9360"/>
        </w:tabs>
        <w:spacing w:line="360" w:lineRule="auto"/>
        <w:ind w:left="576"/>
        <w:jc w:val="both"/>
        <w:rPr>
          <w:rFonts w:eastAsia="Calibri" w:cs="Arial"/>
          <w:b/>
          <w:szCs w:val="22"/>
        </w:rPr>
      </w:pPr>
      <w:r w:rsidRPr="008D63D7">
        <w:rPr>
          <w:rFonts w:eastAsia="Calibri" w:cs="Arial"/>
          <w:b/>
          <w:szCs w:val="22"/>
        </w:rPr>
        <w:lastRenderedPageBreak/>
        <w:t xml:space="preserve">iii. That the representations made by the Bidder in its bid shall be deemed to continue to remain true and the bidder continues to fulfill the requirements as are necessary for executing the duties, obligations and responsibilities as laid down in the RfP, </w:t>
      </w:r>
      <w:r w:rsidRPr="008D63D7">
        <w:rPr>
          <w:rFonts w:cs="Arial"/>
          <w:b/>
          <w:szCs w:val="22"/>
        </w:rPr>
        <w:t>unless SIDBI</w:t>
      </w:r>
      <w:r w:rsidRPr="008D63D7">
        <w:rPr>
          <w:rFonts w:eastAsia="Calibri" w:cs="Arial"/>
          <w:b/>
          <w:szCs w:val="22"/>
        </w:rPr>
        <w:t xml:space="preserve"> in writing specifies to the contrary, the Bidder shall be bound by all the terms of the bid.</w:t>
      </w:r>
    </w:p>
    <w:p w:rsidR="00484B16" w:rsidRPr="008D63D7" w:rsidRDefault="00484B16" w:rsidP="00484B16">
      <w:pPr>
        <w:tabs>
          <w:tab w:val="right" w:pos="9360"/>
        </w:tabs>
        <w:spacing w:line="360" w:lineRule="auto"/>
        <w:ind w:left="576"/>
        <w:jc w:val="both"/>
        <w:rPr>
          <w:rFonts w:eastAsia="Calibri" w:cs="Arial"/>
          <w:b/>
          <w:szCs w:val="22"/>
        </w:rPr>
      </w:pPr>
      <w:r w:rsidRPr="008D63D7">
        <w:rPr>
          <w:rFonts w:eastAsia="Calibri" w:cs="Arial"/>
          <w:b/>
          <w:szCs w:val="22"/>
        </w:rPr>
        <w:t>iv. That the Bidder has the professional skills, personnel and resources / authorizations that are necessary for providing services as are necessary to perform its obligations under the bid and the agreement.</w:t>
      </w:r>
    </w:p>
    <w:p w:rsidR="00484B16" w:rsidRPr="008D63D7" w:rsidRDefault="00484B16" w:rsidP="00484B16">
      <w:pPr>
        <w:tabs>
          <w:tab w:val="right" w:pos="9360"/>
        </w:tabs>
        <w:spacing w:line="360" w:lineRule="auto"/>
        <w:ind w:left="576"/>
        <w:jc w:val="both"/>
        <w:rPr>
          <w:rFonts w:eastAsia="Calibri" w:cs="Arial"/>
          <w:b/>
          <w:szCs w:val="22"/>
        </w:rPr>
      </w:pPr>
      <w:r w:rsidRPr="008D63D7">
        <w:rPr>
          <w:rFonts w:eastAsia="Calibri" w:cs="Arial"/>
          <w:b/>
          <w:szCs w:val="22"/>
        </w:rPr>
        <w:t>v. That the Bidder shall ensure that all assets including but not limited to software, licenses, databases, documents, etc. developed, procured, deployed and created during the term of the agreement are duly maintained and suitably updated, upgraded, replaced or substituted with regard to contemporary and statutory requirements.</w:t>
      </w:r>
    </w:p>
    <w:p w:rsidR="00484B16" w:rsidRPr="008D63D7" w:rsidRDefault="00484B16" w:rsidP="00484B16">
      <w:pPr>
        <w:tabs>
          <w:tab w:val="right" w:pos="9360"/>
        </w:tabs>
        <w:spacing w:line="360" w:lineRule="auto"/>
        <w:ind w:left="576"/>
        <w:jc w:val="both"/>
        <w:rPr>
          <w:rFonts w:cs="Arial"/>
          <w:b/>
          <w:szCs w:val="22"/>
        </w:rPr>
      </w:pPr>
      <w:r w:rsidRPr="008D63D7">
        <w:rPr>
          <w:rFonts w:eastAsia="Calibri" w:cs="Arial"/>
          <w:b/>
          <w:szCs w:val="22"/>
        </w:rPr>
        <w:t>vi. That the Bidder shall procure all the necessary permissions, adequate approvals and licenses for use of various software and any copyrighted process /  product free from all claims, titles, interests and li</w:t>
      </w:r>
      <w:r w:rsidRPr="008D63D7">
        <w:rPr>
          <w:rFonts w:cs="Arial"/>
          <w:b/>
          <w:szCs w:val="22"/>
        </w:rPr>
        <w:t>ens thereon and shall keep SIDBI</w:t>
      </w:r>
      <w:r w:rsidRPr="008D63D7">
        <w:rPr>
          <w:rFonts w:eastAsia="Calibri" w:cs="Arial"/>
          <w:b/>
          <w:szCs w:val="22"/>
        </w:rPr>
        <w:t xml:space="preserve">, its directors, officers, employees, representatives, consultants and agents indemnified in relation thereto.  </w:t>
      </w:r>
    </w:p>
    <w:p w:rsidR="00484B16" w:rsidRPr="008D63D7" w:rsidRDefault="00484B16" w:rsidP="00484B16">
      <w:pPr>
        <w:tabs>
          <w:tab w:val="right" w:pos="9360"/>
        </w:tabs>
        <w:spacing w:line="360" w:lineRule="auto"/>
        <w:ind w:left="576"/>
        <w:jc w:val="both"/>
        <w:rPr>
          <w:rFonts w:cs="Arial"/>
          <w:b/>
          <w:szCs w:val="22"/>
        </w:rPr>
      </w:pPr>
      <w:r w:rsidRPr="008D63D7">
        <w:rPr>
          <w:rFonts w:cs="Arial"/>
          <w:b/>
          <w:szCs w:val="22"/>
        </w:rPr>
        <w:t xml:space="preserve">vii. </w:t>
      </w:r>
      <w:r w:rsidRPr="008D63D7">
        <w:rPr>
          <w:rFonts w:eastAsia="Calibri" w:cs="Arial"/>
          <w:b/>
          <w:szCs w:val="22"/>
        </w:rPr>
        <w:t>That all the representations and warranties as have been made by the Bidder with respect to its bid and agreement are true and correct, and shall continue to remain true and correct throughout the term thereof.</w:t>
      </w:r>
    </w:p>
    <w:p w:rsidR="00484B16" w:rsidRPr="008D63D7" w:rsidRDefault="00484B16" w:rsidP="00484B16">
      <w:pPr>
        <w:tabs>
          <w:tab w:val="right" w:pos="9360"/>
        </w:tabs>
        <w:spacing w:line="360" w:lineRule="auto"/>
        <w:ind w:left="576"/>
        <w:jc w:val="both"/>
        <w:rPr>
          <w:rFonts w:eastAsia="Calibri" w:cs="Arial"/>
          <w:b/>
          <w:szCs w:val="22"/>
        </w:rPr>
      </w:pPr>
      <w:r w:rsidRPr="008D63D7">
        <w:rPr>
          <w:rFonts w:eastAsia="Calibri" w:cs="Arial"/>
          <w:b/>
          <w:szCs w:val="22"/>
        </w:rPr>
        <w:t>viii. That the execution of the services herein is and shall be in accordance and in compliance with all applicable laws as amended from time to time and the regulatory framework governing the same.</w:t>
      </w:r>
    </w:p>
    <w:p w:rsidR="00484B16" w:rsidRPr="008D63D7" w:rsidRDefault="00484B16" w:rsidP="00484B16">
      <w:pPr>
        <w:tabs>
          <w:tab w:val="right" w:pos="9360"/>
        </w:tabs>
        <w:spacing w:line="360" w:lineRule="auto"/>
        <w:ind w:left="576"/>
        <w:jc w:val="both"/>
        <w:rPr>
          <w:rFonts w:cs="Arial"/>
          <w:b/>
          <w:szCs w:val="22"/>
        </w:rPr>
      </w:pPr>
      <w:r w:rsidRPr="008D63D7">
        <w:rPr>
          <w:rFonts w:eastAsia="Calibri" w:cs="Arial"/>
          <w:b/>
          <w:szCs w:val="22"/>
        </w:rPr>
        <w:t>ix. That there are no legal proceedings pending or threatened against Bidder or its team which adversely affect/may affect performance under this agreement; and no inquiries or investigations have been threatened, commenced or pending against the Bidder or its team members by any statutory or regulatory or investigative agencies.</w:t>
      </w:r>
    </w:p>
    <w:p w:rsidR="00484B16" w:rsidRPr="008D63D7" w:rsidRDefault="00484B16" w:rsidP="00484B16">
      <w:pPr>
        <w:tabs>
          <w:tab w:val="right" w:pos="9360"/>
        </w:tabs>
        <w:spacing w:line="360" w:lineRule="auto"/>
        <w:ind w:left="576"/>
        <w:jc w:val="both"/>
        <w:rPr>
          <w:rFonts w:cs="Arial"/>
          <w:b/>
          <w:szCs w:val="22"/>
        </w:rPr>
      </w:pPr>
      <w:r w:rsidRPr="008D63D7">
        <w:rPr>
          <w:rFonts w:eastAsia="Calibri" w:cs="Arial"/>
          <w:b/>
          <w:szCs w:val="22"/>
        </w:rPr>
        <w:t>x. That the Bidder has the corporate power to execute, deliver and perform the terms and provisions of the agreement and has taken all necessary corporate actions, consents and approvals to authorize the execution, delivery and performance by it of the agreement.</w:t>
      </w:r>
    </w:p>
    <w:p w:rsidR="00484B16" w:rsidRPr="008D63D7" w:rsidRDefault="00484B16" w:rsidP="00484B16">
      <w:pPr>
        <w:tabs>
          <w:tab w:val="right" w:pos="9360"/>
        </w:tabs>
        <w:spacing w:line="360" w:lineRule="auto"/>
        <w:ind w:left="576"/>
        <w:jc w:val="both"/>
        <w:rPr>
          <w:rFonts w:eastAsia="Calibri" w:cs="Arial"/>
          <w:b/>
          <w:szCs w:val="22"/>
        </w:rPr>
      </w:pPr>
      <w:r w:rsidRPr="008D63D7">
        <w:rPr>
          <w:rFonts w:eastAsia="Calibri" w:cs="Arial"/>
          <w:b/>
          <w:szCs w:val="22"/>
        </w:rPr>
        <w:lastRenderedPageBreak/>
        <w:t xml:space="preserve">xi. That neither the execution and delivery by the Bidder of the agreement nor the Bidder’s compliance with or performance of the terms and provisions of the agreement (i) will contravene any provision of any applicable law or any order, writ, injunction or decree of any court or governmental authority binding on the Bidder, (ii) will conflict or be inconsistent with or result in any breach of any of the terms, covenants, conditions or provisions of, or constitute a default under any agreement, contract or instrument to which the Bidder is a party or by which it or any of its property or assets is bound or to which it may be subject or (iii) will violate any provision of the Memorandum and Articles of Association of the Bidder.  </w:t>
      </w:r>
    </w:p>
    <w:p w:rsidR="00484B16" w:rsidRPr="008D63D7" w:rsidRDefault="00484B16"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6" w:name="_Toc497680035"/>
      <w:r w:rsidRPr="008D63D7">
        <w:rPr>
          <w:bCs w:val="0"/>
          <w:i w:val="0"/>
          <w:color w:val="000000"/>
          <w:sz w:val="22"/>
          <w:szCs w:val="22"/>
          <w:lang w:val="en-GB" w:eastAsia="en-US"/>
        </w:rPr>
        <w:t>Vicarious Liability</w:t>
      </w:r>
      <w:bookmarkEnd w:id="546"/>
    </w:p>
    <w:p w:rsidR="00484B16" w:rsidRPr="008D63D7" w:rsidRDefault="00484B16" w:rsidP="00484B16">
      <w:pPr>
        <w:spacing w:line="360" w:lineRule="auto"/>
        <w:ind w:left="576"/>
        <w:jc w:val="both"/>
        <w:rPr>
          <w:rFonts w:cs="Arial"/>
          <w:b/>
          <w:szCs w:val="22"/>
        </w:rPr>
      </w:pPr>
      <w:r w:rsidRPr="008D63D7">
        <w:rPr>
          <w:rFonts w:cs="Arial"/>
          <w:b/>
          <w:szCs w:val="22"/>
        </w:rPr>
        <w:t xml:space="preserve">The selected bidder shall be the principal employer of the employees, agents, contractors, sub-contractors etc., engaged by the selected bidder and shall be vicariously liable for all the acts, deeds, matters or things, whether the same is within the scope of power or outside the scope of power, vested under the contract. No right of any employment in the Bank shall accrue or arise, by virtue of engagement of employees, agents, contractors, subcontractors etc. by the selected bidder, for any assignment under the contract. All remuneration, claims, wages dues etc. of such employees, agents, contractors, sub-contractors etc. </w:t>
      </w:r>
      <w:r w:rsidR="0004224C" w:rsidRPr="008D63D7">
        <w:rPr>
          <w:rFonts w:cs="Arial"/>
          <w:b/>
          <w:szCs w:val="22"/>
        </w:rPr>
        <w:t xml:space="preserve">of the vendor </w:t>
      </w:r>
      <w:r w:rsidRPr="008D63D7">
        <w:rPr>
          <w:rFonts w:cs="Arial"/>
          <w:b/>
          <w:szCs w:val="22"/>
        </w:rPr>
        <w:t xml:space="preserve">shall be paid by the selected </w:t>
      </w:r>
      <w:r w:rsidR="0004224C" w:rsidRPr="008D63D7">
        <w:rPr>
          <w:rFonts w:cs="Arial"/>
          <w:b/>
          <w:szCs w:val="22"/>
        </w:rPr>
        <w:t>vendor</w:t>
      </w:r>
      <w:r w:rsidRPr="008D63D7">
        <w:rPr>
          <w:rFonts w:cs="Arial"/>
          <w:b/>
          <w:szCs w:val="22"/>
        </w:rPr>
        <w:t xml:space="preserve"> alone and the Bank shall not have any direct or indirect liability or obligation, to pay any charges, claims or wages of any of the selected bidder’s employees, agents, contractors, subcontractors etc. The selected bidder shall agree to hold the Bank, its successors, assigns and administrators fully indemnified, and harmless against loss or liability, claims, actions or proceedings, if any, whatsoever nature that may arise or caused to the Bank through the action of selected bidder’s employees, agents, contractors, subcontractors etc.</w:t>
      </w:r>
    </w:p>
    <w:p w:rsidR="00484B16" w:rsidRPr="008D63D7" w:rsidRDefault="00484B16" w:rsidP="001A6B14">
      <w:pPr>
        <w:pStyle w:val="Heading2"/>
        <w:numPr>
          <w:ilvl w:val="1"/>
          <w:numId w:val="1"/>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47" w:name="_Toc497680036"/>
      <w:r w:rsidRPr="008D63D7">
        <w:rPr>
          <w:bCs w:val="0"/>
          <w:i w:val="0"/>
          <w:color w:val="000000"/>
          <w:sz w:val="22"/>
          <w:szCs w:val="22"/>
          <w:lang w:val="en-GB" w:eastAsia="en-US"/>
        </w:rPr>
        <w:t>No Set-off, counter-claim and cross claims</w:t>
      </w:r>
      <w:bookmarkEnd w:id="547"/>
    </w:p>
    <w:p w:rsidR="00484B16" w:rsidRPr="008D63D7" w:rsidRDefault="00484B16" w:rsidP="00484B16">
      <w:pPr>
        <w:spacing w:line="360" w:lineRule="auto"/>
        <w:ind w:left="576"/>
        <w:jc w:val="both"/>
        <w:rPr>
          <w:rFonts w:cs="Arial"/>
          <w:b/>
          <w:szCs w:val="22"/>
        </w:rPr>
      </w:pPr>
      <w:r w:rsidRPr="008D63D7">
        <w:rPr>
          <w:rFonts w:cs="Arial"/>
          <w:b/>
          <w:szCs w:val="22"/>
        </w:rPr>
        <w:t>In case the Vendor/ Bidder has any other business relationship with SIDBI, no right of set-off, counter-claim and cross-claim and or otherwise will be available under this Contract/Agreement to the Vendor/ Bidder for any payments receivable under and in accordance with that business.</w:t>
      </w:r>
    </w:p>
    <w:p w:rsidR="00484B16" w:rsidRPr="008D63D7" w:rsidRDefault="00484B16" w:rsidP="00484B16">
      <w:pPr>
        <w:tabs>
          <w:tab w:val="right" w:pos="9360"/>
        </w:tabs>
        <w:jc w:val="both"/>
        <w:rPr>
          <w:rFonts w:asciiTheme="majorHAnsi" w:eastAsia="Calibri" w:hAnsiTheme="majorHAnsi"/>
          <w:b/>
          <w:sz w:val="24"/>
          <w:szCs w:val="24"/>
        </w:rPr>
      </w:pPr>
    </w:p>
    <w:p w:rsidR="003B047C" w:rsidRPr="008D63D7" w:rsidRDefault="003B047C" w:rsidP="003B047C">
      <w:pPr>
        <w:pStyle w:val="RfPPara"/>
        <w:jc w:val="center"/>
        <w:rPr>
          <w:b/>
          <w:sz w:val="22"/>
          <w:szCs w:val="22"/>
        </w:rPr>
      </w:pPr>
      <w:r w:rsidRPr="008D63D7">
        <w:rPr>
          <w:b/>
          <w:sz w:val="22"/>
          <w:szCs w:val="22"/>
        </w:rPr>
        <w:t>________________________</w:t>
      </w:r>
    </w:p>
    <w:p w:rsidR="00C17253" w:rsidRPr="008D63D7" w:rsidRDefault="00C17253" w:rsidP="004E4528">
      <w:pPr>
        <w:pStyle w:val="Heading1"/>
        <w:pageBreakBefore/>
        <w:numPr>
          <w:ilvl w:val="0"/>
          <w:numId w:val="122"/>
        </w:numPr>
        <w:shd w:val="clear" w:color="auto" w:fill="000000"/>
        <w:suppressAutoHyphens w:val="0"/>
        <w:spacing w:before="240" w:after="240"/>
        <w:ind w:left="1134" w:hanging="1134"/>
        <w:jc w:val="both"/>
        <w:rPr>
          <w:rFonts w:ascii="Arial" w:hAnsi="Arial" w:cs="Arial"/>
          <w:color w:val="FFFFFF"/>
          <w:sz w:val="22"/>
          <w:szCs w:val="22"/>
          <w:lang w:val="en-GB" w:eastAsia="en-US"/>
        </w:rPr>
      </w:pPr>
      <w:bookmarkStart w:id="548" w:name="_Toc497680037"/>
      <w:r w:rsidRPr="008D63D7">
        <w:rPr>
          <w:rFonts w:ascii="Arial" w:hAnsi="Arial" w:cs="Arial"/>
          <w:color w:val="FFFFFF"/>
          <w:sz w:val="22"/>
          <w:szCs w:val="22"/>
          <w:lang w:val="en-GB" w:eastAsia="en-US"/>
        </w:rPr>
        <w:lastRenderedPageBreak/>
        <w:t>Service Level Agreement &amp; Liquidated Damages</w:t>
      </w:r>
      <w:bookmarkEnd w:id="548"/>
    </w:p>
    <w:p w:rsidR="005148A1" w:rsidRPr="008D63D7" w:rsidRDefault="005148A1" w:rsidP="004E4528">
      <w:pPr>
        <w:pStyle w:val="RfPPara"/>
        <w:keepNext/>
        <w:numPr>
          <w:ilvl w:val="0"/>
          <w:numId w:val="54"/>
        </w:numPr>
        <w:spacing w:before="240" w:after="240"/>
        <w:ind w:left="576" w:hanging="288"/>
        <w:rPr>
          <w:b/>
          <w:sz w:val="22"/>
          <w:szCs w:val="22"/>
        </w:rPr>
      </w:pPr>
      <w:bookmarkStart w:id="549" w:name="_Toc487030066"/>
      <w:bookmarkStart w:id="550" w:name="_Toc487035939"/>
      <w:bookmarkStart w:id="551" w:name="_Toc487103205"/>
      <w:bookmarkStart w:id="552" w:name="_Toc487106792"/>
      <w:bookmarkStart w:id="553" w:name="_Toc487204466"/>
      <w:bookmarkStart w:id="554" w:name="_Toc487213709"/>
      <w:bookmarkStart w:id="555" w:name="_Toc487469205"/>
      <w:bookmarkStart w:id="556" w:name="_Toc487469821"/>
      <w:bookmarkStart w:id="557" w:name="_Toc487470166"/>
      <w:bookmarkStart w:id="558" w:name="_Toc487470317"/>
      <w:bookmarkStart w:id="559" w:name="_Toc487472939"/>
      <w:bookmarkStart w:id="560" w:name="_Toc487475244"/>
      <w:bookmarkStart w:id="561" w:name="_Toc487475446"/>
      <w:bookmarkStart w:id="562" w:name="_Toc487554192"/>
      <w:bookmarkStart w:id="563" w:name="_Toc487554336"/>
      <w:bookmarkStart w:id="564" w:name="_Toc487554481"/>
      <w:bookmarkStart w:id="565" w:name="_Toc487555826"/>
      <w:bookmarkStart w:id="566" w:name="_Toc487566620"/>
      <w:bookmarkStart w:id="567" w:name="_Toc487567249"/>
      <w:bookmarkStart w:id="568" w:name="_Toc487707304"/>
      <w:bookmarkStart w:id="569" w:name="_Toc487725338"/>
      <w:bookmarkStart w:id="570" w:name="_Toc487727590"/>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8D63D7">
        <w:rPr>
          <w:b/>
          <w:color w:val="000000"/>
          <w:sz w:val="22"/>
          <w:szCs w:val="22"/>
        </w:rPr>
        <w:t>Liquidated</w:t>
      </w:r>
      <w:r w:rsidRPr="008D63D7">
        <w:rPr>
          <w:b/>
          <w:sz w:val="22"/>
          <w:szCs w:val="22"/>
        </w:rPr>
        <w:t xml:space="preserve"> damages clause is defined as follows for different purposes. All of them are independent of each other and several and cumulative and not exclusive of each other.</w:t>
      </w:r>
    </w:p>
    <w:p w:rsidR="005148A1" w:rsidRPr="008D63D7" w:rsidRDefault="005148A1" w:rsidP="004E4528">
      <w:pPr>
        <w:pStyle w:val="RfPPara"/>
        <w:keepNext/>
        <w:numPr>
          <w:ilvl w:val="0"/>
          <w:numId w:val="54"/>
        </w:numPr>
        <w:spacing w:before="240" w:after="240"/>
        <w:ind w:left="576" w:hanging="288"/>
        <w:rPr>
          <w:b/>
          <w:sz w:val="22"/>
          <w:szCs w:val="22"/>
        </w:rPr>
      </w:pPr>
      <w:r w:rsidRPr="008D63D7">
        <w:rPr>
          <w:b/>
          <w:color w:val="000000"/>
          <w:sz w:val="22"/>
          <w:szCs w:val="22"/>
        </w:rPr>
        <w:t>Liquidated</w:t>
      </w:r>
      <w:r w:rsidRPr="008D63D7">
        <w:rPr>
          <w:b/>
          <w:sz w:val="22"/>
          <w:szCs w:val="22"/>
        </w:rPr>
        <w:t xml:space="preserve"> damages would not be applicable for delay due to reasons attributable to the Bank and Force Majeure. However, it is responsibility of the selected bidder to prove that the delay is attributed to the Bank or Force Majeure.</w:t>
      </w:r>
    </w:p>
    <w:p w:rsidR="005148A1" w:rsidRPr="008D63D7" w:rsidRDefault="005148A1" w:rsidP="004E4528">
      <w:pPr>
        <w:pStyle w:val="RfPPara"/>
        <w:keepNext/>
        <w:numPr>
          <w:ilvl w:val="0"/>
          <w:numId w:val="54"/>
        </w:numPr>
        <w:spacing w:before="240" w:after="240"/>
        <w:ind w:left="576" w:hanging="288"/>
        <w:rPr>
          <w:b/>
          <w:sz w:val="22"/>
          <w:szCs w:val="22"/>
        </w:rPr>
      </w:pPr>
      <w:r w:rsidRPr="008D63D7">
        <w:rPr>
          <w:b/>
          <w:sz w:val="22"/>
          <w:szCs w:val="22"/>
        </w:rPr>
        <w:t>Bank reserves the right to adjust the Liquidity damages</w:t>
      </w:r>
      <w:r w:rsidR="00E7159F" w:rsidRPr="008D63D7">
        <w:rPr>
          <w:b/>
          <w:sz w:val="22"/>
          <w:szCs w:val="22"/>
        </w:rPr>
        <w:t xml:space="preserve"> (LD)/penalty</w:t>
      </w:r>
      <w:r w:rsidRPr="008D63D7">
        <w:rPr>
          <w:b/>
          <w:sz w:val="22"/>
          <w:szCs w:val="22"/>
        </w:rPr>
        <w:t>, if                                                       any, against any amount payable to the bidder or will be adjusted against the PBG.</w:t>
      </w:r>
    </w:p>
    <w:p w:rsidR="005148A1" w:rsidRPr="008D63D7" w:rsidRDefault="005148A1" w:rsidP="004E4528">
      <w:pPr>
        <w:pStyle w:val="RfPPara"/>
        <w:keepNext/>
        <w:numPr>
          <w:ilvl w:val="0"/>
          <w:numId w:val="54"/>
        </w:numPr>
        <w:spacing w:before="240" w:after="240"/>
        <w:ind w:left="576" w:hanging="288"/>
        <w:rPr>
          <w:b/>
          <w:color w:val="000000"/>
          <w:sz w:val="22"/>
          <w:szCs w:val="22"/>
        </w:rPr>
      </w:pPr>
      <w:r w:rsidRPr="008D63D7">
        <w:rPr>
          <w:b/>
          <w:color w:val="000000"/>
          <w:sz w:val="22"/>
          <w:szCs w:val="22"/>
        </w:rPr>
        <w:t xml:space="preserve">However the </w:t>
      </w:r>
      <w:r w:rsidR="00C738DE" w:rsidRPr="008D63D7">
        <w:rPr>
          <w:b/>
          <w:color w:val="000000"/>
          <w:sz w:val="22"/>
          <w:szCs w:val="22"/>
        </w:rPr>
        <w:t xml:space="preserve"> </w:t>
      </w:r>
      <w:r w:rsidR="00E7159F" w:rsidRPr="008D63D7">
        <w:rPr>
          <w:b/>
          <w:color w:val="000000"/>
          <w:sz w:val="22"/>
          <w:szCs w:val="22"/>
        </w:rPr>
        <w:t>penalty</w:t>
      </w:r>
      <w:r w:rsidRPr="008D63D7">
        <w:rPr>
          <w:b/>
          <w:color w:val="000000"/>
          <w:sz w:val="22"/>
          <w:szCs w:val="22"/>
        </w:rPr>
        <w:t xml:space="preserve"> to be recovered under above clauses shall be restricted &amp; capped to</w:t>
      </w:r>
      <w:r w:rsidRPr="008D63D7">
        <w:rPr>
          <w:b/>
          <w:color w:val="FF0000"/>
          <w:sz w:val="22"/>
          <w:szCs w:val="22"/>
        </w:rPr>
        <w:t xml:space="preserve"> </w:t>
      </w:r>
      <w:r w:rsidRPr="008D63D7">
        <w:rPr>
          <w:b/>
          <w:color w:val="000000"/>
          <w:sz w:val="22"/>
          <w:szCs w:val="22"/>
        </w:rPr>
        <w:t>10% of the total value of the order.</w:t>
      </w:r>
    </w:p>
    <w:p w:rsidR="00C17253" w:rsidRPr="008D63D7" w:rsidRDefault="00C17253" w:rsidP="004E4528">
      <w:pPr>
        <w:pStyle w:val="Heading2"/>
        <w:numPr>
          <w:ilvl w:val="1"/>
          <w:numId w:val="122"/>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71" w:name="_Toc497680038"/>
      <w:r w:rsidRPr="008D63D7">
        <w:rPr>
          <w:bCs w:val="0"/>
          <w:i w:val="0"/>
          <w:color w:val="000000"/>
          <w:sz w:val="22"/>
          <w:szCs w:val="22"/>
          <w:lang w:val="en-GB" w:eastAsia="en-US"/>
        </w:rPr>
        <w:t>Liquidated damages for delay in Delivery a</w:t>
      </w:r>
      <w:r w:rsidR="008144EA" w:rsidRPr="008D63D7">
        <w:rPr>
          <w:bCs w:val="0"/>
          <w:i w:val="0"/>
          <w:color w:val="000000"/>
          <w:sz w:val="22"/>
          <w:szCs w:val="22"/>
          <w:lang w:val="en-GB" w:eastAsia="en-US"/>
        </w:rPr>
        <w:t xml:space="preserve">nd Installation of Hardware and </w:t>
      </w:r>
      <w:r w:rsidRPr="008D63D7">
        <w:rPr>
          <w:bCs w:val="0"/>
          <w:i w:val="0"/>
          <w:color w:val="000000"/>
          <w:sz w:val="22"/>
          <w:szCs w:val="22"/>
          <w:lang w:val="en-GB" w:eastAsia="en-US"/>
        </w:rPr>
        <w:t>Software</w:t>
      </w:r>
      <w:bookmarkEnd w:id="571"/>
      <w:r w:rsidRPr="008D63D7">
        <w:rPr>
          <w:bCs w:val="0"/>
          <w:i w:val="0"/>
          <w:color w:val="000000"/>
          <w:sz w:val="22"/>
          <w:szCs w:val="22"/>
          <w:lang w:val="en-GB" w:eastAsia="en-US"/>
        </w:rPr>
        <w:t xml:space="preserve"> </w:t>
      </w:r>
    </w:p>
    <w:p w:rsidR="005148A1" w:rsidRPr="008D63D7" w:rsidRDefault="005148A1" w:rsidP="004E4528">
      <w:pPr>
        <w:pStyle w:val="RfPBodyTextRJ"/>
        <w:keepNext/>
        <w:numPr>
          <w:ilvl w:val="0"/>
          <w:numId w:val="105"/>
        </w:numPr>
        <w:tabs>
          <w:tab w:val="clear" w:pos="4320"/>
          <w:tab w:val="center" w:pos="1350"/>
        </w:tabs>
        <w:spacing w:before="240" w:after="240" w:line="360" w:lineRule="auto"/>
        <w:ind w:left="576" w:hanging="288"/>
        <w:rPr>
          <w:rFonts w:cs="Arial"/>
          <w:b/>
          <w:noProof w:val="0"/>
          <w:szCs w:val="22"/>
        </w:rPr>
      </w:pPr>
      <w:r w:rsidRPr="008D63D7">
        <w:rPr>
          <w:rFonts w:cs="Arial"/>
          <w:b/>
          <w:noProof w:val="0"/>
          <w:szCs w:val="22"/>
        </w:rPr>
        <w:t xml:space="preserve"> The bidder is expected to procure and install all the security solutions as per the timelines mentioned in project schedule</w:t>
      </w:r>
      <w:r w:rsidR="00B12FD4" w:rsidRPr="008D63D7">
        <w:rPr>
          <w:rFonts w:cs="Arial"/>
          <w:b/>
          <w:noProof w:val="0"/>
          <w:szCs w:val="22"/>
        </w:rPr>
        <w:t xml:space="preserve"> and implementation</w:t>
      </w:r>
      <w:r w:rsidRPr="008D63D7">
        <w:rPr>
          <w:rFonts w:cs="Arial"/>
          <w:b/>
          <w:noProof w:val="0"/>
          <w:szCs w:val="22"/>
        </w:rPr>
        <w:t xml:space="preserve"> (section 5.</w:t>
      </w:r>
      <w:r w:rsidR="00740600" w:rsidRPr="008D63D7">
        <w:rPr>
          <w:rFonts w:cs="Arial"/>
          <w:b/>
          <w:noProof w:val="0"/>
          <w:szCs w:val="22"/>
        </w:rPr>
        <w:t>9</w:t>
      </w:r>
      <w:r w:rsidRPr="008D63D7">
        <w:rPr>
          <w:rFonts w:cs="Arial"/>
          <w:b/>
          <w:noProof w:val="0"/>
          <w:szCs w:val="22"/>
        </w:rPr>
        <w:t>).</w:t>
      </w:r>
    </w:p>
    <w:p w:rsidR="006C709A" w:rsidRPr="008D63D7" w:rsidRDefault="005148A1" w:rsidP="004E4528">
      <w:pPr>
        <w:pStyle w:val="RfPBodyTextRJ"/>
        <w:keepNext/>
        <w:numPr>
          <w:ilvl w:val="0"/>
          <w:numId w:val="105"/>
        </w:numPr>
        <w:tabs>
          <w:tab w:val="clear" w:pos="4320"/>
          <w:tab w:val="center" w:pos="1350"/>
        </w:tabs>
        <w:spacing w:before="240" w:after="240" w:line="360" w:lineRule="auto"/>
        <w:ind w:left="576" w:hanging="288"/>
        <w:rPr>
          <w:rFonts w:cs="Arial"/>
          <w:b/>
          <w:noProof w:val="0"/>
          <w:color w:val="000000"/>
          <w:szCs w:val="22"/>
        </w:rPr>
      </w:pPr>
      <w:r w:rsidRPr="008D63D7">
        <w:rPr>
          <w:rFonts w:cs="Arial"/>
          <w:b/>
          <w:noProof w:val="0"/>
          <w:color w:val="000000"/>
          <w:szCs w:val="22"/>
        </w:rPr>
        <w:t>In case</w:t>
      </w:r>
      <w:r w:rsidR="005B420E" w:rsidRPr="008D63D7">
        <w:rPr>
          <w:rFonts w:cs="Arial"/>
          <w:b/>
          <w:noProof w:val="0"/>
          <w:color w:val="000000"/>
          <w:szCs w:val="22"/>
        </w:rPr>
        <w:t xml:space="preserve">, if </w:t>
      </w:r>
      <w:r w:rsidRPr="008D63D7">
        <w:rPr>
          <w:rFonts w:cs="Arial"/>
          <w:b/>
          <w:noProof w:val="0"/>
          <w:color w:val="000000"/>
          <w:szCs w:val="22"/>
        </w:rPr>
        <w:t xml:space="preserve"> there is delay in delivery of </w:t>
      </w:r>
      <w:r w:rsidR="005B420E" w:rsidRPr="008D63D7">
        <w:rPr>
          <w:rFonts w:cs="Arial"/>
          <w:b/>
          <w:noProof w:val="0"/>
          <w:color w:val="000000"/>
          <w:szCs w:val="22"/>
        </w:rPr>
        <w:t xml:space="preserve">the </w:t>
      </w:r>
      <w:r w:rsidRPr="008D63D7">
        <w:rPr>
          <w:rFonts w:cs="Arial"/>
          <w:b/>
          <w:noProof w:val="0"/>
          <w:color w:val="000000"/>
          <w:szCs w:val="22"/>
        </w:rPr>
        <w:t xml:space="preserve">hardware &amp; software, installation of the security solutions </w:t>
      </w:r>
      <w:r w:rsidR="00B51039" w:rsidRPr="008D63D7">
        <w:rPr>
          <w:rFonts w:cs="Arial"/>
          <w:b/>
          <w:noProof w:val="0"/>
          <w:color w:val="000000"/>
          <w:szCs w:val="22"/>
        </w:rPr>
        <w:t xml:space="preserve">and associated hardware, software and software licences, </w:t>
      </w:r>
      <w:r w:rsidRPr="008D63D7">
        <w:rPr>
          <w:rFonts w:cs="Arial"/>
          <w:b/>
          <w:noProof w:val="0"/>
          <w:color w:val="000000"/>
          <w:szCs w:val="22"/>
        </w:rPr>
        <w:t xml:space="preserve">as given in </w:t>
      </w:r>
      <w:r w:rsidR="005B420E" w:rsidRPr="008D63D7">
        <w:rPr>
          <w:rFonts w:cs="Arial"/>
          <w:b/>
          <w:noProof w:val="0"/>
          <w:color w:val="000000"/>
          <w:szCs w:val="22"/>
        </w:rPr>
        <w:t xml:space="preserve">commercial bid, </w:t>
      </w:r>
      <w:r w:rsidRPr="008D63D7">
        <w:rPr>
          <w:rFonts w:cs="Arial"/>
          <w:b/>
          <w:noProof w:val="0"/>
          <w:color w:val="000000"/>
          <w:szCs w:val="22"/>
        </w:rPr>
        <w:t xml:space="preserve"> </w:t>
      </w:r>
      <w:r w:rsidR="006C709A" w:rsidRPr="008D63D7">
        <w:rPr>
          <w:rFonts w:cs="Arial"/>
          <w:b/>
          <w:noProof w:val="0"/>
          <w:color w:val="000000"/>
          <w:szCs w:val="22"/>
        </w:rPr>
        <w:t xml:space="preserve">beyond </w:t>
      </w:r>
      <w:r w:rsidR="00B51039" w:rsidRPr="008D63D7">
        <w:rPr>
          <w:rFonts w:cs="Arial"/>
          <w:b/>
          <w:noProof w:val="0"/>
          <w:color w:val="000000"/>
          <w:szCs w:val="22"/>
        </w:rPr>
        <w:t>the schedule given</w:t>
      </w:r>
      <w:r w:rsidR="00E7159F" w:rsidRPr="008D63D7">
        <w:rPr>
          <w:rFonts w:cs="Arial"/>
          <w:b/>
          <w:noProof w:val="0"/>
          <w:color w:val="000000"/>
          <w:szCs w:val="22"/>
        </w:rPr>
        <w:t xml:space="preserve"> </w:t>
      </w:r>
      <w:r w:rsidR="005B420E" w:rsidRPr="008D63D7">
        <w:rPr>
          <w:rFonts w:cs="Arial"/>
          <w:b/>
          <w:noProof w:val="0"/>
          <w:color w:val="000000"/>
          <w:szCs w:val="22"/>
        </w:rPr>
        <w:t xml:space="preserve">in Section 5.9 </w:t>
      </w:r>
      <w:r w:rsidR="006C709A" w:rsidRPr="008D63D7">
        <w:rPr>
          <w:rFonts w:cs="Arial"/>
          <w:b/>
          <w:noProof w:val="0"/>
          <w:color w:val="000000"/>
          <w:szCs w:val="22"/>
        </w:rPr>
        <w:t xml:space="preserve"> from date of issue of PO, </w:t>
      </w:r>
      <w:r w:rsidRPr="008D63D7">
        <w:rPr>
          <w:rFonts w:cs="Arial"/>
          <w:b/>
          <w:noProof w:val="0"/>
          <w:color w:val="000000"/>
          <w:szCs w:val="22"/>
        </w:rPr>
        <w:t xml:space="preserve">then </w:t>
      </w:r>
      <w:r w:rsidR="00E7159F" w:rsidRPr="008D63D7">
        <w:rPr>
          <w:rFonts w:cs="Arial"/>
          <w:b/>
          <w:noProof w:val="0"/>
          <w:color w:val="000000"/>
          <w:szCs w:val="22"/>
        </w:rPr>
        <w:t>penalty</w:t>
      </w:r>
      <w:r w:rsidRPr="008D63D7">
        <w:rPr>
          <w:rFonts w:cs="Arial"/>
          <w:b/>
          <w:noProof w:val="0"/>
          <w:color w:val="000000"/>
          <w:szCs w:val="22"/>
        </w:rPr>
        <w:t xml:space="preserve"> at the rate of 1% </w:t>
      </w:r>
      <w:r w:rsidR="00B51039" w:rsidRPr="008D63D7">
        <w:rPr>
          <w:rFonts w:cs="Arial"/>
          <w:b/>
          <w:noProof w:val="0"/>
          <w:color w:val="000000"/>
          <w:szCs w:val="22"/>
        </w:rPr>
        <w:t xml:space="preserve"> per week </w:t>
      </w:r>
      <w:r w:rsidRPr="008D63D7">
        <w:rPr>
          <w:rFonts w:cs="Arial"/>
          <w:b/>
          <w:noProof w:val="0"/>
          <w:color w:val="000000"/>
          <w:szCs w:val="22"/>
        </w:rPr>
        <w:t xml:space="preserve">of the cost quoted against each of respective item as mentioned in Commercial Bid for items not delivered  will be levied </w:t>
      </w:r>
      <w:r w:rsidR="00E97D79" w:rsidRPr="008D63D7">
        <w:rPr>
          <w:rFonts w:cs="Arial"/>
          <w:b/>
          <w:noProof w:val="0"/>
          <w:color w:val="000000"/>
          <w:szCs w:val="22"/>
        </w:rPr>
        <w:t xml:space="preserve">per week or part thereof </w:t>
      </w:r>
      <w:r w:rsidRPr="008D63D7">
        <w:rPr>
          <w:rFonts w:cs="Arial"/>
          <w:b/>
          <w:noProof w:val="0"/>
          <w:color w:val="000000"/>
          <w:szCs w:val="22"/>
        </w:rPr>
        <w:t xml:space="preserve">(on pro rata basis for the no. of days) and deducted against bills submitted. </w:t>
      </w:r>
    </w:p>
    <w:p w:rsidR="005148A1" w:rsidRPr="008D63D7" w:rsidRDefault="005148A1" w:rsidP="004E4528">
      <w:pPr>
        <w:pStyle w:val="RfPBodyTextRJ"/>
        <w:keepNext/>
        <w:numPr>
          <w:ilvl w:val="0"/>
          <w:numId w:val="105"/>
        </w:numPr>
        <w:tabs>
          <w:tab w:val="clear" w:pos="4320"/>
          <w:tab w:val="center" w:pos="1350"/>
        </w:tabs>
        <w:spacing w:before="240" w:after="240" w:line="360" w:lineRule="auto"/>
        <w:ind w:left="576" w:hanging="288"/>
        <w:rPr>
          <w:rFonts w:cs="Arial"/>
          <w:b/>
          <w:noProof w:val="0"/>
          <w:color w:val="000000"/>
          <w:szCs w:val="22"/>
        </w:rPr>
      </w:pPr>
      <w:r w:rsidRPr="008D63D7">
        <w:rPr>
          <w:rFonts w:cs="Arial"/>
          <w:b/>
          <w:noProof w:val="0"/>
          <w:color w:val="000000"/>
          <w:szCs w:val="22"/>
        </w:rPr>
        <w:t xml:space="preserve">The integration of  all the security solutions as given in  Section 5.2  with SIEM should be completed within a period </w:t>
      </w:r>
      <w:r w:rsidR="00DB05E6" w:rsidRPr="008D63D7">
        <w:rPr>
          <w:rFonts w:cs="Arial"/>
          <w:b/>
          <w:noProof w:val="0"/>
          <w:color w:val="000000"/>
          <w:szCs w:val="22"/>
        </w:rPr>
        <w:t xml:space="preserve">as mentioned in the section 5.9 </w:t>
      </w:r>
      <w:r w:rsidRPr="008D63D7">
        <w:rPr>
          <w:rFonts w:cs="Arial"/>
          <w:b/>
          <w:noProof w:val="0"/>
          <w:color w:val="000000"/>
          <w:szCs w:val="22"/>
        </w:rPr>
        <w:t xml:space="preserve">from the date of issue of PO. In case of delay in integration beyond six months, </w:t>
      </w:r>
      <w:r w:rsidR="00E7159F" w:rsidRPr="008D63D7">
        <w:rPr>
          <w:rFonts w:cs="Arial"/>
          <w:b/>
          <w:noProof w:val="0"/>
          <w:color w:val="000000"/>
          <w:szCs w:val="22"/>
        </w:rPr>
        <w:t>penalty</w:t>
      </w:r>
      <w:r w:rsidRPr="008D63D7">
        <w:rPr>
          <w:rFonts w:cs="Arial"/>
          <w:b/>
          <w:noProof w:val="0"/>
          <w:color w:val="000000"/>
          <w:szCs w:val="22"/>
        </w:rPr>
        <w:t xml:space="preserve"> at the rate of 1% per month of the cost quoted against SIEM as mentioned in Commercial Bid</w:t>
      </w:r>
      <w:r w:rsidR="006C709A" w:rsidRPr="008D63D7">
        <w:rPr>
          <w:rFonts w:cs="Arial"/>
          <w:b/>
          <w:noProof w:val="0"/>
          <w:color w:val="000000"/>
          <w:szCs w:val="22"/>
        </w:rPr>
        <w:t xml:space="preserve"> will be levied per month for the no of days of delay (on pro rata basis for the no. of days) and deducted against bills submitted.</w:t>
      </w:r>
      <w:r w:rsidRPr="008D63D7">
        <w:rPr>
          <w:rFonts w:cs="Arial"/>
          <w:b/>
          <w:noProof w:val="0"/>
          <w:color w:val="000000"/>
          <w:szCs w:val="22"/>
        </w:rPr>
        <w:t xml:space="preserve"> </w:t>
      </w:r>
    </w:p>
    <w:p w:rsidR="00443B31" w:rsidRPr="008D63D7" w:rsidRDefault="00443B31" w:rsidP="004E4528">
      <w:pPr>
        <w:pStyle w:val="ListParagraph"/>
        <w:numPr>
          <w:ilvl w:val="0"/>
          <w:numId w:val="105"/>
        </w:numPr>
        <w:autoSpaceDE w:val="0"/>
        <w:autoSpaceDN w:val="0"/>
        <w:adjustRightInd w:val="0"/>
        <w:spacing w:after="65" w:line="360" w:lineRule="auto"/>
        <w:jc w:val="both"/>
        <w:rPr>
          <w:rFonts w:ascii="Arial" w:hAnsi="Arial" w:cs="Arial"/>
          <w:b/>
          <w:color w:val="000000"/>
          <w:sz w:val="22"/>
          <w:szCs w:val="22"/>
          <w:lang w:eastAsia="en-US"/>
        </w:rPr>
      </w:pPr>
      <w:r w:rsidRPr="008D63D7">
        <w:rPr>
          <w:rFonts w:ascii="Arial" w:hAnsi="Arial" w:cs="Arial"/>
          <w:b/>
          <w:color w:val="000000"/>
          <w:sz w:val="22"/>
          <w:szCs w:val="22"/>
          <w:lang w:eastAsia="en-US"/>
        </w:rPr>
        <w:t xml:space="preserve">Penalties/Liquidated Damages for non-performance: If the specifications of the RFP are not met by the bidder during various tests, the bidder shall rectify or replace the same at bidders cost to comply with the specifications immediately to </w:t>
      </w:r>
      <w:r w:rsidRPr="008D63D7">
        <w:rPr>
          <w:rFonts w:ascii="Arial" w:hAnsi="Arial" w:cs="Arial"/>
          <w:b/>
          <w:color w:val="000000"/>
          <w:sz w:val="22"/>
          <w:szCs w:val="22"/>
          <w:lang w:eastAsia="en-US"/>
        </w:rPr>
        <w:lastRenderedPageBreak/>
        <w:t xml:space="preserve">ensure the committed uptime, failing which the Bank reserves its right to reject the items. </w:t>
      </w:r>
    </w:p>
    <w:p w:rsidR="004B0A94" w:rsidRPr="008D63D7" w:rsidRDefault="004B0A94" w:rsidP="004B0A94">
      <w:pPr>
        <w:pStyle w:val="ListParagraph"/>
        <w:autoSpaceDE w:val="0"/>
        <w:autoSpaceDN w:val="0"/>
        <w:adjustRightInd w:val="0"/>
        <w:spacing w:after="65" w:line="360" w:lineRule="auto"/>
        <w:jc w:val="both"/>
        <w:rPr>
          <w:rFonts w:ascii="Arial" w:hAnsi="Arial" w:cs="Arial"/>
          <w:b/>
          <w:color w:val="000000"/>
          <w:sz w:val="22"/>
          <w:szCs w:val="22"/>
          <w:lang w:eastAsia="en-US"/>
        </w:rPr>
      </w:pPr>
    </w:p>
    <w:p w:rsidR="00C17253" w:rsidRPr="008D63D7" w:rsidRDefault="00C17253" w:rsidP="004E4528">
      <w:pPr>
        <w:pStyle w:val="Heading2"/>
        <w:numPr>
          <w:ilvl w:val="1"/>
          <w:numId w:val="122"/>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72" w:name="_Toc497680039"/>
      <w:r w:rsidRPr="008D63D7">
        <w:rPr>
          <w:bCs w:val="0"/>
          <w:i w:val="0"/>
          <w:color w:val="000000"/>
          <w:sz w:val="22"/>
          <w:szCs w:val="22"/>
          <w:lang w:val="en-GB" w:eastAsia="en-US"/>
        </w:rPr>
        <w:t>Liquidated damages for not maintaining uptime</w:t>
      </w:r>
      <w:bookmarkEnd w:id="572"/>
      <w:r w:rsidRPr="008D63D7">
        <w:rPr>
          <w:bCs w:val="0"/>
          <w:i w:val="0"/>
          <w:color w:val="000000"/>
          <w:sz w:val="22"/>
          <w:szCs w:val="22"/>
          <w:lang w:val="en-GB" w:eastAsia="en-US"/>
        </w:rPr>
        <w:t xml:space="preserve"> </w:t>
      </w:r>
    </w:p>
    <w:p w:rsidR="00D054D7" w:rsidRPr="008D63D7" w:rsidRDefault="00D054D7" w:rsidP="004E4528">
      <w:pPr>
        <w:pStyle w:val="RfPPara"/>
        <w:numPr>
          <w:ilvl w:val="0"/>
          <w:numId w:val="55"/>
        </w:numPr>
        <w:spacing w:before="240" w:after="240"/>
        <w:ind w:left="576" w:hanging="288"/>
        <w:rPr>
          <w:b/>
          <w:color w:val="000000"/>
          <w:sz w:val="22"/>
          <w:szCs w:val="22"/>
        </w:rPr>
      </w:pPr>
      <w:r w:rsidRPr="008D63D7">
        <w:rPr>
          <w:b/>
          <w:color w:val="000000"/>
          <w:sz w:val="22"/>
          <w:szCs w:val="22"/>
        </w:rPr>
        <w:t>The</w:t>
      </w:r>
      <w:r w:rsidRPr="008D63D7">
        <w:rPr>
          <w:b/>
          <w:sz w:val="22"/>
          <w:szCs w:val="22"/>
        </w:rPr>
        <w:t xml:space="preserve"> bidder shall guarantee 24x7 availability with monthly uptime of </w:t>
      </w:r>
      <w:r w:rsidR="00E64A24" w:rsidRPr="008D63D7">
        <w:rPr>
          <w:b/>
          <w:sz w:val="22"/>
          <w:szCs w:val="22"/>
        </w:rPr>
        <w:t>99</w:t>
      </w:r>
      <w:r w:rsidRPr="008D63D7">
        <w:rPr>
          <w:b/>
          <w:sz w:val="22"/>
          <w:szCs w:val="22"/>
        </w:rPr>
        <w:t xml:space="preserve">% for the </w:t>
      </w:r>
      <w:r w:rsidR="00443B31" w:rsidRPr="008D63D7">
        <w:rPr>
          <w:b/>
          <w:sz w:val="22"/>
          <w:szCs w:val="22"/>
        </w:rPr>
        <w:t xml:space="preserve">all the </w:t>
      </w:r>
      <w:r w:rsidRPr="008D63D7">
        <w:rPr>
          <w:b/>
          <w:sz w:val="22"/>
          <w:szCs w:val="22"/>
        </w:rPr>
        <w:t>solution</w:t>
      </w:r>
      <w:r w:rsidR="00443B31" w:rsidRPr="008D63D7">
        <w:rPr>
          <w:b/>
          <w:sz w:val="22"/>
          <w:szCs w:val="22"/>
        </w:rPr>
        <w:t>s under this project</w:t>
      </w:r>
      <w:r w:rsidRPr="008D63D7">
        <w:rPr>
          <w:b/>
          <w:sz w:val="22"/>
          <w:szCs w:val="22"/>
        </w:rPr>
        <w:t xml:space="preserve"> during the period of the Contract</w:t>
      </w:r>
      <w:r w:rsidR="00443B31" w:rsidRPr="008D63D7">
        <w:rPr>
          <w:b/>
          <w:sz w:val="22"/>
          <w:szCs w:val="22"/>
        </w:rPr>
        <w:t xml:space="preserve">. </w:t>
      </w:r>
    </w:p>
    <w:p w:rsidR="00D054D7" w:rsidRPr="008D63D7" w:rsidRDefault="00D054D7" w:rsidP="004E4528">
      <w:pPr>
        <w:pStyle w:val="RfPPara"/>
        <w:numPr>
          <w:ilvl w:val="0"/>
          <w:numId w:val="55"/>
        </w:numPr>
        <w:spacing w:before="240" w:after="240"/>
        <w:ind w:left="576" w:hanging="288"/>
        <w:rPr>
          <w:b/>
          <w:color w:val="000000"/>
          <w:sz w:val="22"/>
          <w:szCs w:val="22"/>
        </w:rPr>
      </w:pPr>
      <w:r w:rsidRPr="008D63D7">
        <w:rPr>
          <w:b/>
          <w:sz w:val="22"/>
          <w:szCs w:val="22"/>
        </w:rPr>
        <w:t xml:space="preserve">The "Uptime" is, for calculation purposes, equals to the Total contracted hours in a quarter less the Downtime. The "Downtime" is the time between the Time of </w:t>
      </w:r>
      <w:r w:rsidRPr="008D63D7">
        <w:rPr>
          <w:b/>
          <w:color w:val="000000"/>
          <w:sz w:val="22"/>
          <w:szCs w:val="22"/>
        </w:rPr>
        <w:t>Failure</w:t>
      </w:r>
      <w:r w:rsidRPr="008D63D7">
        <w:rPr>
          <w:b/>
          <w:sz w:val="22"/>
          <w:szCs w:val="22"/>
        </w:rPr>
        <w:t xml:space="preserve"> and Time of Restoration within the contracted hours. "Failure" is the condition that renders the Bank unable to perform any of the defined functions. "Restoration" is the condition when the selected bidder demonstrates that the solution is in working order and the Bank acknowledges the same. </w:t>
      </w:r>
    </w:p>
    <w:p w:rsidR="00D054D7" w:rsidRPr="008D63D7" w:rsidRDefault="00D054D7" w:rsidP="004E4528">
      <w:pPr>
        <w:pStyle w:val="RfPPara"/>
        <w:numPr>
          <w:ilvl w:val="0"/>
          <w:numId w:val="55"/>
        </w:numPr>
        <w:spacing w:before="240" w:after="240"/>
        <w:ind w:left="576" w:hanging="288"/>
        <w:rPr>
          <w:b/>
          <w:color w:val="000000"/>
          <w:sz w:val="22"/>
          <w:szCs w:val="22"/>
        </w:rPr>
      </w:pPr>
      <w:r w:rsidRPr="008D63D7">
        <w:rPr>
          <w:b/>
          <w:color w:val="000000"/>
          <w:sz w:val="22"/>
          <w:szCs w:val="22"/>
        </w:rPr>
        <w:t>If</w:t>
      </w:r>
      <w:r w:rsidRPr="008D63D7">
        <w:rPr>
          <w:b/>
          <w:sz w:val="22"/>
          <w:szCs w:val="22"/>
        </w:rPr>
        <w:t xml:space="preserve"> the Bidder is not able to attend the troubleshooting calls on solution working due to closure of the office/non-availability of access to the solution, the response time/uptime will be taken from the opening of the office for the purpose of uptime calculation.</w:t>
      </w:r>
      <w:r w:rsidRPr="008D63D7">
        <w:rPr>
          <w:b/>
          <w:color w:val="000000"/>
          <w:sz w:val="22"/>
          <w:szCs w:val="22"/>
        </w:rPr>
        <w:t xml:space="preserve"> The Bidder shall provide the Monthly uptime reports during the warranty period and AMC period, if contracted.</w:t>
      </w:r>
    </w:p>
    <w:p w:rsidR="00D054D7" w:rsidRPr="008D63D7" w:rsidRDefault="00D054D7" w:rsidP="004E4528">
      <w:pPr>
        <w:pStyle w:val="RfPPara"/>
        <w:numPr>
          <w:ilvl w:val="0"/>
          <w:numId w:val="55"/>
        </w:numPr>
        <w:spacing w:before="240" w:after="240"/>
        <w:ind w:left="576" w:hanging="288"/>
        <w:rPr>
          <w:b/>
          <w:sz w:val="22"/>
          <w:szCs w:val="22"/>
        </w:rPr>
      </w:pPr>
      <w:r w:rsidRPr="008D63D7">
        <w:rPr>
          <w:b/>
          <w:color w:val="000000"/>
          <w:sz w:val="22"/>
          <w:szCs w:val="22"/>
        </w:rPr>
        <w:t>The</w:t>
      </w:r>
      <w:r w:rsidRPr="008D63D7">
        <w:rPr>
          <w:b/>
          <w:sz w:val="22"/>
          <w:szCs w:val="22"/>
        </w:rPr>
        <w:t xml:space="preserve"> Downtime calculated shall not include any failure due to bank, third party and Force Majeure. </w:t>
      </w:r>
    </w:p>
    <w:p w:rsidR="00D054D7" w:rsidRPr="008D63D7" w:rsidRDefault="00D054D7" w:rsidP="004E4528">
      <w:pPr>
        <w:pStyle w:val="RfPPara"/>
        <w:numPr>
          <w:ilvl w:val="0"/>
          <w:numId w:val="55"/>
        </w:numPr>
        <w:spacing w:line="276" w:lineRule="auto"/>
        <w:ind w:left="576" w:hanging="288"/>
        <w:rPr>
          <w:b/>
          <w:sz w:val="22"/>
          <w:szCs w:val="22"/>
        </w:rPr>
      </w:pPr>
      <w:r w:rsidRPr="008D63D7">
        <w:rPr>
          <w:b/>
          <w:color w:val="000000"/>
          <w:sz w:val="22"/>
          <w:szCs w:val="22"/>
        </w:rPr>
        <w:t>The</w:t>
      </w:r>
      <w:r w:rsidRPr="008D63D7">
        <w:rPr>
          <w:b/>
          <w:sz w:val="22"/>
          <w:szCs w:val="22"/>
        </w:rPr>
        <w:t xml:space="preserve"> percentage uptime is calculated on </w:t>
      </w:r>
      <w:r w:rsidRPr="008D63D7">
        <w:rPr>
          <w:b/>
          <w:color w:val="000000"/>
          <w:sz w:val="22"/>
          <w:szCs w:val="22"/>
        </w:rPr>
        <w:t>monthly basis</w:t>
      </w:r>
      <w:r w:rsidRPr="008D63D7">
        <w:rPr>
          <w:b/>
          <w:sz w:val="22"/>
          <w:szCs w:val="22"/>
        </w:rPr>
        <w:t xml:space="preserve"> as follows: </w:t>
      </w:r>
    </w:p>
    <w:p w:rsidR="00D054D7" w:rsidRPr="008D63D7" w:rsidRDefault="00D054D7" w:rsidP="00D054D7">
      <w:pPr>
        <w:tabs>
          <w:tab w:val="num" w:pos="1080"/>
        </w:tabs>
        <w:spacing w:before="120" w:after="120"/>
        <w:ind w:left="576" w:hanging="288"/>
        <w:jc w:val="both"/>
        <w:rPr>
          <w:rFonts w:cs="Arial"/>
          <w:b/>
          <w:color w:val="000000"/>
          <w:szCs w:val="22"/>
        </w:rPr>
      </w:pPr>
      <w:r w:rsidRPr="008D63D7">
        <w:rPr>
          <w:rFonts w:cs="Arial"/>
          <w:b/>
          <w:szCs w:val="22"/>
        </w:rPr>
        <w:t xml:space="preserve">(Total contracted hours in a </w:t>
      </w:r>
      <w:r w:rsidRPr="008D63D7">
        <w:rPr>
          <w:rFonts w:cs="Arial"/>
          <w:b/>
          <w:color w:val="000000"/>
          <w:szCs w:val="22"/>
        </w:rPr>
        <w:t>quarter – Downtime hours within contracted hours)</w:t>
      </w:r>
    </w:p>
    <w:p w:rsidR="00D054D7" w:rsidRPr="008D63D7" w:rsidRDefault="00D054D7" w:rsidP="00D054D7">
      <w:pPr>
        <w:tabs>
          <w:tab w:val="num" w:pos="1080"/>
        </w:tabs>
        <w:spacing w:before="120" w:after="120"/>
        <w:ind w:left="576" w:hanging="288"/>
        <w:jc w:val="both"/>
        <w:rPr>
          <w:rFonts w:cs="Arial"/>
          <w:b/>
          <w:color w:val="000000"/>
          <w:szCs w:val="22"/>
        </w:rPr>
      </w:pPr>
      <w:r w:rsidRPr="008D63D7">
        <w:rPr>
          <w:rFonts w:cs="Arial"/>
          <w:b/>
          <w:color w:val="000000"/>
          <w:szCs w:val="22"/>
        </w:rPr>
        <w:t>X100/Total contracted hours in a quarter</w:t>
      </w:r>
    </w:p>
    <w:p w:rsidR="00D054D7" w:rsidRPr="008D63D7" w:rsidRDefault="00D054D7" w:rsidP="00D054D7">
      <w:pPr>
        <w:spacing w:before="240" w:after="0" w:line="360" w:lineRule="auto"/>
        <w:ind w:left="634"/>
        <w:jc w:val="both"/>
        <w:rPr>
          <w:rFonts w:cs="Arial"/>
          <w:b/>
          <w:szCs w:val="22"/>
          <w:lang w:val="en-IN" w:eastAsia="en-IN"/>
        </w:rPr>
      </w:pPr>
      <w:r w:rsidRPr="008D63D7">
        <w:rPr>
          <w:rFonts w:cs="Arial"/>
          <w:b/>
          <w:szCs w:val="22"/>
          <w:lang w:val="en-IN" w:eastAsia="en-IN"/>
        </w:rPr>
        <w:t xml:space="preserve">If the bidder fails to maintain the guaranteed uptime, </w:t>
      </w:r>
      <w:r w:rsidR="00E7159F" w:rsidRPr="008D63D7">
        <w:rPr>
          <w:rFonts w:cs="Arial"/>
          <w:b/>
          <w:szCs w:val="22"/>
          <w:lang w:val="en-IN" w:eastAsia="en-IN"/>
        </w:rPr>
        <w:t>penalty</w:t>
      </w:r>
      <w:r w:rsidRPr="008D63D7">
        <w:rPr>
          <w:rFonts w:cs="Arial"/>
          <w:b/>
          <w:szCs w:val="22"/>
          <w:lang w:val="en-IN" w:eastAsia="en-IN"/>
        </w:rPr>
        <w:t xml:space="preserve"> based on Level of availability of uptime will be deducted as under:</w:t>
      </w:r>
    </w:p>
    <w:tbl>
      <w:tblPr>
        <w:tblpPr w:leftFromText="180" w:rightFromText="180" w:vertAnchor="text" w:horzAnchor="margin" w:tblpY="4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2733"/>
        <w:gridCol w:w="2196"/>
        <w:gridCol w:w="3577"/>
      </w:tblGrid>
      <w:tr w:rsidR="00D054D7" w:rsidRPr="008D63D7" w:rsidTr="00D054D7">
        <w:trPr>
          <w:tblHeader/>
        </w:trPr>
        <w:tc>
          <w:tcPr>
            <w:tcW w:w="546" w:type="pct"/>
            <w:shd w:val="clear" w:color="auto" w:fill="FABF8F"/>
          </w:tcPr>
          <w:p w:rsidR="00D054D7" w:rsidRPr="008D63D7" w:rsidRDefault="00D054D7" w:rsidP="00D054D7">
            <w:pPr>
              <w:keepNext/>
              <w:spacing w:after="0" w:line="360" w:lineRule="auto"/>
              <w:jc w:val="center"/>
              <w:rPr>
                <w:rFonts w:cs="Arial"/>
                <w:b/>
                <w:szCs w:val="22"/>
              </w:rPr>
            </w:pPr>
            <w:r w:rsidRPr="008D63D7">
              <w:rPr>
                <w:rFonts w:cs="Arial"/>
                <w:b/>
                <w:color w:val="000000"/>
                <w:spacing w:val="-2"/>
                <w:szCs w:val="22"/>
              </w:rPr>
              <w:t>Sr No</w:t>
            </w:r>
          </w:p>
        </w:tc>
        <w:tc>
          <w:tcPr>
            <w:tcW w:w="1431" w:type="pct"/>
            <w:shd w:val="clear" w:color="auto" w:fill="FABF8F"/>
          </w:tcPr>
          <w:p w:rsidR="00D054D7" w:rsidRPr="008D63D7" w:rsidRDefault="00D054D7" w:rsidP="00D054D7">
            <w:pPr>
              <w:keepNext/>
              <w:spacing w:after="0" w:line="360" w:lineRule="auto"/>
              <w:jc w:val="center"/>
              <w:rPr>
                <w:rFonts w:cs="Arial"/>
                <w:b/>
                <w:szCs w:val="22"/>
              </w:rPr>
            </w:pPr>
            <w:r w:rsidRPr="008D63D7">
              <w:rPr>
                <w:rFonts w:cs="Arial"/>
                <w:b/>
                <w:color w:val="000000"/>
                <w:spacing w:val="-2"/>
                <w:szCs w:val="22"/>
              </w:rPr>
              <w:t>Service Area</w:t>
            </w:r>
          </w:p>
        </w:tc>
        <w:tc>
          <w:tcPr>
            <w:tcW w:w="1150" w:type="pct"/>
            <w:shd w:val="clear" w:color="auto" w:fill="FABF8F"/>
          </w:tcPr>
          <w:p w:rsidR="00D054D7" w:rsidRPr="008D63D7" w:rsidRDefault="000C5A57" w:rsidP="008B5CA3">
            <w:pPr>
              <w:keepNext/>
              <w:spacing w:after="0" w:line="360" w:lineRule="auto"/>
              <w:jc w:val="center"/>
              <w:rPr>
                <w:rFonts w:cs="Arial"/>
                <w:b/>
                <w:szCs w:val="22"/>
              </w:rPr>
            </w:pPr>
            <w:r w:rsidRPr="008D63D7">
              <w:rPr>
                <w:rFonts w:cs="Arial"/>
                <w:b/>
                <w:szCs w:val="22"/>
                <w:lang w:eastAsia="ar-SA" w:bidi="ar-SA"/>
              </w:rPr>
              <w:t xml:space="preserve">Uptime % calculated on  </w:t>
            </w:r>
            <w:r w:rsidR="008B5CA3" w:rsidRPr="008D63D7">
              <w:rPr>
                <w:rFonts w:cs="Arial"/>
                <w:b/>
                <w:szCs w:val="22"/>
                <w:lang w:eastAsia="ar-SA" w:bidi="ar-SA"/>
              </w:rPr>
              <w:t>quarterly</w:t>
            </w:r>
            <w:r w:rsidRPr="008D63D7">
              <w:rPr>
                <w:rFonts w:cs="Arial"/>
                <w:b/>
                <w:szCs w:val="22"/>
                <w:lang w:eastAsia="ar-SA" w:bidi="ar-SA"/>
              </w:rPr>
              <w:t xml:space="preserve"> basis</w:t>
            </w:r>
          </w:p>
        </w:tc>
        <w:tc>
          <w:tcPr>
            <w:tcW w:w="1873" w:type="pct"/>
            <w:shd w:val="clear" w:color="auto" w:fill="FABF8F"/>
          </w:tcPr>
          <w:p w:rsidR="00D054D7" w:rsidRPr="008D63D7" w:rsidRDefault="00E7159F" w:rsidP="00D054D7">
            <w:pPr>
              <w:keepNext/>
              <w:spacing w:after="0" w:line="360" w:lineRule="auto"/>
              <w:jc w:val="center"/>
              <w:rPr>
                <w:rFonts w:cs="Arial"/>
                <w:b/>
                <w:szCs w:val="22"/>
              </w:rPr>
            </w:pPr>
            <w:r w:rsidRPr="008D63D7">
              <w:rPr>
                <w:rFonts w:cs="Arial"/>
                <w:b/>
                <w:color w:val="000000"/>
                <w:spacing w:val="-2"/>
                <w:szCs w:val="22"/>
              </w:rPr>
              <w:t>Penalty</w:t>
            </w:r>
          </w:p>
        </w:tc>
      </w:tr>
      <w:tr w:rsidR="00D054D7" w:rsidRPr="008D63D7" w:rsidTr="00D054D7">
        <w:trPr>
          <w:cantSplit/>
        </w:trPr>
        <w:tc>
          <w:tcPr>
            <w:tcW w:w="546" w:type="pct"/>
            <w:vMerge w:val="restart"/>
          </w:tcPr>
          <w:p w:rsidR="00D054D7" w:rsidRPr="008D63D7" w:rsidRDefault="00D054D7" w:rsidP="00D054D7">
            <w:pPr>
              <w:keepNext/>
              <w:spacing w:after="0" w:line="240" w:lineRule="auto"/>
              <w:jc w:val="both"/>
              <w:rPr>
                <w:rFonts w:cs="Arial"/>
                <w:b/>
                <w:szCs w:val="22"/>
                <w:lang w:eastAsia="ar-SA" w:bidi="ar-SA"/>
              </w:rPr>
            </w:pPr>
            <w:r w:rsidRPr="008D63D7">
              <w:rPr>
                <w:rFonts w:cs="Arial"/>
                <w:b/>
                <w:szCs w:val="22"/>
                <w:lang w:eastAsia="ar-SA" w:bidi="ar-SA"/>
              </w:rPr>
              <w:t>1</w:t>
            </w:r>
          </w:p>
        </w:tc>
        <w:tc>
          <w:tcPr>
            <w:tcW w:w="1431" w:type="pct"/>
            <w:vMerge w:val="restart"/>
          </w:tcPr>
          <w:p w:rsidR="00D054D7" w:rsidRPr="008D63D7" w:rsidRDefault="00D054D7" w:rsidP="006221B8">
            <w:pPr>
              <w:keepNext/>
              <w:spacing w:after="0" w:line="360" w:lineRule="auto"/>
              <w:jc w:val="both"/>
              <w:rPr>
                <w:rFonts w:cs="Arial"/>
                <w:b/>
                <w:szCs w:val="22"/>
                <w:lang w:eastAsia="ar-SA" w:bidi="ar-SA"/>
              </w:rPr>
            </w:pPr>
            <w:r w:rsidRPr="008D63D7">
              <w:rPr>
                <w:rFonts w:cs="Arial"/>
                <w:b/>
                <w:szCs w:val="22"/>
                <w:lang w:eastAsia="ar-SA" w:bidi="ar-SA"/>
              </w:rPr>
              <w:t>Device (Hardware / Software) Failure</w:t>
            </w:r>
            <w:r w:rsidR="00C72C05" w:rsidRPr="008D63D7">
              <w:rPr>
                <w:rFonts w:cs="Arial"/>
                <w:b/>
                <w:szCs w:val="22"/>
                <w:lang w:eastAsia="ar-SA" w:bidi="ar-SA"/>
              </w:rPr>
              <w:t xml:space="preserve"> (including Incident </w:t>
            </w:r>
            <w:r w:rsidR="00C72C05" w:rsidRPr="008D63D7">
              <w:rPr>
                <w:rFonts w:cs="Arial"/>
                <w:b/>
                <w:szCs w:val="22"/>
                <w:lang w:eastAsia="ar-SA" w:bidi="ar-SA"/>
              </w:rPr>
              <w:lastRenderedPageBreak/>
              <w:t>Management Tool)</w:t>
            </w:r>
            <w:r w:rsidR="006221B8" w:rsidRPr="008D63D7">
              <w:rPr>
                <w:rFonts w:cs="Arial"/>
                <w:b/>
                <w:szCs w:val="22"/>
                <w:lang w:eastAsia="ar-SA" w:bidi="ar-SA"/>
              </w:rPr>
              <w:t xml:space="preserve"> of the complete CSOC operations</w:t>
            </w:r>
            <w:r w:rsidR="000C5A57" w:rsidRPr="008D63D7">
              <w:rPr>
                <w:rFonts w:cs="Arial"/>
                <w:b/>
                <w:szCs w:val="22"/>
                <w:lang w:eastAsia="ar-SA" w:bidi="ar-SA"/>
              </w:rPr>
              <w:t xml:space="preserve"> or SIEM failure.</w:t>
            </w:r>
          </w:p>
        </w:tc>
        <w:tc>
          <w:tcPr>
            <w:tcW w:w="1150" w:type="pct"/>
          </w:tcPr>
          <w:p w:rsidR="00D054D7" w:rsidRPr="008D63D7" w:rsidRDefault="000C5A57" w:rsidP="00D054D7">
            <w:pPr>
              <w:keepNext/>
              <w:spacing w:after="0" w:line="360" w:lineRule="auto"/>
              <w:jc w:val="both"/>
              <w:rPr>
                <w:rFonts w:cs="Arial"/>
                <w:b/>
                <w:szCs w:val="22"/>
                <w:lang w:eastAsia="ar-SA" w:bidi="ar-SA"/>
              </w:rPr>
            </w:pPr>
            <w:r w:rsidRPr="008D63D7">
              <w:rPr>
                <w:rFonts w:cs="Arial"/>
                <w:b/>
                <w:szCs w:val="22"/>
                <w:lang w:eastAsia="ar-SA" w:bidi="ar-SA"/>
              </w:rPr>
              <w:lastRenderedPageBreak/>
              <w:t>99% and above</w:t>
            </w:r>
          </w:p>
        </w:tc>
        <w:tc>
          <w:tcPr>
            <w:tcW w:w="1873" w:type="pct"/>
          </w:tcPr>
          <w:p w:rsidR="00D054D7" w:rsidRPr="008D63D7" w:rsidRDefault="008327F3" w:rsidP="006221B8">
            <w:pPr>
              <w:keepNext/>
              <w:spacing w:after="0" w:line="360" w:lineRule="auto"/>
              <w:jc w:val="both"/>
              <w:rPr>
                <w:rFonts w:cs="Arial"/>
                <w:b/>
                <w:szCs w:val="22"/>
                <w:lang w:eastAsia="ar-SA" w:bidi="ar-SA"/>
              </w:rPr>
            </w:pPr>
            <w:r w:rsidRPr="008D63D7">
              <w:rPr>
                <w:rFonts w:cs="Arial"/>
                <w:b/>
                <w:szCs w:val="22"/>
                <w:lang w:eastAsia="ar-SA" w:bidi="ar-SA"/>
              </w:rPr>
              <w:t>NA</w:t>
            </w:r>
          </w:p>
        </w:tc>
      </w:tr>
      <w:tr w:rsidR="00D054D7" w:rsidRPr="008D63D7" w:rsidTr="00D054D7">
        <w:trPr>
          <w:cantSplit/>
        </w:trPr>
        <w:tc>
          <w:tcPr>
            <w:tcW w:w="546" w:type="pct"/>
            <w:vMerge/>
          </w:tcPr>
          <w:p w:rsidR="00D054D7" w:rsidRPr="008D63D7" w:rsidRDefault="00D054D7" w:rsidP="00D054D7">
            <w:pPr>
              <w:keepNext/>
              <w:spacing w:after="0" w:line="240" w:lineRule="auto"/>
              <w:jc w:val="both"/>
              <w:rPr>
                <w:rFonts w:cs="Arial"/>
                <w:b/>
                <w:szCs w:val="22"/>
                <w:lang w:eastAsia="ar-SA" w:bidi="ar-SA"/>
              </w:rPr>
            </w:pPr>
          </w:p>
        </w:tc>
        <w:tc>
          <w:tcPr>
            <w:tcW w:w="1431" w:type="pct"/>
            <w:vMerge/>
          </w:tcPr>
          <w:p w:rsidR="00D054D7" w:rsidRPr="008D63D7" w:rsidRDefault="00D054D7" w:rsidP="00D054D7">
            <w:pPr>
              <w:keepNext/>
              <w:spacing w:after="0" w:line="360" w:lineRule="auto"/>
              <w:jc w:val="both"/>
              <w:rPr>
                <w:rFonts w:cs="Arial"/>
                <w:b/>
                <w:szCs w:val="22"/>
                <w:lang w:eastAsia="ar-SA" w:bidi="ar-SA"/>
              </w:rPr>
            </w:pPr>
          </w:p>
        </w:tc>
        <w:tc>
          <w:tcPr>
            <w:tcW w:w="1150" w:type="pct"/>
          </w:tcPr>
          <w:p w:rsidR="00D054D7" w:rsidRPr="008D63D7" w:rsidRDefault="000C5A57" w:rsidP="00D054D7">
            <w:pPr>
              <w:keepNext/>
              <w:spacing w:after="0" w:line="360" w:lineRule="auto"/>
              <w:jc w:val="both"/>
              <w:rPr>
                <w:rFonts w:cs="Arial"/>
                <w:b/>
                <w:szCs w:val="22"/>
                <w:lang w:eastAsia="ar-SA" w:bidi="ar-SA"/>
              </w:rPr>
            </w:pPr>
            <w:r w:rsidRPr="008D63D7">
              <w:rPr>
                <w:rFonts w:cs="Arial"/>
                <w:b/>
                <w:szCs w:val="22"/>
                <w:lang w:eastAsia="ar-SA" w:bidi="ar-SA"/>
              </w:rPr>
              <w:t>97% to 9</w:t>
            </w:r>
            <w:r w:rsidR="00320DD8" w:rsidRPr="008D63D7">
              <w:rPr>
                <w:rFonts w:cs="Arial"/>
                <w:b/>
                <w:szCs w:val="22"/>
                <w:lang w:eastAsia="ar-SA" w:bidi="ar-SA"/>
              </w:rPr>
              <w:t>9</w:t>
            </w:r>
            <w:r w:rsidRPr="008D63D7">
              <w:rPr>
                <w:rFonts w:cs="Arial"/>
                <w:b/>
                <w:szCs w:val="22"/>
                <w:lang w:eastAsia="ar-SA" w:bidi="ar-SA"/>
              </w:rPr>
              <w:t>%</w:t>
            </w:r>
          </w:p>
        </w:tc>
        <w:tc>
          <w:tcPr>
            <w:tcW w:w="1873" w:type="pct"/>
          </w:tcPr>
          <w:p w:rsidR="00D054D7" w:rsidRPr="008D63D7" w:rsidRDefault="008327F3" w:rsidP="006221B8">
            <w:pPr>
              <w:keepNext/>
              <w:spacing w:after="0" w:line="360" w:lineRule="auto"/>
              <w:jc w:val="both"/>
              <w:rPr>
                <w:rFonts w:cs="Arial"/>
                <w:b/>
                <w:szCs w:val="22"/>
                <w:lang w:eastAsia="ar-SA" w:bidi="ar-SA"/>
              </w:rPr>
            </w:pPr>
            <w:r w:rsidRPr="008D63D7">
              <w:rPr>
                <w:rFonts w:cs="Arial"/>
                <w:b/>
                <w:szCs w:val="22"/>
                <w:lang w:eastAsia="ar-SA" w:bidi="ar-SA"/>
              </w:rPr>
              <w:t>1</w:t>
            </w:r>
            <w:r w:rsidR="00D054D7" w:rsidRPr="008D63D7">
              <w:rPr>
                <w:rFonts w:cs="Arial"/>
                <w:b/>
                <w:szCs w:val="22"/>
                <w:lang w:eastAsia="ar-SA" w:bidi="ar-SA"/>
              </w:rPr>
              <w:t xml:space="preserve">% of </w:t>
            </w:r>
            <w:r w:rsidR="00287180" w:rsidRPr="008D63D7">
              <w:rPr>
                <w:rFonts w:cs="Arial"/>
                <w:b/>
                <w:szCs w:val="22"/>
                <w:lang w:eastAsia="ar-SA" w:bidi="ar-SA"/>
              </w:rPr>
              <w:t xml:space="preserve"> </w:t>
            </w:r>
            <w:r w:rsidR="00287180" w:rsidRPr="008D63D7">
              <w:rPr>
                <w:rFonts w:cs="Arial"/>
                <w:b/>
              </w:rPr>
              <w:t xml:space="preserve"> </w:t>
            </w:r>
            <w:r w:rsidR="00665B21" w:rsidRPr="008D63D7">
              <w:rPr>
                <w:rFonts w:cs="Arial"/>
                <w:b/>
              </w:rPr>
              <w:t xml:space="preserve"> </w:t>
            </w:r>
            <w:r w:rsidR="006221B8" w:rsidRPr="008D63D7">
              <w:rPr>
                <w:rFonts w:cs="Arial"/>
                <w:b/>
              </w:rPr>
              <w:t xml:space="preserve"> </w:t>
            </w:r>
            <w:r w:rsidR="00454B01" w:rsidRPr="008D63D7">
              <w:rPr>
                <w:rFonts w:ascii="Trebuchet MS" w:eastAsia="Calibri" w:hAnsi="Trebuchet MS" w:cs="Trebuchet MS"/>
                <w:b/>
                <w:color w:val="000000"/>
                <w:kern w:val="0"/>
                <w:sz w:val="23"/>
                <w:szCs w:val="23"/>
                <w:lang w:eastAsia="en-US"/>
              </w:rPr>
              <w:t xml:space="preserve">  Total C-SOC Services Cost </w:t>
            </w:r>
            <w:r w:rsidR="006221B8" w:rsidRPr="008D63D7">
              <w:rPr>
                <w:rFonts w:ascii="Trebuchet MS" w:eastAsia="Calibri" w:hAnsi="Trebuchet MS" w:cs="Trebuchet MS"/>
                <w:b/>
                <w:color w:val="000000"/>
                <w:kern w:val="0"/>
                <w:sz w:val="23"/>
                <w:szCs w:val="23"/>
                <w:lang w:eastAsia="en-US"/>
              </w:rPr>
              <w:t xml:space="preserve"> </w:t>
            </w:r>
            <w:r w:rsidR="00665B21" w:rsidRPr="008D63D7">
              <w:rPr>
                <w:rFonts w:cs="Arial"/>
                <w:b/>
              </w:rPr>
              <w:t>for</w:t>
            </w:r>
            <w:r w:rsidR="00665B21" w:rsidRPr="008D63D7">
              <w:rPr>
                <w:rFonts w:cs="Arial"/>
                <w:b/>
                <w:szCs w:val="22"/>
                <w:lang w:eastAsia="ar-SA" w:bidi="ar-SA"/>
              </w:rPr>
              <w:t xml:space="preserve"> each failure </w:t>
            </w:r>
          </w:p>
        </w:tc>
      </w:tr>
      <w:tr w:rsidR="00D054D7" w:rsidRPr="008D63D7" w:rsidTr="00D054D7">
        <w:trPr>
          <w:cantSplit/>
        </w:trPr>
        <w:tc>
          <w:tcPr>
            <w:tcW w:w="546" w:type="pct"/>
            <w:vMerge/>
          </w:tcPr>
          <w:p w:rsidR="00D054D7" w:rsidRPr="008D63D7" w:rsidRDefault="00D054D7" w:rsidP="00D054D7">
            <w:pPr>
              <w:keepNext/>
              <w:spacing w:after="0" w:line="240" w:lineRule="auto"/>
              <w:jc w:val="both"/>
              <w:rPr>
                <w:rFonts w:cs="Arial"/>
                <w:b/>
                <w:szCs w:val="22"/>
                <w:lang w:eastAsia="ar-SA" w:bidi="ar-SA"/>
              </w:rPr>
            </w:pPr>
          </w:p>
        </w:tc>
        <w:tc>
          <w:tcPr>
            <w:tcW w:w="1431" w:type="pct"/>
            <w:vMerge/>
          </w:tcPr>
          <w:p w:rsidR="00D054D7" w:rsidRPr="008D63D7" w:rsidRDefault="00D054D7" w:rsidP="00D054D7">
            <w:pPr>
              <w:keepNext/>
              <w:spacing w:after="0" w:line="360" w:lineRule="auto"/>
              <w:jc w:val="both"/>
              <w:rPr>
                <w:rFonts w:cs="Arial"/>
                <w:b/>
                <w:szCs w:val="22"/>
                <w:lang w:eastAsia="ar-SA" w:bidi="ar-SA"/>
              </w:rPr>
            </w:pPr>
          </w:p>
        </w:tc>
        <w:tc>
          <w:tcPr>
            <w:tcW w:w="1150" w:type="pct"/>
          </w:tcPr>
          <w:p w:rsidR="00D054D7" w:rsidRPr="008D63D7" w:rsidRDefault="000C5A57" w:rsidP="00D054D7">
            <w:pPr>
              <w:keepNext/>
              <w:spacing w:after="0" w:line="360" w:lineRule="auto"/>
              <w:jc w:val="both"/>
              <w:rPr>
                <w:rFonts w:cs="Arial"/>
                <w:b/>
                <w:szCs w:val="22"/>
                <w:lang w:eastAsia="ar-SA" w:bidi="ar-SA"/>
              </w:rPr>
            </w:pPr>
            <w:r w:rsidRPr="008D63D7">
              <w:rPr>
                <w:rFonts w:cs="Arial"/>
                <w:b/>
                <w:szCs w:val="22"/>
                <w:lang w:eastAsia="ar-SA" w:bidi="ar-SA"/>
              </w:rPr>
              <w:t>95% to 96.99%</w:t>
            </w:r>
          </w:p>
        </w:tc>
        <w:tc>
          <w:tcPr>
            <w:tcW w:w="1873" w:type="pct"/>
          </w:tcPr>
          <w:p w:rsidR="00D054D7" w:rsidRPr="008D63D7" w:rsidRDefault="008327F3" w:rsidP="006221B8">
            <w:pPr>
              <w:keepNext/>
              <w:spacing w:after="0" w:line="360" w:lineRule="auto"/>
              <w:jc w:val="both"/>
              <w:rPr>
                <w:rFonts w:cs="Arial"/>
                <w:b/>
                <w:szCs w:val="22"/>
                <w:lang w:eastAsia="ar-SA" w:bidi="ar-SA"/>
              </w:rPr>
            </w:pPr>
            <w:r w:rsidRPr="008D63D7">
              <w:rPr>
                <w:rFonts w:cs="Arial"/>
                <w:b/>
                <w:szCs w:val="22"/>
                <w:lang w:eastAsia="ar-SA" w:bidi="ar-SA"/>
              </w:rPr>
              <w:t>5</w:t>
            </w:r>
            <w:r w:rsidR="00D054D7" w:rsidRPr="008D63D7">
              <w:rPr>
                <w:rFonts w:cs="Arial"/>
                <w:b/>
                <w:szCs w:val="22"/>
                <w:lang w:eastAsia="ar-SA" w:bidi="ar-SA"/>
              </w:rPr>
              <w:t xml:space="preserve">% of </w:t>
            </w:r>
            <w:r w:rsidR="00287180" w:rsidRPr="008D63D7">
              <w:rPr>
                <w:rFonts w:cs="Arial"/>
                <w:b/>
                <w:szCs w:val="22"/>
                <w:lang w:eastAsia="ar-SA" w:bidi="ar-SA"/>
              </w:rPr>
              <w:t xml:space="preserve"> </w:t>
            </w:r>
            <w:r w:rsidR="00287180" w:rsidRPr="008D63D7">
              <w:rPr>
                <w:rFonts w:cs="Arial"/>
                <w:b/>
              </w:rPr>
              <w:t xml:space="preserve"> </w:t>
            </w:r>
            <w:r w:rsidR="00665B21" w:rsidRPr="008D63D7">
              <w:rPr>
                <w:rFonts w:cs="Arial"/>
                <w:b/>
              </w:rPr>
              <w:t xml:space="preserve"> </w:t>
            </w:r>
            <w:r w:rsidR="006221B8" w:rsidRPr="008D63D7">
              <w:rPr>
                <w:rFonts w:cs="Arial"/>
                <w:b/>
              </w:rPr>
              <w:t xml:space="preserve"> </w:t>
            </w:r>
            <w:r w:rsidR="00454B01" w:rsidRPr="008D63D7">
              <w:rPr>
                <w:rFonts w:ascii="Trebuchet MS" w:eastAsia="Calibri" w:hAnsi="Trebuchet MS" w:cs="Trebuchet MS"/>
                <w:b/>
                <w:color w:val="000000"/>
                <w:kern w:val="0"/>
                <w:sz w:val="23"/>
                <w:szCs w:val="23"/>
                <w:lang w:eastAsia="en-US"/>
              </w:rPr>
              <w:t xml:space="preserve"> Total C-SOC Services Cost</w:t>
            </w:r>
            <w:r w:rsidR="00454B01" w:rsidRPr="008D63D7">
              <w:rPr>
                <w:rFonts w:cs="Arial"/>
                <w:b/>
              </w:rPr>
              <w:t xml:space="preserve"> </w:t>
            </w:r>
            <w:r w:rsidR="00665B21" w:rsidRPr="008D63D7">
              <w:rPr>
                <w:rFonts w:cs="Arial"/>
                <w:b/>
              </w:rPr>
              <w:t>for</w:t>
            </w:r>
            <w:r w:rsidR="00665B21" w:rsidRPr="008D63D7">
              <w:rPr>
                <w:rFonts w:cs="Arial"/>
                <w:b/>
                <w:szCs w:val="22"/>
                <w:lang w:eastAsia="ar-SA" w:bidi="ar-SA"/>
              </w:rPr>
              <w:t xml:space="preserve"> each failure </w:t>
            </w:r>
          </w:p>
        </w:tc>
      </w:tr>
      <w:tr w:rsidR="00D054D7" w:rsidRPr="008D63D7" w:rsidTr="00D054D7">
        <w:trPr>
          <w:cantSplit/>
        </w:trPr>
        <w:tc>
          <w:tcPr>
            <w:tcW w:w="546" w:type="pct"/>
            <w:vMerge/>
          </w:tcPr>
          <w:p w:rsidR="00D054D7" w:rsidRPr="008D63D7" w:rsidRDefault="00D054D7" w:rsidP="00D054D7">
            <w:pPr>
              <w:keepNext/>
              <w:spacing w:after="0" w:line="240" w:lineRule="auto"/>
              <w:jc w:val="both"/>
              <w:rPr>
                <w:rFonts w:cs="Arial"/>
                <w:b/>
                <w:szCs w:val="22"/>
                <w:lang w:eastAsia="ar-SA" w:bidi="ar-SA"/>
              </w:rPr>
            </w:pPr>
          </w:p>
        </w:tc>
        <w:tc>
          <w:tcPr>
            <w:tcW w:w="1431" w:type="pct"/>
            <w:vMerge/>
          </w:tcPr>
          <w:p w:rsidR="00D054D7" w:rsidRPr="008D63D7" w:rsidRDefault="00D054D7" w:rsidP="00D054D7">
            <w:pPr>
              <w:keepNext/>
              <w:spacing w:after="0" w:line="360" w:lineRule="auto"/>
              <w:jc w:val="both"/>
              <w:rPr>
                <w:rFonts w:cs="Arial"/>
                <w:b/>
                <w:szCs w:val="22"/>
                <w:lang w:eastAsia="ar-SA" w:bidi="ar-SA"/>
              </w:rPr>
            </w:pPr>
          </w:p>
        </w:tc>
        <w:tc>
          <w:tcPr>
            <w:tcW w:w="1150" w:type="pct"/>
          </w:tcPr>
          <w:p w:rsidR="00D054D7" w:rsidRPr="008D63D7" w:rsidRDefault="000C5A57" w:rsidP="008327F3">
            <w:pPr>
              <w:keepNext/>
              <w:spacing w:after="0" w:line="360" w:lineRule="auto"/>
              <w:jc w:val="both"/>
              <w:rPr>
                <w:rFonts w:cs="Arial"/>
                <w:b/>
                <w:szCs w:val="22"/>
                <w:lang w:eastAsia="ar-SA" w:bidi="ar-SA"/>
              </w:rPr>
            </w:pPr>
            <w:r w:rsidRPr="008D63D7">
              <w:rPr>
                <w:rFonts w:cs="Arial"/>
                <w:b/>
                <w:szCs w:val="22"/>
                <w:lang w:eastAsia="ar-SA" w:bidi="ar-SA"/>
              </w:rPr>
              <w:t>Less than 95%</w:t>
            </w:r>
          </w:p>
        </w:tc>
        <w:tc>
          <w:tcPr>
            <w:tcW w:w="1873" w:type="pct"/>
          </w:tcPr>
          <w:p w:rsidR="00D054D7" w:rsidRPr="008D63D7" w:rsidRDefault="006221B8" w:rsidP="006221B8">
            <w:pPr>
              <w:keepNext/>
              <w:spacing w:after="0" w:line="360" w:lineRule="auto"/>
              <w:jc w:val="both"/>
              <w:rPr>
                <w:rFonts w:cs="Arial"/>
                <w:b/>
                <w:szCs w:val="22"/>
                <w:lang w:eastAsia="ar-SA" w:bidi="ar-SA"/>
              </w:rPr>
            </w:pPr>
            <w:r w:rsidRPr="008D63D7">
              <w:rPr>
                <w:rFonts w:cs="Arial"/>
                <w:b/>
                <w:szCs w:val="22"/>
                <w:lang w:eastAsia="ar-SA" w:bidi="ar-SA"/>
              </w:rPr>
              <w:t>1</w:t>
            </w:r>
            <w:r w:rsidR="00D054D7" w:rsidRPr="008D63D7">
              <w:rPr>
                <w:rFonts w:cs="Arial"/>
                <w:b/>
                <w:szCs w:val="22"/>
                <w:lang w:eastAsia="ar-SA" w:bidi="ar-SA"/>
              </w:rPr>
              <w:t xml:space="preserve">0% of </w:t>
            </w:r>
            <w:r w:rsidRPr="008D63D7">
              <w:rPr>
                <w:rFonts w:cs="Arial"/>
                <w:b/>
              </w:rPr>
              <w:t xml:space="preserve"> </w:t>
            </w:r>
            <w:r w:rsidR="00454B01" w:rsidRPr="008D63D7">
              <w:rPr>
                <w:rFonts w:ascii="Trebuchet MS" w:eastAsia="Calibri" w:hAnsi="Trebuchet MS" w:cs="Trebuchet MS"/>
                <w:b/>
                <w:color w:val="000000"/>
                <w:kern w:val="0"/>
                <w:sz w:val="23"/>
                <w:szCs w:val="23"/>
                <w:lang w:eastAsia="en-US"/>
              </w:rPr>
              <w:t xml:space="preserve"> Total C-SOC Services Cost</w:t>
            </w:r>
            <w:r w:rsidR="00454B01" w:rsidRPr="008D63D7">
              <w:rPr>
                <w:rFonts w:cs="Arial"/>
                <w:b/>
              </w:rPr>
              <w:t xml:space="preserve"> </w:t>
            </w:r>
            <w:r w:rsidR="00665B21" w:rsidRPr="008D63D7">
              <w:rPr>
                <w:rFonts w:cs="Arial"/>
                <w:b/>
              </w:rPr>
              <w:t>for</w:t>
            </w:r>
            <w:r w:rsidRPr="008D63D7">
              <w:rPr>
                <w:rFonts w:cs="Arial"/>
                <w:b/>
                <w:szCs w:val="22"/>
                <w:lang w:eastAsia="ar-SA" w:bidi="ar-SA"/>
              </w:rPr>
              <w:t xml:space="preserve"> e</w:t>
            </w:r>
            <w:r w:rsidR="00665B21" w:rsidRPr="008D63D7">
              <w:rPr>
                <w:rFonts w:cs="Arial"/>
                <w:b/>
                <w:szCs w:val="22"/>
                <w:lang w:eastAsia="ar-SA" w:bidi="ar-SA"/>
              </w:rPr>
              <w:t xml:space="preserve">ach failure </w:t>
            </w:r>
          </w:p>
        </w:tc>
      </w:tr>
      <w:tr w:rsidR="000C5A57" w:rsidRPr="008D63D7" w:rsidTr="00D054D7">
        <w:trPr>
          <w:cantSplit/>
        </w:trPr>
        <w:tc>
          <w:tcPr>
            <w:tcW w:w="546" w:type="pct"/>
            <w:vMerge w:val="restart"/>
          </w:tcPr>
          <w:p w:rsidR="000C5A57" w:rsidRPr="008D63D7" w:rsidRDefault="000C5A57" w:rsidP="000C5A57">
            <w:pPr>
              <w:keepNext/>
              <w:spacing w:after="0" w:line="240" w:lineRule="auto"/>
              <w:jc w:val="both"/>
              <w:rPr>
                <w:rFonts w:cs="Arial"/>
                <w:b/>
                <w:szCs w:val="22"/>
                <w:lang w:eastAsia="ar-SA" w:bidi="ar-SA"/>
              </w:rPr>
            </w:pPr>
            <w:r w:rsidRPr="008D63D7">
              <w:rPr>
                <w:rFonts w:cs="Arial"/>
                <w:b/>
                <w:szCs w:val="22"/>
                <w:lang w:eastAsia="ar-SA" w:bidi="ar-SA"/>
              </w:rPr>
              <w:t>2</w:t>
            </w:r>
          </w:p>
        </w:tc>
        <w:tc>
          <w:tcPr>
            <w:tcW w:w="1431" w:type="pct"/>
            <w:vMerge w:val="restart"/>
          </w:tcPr>
          <w:p w:rsidR="000C5A57" w:rsidRPr="008D63D7" w:rsidRDefault="000C5A57" w:rsidP="000C5A57">
            <w:pPr>
              <w:keepNext/>
              <w:spacing w:after="0" w:line="360" w:lineRule="auto"/>
              <w:jc w:val="both"/>
              <w:rPr>
                <w:rFonts w:cs="Arial"/>
                <w:b/>
                <w:szCs w:val="22"/>
                <w:lang w:eastAsia="ar-SA" w:bidi="ar-SA"/>
              </w:rPr>
            </w:pPr>
            <w:r w:rsidRPr="008D63D7">
              <w:rPr>
                <w:rFonts w:cs="Arial"/>
                <w:b/>
                <w:szCs w:val="22"/>
                <w:lang w:eastAsia="ar-SA" w:bidi="ar-SA"/>
              </w:rPr>
              <w:t>Individual Security / Device solution (Hardware / Software) Failure (including Incident Management Tool, SAN, backup tape solution). SIEM failure will be considered as total failure and penalty will be as per the point 1.</w:t>
            </w:r>
          </w:p>
        </w:tc>
        <w:tc>
          <w:tcPr>
            <w:tcW w:w="1150" w:type="pct"/>
          </w:tcPr>
          <w:p w:rsidR="000C5A57" w:rsidRPr="008D63D7" w:rsidRDefault="000C5A57" w:rsidP="000C5A57">
            <w:pPr>
              <w:keepNext/>
              <w:spacing w:after="0" w:line="360" w:lineRule="auto"/>
              <w:jc w:val="both"/>
              <w:rPr>
                <w:rFonts w:cs="Arial"/>
                <w:b/>
                <w:szCs w:val="22"/>
                <w:lang w:eastAsia="ar-SA" w:bidi="ar-SA"/>
              </w:rPr>
            </w:pPr>
            <w:r w:rsidRPr="008D63D7">
              <w:rPr>
                <w:rFonts w:cs="Arial"/>
                <w:b/>
                <w:szCs w:val="22"/>
                <w:lang w:eastAsia="ar-SA" w:bidi="ar-SA"/>
              </w:rPr>
              <w:t>99% and above</w:t>
            </w:r>
          </w:p>
        </w:tc>
        <w:tc>
          <w:tcPr>
            <w:tcW w:w="1873" w:type="pct"/>
          </w:tcPr>
          <w:p w:rsidR="000C5A57" w:rsidRPr="008D63D7" w:rsidRDefault="008327F3" w:rsidP="000C5A57">
            <w:pPr>
              <w:keepNext/>
              <w:spacing w:after="0" w:line="360" w:lineRule="auto"/>
              <w:jc w:val="both"/>
              <w:rPr>
                <w:rFonts w:cs="Arial"/>
                <w:b/>
                <w:szCs w:val="22"/>
                <w:lang w:eastAsia="ar-SA" w:bidi="ar-SA"/>
              </w:rPr>
            </w:pPr>
            <w:r w:rsidRPr="008D63D7">
              <w:rPr>
                <w:rFonts w:cs="Arial"/>
                <w:b/>
                <w:szCs w:val="22"/>
                <w:lang w:eastAsia="ar-SA" w:bidi="ar-SA"/>
              </w:rPr>
              <w:t>NA</w:t>
            </w:r>
          </w:p>
        </w:tc>
      </w:tr>
      <w:tr w:rsidR="000C5A57" w:rsidRPr="008D63D7" w:rsidTr="00D054D7">
        <w:trPr>
          <w:cantSplit/>
        </w:trPr>
        <w:tc>
          <w:tcPr>
            <w:tcW w:w="546" w:type="pct"/>
            <w:vMerge/>
          </w:tcPr>
          <w:p w:rsidR="000C5A57" w:rsidRPr="008D63D7" w:rsidRDefault="000C5A57" w:rsidP="000C5A57">
            <w:pPr>
              <w:keepNext/>
              <w:spacing w:after="0" w:line="240" w:lineRule="auto"/>
              <w:jc w:val="both"/>
              <w:rPr>
                <w:rFonts w:cs="Arial"/>
                <w:b/>
                <w:szCs w:val="22"/>
                <w:lang w:eastAsia="ar-SA" w:bidi="ar-SA"/>
              </w:rPr>
            </w:pPr>
          </w:p>
        </w:tc>
        <w:tc>
          <w:tcPr>
            <w:tcW w:w="1431" w:type="pct"/>
            <w:vMerge/>
          </w:tcPr>
          <w:p w:rsidR="000C5A57" w:rsidRPr="008D63D7" w:rsidRDefault="000C5A57" w:rsidP="000C5A57">
            <w:pPr>
              <w:keepNext/>
              <w:spacing w:after="0" w:line="360" w:lineRule="auto"/>
              <w:jc w:val="both"/>
              <w:rPr>
                <w:rFonts w:cs="Arial"/>
                <w:b/>
                <w:szCs w:val="22"/>
                <w:lang w:eastAsia="ar-SA" w:bidi="ar-SA"/>
              </w:rPr>
            </w:pPr>
          </w:p>
        </w:tc>
        <w:tc>
          <w:tcPr>
            <w:tcW w:w="1150" w:type="pct"/>
          </w:tcPr>
          <w:p w:rsidR="000C5A57" w:rsidRPr="008D63D7" w:rsidRDefault="000C5A57" w:rsidP="000C5A57">
            <w:pPr>
              <w:keepNext/>
              <w:spacing w:after="0" w:line="360" w:lineRule="auto"/>
              <w:jc w:val="both"/>
              <w:rPr>
                <w:rFonts w:cs="Arial"/>
                <w:b/>
                <w:szCs w:val="22"/>
                <w:lang w:eastAsia="ar-SA" w:bidi="ar-SA"/>
              </w:rPr>
            </w:pPr>
            <w:r w:rsidRPr="008D63D7">
              <w:rPr>
                <w:rFonts w:cs="Arial"/>
                <w:b/>
                <w:szCs w:val="22"/>
                <w:lang w:eastAsia="ar-SA" w:bidi="ar-SA"/>
              </w:rPr>
              <w:t>97% to 9</w:t>
            </w:r>
            <w:r w:rsidR="00320DD8" w:rsidRPr="008D63D7">
              <w:rPr>
                <w:rFonts w:cs="Arial"/>
                <w:b/>
                <w:szCs w:val="22"/>
                <w:lang w:eastAsia="ar-SA" w:bidi="ar-SA"/>
              </w:rPr>
              <w:t>9</w:t>
            </w:r>
            <w:r w:rsidRPr="008D63D7">
              <w:rPr>
                <w:rFonts w:cs="Arial"/>
                <w:b/>
                <w:szCs w:val="22"/>
                <w:lang w:eastAsia="ar-SA" w:bidi="ar-SA"/>
              </w:rPr>
              <w:t>%</w:t>
            </w:r>
          </w:p>
        </w:tc>
        <w:tc>
          <w:tcPr>
            <w:tcW w:w="1873" w:type="pct"/>
          </w:tcPr>
          <w:p w:rsidR="000C5A57" w:rsidRPr="008D63D7" w:rsidRDefault="000C5A57" w:rsidP="000C5A57">
            <w:pPr>
              <w:keepNext/>
              <w:spacing w:after="0" w:line="360" w:lineRule="auto"/>
              <w:jc w:val="both"/>
              <w:rPr>
                <w:rFonts w:cs="Arial"/>
                <w:b/>
                <w:szCs w:val="22"/>
                <w:lang w:eastAsia="ar-SA" w:bidi="ar-SA"/>
              </w:rPr>
            </w:pPr>
            <w:r w:rsidRPr="008D63D7">
              <w:rPr>
                <w:rFonts w:cs="Arial"/>
                <w:b/>
                <w:szCs w:val="22"/>
                <w:lang w:eastAsia="ar-SA" w:bidi="ar-SA"/>
              </w:rPr>
              <w:t xml:space="preserve">10% of  </w:t>
            </w:r>
            <w:r w:rsidRPr="008D63D7">
              <w:rPr>
                <w:rFonts w:cs="Arial"/>
                <w:b/>
              </w:rPr>
              <w:t xml:space="preserve">  Notional    AMC charges</w:t>
            </w:r>
            <w:r w:rsidRPr="008D63D7">
              <w:rPr>
                <w:rFonts w:ascii="Trebuchet MS" w:eastAsia="Calibri" w:hAnsi="Trebuchet MS" w:cs="Trebuchet MS"/>
                <w:b/>
                <w:color w:val="000000"/>
                <w:kern w:val="0"/>
                <w:sz w:val="23"/>
                <w:szCs w:val="23"/>
                <w:lang w:eastAsia="en-US"/>
              </w:rPr>
              <w:t xml:space="preserve"> </w:t>
            </w:r>
            <w:r w:rsidRPr="008D63D7">
              <w:rPr>
                <w:rFonts w:cs="Arial"/>
                <w:b/>
              </w:rPr>
              <w:t xml:space="preserve"> </w:t>
            </w:r>
            <w:r w:rsidRPr="008D63D7">
              <w:rPr>
                <w:rFonts w:ascii="Trebuchet MS" w:eastAsia="Calibri" w:hAnsi="Trebuchet MS" w:cs="Trebuchet MS"/>
                <w:b/>
                <w:color w:val="000000"/>
                <w:kern w:val="0"/>
                <w:sz w:val="23"/>
                <w:szCs w:val="23"/>
                <w:lang w:eastAsia="en-US"/>
              </w:rPr>
              <w:t xml:space="preserve"> </w:t>
            </w:r>
            <w:r w:rsidRPr="008D63D7">
              <w:rPr>
                <w:rFonts w:cs="Arial"/>
                <w:b/>
              </w:rPr>
              <w:t>for</w:t>
            </w:r>
            <w:r w:rsidRPr="008D63D7">
              <w:rPr>
                <w:rFonts w:cs="Arial"/>
                <w:b/>
                <w:szCs w:val="22"/>
                <w:lang w:eastAsia="ar-SA" w:bidi="ar-SA"/>
              </w:rPr>
              <w:t xml:space="preserve"> each failure </w:t>
            </w:r>
            <w:r w:rsidR="00B56767" w:rsidRPr="008D63D7">
              <w:rPr>
                <w:rFonts w:cs="Arial"/>
                <w:b/>
                <w:i/>
                <w:iCs/>
                <w:szCs w:val="22"/>
                <w:lang w:eastAsia="ar-SA" w:bidi="ar-SA"/>
              </w:rPr>
              <w:t>(Refer A below)</w:t>
            </w:r>
          </w:p>
        </w:tc>
      </w:tr>
      <w:tr w:rsidR="000C5A57" w:rsidRPr="008D63D7" w:rsidTr="00D054D7">
        <w:trPr>
          <w:cantSplit/>
        </w:trPr>
        <w:tc>
          <w:tcPr>
            <w:tcW w:w="546" w:type="pct"/>
            <w:vMerge/>
          </w:tcPr>
          <w:p w:rsidR="000C5A57" w:rsidRPr="008D63D7" w:rsidRDefault="000C5A57" w:rsidP="000C5A57">
            <w:pPr>
              <w:keepNext/>
              <w:spacing w:after="0" w:line="240" w:lineRule="auto"/>
              <w:jc w:val="both"/>
              <w:rPr>
                <w:rFonts w:cs="Arial"/>
                <w:b/>
                <w:szCs w:val="22"/>
                <w:lang w:eastAsia="ar-SA" w:bidi="ar-SA"/>
              </w:rPr>
            </w:pPr>
          </w:p>
        </w:tc>
        <w:tc>
          <w:tcPr>
            <w:tcW w:w="1431" w:type="pct"/>
            <w:vMerge/>
          </w:tcPr>
          <w:p w:rsidR="000C5A57" w:rsidRPr="008D63D7" w:rsidRDefault="000C5A57" w:rsidP="000C5A57">
            <w:pPr>
              <w:keepNext/>
              <w:spacing w:after="0" w:line="360" w:lineRule="auto"/>
              <w:jc w:val="both"/>
              <w:rPr>
                <w:rFonts w:cs="Arial"/>
                <w:b/>
                <w:szCs w:val="22"/>
                <w:lang w:eastAsia="ar-SA" w:bidi="ar-SA"/>
              </w:rPr>
            </w:pPr>
          </w:p>
        </w:tc>
        <w:tc>
          <w:tcPr>
            <w:tcW w:w="1150" w:type="pct"/>
          </w:tcPr>
          <w:p w:rsidR="000C5A57" w:rsidRPr="008D63D7" w:rsidRDefault="000C5A57" w:rsidP="000C5A57">
            <w:pPr>
              <w:keepNext/>
              <w:spacing w:after="0" w:line="360" w:lineRule="auto"/>
              <w:jc w:val="both"/>
              <w:rPr>
                <w:rFonts w:cs="Arial"/>
                <w:b/>
                <w:szCs w:val="22"/>
                <w:lang w:eastAsia="ar-SA" w:bidi="ar-SA"/>
              </w:rPr>
            </w:pPr>
            <w:r w:rsidRPr="008D63D7">
              <w:rPr>
                <w:rFonts w:cs="Arial"/>
                <w:b/>
                <w:szCs w:val="22"/>
                <w:lang w:eastAsia="ar-SA" w:bidi="ar-SA"/>
              </w:rPr>
              <w:t>95% to 96.99%</w:t>
            </w:r>
          </w:p>
        </w:tc>
        <w:tc>
          <w:tcPr>
            <w:tcW w:w="1873" w:type="pct"/>
          </w:tcPr>
          <w:p w:rsidR="000C5A57" w:rsidRPr="008D63D7" w:rsidRDefault="000C5A57" w:rsidP="000C5A57">
            <w:pPr>
              <w:keepNext/>
              <w:spacing w:after="0" w:line="360" w:lineRule="auto"/>
              <w:jc w:val="both"/>
              <w:rPr>
                <w:rFonts w:cs="Arial"/>
                <w:b/>
                <w:szCs w:val="22"/>
                <w:lang w:eastAsia="ar-SA" w:bidi="ar-SA"/>
              </w:rPr>
            </w:pPr>
            <w:r w:rsidRPr="008D63D7">
              <w:rPr>
                <w:rFonts w:cs="Arial"/>
                <w:b/>
                <w:szCs w:val="22"/>
                <w:lang w:eastAsia="ar-SA" w:bidi="ar-SA"/>
              </w:rPr>
              <w:t xml:space="preserve">20% of  </w:t>
            </w:r>
            <w:r w:rsidRPr="008D63D7">
              <w:rPr>
                <w:rFonts w:cs="Arial"/>
                <w:b/>
              </w:rPr>
              <w:t xml:space="preserve"> Notional     AMC charges</w:t>
            </w:r>
            <w:r w:rsidRPr="008D63D7">
              <w:rPr>
                <w:rFonts w:ascii="Trebuchet MS" w:eastAsia="Calibri" w:hAnsi="Trebuchet MS" w:cs="Trebuchet MS"/>
                <w:b/>
                <w:color w:val="000000"/>
                <w:kern w:val="0"/>
                <w:sz w:val="23"/>
                <w:szCs w:val="23"/>
                <w:lang w:eastAsia="en-US"/>
              </w:rPr>
              <w:t xml:space="preserve"> </w:t>
            </w:r>
            <w:r w:rsidRPr="008D63D7">
              <w:rPr>
                <w:rFonts w:cs="Arial"/>
                <w:b/>
              </w:rPr>
              <w:t xml:space="preserve"> for</w:t>
            </w:r>
            <w:r w:rsidRPr="008D63D7">
              <w:rPr>
                <w:rFonts w:cs="Arial"/>
                <w:b/>
                <w:szCs w:val="22"/>
                <w:lang w:eastAsia="ar-SA" w:bidi="ar-SA"/>
              </w:rPr>
              <w:t xml:space="preserve"> each failure </w:t>
            </w:r>
          </w:p>
        </w:tc>
      </w:tr>
      <w:tr w:rsidR="000C5A57" w:rsidRPr="008D63D7" w:rsidTr="00D054D7">
        <w:trPr>
          <w:cantSplit/>
        </w:trPr>
        <w:tc>
          <w:tcPr>
            <w:tcW w:w="546" w:type="pct"/>
            <w:vMerge/>
          </w:tcPr>
          <w:p w:rsidR="000C5A57" w:rsidRPr="008D63D7" w:rsidRDefault="000C5A57" w:rsidP="000C5A57">
            <w:pPr>
              <w:keepNext/>
              <w:spacing w:after="0" w:line="240" w:lineRule="auto"/>
              <w:jc w:val="both"/>
              <w:rPr>
                <w:rFonts w:cs="Arial"/>
                <w:b/>
                <w:szCs w:val="22"/>
                <w:lang w:eastAsia="ar-SA" w:bidi="ar-SA"/>
              </w:rPr>
            </w:pPr>
          </w:p>
        </w:tc>
        <w:tc>
          <w:tcPr>
            <w:tcW w:w="1431" w:type="pct"/>
            <w:vMerge/>
          </w:tcPr>
          <w:p w:rsidR="000C5A57" w:rsidRPr="008D63D7" w:rsidRDefault="000C5A57" w:rsidP="000C5A57">
            <w:pPr>
              <w:keepNext/>
              <w:spacing w:after="0" w:line="360" w:lineRule="auto"/>
              <w:jc w:val="both"/>
              <w:rPr>
                <w:rFonts w:cs="Arial"/>
                <w:b/>
                <w:szCs w:val="22"/>
                <w:lang w:eastAsia="ar-SA" w:bidi="ar-SA"/>
              </w:rPr>
            </w:pPr>
          </w:p>
        </w:tc>
        <w:tc>
          <w:tcPr>
            <w:tcW w:w="1150" w:type="pct"/>
          </w:tcPr>
          <w:p w:rsidR="000C5A57" w:rsidRPr="008D63D7" w:rsidRDefault="000C5A57" w:rsidP="008327F3">
            <w:pPr>
              <w:keepNext/>
              <w:spacing w:after="0" w:line="360" w:lineRule="auto"/>
              <w:jc w:val="both"/>
              <w:rPr>
                <w:rFonts w:cs="Arial"/>
                <w:b/>
                <w:szCs w:val="22"/>
                <w:lang w:eastAsia="ar-SA" w:bidi="ar-SA"/>
              </w:rPr>
            </w:pPr>
            <w:r w:rsidRPr="008D63D7">
              <w:rPr>
                <w:rFonts w:cs="Arial"/>
                <w:b/>
                <w:szCs w:val="22"/>
                <w:lang w:eastAsia="ar-SA" w:bidi="ar-SA"/>
              </w:rPr>
              <w:t>Less than 95%</w:t>
            </w:r>
          </w:p>
        </w:tc>
        <w:tc>
          <w:tcPr>
            <w:tcW w:w="1873" w:type="pct"/>
          </w:tcPr>
          <w:p w:rsidR="000C5A57" w:rsidRPr="008D63D7" w:rsidRDefault="000C5A57" w:rsidP="000C5A57">
            <w:pPr>
              <w:keepNext/>
              <w:spacing w:after="0" w:line="360" w:lineRule="auto"/>
              <w:jc w:val="both"/>
              <w:rPr>
                <w:rFonts w:cs="Arial"/>
                <w:b/>
                <w:szCs w:val="22"/>
                <w:lang w:eastAsia="ar-SA" w:bidi="ar-SA"/>
              </w:rPr>
            </w:pPr>
            <w:r w:rsidRPr="008D63D7">
              <w:rPr>
                <w:rFonts w:cs="Arial"/>
                <w:b/>
                <w:szCs w:val="22"/>
                <w:lang w:eastAsia="ar-SA" w:bidi="ar-SA"/>
              </w:rPr>
              <w:t xml:space="preserve">50% of </w:t>
            </w:r>
            <w:r w:rsidRPr="008D63D7">
              <w:rPr>
                <w:rFonts w:cs="Arial"/>
                <w:b/>
              </w:rPr>
              <w:t xml:space="preserve">  Notional  AMC charges</w:t>
            </w:r>
            <w:r w:rsidRPr="008D63D7">
              <w:rPr>
                <w:rFonts w:ascii="Trebuchet MS" w:eastAsia="Calibri" w:hAnsi="Trebuchet MS" w:cs="Trebuchet MS"/>
                <w:b/>
                <w:color w:val="000000"/>
                <w:kern w:val="0"/>
                <w:sz w:val="23"/>
                <w:szCs w:val="23"/>
                <w:lang w:eastAsia="en-US"/>
              </w:rPr>
              <w:t xml:space="preserve"> </w:t>
            </w:r>
            <w:r w:rsidRPr="008D63D7">
              <w:rPr>
                <w:rFonts w:cs="Arial"/>
                <w:b/>
              </w:rPr>
              <w:t xml:space="preserve"> for</w:t>
            </w:r>
            <w:r w:rsidRPr="008D63D7">
              <w:rPr>
                <w:rFonts w:cs="Arial"/>
                <w:b/>
                <w:szCs w:val="22"/>
                <w:lang w:eastAsia="ar-SA" w:bidi="ar-SA"/>
              </w:rPr>
              <w:t xml:space="preserve"> each failure </w:t>
            </w:r>
          </w:p>
        </w:tc>
      </w:tr>
    </w:tbl>
    <w:p w:rsidR="00C17253" w:rsidRPr="008D63D7" w:rsidRDefault="00C17253" w:rsidP="008707BC">
      <w:pPr>
        <w:keepNext/>
        <w:spacing w:after="0" w:line="240" w:lineRule="auto"/>
        <w:rPr>
          <w:rFonts w:cs="Arial"/>
          <w:b/>
          <w:szCs w:val="22"/>
        </w:rPr>
      </w:pPr>
    </w:p>
    <w:p w:rsidR="000972D8" w:rsidRPr="008D63D7" w:rsidRDefault="00860AFC" w:rsidP="002D6A47">
      <w:pPr>
        <w:pStyle w:val="ListParagraph"/>
        <w:keepNext/>
        <w:numPr>
          <w:ilvl w:val="2"/>
          <w:numId w:val="20"/>
        </w:numPr>
        <w:autoSpaceDE w:val="0"/>
        <w:autoSpaceDN w:val="0"/>
        <w:adjustRightInd w:val="0"/>
        <w:spacing w:before="240" w:after="240" w:line="360" w:lineRule="auto"/>
        <w:ind w:left="1008" w:hanging="288"/>
        <w:jc w:val="both"/>
        <w:rPr>
          <w:rFonts w:ascii="Arial" w:hAnsi="Arial" w:cs="Arial"/>
          <w:b/>
          <w:color w:val="000000"/>
          <w:sz w:val="22"/>
          <w:szCs w:val="22"/>
        </w:rPr>
      </w:pPr>
      <w:r w:rsidRPr="008D63D7">
        <w:rPr>
          <w:rFonts w:ascii="Arial" w:hAnsi="Arial" w:cs="Arial"/>
          <w:b/>
          <w:color w:val="000000"/>
          <w:sz w:val="22"/>
          <w:szCs w:val="22"/>
        </w:rPr>
        <w:t xml:space="preserve">For hardware/software items whether under AMC or under warranty/free support, notional AMC/License fee shall be calculated at 10% of the asset value or their actual AMC cost </w:t>
      </w:r>
      <w:r w:rsidR="00B56767" w:rsidRPr="008D63D7">
        <w:rPr>
          <w:rFonts w:ascii="Arial" w:hAnsi="Arial" w:cs="Arial"/>
          <w:b/>
          <w:color w:val="000000"/>
          <w:sz w:val="22"/>
          <w:szCs w:val="22"/>
        </w:rPr>
        <w:t xml:space="preserve">quoted </w:t>
      </w:r>
      <w:r w:rsidRPr="008D63D7">
        <w:rPr>
          <w:rFonts w:ascii="Arial" w:hAnsi="Arial" w:cs="Arial"/>
          <w:b/>
          <w:color w:val="000000"/>
          <w:sz w:val="22"/>
          <w:szCs w:val="22"/>
        </w:rPr>
        <w:t xml:space="preserve">after expiry of warranty period, whichever is higher, will be considered for the purpose of calculating penalty. </w:t>
      </w:r>
    </w:p>
    <w:p w:rsidR="00D52CD8" w:rsidRPr="008D63D7" w:rsidRDefault="000972D8" w:rsidP="002D6A47">
      <w:pPr>
        <w:pStyle w:val="ListParagraph"/>
        <w:keepNext/>
        <w:numPr>
          <w:ilvl w:val="2"/>
          <w:numId w:val="20"/>
        </w:numPr>
        <w:autoSpaceDE w:val="0"/>
        <w:autoSpaceDN w:val="0"/>
        <w:adjustRightInd w:val="0"/>
        <w:spacing w:before="240" w:after="240" w:line="360" w:lineRule="auto"/>
        <w:ind w:left="1008" w:hanging="288"/>
        <w:jc w:val="both"/>
        <w:rPr>
          <w:rFonts w:ascii="Arial" w:hAnsi="Arial" w:cs="Arial"/>
          <w:b/>
          <w:color w:val="000000"/>
          <w:sz w:val="22"/>
          <w:szCs w:val="22"/>
        </w:rPr>
      </w:pPr>
      <w:r w:rsidRPr="008D63D7">
        <w:rPr>
          <w:rFonts w:ascii="Arial" w:hAnsi="Arial" w:cs="Arial"/>
          <w:b/>
          <w:color w:val="000000"/>
          <w:sz w:val="22"/>
          <w:szCs w:val="22"/>
        </w:rPr>
        <w:t>For repeat failure, same or higher penalty will be charged depending upon the delay in rectification of the problem.</w:t>
      </w:r>
    </w:p>
    <w:p w:rsidR="00D52CD8" w:rsidRPr="008D63D7" w:rsidRDefault="00860AFC" w:rsidP="002D6A47">
      <w:pPr>
        <w:pStyle w:val="ListParagraph"/>
        <w:keepNext/>
        <w:numPr>
          <w:ilvl w:val="2"/>
          <w:numId w:val="20"/>
        </w:numPr>
        <w:autoSpaceDE w:val="0"/>
        <w:autoSpaceDN w:val="0"/>
        <w:adjustRightInd w:val="0"/>
        <w:spacing w:before="240" w:after="240" w:line="360" w:lineRule="auto"/>
        <w:ind w:left="1008" w:hanging="288"/>
        <w:jc w:val="both"/>
        <w:rPr>
          <w:rFonts w:ascii="Arial" w:hAnsi="Arial" w:cs="Arial"/>
          <w:b/>
          <w:color w:val="000000"/>
          <w:sz w:val="22"/>
          <w:szCs w:val="22"/>
        </w:rPr>
      </w:pPr>
      <w:r w:rsidRPr="008D63D7">
        <w:rPr>
          <w:rFonts w:ascii="Arial" w:hAnsi="Arial" w:cs="Arial"/>
          <w:b/>
          <w:color w:val="000000"/>
          <w:sz w:val="22"/>
          <w:szCs w:val="22"/>
        </w:rPr>
        <w:t xml:space="preserve">Penalty will be calculated on Quarterly basis and deducted against the Quarterly </w:t>
      </w:r>
      <w:r w:rsidR="00D52CD8" w:rsidRPr="008D63D7">
        <w:rPr>
          <w:rFonts w:ascii="Arial" w:hAnsi="Arial" w:cs="Arial"/>
          <w:b/>
          <w:color w:val="000000"/>
          <w:sz w:val="22"/>
          <w:szCs w:val="22"/>
        </w:rPr>
        <w:t xml:space="preserve">payments. </w:t>
      </w:r>
    </w:p>
    <w:p w:rsidR="00860AFC" w:rsidRPr="008D63D7" w:rsidRDefault="00860AFC" w:rsidP="002D6A47">
      <w:pPr>
        <w:pStyle w:val="ListParagraph"/>
        <w:keepNext/>
        <w:numPr>
          <w:ilvl w:val="2"/>
          <w:numId w:val="20"/>
        </w:numPr>
        <w:tabs>
          <w:tab w:val="left" w:pos="270"/>
          <w:tab w:val="left" w:pos="1530"/>
        </w:tabs>
        <w:autoSpaceDE w:val="0"/>
        <w:autoSpaceDN w:val="0"/>
        <w:adjustRightInd w:val="0"/>
        <w:spacing w:before="240" w:after="240" w:line="360" w:lineRule="auto"/>
        <w:ind w:left="1008" w:hanging="288"/>
        <w:jc w:val="both"/>
        <w:rPr>
          <w:rFonts w:ascii="Arial" w:hAnsi="Arial" w:cs="Arial"/>
          <w:b/>
          <w:color w:val="000000"/>
          <w:sz w:val="22"/>
          <w:szCs w:val="22"/>
        </w:rPr>
      </w:pPr>
      <w:r w:rsidRPr="008D63D7">
        <w:rPr>
          <w:rFonts w:ascii="Arial" w:hAnsi="Arial" w:cs="Arial"/>
          <w:b/>
          <w:color w:val="000000"/>
          <w:sz w:val="22"/>
          <w:szCs w:val="22"/>
        </w:rPr>
        <w:t xml:space="preserve">In the case of </w:t>
      </w:r>
      <w:r w:rsidR="006F223B" w:rsidRPr="008D63D7">
        <w:rPr>
          <w:rFonts w:ascii="Arial" w:hAnsi="Arial" w:cs="Arial"/>
          <w:b/>
          <w:color w:val="000000"/>
          <w:sz w:val="22"/>
          <w:szCs w:val="22"/>
        </w:rPr>
        <w:t xml:space="preserve">failure of </w:t>
      </w:r>
      <w:r w:rsidRPr="008D63D7">
        <w:rPr>
          <w:rFonts w:ascii="Arial" w:hAnsi="Arial" w:cs="Arial"/>
          <w:b/>
          <w:color w:val="000000"/>
          <w:sz w:val="22"/>
          <w:szCs w:val="22"/>
        </w:rPr>
        <w:t xml:space="preserve"> P2P Link, the proportionate cost of the no days service not available will be deducted. </w:t>
      </w:r>
    </w:p>
    <w:p w:rsidR="006F223B" w:rsidRPr="008D63D7" w:rsidRDefault="006F223B" w:rsidP="002D6A47">
      <w:pPr>
        <w:pStyle w:val="ListParagraph"/>
        <w:keepNext/>
        <w:numPr>
          <w:ilvl w:val="2"/>
          <w:numId w:val="20"/>
        </w:numPr>
        <w:tabs>
          <w:tab w:val="left" w:pos="270"/>
          <w:tab w:val="left" w:pos="1530"/>
        </w:tabs>
        <w:autoSpaceDE w:val="0"/>
        <w:autoSpaceDN w:val="0"/>
        <w:adjustRightInd w:val="0"/>
        <w:spacing w:before="240" w:after="240" w:line="360" w:lineRule="auto"/>
        <w:ind w:left="1008" w:hanging="288"/>
        <w:jc w:val="both"/>
        <w:rPr>
          <w:rFonts w:ascii="Arial" w:hAnsi="Arial" w:cs="Arial"/>
          <w:b/>
          <w:color w:val="000000"/>
          <w:sz w:val="22"/>
          <w:szCs w:val="22"/>
        </w:rPr>
      </w:pPr>
      <w:r w:rsidRPr="008D63D7">
        <w:rPr>
          <w:rFonts w:ascii="Arial" w:hAnsi="Arial" w:cs="Arial"/>
          <w:b/>
          <w:color w:val="000000"/>
          <w:sz w:val="22"/>
          <w:szCs w:val="22"/>
        </w:rPr>
        <w:t xml:space="preserve">For the L1, L2 and L3 resources for the leave of absence:-  Each on-site resource shall be granted a maximum up to 01 (One) day leave per month. </w:t>
      </w:r>
      <w:r w:rsidR="00E63069" w:rsidRPr="008D63D7">
        <w:rPr>
          <w:rFonts w:ascii="Arial" w:hAnsi="Arial" w:cs="Arial"/>
          <w:b/>
          <w:color w:val="000000"/>
          <w:sz w:val="22"/>
          <w:szCs w:val="22"/>
          <w:u w:val="single"/>
        </w:rPr>
        <w:t>However, substitute should be provided</w:t>
      </w:r>
      <w:r w:rsidR="00E63069" w:rsidRPr="008D63D7">
        <w:rPr>
          <w:rFonts w:ascii="Arial" w:hAnsi="Arial" w:cs="Arial"/>
          <w:b/>
          <w:color w:val="000000"/>
          <w:sz w:val="22"/>
          <w:szCs w:val="22"/>
        </w:rPr>
        <w:t>. Penalty will be levied for a</w:t>
      </w:r>
      <w:r w:rsidRPr="008D63D7">
        <w:rPr>
          <w:rFonts w:ascii="Arial" w:hAnsi="Arial" w:cs="Arial"/>
          <w:b/>
          <w:color w:val="000000"/>
          <w:sz w:val="22"/>
          <w:szCs w:val="22"/>
        </w:rPr>
        <w:t xml:space="preserve">ny absence </w:t>
      </w:r>
      <w:r w:rsidR="00E63069" w:rsidRPr="008D63D7">
        <w:rPr>
          <w:rFonts w:ascii="Arial" w:hAnsi="Arial" w:cs="Arial"/>
          <w:b/>
          <w:color w:val="000000"/>
          <w:sz w:val="22"/>
          <w:szCs w:val="22"/>
        </w:rPr>
        <w:t xml:space="preserve">for which </w:t>
      </w:r>
      <w:r w:rsidRPr="008D63D7">
        <w:rPr>
          <w:rFonts w:ascii="Arial" w:hAnsi="Arial" w:cs="Arial"/>
          <w:b/>
          <w:color w:val="000000"/>
          <w:sz w:val="22"/>
          <w:szCs w:val="22"/>
        </w:rPr>
        <w:t>no substitute is arranged by the Service Provider as per defined in the below table.</w:t>
      </w:r>
      <w:r w:rsidR="00443D68" w:rsidRPr="008D63D7">
        <w:rPr>
          <w:rFonts w:ascii="Arial" w:hAnsi="Arial" w:cs="Arial"/>
          <w:b/>
          <w:color w:val="000000"/>
          <w:sz w:val="22"/>
          <w:szCs w:val="22"/>
        </w:rPr>
        <w:t xml:space="preserve"> The penalty charges will be in addition to the pro rata charges for the resources for the</w:t>
      </w:r>
      <w:r w:rsidR="00DC4154" w:rsidRPr="008D63D7">
        <w:rPr>
          <w:rFonts w:ascii="Arial" w:hAnsi="Arial" w:cs="Arial"/>
          <w:b/>
          <w:color w:val="000000"/>
          <w:sz w:val="22"/>
          <w:szCs w:val="22"/>
        </w:rPr>
        <w:t>ir</w:t>
      </w:r>
      <w:r w:rsidR="00443D68" w:rsidRPr="008D63D7">
        <w:rPr>
          <w:rFonts w:ascii="Arial" w:hAnsi="Arial" w:cs="Arial"/>
          <w:b/>
          <w:color w:val="000000"/>
          <w:sz w:val="22"/>
          <w:szCs w:val="22"/>
        </w:rPr>
        <w:t xml:space="preserve"> days of absence. </w:t>
      </w:r>
    </w:p>
    <w:p w:rsidR="00E63069" w:rsidRPr="008D63D7" w:rsidRDefault="00E63069" w:rsidP="00E63069">
      <w:pPr>
        <w:pStyle w:val="ListParagraph"/>
        <w:keepNext/>
        <w:tabs>
          <w:tab w:val="left" w:pos="270"/>
          <w:tab w:val="left" w:pos="1530"/>
        </w:tabs>
        <w:autoSpaceDE w:val="0"/>
        <w:autoSpaceDN w:val="0"/>
        <w:adjustRightInd w:val="0"/>
        <w:spacing w:before="240" w:after="240" w:line="360" w:lineRule="auto"/>
        <w:ind w:left="1008"/>
        <w:jc w:val="both"/>
        <w:rPr>
          <w:rFonts w:ascii="Arial" w:hAnsi="Arial" w:cs="Arial"/>
          <w:b/>
          <w:color w:val="000000"/>
          <w:sz w:val="22"/>
          <w:szCs w:val="22"/>
        </w:rPr>
      </w:pPr>
    </w:p>
    <w:tbl>
      <w:tblPr>
        <w:tblW w:w="0" w:type="auto"/>
        <w:jc w:val="center"/>
        <w:tblInd w:w="3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5022"/>
      </w:tblGrid>
      <w:tr w:rsidR="00E63069" w:rsidRPr="008D63D7" w:rsidTr="00E63069">
        <w:trPr>
          <w:jc w:val="center"/>
        </w:trPr>
        <w:tc>
          <w:tcPr>
            <w:tcW w:w="1263" w:type="dxa"/>
            <w:shd w:val="clear" w:color="auto" w:fill="auto"/>
          </w:tcPr>
          <w:p w:rsidR="00E63069" w:rsidRPr="008D63D7" w:rsidRDefault="00E63069" w:rsidP="00686877">
            <w:pPr>
              <w:spacing w:after="0"/>
              <w:jc w:val="center"/>
              <w:rPr>
                <w:rFonts w:cs="Arial"/>
                <w:b/>
                <w:sz w:val="20"/>
                <w:lang w:eastAsia="ja-JP"/>
              </w:rPr>
            </w:pPr>
            <w:r w:rsidRPr="008D63D7">
              <w:rPr>
                <w:rFonts w:cs="Arial"/>
                <w:b/>
                <w:sz w:val="20"/>
                <w:lang w:eastAsia="ja-JP"/>
              </w:rPr>
              <w:lastRenderedPageBreak/>
              <w:t>Resource Category</w:t>
            </w:r>
          </w:p>
        </w:tc>
        <w:tc>
          <w:tcPr>
            <w:tcW w:w="5022" w:type="dxa"/>
            <w:shd w:val="clear" w:color="auto" w:fill="auto"/>
          </w:tcPr>
          <w:p w:rsidR="00E63069" w:rsidRPr="008D63D7" w:rsidRDefault="00E63069" w:rsidP="00686877">
            <w:pPr>
              <w:spacing w:after="0"/>
              <w:jc w:val="center"/>
              <w:rPr>
                <w:rFonts w:cs="Arial"/>
                <w:b/>
                <w:sz w:val="20"/>
                <w:lang w:eastAsia="ja-JP"/>
              </w:rPr>
            </w:pPr>
            <w:r w:rsidRPr="008D63D7">
              <w:rPr>
                <w:rFonts w:cs="Arial"/>
                <w:b/>
                <w:sz w:val="20"/>
                <w:lang w:eastAsia="ja-JP"/>
              </w:rPr>
              <w:t>Penalty beyond leave of absence</w:t>
            </w:r>
          </w:p>
        </w:tc>
      </w:tr>
      <w:tr w:rsidR="00E63069" w:rsidRPr="008D63D7" w:rsidTr="00E63069">
        <w:trPr>
          <w:jc w:val="center"/>
        </w:trPr>
        <w:tc>
          <w:tcPr>
            <w:tcW w:w="1263" w:type="dxa"/>
            <w:shd w:val="clear" w:color="auto" w:fill="auto"/>
            <w:vAlign w:val="center"/>
          </w:tcPr>
          <w:p w:rsidR="00E63069" w:rsidRPr="008D63D7" w:rsidRDefault="00E63069" w:rsidP="00686877">
            <w:pPr>
              <w:spacing w:after="0"/>
              <w:rPr>
                <w:rFonts w:cs="Arial"/>
                <w:b/>
                <w:sz w:val="20"/>
                <w:lang w:eastAsia="ja-JP"/>
              </w:rPr>
            </w:pPr>
            <w:r w:rsidRPr="008D63D7">
              <w:rPr>
                <w:rFonts w:cs="Arial"/>
                <w:b/>
                <w:sz w:val="20"/>
                <w:lang w:eastAsia="ja-JP"/>
              </w:rPr>
              <w:t>Support Resources</w:t>
            </w:r>
          </w:p>
        </w:tc>
        <w:tc>
          <w:tcPr>
            <w:tcW w:w="5022" w:type="dxa"/>
            <w:shd w:val="clear" w:color="auto" w:fill="auto"/>
            <w:vAlign w:val="center"/>
          </w:tcPr>
          <w:p w:rsidR="00E63069" w:rsidRPr="008D63D7" w:rsidRDefault="00E63069" w:rsidP="004E4528">
            <w:pPr>
              <w:numPr>
                <w:ilvl w:val="0"/>
                <w:numId w:val="121"/>
              </w:numPr>
              <w:spacing w:after="0" w:line="360" w:lineRule="auto"/>
              <w:jc w:val="both"/>
              <w:rPr>
                <w:rFonts w:cs="Arial"/>
                <w:b/>
                <w:sz w:val="20"/>
                <w:lang w:eastAsia="ja-JP"/>
              </w:rPr>
            </w:pPr>
            <w:r w:rsidRPr="008D63D7">
              <w:rPr>
                <w:rFonts w:cs="Arial"/>
                <w:b/>
                <w:sz w:val="20"/>
                <w:lang w:eastAsia="ja-JP"/>
              </w:rPr>
              <w:t>Online L3 Resource - Rs 3000/- per day maximum Rs 20,000/- per month</w:t>
            </w:r>
          </w:p>
          <w:p w:rsidR="00E63069" w:rsidRPr="008D63D7" w:rsidRDefault="00E63069" w:rsidP="004E4528">
            <w:pPr>
              <w:numPr>
                <w:ilvl w:val="0"/>
                <w:numId w:val="121"/>
              </w:numPr>
              <w:spacing w:after="0" w:line="360" w:lineRule="auto"/>
              <w:jc w:val="both"/>
              <w:rPr>
                <w:rFonts w:cs="Arial"/>
                <w:b/>
                <w:sz w:val="20"/>
                <w:lang w:eastAsia="ja-JP"/>
              </w:rPr>
            </w:pPr>
            <w:r w:rsidRPr="008D63D7">
              <w:rPr>
                <w:rFonts w:cs="Arial"/>
                <w:b/>
                <w:sz w:val="20"/>
                <w:lang w:eastAsia="ja-JP"/>
              </w:rPr>
              <w:t>L2 Resource - Rs.2,000/- per day maximum Rs.10,000/- per month.</w:t>
            </w:r>
          </w:p>
          <w:p w:rsidR="00E63069" w:rsidRPr="008D63D7" w:rsidRDefault="00E63069" w:rsidP="004E4528">
            <w:pPr>
              <w:numPr>
                <w:ilvl w:val="0"/>
                <w:numId w:val="121"/>
              </w:numPr>
              <w:spacing w:after="0" w:line="360" w:lineRule="auto"/>
              <w:jc w:val="both"/>
              <w:rPr>
                <w:rFonts w:cs="Arial"/>
                <w:b/>
                <w:sz w:val="20"/>
                <w:lang w:eastAsia="ja-JP"/>
              </w:rPr>
            </w:pPr>
            <w:r w:rsidRPr="008D63D7">
              <w:rPr>
                <w:rFonts w:cs="Arial"/>
                <w:b/>
                <w:sz w:val="20"/>
                <w:lang w:eastAsia="ja-JP"/>
              </w:rPr>
              <w:t>L1 Resource - Rs.1500/- per day maximum Rs. 7,500/- per month.</w:t>
            </w:r>
          </w:p>
        </w:tc>
      </w:tr>
    </w:tbl>
    <w:p w:rsidR="00EB6FCE" w:rsidRPr="008D63D7" w:rsidRDefault="00860AFC" w:rsidP="002D6A47">
      <w:pPr>
        <w:pStyle w:val="BodyText"/>
        <w:numPr>
          <w:ilvl w:val="2"/>
          <w:numId w:val="20"/>
        </w:numPr>
        <w:tabs>
          <w:tab w:val="left" w:pos="270"/>
          <w:tab w:val="left" w:pos="1530"/>
        </w:tabs>
        <w:spacing w:before="240" w:after="240" w:line="360" w:lineRule="auto"/>
        <w:ind w:left="1008" w:hanging="288"/>
        <w:jc w:val="both"/>
        <w:rPr>
          <w:rFonts w:ascii="Arial" w:hAnsi="Arial" w:cs="Arial"/>
          <w:b/>
          <w:sz w:val="22"/>
          <w:szCs w:val="22"/>
        </w:rPr>
      </w:pPr>
      <w:r w:rsidRPr="008D63D7">
        <w:rPr>
          <w:rFonts w:ascii="Arial" w:hAnsi="Arial" w:cs="Arial"/>
          <w:b/>
          <w:color w:val="000000"/>
          <w:sz w:val="22"/>
          <w:szCs w:val="22"/>
        </w:rPr>
        <w:t xml:space="preserve">The Bank reserves right to recover / adjust  the penalties/LD from any dues pending to the vendor. </w:t>
      </w:r>
    </w:p>
    <w:p w:rsidR="00860AFC" w:rsidRPr="008D63D7" w:rsidRDefault="00860AFC" w:rsidP="002D6A47">
      <w:pPr>
        <w:pStyle w:val="BodyText"/>
        <w:numPr>
          <w:ilvl w:val="2"/>
          <w:numId w:val="20"/>
        </w:numPr>
        <w:tabs>
          <w:tab w:val="left" w:pos="270"/>
          <w:tab w:val="left" w:pos="1530"/>
        </w:tabs>
        <w:spacing w:before="240" w:after="240" w:line="360" w:lineRule="auto"/>
        <w:ind w:left="1008" w:hanging="288"/>
        <w:jc w:val="both"/>
        <w:rPr>
          <w:rFonts w:ascii="Arial" w:hAnsi="Arial" w:cs="Arial"/>
          <w:b/>
          <w:sz w:val="22"/>
          <w:szCs w:val="22"/>
        </w:rPr>
      </w:pPr>
      <w:r w:rsidRPr="008D63D7">
        <w:rPr>
          <w:rFonts w:ascii="Arial" w:hAnsi="Arial" w:cs="Arial"/>
          <w:b/>
          <w:sz w:val="22"/>
          <w:szCs w:val="22"/>
        </w:rPr>
        <w:t xml:space="preserve">However, The maximum penalty levied shall not be more than the 10% of total value of the order per quarter. </w:t>
      </w:r>
    </w:p>
    <w:p w:rsidR="00860AFC" w:rsidRPr="008D63D7" w:rsidRDefault="00860AFC" w:rsidP="002D6A47">
      <w:pPr>
        <w:pStyle w:val="BodyText"/>
        <w:numPr>
          <w:ilvl w:val="2"/>
          <w:numId w:val="20"/>
        </w:numPr>
        <w:tabs>
          <w:tab w:val="left" w:pos="270"/>
          <w:tab w:val="left" w:pos="1530"/>
        </w:tabs>
        <w:spacing w:before="240" w:after="240" w:line="360" w:lineRule="auto"/>
        <w:ind w:left="1008" w:hanging="288"/>
        <w:jc w:val="both"/>
        <w:rPr>
          <w:rFonts w:ascii="Arial" w:hAnsi="Arial" w:cs="Arial"/>
          <w:b/>
          <w:color w:val="000000"/>
          <w:sz w:val="22"/>
          <w:szCs w:val="22"/>
        </w:rPr>
      </w:pPr>
      <w:r w:rsidRPr="008D63D7">
        <w:rPr>
          <w:rFonts w:ascii="Arial" w:hAnsi="Arial" w:cs="Arial"/>
          <w:b/>
          <w:color w:val="000000"/>
          <w:sz w:val="22"/>
          <w:szCs w:val="22"/>
        </w:rPr>
        <w:t>If</w:t>
      </w:r>
      <w:r w:rsidRPr="008D63D7">
        <w:rPr>
          <w:rFonts w:ascii="Arial" w:hAnsi="Arial" w:cs="Arial"/>
          <w:b/>
          <w:sz w:val="22"/>
          <w:szCs w:val="22"/>
        </w:rPr>
        <w:t xml:space="preserve"> </w:t>
      </w:r>
      <w:r w:rsidR="000C5A57" w:rsidRPr="008D63D7">
        <w:rPr>
          <w:rFonts w:ascii="Arial" w:hAnsi="Arial" w:cs="Arial"/>
          <w:b/>
          <w:sz w:val="22"/>
          <w:szCs w:val="22"/>
        </w:rPr>
        <w:t xml:space="preserve"> </w:t>
      </w:r>
      <w:r w:rsidR="008B5CA3" w:rsidRPr="008D63D7">
        <w:rPr>
          <w:rFonts w:ascii="Arial" w:hAnsi="Arial" w:cs="Arial"/>
          <w:b/>
          <w:sz w:val="22"/>
          <w:szCs w:val="22"/>
        </w:rPr>
        <w:t>quarterly</w:t>
      </w:r>
      <w:r w:rsidR="000C5A57" w:rsidRPr="008D63D7">
        <w:rPr>
          <w:rFonts w:ascii="Arial" w:hAnsi="Arial" w:cs="Arial"/>
          <w:b/>
          <w:sz w:val="22"/>
          <w:szCs w:val="22"/>
        </w:rPr>
        <w:t xml:space="preserve"> </w:t>
      </w:r>
      <w:r w:rsidRPr="008D63D7">
        <w:rPr>
          <w:rFonts w:ascii="Arial" w:hAnsi="Arial" w:cs="Arial"/>
          <w:b/>
          <w:sz w:val="22"/>
          <w:szCs w:val="22"/>
        </w:rPr>
        <w:t xml:space="preserve">uptime of </w:t>
      </w:r>
      <w:r w:rsidR="000C5A57" w:rsidRPr="008D63D7">
        <w:rPr>
          <w:rFonts w:ascii="Arial" w:hAnsi="Arial" w:cs="Arial"/>
          <w:b/>
          <w:sz w:val="22"/>
          <w:szCs w:val="22"/>
        </w:rPr>
        <w:t>CSOC</w:t>
      </w:r>
      <w:r w:rsidRPr="008D63D7">
        <w:rPr>
          <w:rFonts w:ascii="Arial" w:hAnsi="Arial" w:cs="Arial"/>
          <w:b/>
          <w:sz w:val="22"/>
          <w:szCs w:val="22"/>
        </w:rPr>
        <w:t xml:space="preserve"> operations is less than 95%, the Bank shall levy penalty as above and shall have full right to issue notice &amp; seek explanation under this RFP.  </w:t>
      </w:r>
      <w:r w:rsidRPr="008D63D7">
        <w:rPr>
          <w:rFonts w:ascii="Arial" w:hAnsi="Arial" w:cs="Arial"/>
          <w:b/>
          <w:color w:val="000000"/>
          <w:sz w:val="22"/>
          <w:szCs w:val="22"/>
        </w:rPr>
        <w:t>The above penalty shall be deducted from any payments due to the bidder.</w:t>
      </w:r>
      <w:r w:rsidR="00EB6FCE" w:rsidRPr="008D63D7">
        <w:rPr>
          <w:rFonts w:ascii="Arial" w:hAnsi="Arial" w:cs="Arial"/>
          <w:b/>
          <w:color w:val="000000"/>
          <w:sz w:val="22"/>
          <w:szCs w:val="22"/>
        </w:rPr>
        <w:t xml:space="preserve"> </w:t>
      </w:r>
    </w:p>
    <w:p w:rsidR="007B6BA0" w:rsidRPr="008D63D7" w:rsidRDefault="007B6BA0" w:rsidP="008707BC">
      <w:pPr>
        <w:keepNext/>
        <w:spacing w:after="0" w:line="240" w:lineRule="auto"/>
        <w:rPr>
          <w:rFonts w:cs="Arial"/>
          <w:b/>
          <w:szCs w:val="22"/>
        </w:rPr>
      </w:pPr>
    </w:p>
    <w:p w:rsidR="007B6BA0" w:rsidRPr="008D63D7" w:rsidRDefault="007B6BA0" w:rsidP="008707BC">
      <w:pPr>
        <w:keepNext/>
        <w:spacing w:after="0" w:line="240" w:lineRule="auto"/>
        <w:rPr>
          <w:rFonts w:cs="Arial"/>
          <w:b/>
          <w:szCs w:val="22"/>
        </w:rPr>
      </w:pPr>
    </w:p>
    <w:p w:rsidR="00C17253" w:rsidRPr="008D63D7" w:rsidRDefault="00C17253" w:rsidP="004E4528">
      <w:pPr>
        <w:pStyle w:val="Heading2"/>
        <w:numPr>
          <w:ilvl w:val="1"/>
          <w:numId w:val="122"/>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73" w:name="_Toc497680040"/>
      <w:r w:rsidRPr="008D63D7">
        <w:rPr>
          <w:bCs w:val="0"/>
          <w:i w:val="0"/>
          <w:color w:val="000000"/>
          <w:sz w:val="22"/>
          <w:szCs w:val="22"/>
          <w:lang w:val="en-GB" w:eastAsia="en-US"/>
        </w:rPr>
        <w:t>SLAs &amp; Liquidity Damages for CSOC Operations</w:t>
      </w:r>
      <w:bookmarkEnd w:id="573"/>
    </w:p>
    <w:p w:rsidR="00C17253" w:rsidRPr="008D63D7" w:rsidRDefault="00C17253" w:rsidP="008707BC">
      <w:pPr>
        <w:keepNext/>
        <w:spacing w:after="0"/>
        <w:rPr>
          <w:rFonts w:cs="Arial"/>
          <w:b/>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2215"/>
        <w:gridCol w:w="3241"/>
        <w:gridCol w:w="3050"/>
      </w:tblGrid>
      <w:tr w:rsidR="00C17253" w:rsidRPr="008D63D7" w:rsidTr="001744C3">
        <w:trPr>
          <w:tblHeader/>
        </w:trPr>
        <w:tc>
          <w:tcPr>
            <w:tcW w:w="546" w:type="pct"/>
            <w:shd w:val="clear" w:color="auto" w:fill="FABF8F"/>
          </w:tcPr>
          <w:p w:rsidR="00C17253" w:rsidRPr="008D63D7" w:rsidRDefault="00C17253" w:rsidP="00E41ED2">
            <w:pPr>
              <w:keepNext/>
              <w:spacing w:after="0" w:line="360" w:lineRule="auto"/>
              <w:jc w:val="center"/>
              <w:rPr>
                <w:rFonts w:cs="Arial"/>
                <w:b/>
                <w:szCs w:val="22"/>
                <w:lang w:eastAsia="ar-SA" w:bidi="ar-SA"/>
              </w:rPr>
            </w:pPr>
            <w:r w:rsidRPr="008D63D7">
              <w:rPr>
                <w:rFonts w:cs="Arial"/>
                <w:b/>
                <w:szCs w:val="22"/>
                <w:lang w:eastAsia="ar-SA" w:bidi="ar-SA"/>
              </w:rPr>
              <w:t>S.No</w:t>
            </w:r>
          </w:p>
        </w:tc>
        <w:tc>
          <w:tcPr>
            <w:tcW w:w="1160" w:type="pct"/>
            <w:shd w:val="clear" w:color="auto" w:fill="FABF8F"/>
          </w:tcPr>
          <w:p w:rsidR="00C17253" w:rsidRPr="008D63D7" w:rsidRDefault="00C17253" w:rsidP="00E41ED2">
            <w:pPr>
              <w:keepNext/>
              <w:spacing w:after="0" w:line="360" w:lineRule="auto"/>
              <w:jc w:val="center"/>
              <w:rPr>
                <w:rFonts w:cs="Arial"/>
                <w:b/>
                <w:szCs w:val="22"/>
                <w:lang w:eastAsia="ar-SA" w:bidi="ar-SA"/>
              </w:rPr>
            </w:pPr>
            <w:r w:rsidRPr="008D63D7">
              <w:rPr>
                <w:rFonts w:cs="Arial"/>
                <w:b/>
                <w:szCs w:val="22"/>
                <w:lang w:eastAsia="ar-SA" w:bidi="ar-SA"/>
              </w:rPr>
              <w:t>Service Area</w:t>
            </w:r>
          </w:p>
        </w:tc>
        <w:tc>
          <w:tcPr>
            <w:tcW w:w="1697" w:type="pct"/>
            <w:shd w:val="clear" w:color="auto" w:fill="FABF8F"/>
          </w:tcPr>
          <w:p w:rsidR="00C17253" w:rsidRPr="008D63D7" w:rsidRDefault="00C17253" w:rsidP="00E41ED2">
            <w:pPr>
              <w:keepNext/>
              <w:spacing w:after="0" w:line="360" w:lineRule="auto"/>
              <w:jc w:val="center"/>
              <w:rPr>
                <w:rFonts w:cs="Arial"/>
                <w:b/>
                <w:szCs w:val="22"/>
                <w:lang w:eastAsia="ar-SA" w:bidi="ar-SA"/>
              </w:rPr>
            </w:pPr>
            <w:r w:rsidRPr="008D63D7">
              <w:rPr>
                <w:rFonts w:cs="Arial"/>
                <w:b/>
                <w:szCs w:val="22"/>
                <w:lang w:eastAsia="ar-SA" w:bidi="ar-SA"/>
              </w:rPr>
              <w:t>Service Level</w:t>
            </w:r>
          </w:p>
        </w:tc>
        <w:tc>
          <w:tcPr>
            <w:tcW w:w="1598" w:type="pct"/>
            <w:shd w:val="clear" w:color="auto" w:fill="FABF8F"/>
          </w:tcPr>
          <w:p w:rsidR="00C17253" w:rsidRPr="008D63D7" w:rsidRDefault="00E7159F" w:rsidP="00E41ED2">
            <w:pPr>
              <w:keepNext/>
              <w:spacing w:after="0" w:line="360" w:lineRule="auto"/>
              <w:jc w:val="center"/>
              <w:rPr>
                <w:rFonts w:cs="Arial"/>
                <w:b/>
                <w:szCs w:val="22"/>
                <w:lang w:eastAsia="ar-SA" w:bidi="ar-SA"/>
              </w:rPr>
            </w:pPr>
            <w:r w:rsidRPr="008D63D7">
              <w:rPr>
                <w:rFonts w:cs="Arial"/>
                <w:b/>
                <w:szCs w:val="22"/>
                <w:lang w:eastAsia="ar-SA" w:bidi="ar-SA"/>
              </w:rPr>
              <w:t>Penalty</w:t>
            </w:r>
          </w:p>
        </w:tc>
      </w:tr>
      <w:tr w:rsidR="00C17253" w:rsidRPr="008D63D7" w:rsidTr="001744C3">
        <w:trPr>
          <w:trHeight w:val="414"/>
        </w:trPr>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t>1</w:t>
            </w:r>
          </w:p>
        </w:tc>
        <w:tc>
          <w:tcPr>
            <w:tcW w:w="1160" w:type="pct"/>
          </w:tcPr>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Monitoring</w:t>
            </w:r>
            <w:r w:rsidRPr="008D63D7">
              <w:rPr>
                <w:rFonts w:cs="Arial"/>
                <w:b/>
                <w:szCs w:val="22"/>
                <w:lang w:eastAsia="ar-SA" w:bidi="ar-SA"/>
              </w:rPr>
              <w:tab/>
              <w:t>&amp; Log Analysis Services</w:t>
            </w:r>
          </w:p>
          <w:p w:rsidR="00C17253" w:rsidRPr="008D63D7" w:rsidRDefault="00C17253" w:rsidP="0019545F">
            <w:pPr>
              <w:keepNext/>
              <w:spacing w:after="0" w:line="360" w:lineRule="auto"/>
              <w:jc w:val="both"/>
              <w:rPr>
                <w:rFonts w:cs="Arial"/>
                <w:b/>
                <w:szCs w:val="22"/>
                <w:lang w:eastAsia="ar-SA" w:bidi="ar-SA"/>
              </w:rPr>
            </w:pPr>
          </w:p>
        </w:tc>
        <w:tc>
          <w:tcPr>
            <w:tcW w:w="1697" w:type="pct"/>
          </w:tcPr>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24x7 monitoring of all in-scope devices</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 xml:space="preserve">Categorization of events into </w:t>
            </w:r>
            <w:r w:rsidRPr="008D63D7">
              <w:rPr>
                <w:rFonts w:cs="Arial"/>
                <w:b/>
                <w:szCs w:val="22"/>
                <w:lang w:eastAsia="ar-SA" w:bidi="ar-SA"/>
              </w:rPr>
              <w:br/>
              <w:t>Critical, High, Medium and Low priority shall be carried out in consultation with the selected bidder during the contracting period.</w:t>
            </w:r>
          </w:p>
          <w:p w:rsidR="00C17253" w:rsidRPr="008D63D7" w:rsidRDefault="00C17253" w:rsidP="0019545F">
            <w:pPr>
              <w:keepNext/>
              <w:spacing w:after="0" w:line="360" w:lineRule="auto"/>
              <w:jc w:val="both"/>
              <w:rPr>
                <w:rFonts w:cs="Arial"/>
                <w:b/>
                <w:szCs w:val="22"/>
                <w:lang w:eastAsia="ar-SA" w:bidi="ar-SA"/>
              </w:rPr>
            </w:pP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All Critical, High and Medium priority  events   should   be logged as incident tickets and responded as per SLA</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Events along with action plan/ mitigation steps should be alerted to designated bank personnel as per the below SLA:</w:t>
            </w:r>
          </w:p>
          <w:p w:rsidR="00C17253" w:rsidRPr="008D63D7" w:rsidRDefault="00C17253" w:rsidP="0019545F">
            <w:pPr>
              <w:keepNext/>
              <w:spacing w:after="0" w:line="360" w:lineRule="auto"/>
              <w:jc w:val="both"/>
              <w:rPr>
                <w:rFonts w:cs="Arial"/>
                <w:b/>
                <w:szCs w:val="22"/>
                <w:lang w:eastAsia="ar-SA" w:bidi="ar-SA"/>
              </w:rPr>
            </w:pP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1)  Critical   events   within 15 minutes</w:t>
            </w:r>
            <w:r w:rsidRPr="008D63D7">
              <w:rPr>
                <w:rFonts w:cs="Arial"/>
                <w:b/>
                <w:szCs w:val="22"/>
                <w:lang w:eastAsia="ar-SA" w:bidi="ar-SA"/>
              </w:rPr>
              <w:tab/>
              <w:t xml:space="preserve"> of the event identification.</w:t>
            </w:r>
          </w:p>
          <w:p w:rsidR="00C17253" w:rsidRPr="008D63D7" w:rsidRDefault="00C17253" w:rsidP="0019545F">
            <w:pPr>
              <w:keepNext/>
              <w:spacing w:after="0" w:line="360" w:lineRule="auto"/>
              <w:jc w:val="both"/>
              <w:rPr>
                <w:rFonts w:cs="Arial"/>
                <w:b/>
                <w:szCs w:val="22"/>
                <w:lang w:eastAsia="ar-SA" w:bidi="ar-SA"/>
              </w:rPr>
            </w:pP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 xml:space="preserve">2)  High priority events within 30 minutes of </w:t>
            </w:r>
            <w:r w:rsidRPr="008D63D7">
              <w:rPr>
                <w:rFonts w:cs="Arial"/>
                <w:b/>
                <w:szCs w:val="22"/>
                <w:lang w:eastAsia="ar-SA" w:bidi="ar-SA"/>
              </w:rPr>
              <w:tab/>
              <w:t>the event identification.</w:t>
            </w:r>
          </w:p>
          <w:p w:rsidR="00C17253" w:rsidRPr="008D63D7" w:rsidRDefault="00C17253" w:rsidP="0019545F">
            <w:pPr>
              <w:keepNext/>
              <w:spacing w:after="0" w:line="360" w:lineRule="auto"/>
              <w:jc w:val="both"/>
              <w:rPr>
                <w:rFonts w:cs="Arial"/>
                <w:b/>
                <w:szCs w:val="22"/>
                <w:lang w:eastAsia="ar-SA" w:bidi="ar-SA"/>
              </w:rPr>
            </w:pP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 xml:space="preserve">3)  Medium priority events within </w:t>
            </w:r>
            <w:r w:rsidRPr="008D63D7">
              <w:rPr>
                <w:rFonts w:cs="Arial"/>
                <w:b/>
                <w:szCs w:val="22"/>
                <w:lang w:eastAsia="ar-SA" w:bidi="ar-SA"/>
              </w:rPr>
              <w:tab/>
              <w:t>60  minutes  of  the  event identification.</w:t>
            </w:r>
          </w:p>
        </w:tc>
        <w:tc>
          <w:tcPr>
            <w:tcW w:w="1598" w:type="pct"/>
          </w:tcPr>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Critical Events: -</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 xml:space="preserve">15% of </w:t>
            </w:r>
            <w:r w:rsidR="00287180" w:rsidRPr="008D63D7">
              <w:rPr>
                <w:rFonts w:cs="Arial"/>
                <w:b/>
                <w:szCs w:val="22"/>
                <w:lang w:eastAsia="ar-SA" w:bidi="ar-SA"/>
              </w:rPr>
              <w:t xml:space="preserve">quarterly </w:t>
            </w:r>
            <w:r w:rsidR="00287180" w:rsidRPr="008D63D7">
              <w:rPr>
                <w:rFonts w:cs="Arial"/>
                <w:b/>
              </w:rPr>
              <w:t xml:space="preserve"> CSOC Monitoring and Management charges</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 xml:space="preserve">High Priority Events: - 10% of </w:t>
            </w:r>
            <w:r w:rsidR="00287180" w:rsidRPr="008D63D7">
              <w:rPr>
                <w:rFonts w:cs="Arial"/>
                <w:b/>
                <w:szCs w:val="22"/>
                <w:lang w:eastAsia="ar-SA" w:bidi="ar-SA"/>
              </w:rPr>
              <w:t xml:space="preserve">quarterly </w:t>
            </w:r>
            <w:r w:rsidR="00287180" w:rsidRPr="008D63D7">
              <w:rPr>
                <w:rFonts w:cs="Arial"/>
                <w:b/>
              </w:rPr>
              <w:t xml:space="preserve"> CSOC Monitoring and Management charges </w:t>
            </w:r>
            <w:r w:rsidRPr="008D63D7">
              <w:rPr>
                <w:rFonts w:cs="Arial"/>
                <w:b/>
                <w:szCs w:val="22"/>
                <w:lang w:eastAsia="ar-SA" w:bidi="ar-SA"/>
              </w:rPr>
              <w:t xml:space="preserve">Medium Priority Events: - 5% of the </w:t>
            </w:r>
            <w:r w:rsidR="00287180" w:rsidRPr="008D63D7">
              <w:rPr>
                <w:rFonts w:cs="Arial"/>
                <w:b/>
                <w:szCs w:val="22"/>
                <w:lang w:eastAsia="ar-SA" w:bidi="ar-SA"/>
              </w:rPr>
              <w:t xml:space="preserve">quarterly </w:t>
            </w:r>
            <w:r w:rsidR="00287180" w:rsidRPr="008D63D7">
              <w:rPr>
                <w:rFonts w:cs="Arial"/>
                <w:b/>
              </w:rPr>
              <w:t xml:space="preserve"> CSOC Monitoring and Management charges </w:t>
            </w:r>
            <w:r w:rsidRPr="008D63D7">
              <w:rPr>
                <w:rFonts w:cs="Arial"/>
                <w:b/>
                <w:szCs w:val="22"/>
                <w:lang w:eastAsia="ar-SA" w:bidi="ar-SA"/>
              </w:rPr>
              <w:t xml:space="preserve">Low Priority/ Operational Events need to be logged </w:t>
            </w:r>
            <w:r w:rsidRPr="008D63D7">
              <w:rPr>
                <w:rFonts w:cs="Arial"/>
                <w:b/>
                <w:szCs w:val="22"/>
                <w:lang w:eastAsia="ar-SA" w:bidi="ar-SA"/>
              </w:rPr>
              <w:br/>
              <w:t xml:space="preserve">and maintained for reference. </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 xml:space="preserve">An incident ticket need not be raised for such incidents. </w:t>
            </w:r>
            <w:r w:rsidRPr="008D63D7">
              <w:rPr>
                <w:rFonts w:cs="Arial"/>
                <w:b/>
                <w:szCs w:val="22"/>
                <w:lang w:eastAsia="ar-SA" w:bidi="ar-SA"/>
              </w:rPr>
              <w:br/>
              <w:t xml:space="preserve">However these need to be included in the daily reports. </w:t>
            </w:r>
          </w:p>
          <w:p w:rsidR="00C17253" w:rsidRPr="008D63D7" w:rsidRDefault="00C17253" w:rsidP="0019545F">
            <w:pPr>
              <w:keepNext/>
              <w:spacing w:after="0" w:line="360" w:lineRule="auto"/>
              <w:jc w:val="both"/>
              <w:rPr>
                <w:rFonts w:cs="Arial"/>
                <w:b/>
                <w:szCs w:val="22"/>
                <w:lang w:eastAsia="ar-SA" w:bidi="ar-SA"/>
              </w:rPr>
            </w:pPr>
          </w:p>
        </w:tc>
      </w:tr>
      <w:tr w:rsidR="00C17253" w:rsidRPr="008D63D7" w:rsidTr="001744C3">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lastRenderedPageBreak/>
              <w:t>2.</w:t>
            </w:r>
          </w:p>
        </w:tc>
        <w:tc>
          <w:tcPr>
            <w:tcW w:w="1160" w:type="pct"/>
          </w:tcPr>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Incident  Resolution</w:t>
            </w:r>
          </w:p>
          <w:p w:rsidR="00C17253" w:rsidRPr="008D63D7" w:rsidRDefault="00C17253" w:rsidP="0019545F">
            <w:pPr>
              <w:keepNext/>
              <w:spacing w:after="0" w:line="360" w:lineRule="auto"/>
              <w:jc w:val="both"/>
              <w:rPr>
                <w:rFonts w:cs="Arial"/>
                <w:b/>
                <w:szCs w:val="22"/>
                <w:lang w:eastAsia="ar-SA" w:bidi="ar-SA"/>
              </w:rPr>
            </w:pPr>
          </w:p>
        </w:tc>
        <w:tc>
          <w:tcPr>
            <w:tcW w:w="1697" w:type="pct"/>
          </w:tcPr>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For   the   devices/ solutions managed and administrated by the vendor</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1. Critical  incidents  within 60 minutes</w:t>
            </w:r>
            <w:r w:rsidRPr="008D63D7">
              <w:rPr>
                <w:rFonts w:cs="Arial"/>
                <w:b/>
                <w:szCs w:val="22"/>
                <w:lang w:eastAsia="ar-SA" w:bidi="ar-SA"/>
              </w:rPr>
              <w:tab/>
              <w:t xml:space="preserve"> of the </w:t>
            </w:r>
            <w:r w:rsidR="00EF3960" w:rsidRPr="008D63D7">
              <w:rPr>
                <w:rFonts w:cs="Arial"/>
                <w:b/>
                <w:szCs w:val="22"/>
                <w:lang w:eastAsia="ar-SA" w:bidi="ar-SA"/>
              </w:rPr>
              <w:t>e</w:t>
            </w:r>
            <w:r w:rsidRPr="008D63D7">
              <w:rPr>
                <w:rFonts w:cs="Arial"/>
                <w:b/>
                <w:szCs w:val="22"/>
                <w:lang w:eastAsia="ar-SA" w:bidi="ar-SA"/>
              </w:rPr>
              <w:t>vent</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identification.</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 xml:space="preserve">2. High priority incidents within 90 </w:t>
            </w:r>
            <w:r w:rsidRPr="008D63D7">
              <w:rPr>
                <w:rFonts w:cs="Arial"/>
                <w:b/>
                <w:szCs w:val="22"/>
                <w:lang w:eastAsia="ar-SA" w:bidi="ar-SA"/>
              </w:rPr>
              <w:tab/>
              <w:t>minutes of the event identification.</w:t>
            </w: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3.  Medium   priority incidents within 120 minutes of the event identification.</w:t>
            </w:r>
          </w:p>
        </w:tc>
        <w:tc>
          <w:tcPr>
            <w:tcW w:w="1598" w:type="pct"/>
          </w:tcPr>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Critical Incidents</w:t>
            </w:r>
          </w:p>
          <w:p w:rsidR="00C17253" w:rsidRPr="008D63D7" w:rsidRDefault="00C17253" w:rsidP="0019545F">
            <w:pPr>
              <w:keepNext/>
              <w:spacing w:after="0" w:line="360" w:lineRule="auto"/>
              <w:jc w:val="both"/>
              <w:rPr>
                <w:rFonts w:cs="Arial"/>
                <w:b/>
              </w:rPr>
            </w:pPr>
            <w:r w:rsidRPr="008D63D7">
              <w:rPr>
                <w:rFonts w:cs="Arial"/>
                <w:b/>
                <w:szCs w:val="22"/>
                <w:lang w:eastAsia="ar-SA" w:bidi="ar-SA"/>
              </w:rPr>
              <w:t xml:space="preserve">10% of </w:t>
            </w:r>
            <w:r w:rsidR="00287180" w:rsidRPr="008D63D7">
              <w:rPr>
                <w:rFonts w:cs="Arial"/>
                <w:b/>
                <w:szCs w:val="22"/>
                <w:lang w:eastAsia="ar-SA" w:bidi="ar-SA"/>
              </w:rPr>
              <w:t xml:space="preserve">quarterly </w:t>
            </w:r>
            <w:r w:rsidR="00287180" w:rsidRPr="008D63D7">
              <w:rPr>
                <w:rFonts w:cs="Arial"/>
                <w:b/>
              </w:rPr>
              <w:t xml:space="preserve"> CSOC Monitoring and Management charges </w:t>
            </w:r>
          </w:p>
          <w:p w:rsidR="00287180" w:rsidRPr="008D63D7" w:rsidRDefault="00287180" w:rsidP="0019545F">
            <w:pPr>
              <w:keepNext/>
              <w:spacing w:after="0" w:line="360" w:lineRule="auto"/>
              <w:jc w:val="both"/>
              <w:rPr>
                <w:rFonts w:cs="Arial"/>
                <w:b/>
                <w:szCs w:val="22"/>
                <w:lang w:eastAsia="ar-SA" w:bidi="ar-SA"/>
              </w:rPr>
            </w:pPr>
          </w:p>
          <w:p w:rsidR="00C17253" w:rsidRPr="008D63D7" w:rsidRDefault="00C17253" w:rsidP="0019545F">
            <w:pPr>
              <w:keepNext/>
              <w:spacing w:after="0" w:line="360" w:lineRule="auto"/>
              <w:jc w:val="both"/>
              <w:rPr>
                <w:rFonts w:cs="Arial"/>
                <w:b/>
              </w:rPr>
            </w:pPr>
            <w:r w:rsidRPr="008D63D7">
              <w:rPr>
                <w:rFonts w:cs="Arial"/>
                <w:b/>
                <w:szCs w:val="22"/>
                <w:lang w:eastAsia="ar-SA" w:bidi="ar-SA"/>
              </w:rPr>
              <w:t xml:space="preserve">Medium Priority Incidents: 5% of </w:t>
            </w:r>
            <w:r w:rsidR="00287180" w:rsidRPr="008D63D7">
              <w:rPr>
                <w:rFonts w:cs="Arial"/>
                <w:b/>
                <w:szCs w:val="22"/>
                <w:lang w:eastAsia="ar-SA" w:bidi="ar-SA"/>
              </w:rPr>
              <w:t xml:space="preserve">quarterly </w:t>
            </w:r>
            <w:r w:rsidR="00287180" w:rsidRPr="008D63D7">
              <w:rPr>
                <w:rFonts w:cs="Arial"/>
                <w:b/>
              </w:rPr>
              <w:t xml:space="preserve"> CSOC Monitoring and Management charges</w:t>
            </w:r>
          </w:p>
          <w:p w:rsidR="00287180" w:rsidRPr="008D63D7" w:rsidRDefault="00287180" w:rsidP="0019545F">
            <w:pPr>
              <w:keepNext/>
              <w:spacing w:after="0" w:line="360" w:lineRule="auto"/>
              <w:jc w:val="both"/>
              <w:rPr>
                <w:rFonts w:cs="Arial"/>
                <w:b/>
                <w:szCs w:val="22"/>
                <w:lang w:eastAsia="ar-SA" w:bidi="ar-SA"/>
              </w:rPr>
            </w:pPr>
          </w:p>
          <w:p w:rsidR="00C17253" w:rsidRPr="008D63D7" w:rsidRDefault="00C17253" w:rsidP="0019545F">
            <w:pPr>
              <w:keepNext/>
              <w:spacing w:after="0" w:line="360" w:lineRule="auto"/>
              <w:jc w:val="both"/>
              <w:rPr>
                <w:rFonts w:cs="Arial"/>
                <w:b/>
                <w:szCs w:val="22"/>
                <w:lang w:eastAsia="ar-SA" w:bidi="ar-SA"/>
              </w:rPr>
            </w:pPr>
            <w:r w:rsidRPr="008D63D7">
              <w:rPr>
                <w:rFonts w:cs="Arial"/>
                <w:b/>
                <w:szCs w:val="22"/>
                <w:lang w:eastAsia="ar-SA" w:bidi="ar-SA"/>
              </w:rPr>
              <w:t>Low Priority/ operational incidents need to be logged and maintained for reference. These need to be included in the daily reports</w:t>
            </w:r>
          </w:p>
        </w:tc>
      </w:tr>
      <w:tr w:rsidR="00C17253" w:rsidRPr="008D63D7" w:rsidTr="001744C3">
        <w:trPr>
          <w:trHeight w:val="414"/>
        </w:trPr>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t>3.</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Reports and</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Dashboard</w:t>
            </w:r>
          </w:p>
          <w:p w:rsidR="00C17253" w:rsidRPr="008D63D7" w:rsidRDefault="00C17253" w:rsidP="00E41ED2">
            <w:pPr>
              <w:keepNext/>
              <w:spacing w:after="0" w:line="360" w:lineRule="auto"/>
              <w:jc w:val="both"/>
              <w:rPr>
                <w:rFonts w:cs="Arial"/>
                <w:b/>
                <w:szCs w:val="22"/>
                <w:lang w:eastAsia="ar-SA" w:bidi="ar-SA"/>
              </w:rPr>
            </w:pPr>
          </w:p>
        </w:tc>
        <w:tc>
          <w:tcPr>
            <w:tcW w:w="1697"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Daily Reports: Critical reports should be submitted at 10.am everyday Weekly Reports: By 10:00 AM, Monday Monthly Reports: 3rd working day of each month</w:t>
            </w:r>
          </w:p>
          <w:p w:rsidR="00C17253" w:rsidRPr="008D63D7" w:rsidRDefault="00C17253" w:rsidP="00E41ED2">
            <w:pPr>
              <w:keepNext/>
              <w:spacing w:after="0" w:line="360" w:lineRule="auto"/>
              <w:jc w:val="both"/>
              <w:rPr>
                <w:rFonts w:cs="Arial"/>
                <w:b/>
                <w:szCs w:val="22"/>
                <w:lang w:eastAsia="ar-SA" w:bidi="ar-SA"/>
              </w:rPr>
            </w:pPr>
          </w:p>
        </w:tc>
        <w:tc>
          <w:tcPr>
            <w:tcW w:w="1598" w:type="pct"/>
          </w:tcPr>
          <w:p w:rsidR="00287180" w:rsidRPr="008D63D7" w:rsidRDefault="00C17253" w:rsidP="00E7159F">
            <w:pPr>
              <w:keepNext/>
              <w:spacing w:after="0" w:line="360" w:lineRule="auto"/>
              <w:jc w:val="both"/>
              <w:rPr>
                <w:rFonts w:cs="Arial"/>
                <w:b/>
              </w:rPr>
            </w:pPr>
            <w:r w:rsidRPr="008D63D7">
              <w:rPr>
                <w:rFonts w:cs="Arial"/>
                <w:b/>
                <w:szCs w:val="22"/>
                <w:lang w:eastAsia="ar-SA" w:bidi="ar-SA"/>
              </w:rPr>
              <w:t xml:space="preserve">1)  Delay  in  reporting  for daily report for more than 2  hours  shall  incur  a </w:t>
            </w:r>
            <w:r w:rsidR="00E7159F" w:rsidRPr="008D63D7">
              <w:rPr>
                <w:rFonts w:cs="Arial"/>
                <w:b/>
                <w:szCs w:val="22"/>
                <w:lang w:eastAsia="ar-SA" w:bidi="ar-SA"/>
              </w:rPr>
              <w:t xml:space="preserve">Penalty </w:t>
            </w:r>
            <w:r w:rsidRPr="008D63D7">
              <w:rPr>
                <w:rFonts w:cs="Arial"/>
                <w:b/>
                <w:szCs w:val="22"/>
                <w:lang w:eastAsia="ar-SA" w:bidi="ar-SA"/>
              </w:rPr>
              <w:t xml:space="preserve"> of 3% of </w:t>
            </w:r>
            <w:r w:rsidR="00287180" w:rsidRPr="008D63D7">
              <w:rPr>
                <w:rFonts w:cs="Arial"/>
                <w:b/>
                <w:szCs w:val="22"/>
                <w:lang w:eastAsia="ar-SA" w:bidi="ar-SA"/>
              </w:rPr>
              <w:t>quarterly</w:t>
            </w:r>
            <w:r w:rsidR="00E7159F" w:rsidRPr="008D63D7">
              <w:rPr>
                <w:rFonts w:cs="Arial"/>
                <w:b/>
                <w:szCs w:val="22"/>
                <w:lang w:eastAsia="ar-SA" w:bidi="ar-SA"/>
              </w:rPr>
              <w:t xml:space="preserve"> </w:t>
            </w:r>
            <w:r w:rsidR="00287180" w:rsidRPr="008D63D7">
              <w:rPr>
                <w:rFonts w:cs="Arial"/>
                <w:b/>
              </w:rPr>
              <w:t xml:space="preserve">CSOC Monitoring and Management charges </w:t>
            </w:r>
          </w:p>
          <w:p w:rsidR="00C17253" w:rsidRPr="008D63D7" w:rsidRDefault="00C17253" w:rsidP="00E7159F">
            <w:pPr>
              <w:keepNext/>
              <w:spacing w:after="0" w:line="360" w:lineRule="auto"/>
              <w:jc w:val="both"/>
              <w:rPr>
                <w:rFonts w:cs="Arial"/>
                <w:b/>
                <w:szCs w:val="22"/>
                <w:lang w:eastAsia="ar-SA" w:bidi="ar-SA"/>
              </w:rPr>
            </w:pPr>
            <w:r w:rsidRPr="008D63D7">
              <w:rPr>
                <w:rFonts w:cs="Arial"/>
                <w:b/>
                <w:szCs w:val="22"/>
                <w:lang w:eastAsia="ar-SA" w:bidi="ar-SA"/>
              </w:rPr>
              <w:t xml:space="preserve">2)  Delay  in  reporting  by more than 3 days for both weekly   and   monthly reports   shall   incur   a </w:t>
            </w:r>
            <w:r w:rsidR="00E7159F" w:rsidRPr="008D63D7">
              <w:rPr>
                <w:rFonts w:cs="Arial"/>
                <w:b/>
                <w:szCs w:val="22"/>
                <w:lang w:eastAsia="ar-SA" w:bidi="ar-SA"/>
              </w:rPr>
              <w:t>penalty</w:t>
            </w:r>
            <w:r w:rsidRPr="008D63D7">
              <w:rPr>
                <w:rFonts w:cs="Arial"/>
                <w:b/>
                <w:szCs w:val="22"/>
                <w:lang w:eastAsia="ar-SA" w:bidi="ar-SA"/>
              </w:rPr>
              <w:t xml:space="preserve"> of 10% of </w:t>
            </w:r>
            <w:r w:rsidR="00287180" w:rsidRPr="008D63D7">
              <w:rPr>
                <w:rFonts w:cs="Arial"/>
                <w:b/>
                <w:szCs w:val="22"/>
                <w:lang w:eastAsia="ar-SA" w:bidi="ar-SA"/>
              </w:rPr>
              <w:t xml:space="preserve">quarterly </w:t>
            </w:r>
            <w:r w:rsidR="00287180" w:rsidRPr="008D63D7">
              <w:rPr>
                <w:rFonts w:cs="Arial"/>
                <w:b/>
              </w:rPr>
              <w:t xml:space="preserve"> CSOC Monitoring and Management charges</w:t>
            </w:r>
          </w:p>
        </w:tc>
      </w:tr>
      <w:tr w:rsidR="00C17253" w:rsidRPr="008D63D7" w:rsidTr="001744C3">
        <w:trPr>
          <w:trHeight w:val="5783"/>
        </w:trPr>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lastRenderedPageBreak/>
              <w:t>4.</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Vulnerability</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Assessment</w:t>
            </w:r>
          </w:p>
          <w:p w:rsidR="00C17253" w:rsidRPr="008D63D7" w:rsidRDefault="00C17253" w:rsidP="00E41ED2">
            <w:pPr>
              <w:keepNext/>
              <w:spacing w:after="0" w:line="360" w:lineRule="auto"/>
              <w:jc w:val="both"/>
              <w:rPr>
                <w:rFonts w:cs="Arial"/>
                <w:b/>
                <w:szCs w:val="22"/>
                <w:lang w:eastAsia="ar-SA" w:bidi="ar-SA"/>
              </w:rPr>
            </w:pPr>
          </w:p>
        </w:tc>
        <w:tc>
          <w:tcPr>
            <w:tcW w:w="1697"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The bidder is expected conduct Vulnerably Assessments by using existing tools (Beyond Trust Retina CS, NESSUS, Nipper)</w:t>
            </w:r>
          </w:p>
          <w:p w:rsidR="00C17253" w:rsidRPr="008D63D7" w:rsidRDefault="00C17253" w:rsidP="00E41ED2">
            <w:pPr>
              <w:keepNext/>
              <w:spacing w:after="0" w:line="360" w:lineRule="auto"/>
              <w:jc w:val="both"/>
              <w:rPr>
                <w:rFonts w:cs="Arial"/>
                <w:b/>
                <w:szCs w:val="22"/>
                <w:lang w:eastAsia="ar-SA" w:bidi="ar-SA"/>
              </w:rPr>
            </w:pP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1)  To be conducted for identified devices once every month based on a calendar documented in coordination with the bank to ensure that business operations are not impacted</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2)  Ad-hoc scan to be conducted for the new devices as and when required by the bank. </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br/>
              <w:t>3) To identify new device in DC, DR and near DR and add the same to the network vulnerability management tool</w:t>
            </w:r>
          </w:p>
        </w:tc>
        <w:tc>
          <w:tcPr>
            <w:tcW w:w="1598"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1)  If the monthly periodic scan is not conducted for </w:t>
            </w:r>
            <w:r w:rsidRPr="008D63D7">
              <w:rPr>
                <w:rFonts w:cs="Arial"/>
                <w:b/>
                <w:szCs w:val="22"/>
                <w:lang w:eastAsia="ar-SA" w:bidi="ar-SA"/>
              </w:rPr>
              <w:tab/>
              <w:t>more than 35</w:t>
            </w:r>
            <w:r w:rsidR="00B87300" w:rsidRPr="008D63D7">
              <w:rPr>
                <w:rFonts w:cs="Arial"/>
                <w:b/>
                <w:szCs w:val="22"/>
                <w:lang w:eastAsia="ar-SA" w:bidi="ar-SA"/>
              </w:rPr>
              <w:t xml:space="preserve"> </w:t>
            </w:r>
            <w:r w:rsidRPr="008D63D7">
              <w:rPr>
                <w:rFonts w:cs="Arial"/>
                <w:b/>
                <w:szCs w:val="22"/>
                <w:lang w:eastAsia="ar-SA" w:bidi="ar-SA"/>
              </w:rPr>
              <w:t>days in any system/devices will incur Rs. 100 per system/device.</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2)  Delay in performing ad-</w:t>
            </w:r>
            <w:r w:rsidRPr="008D63D7">
              <w:rPr>
                <w:rFonts w:cs="Arial"/>
                <w:b/>
                <w:szCs w:val="22"/>
                <w:lang w:eastAsia="ar-SA" w:bidi="ar-SA"/>
              </w:rPr>
              <w:br/>
              <w:t>hoc  VA scan and</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providing report by more than 24 hours shall incur Rs. 500 per instance.</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3)  Delay in adding new devices (in DC, DR and Near DR) for more than 24 hours after reporting will incur Rs. 500 per instance.</w:t>
            </w:r>
          </w:p>
        </w:tc>
      </w:tr>
      <w:tr w:rsidR="00C17253" w:rsidRPr="008D63D7" w:rsidTr="001744C3">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t>5</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VAPT advisory &amp;</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remediation</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services</w:t>
            </w:r>
          </w:p>
          <w:p w:rsidR="00C17253" w:rsidRPr="008D63D7" w:rsidRDefault="00C17253" w:rsidP="00E41ED2">
            <w:pPr>
              <w:keepNext/>
              <w:spacing w:after="0" w:line="360" w:lineRule="auto"/>
              <w:jc w:val="both"/>
              <w:rPr>
                <w:rFonts w:cs="Arial"/>
                <w:b/>
                <w:szCs w:val="22"/>
                <w:lang w:eastAsia="ar-SA" w:bidi="ar-SA"/>
              </w:rPr>
            </w:pPr>
          </w:p>
        </w:tc>
        <w:tc>
          <w:tcPr>
            <w:tcW w:w="1697"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The bidder is expected to provide advisory-cum-remediation services for VAPT comments generated by internal and external vulnerability assessment and penetration testing.</w:t>
            </w:r>
          </w:p>
          <w:p w:rsidR="00C17253" w:rsidRPr="008D63D7" w:rsidRDefault="00C17253" w:rsidP="00E41ED2">
            <w:pPr>
              <w:keepNext/>
              <w:spacing w:after="0" w:line="360" w:lineRule="auto"/>
              <w:jc w:val="both"/>
              <w:rPr>
                <w:rFonts w:cs="Arial"/>
                <w:b/>
                <w:szCs w:val="22"/>
                <w:lang w:eastAsia="ar-SA" w:bidi="ar-SA"/>
              </w:rPr>
            </w:pP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1.  Provide steps for fixing the vulnerabilities and/or suggest Bank’s team of compensating controls that </w:t>
            </w:r>
            <w:r w:rsidRPr="008D63D7">
              <w:rPr>
                <w:rFonts w:cs="Arial"/>
                <w:b/>
                <w:szCs w:val="22"/>
                <w:lang w:eastAsia="ar-SA" w:bidi="ar-SA"/>
              </w:rPr>
              <w:lastRenderedPageBreak/>
              <w:t>needs to be implemented in order to circumvent the vulnerability Implement the resolution in Bank’s test setup. Upon getting Bank team’s concurrence, proceed with production resolution. In the case of application dependencies, the details shall be provided and compensating controls suggested, wherever possible</w:t>
            </w:r>
          </w:p>
          <w:p w:rsidR="00C17253" w:rsidRPr="008D63D7" w:rsidRDefault="00C17253" w:rsidP="00E41ED2">
            <w:pPr>
              <w:keepNext/>
              <w:spacing w:after="0" w:line="360" w:lineRule="auto"/>
              <w:jc w:val="both"/>
              <w:rPr>
                <w:rFonts w:cs="Arial"/>
                <w:b/>
                <w:szCs w:val="22"/>
                <w:lang w:eastAsia="ar-SA" w:bidi="ar-SA"/>
              </w:rPr>
            </w:pPr>
          </w:p>
        </w:tc>
        <w:tc>
          <w:tcPr>
            <w:tcW w:w="1598"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lastRenderedPageBreak/>
              <w:t>1. Delay in providing steps for fixing the critical vulnerabilities within 3 working days after reporting will incur Rs. 100 per vulnerability.</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2. Delay in providing steps </w:t>
            </w:r>
            <w:r w:rsidRPr="008D63D7">
              <w:rPr>
                <w:rFonts w:cs="Arial"/>
                <w:b/>
                <w:szCs w:val="22"/>
                <w:lang w:eastAsia="ar-SA" w:bidi="ar-SA"/>
              </w:rPr>
              <w:tab/>
              <w:t>for fixing the medium vulnerabilities within 7 working days after reporting will incur Rs. 100 per vulnerability</w:t>
            </w:r>
          </w:p>
          <w:p w:rsidR="00C17253" w:rsidRPr="008D63D7" w:rsidRDefault="00C17253" w:rsidP="00E41ED2">
            <w:pPr>
              <w:keepNext/>
              <w:spacing w:after="0" w:line="360" w:lineRule="auto"/>
              <w:jc w:val="both"/>
              <w:rPr>
                <w:rFonts w:cs="Arial"/>
                <w:b/>
                <w:szCs w:val="22"/>
                <w:lang w:eastAsia="ar-SA" w:bidi="ar-SA"/>
              </w:rPr>
            </w:pP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3. Delay in providing steps </w:t>
            </w:r>
            <w:r w:rsidRPr="008D63D7">
              <w:rPr>
                <w:rFonts w:cs="Arial"/>
                <w:b/>
                <w:szCs w:val="22"/>
                <w:lang w:eastAsia="ar-SA" w:bidi="ar-SA"/>
              </w:rPr>
              <w:tab/>
              <w:t xml:space="preserve">for fixing the low vulnerabilities within 30 working days after reporting will incur Rs. </w:t>
            </w:r>
            <w:r w:rsidRPr="008D63D7">
              <w:rPr>
                <w:rFonts w:cs="Arial"/>
                <w:b/>
                <w:szCs w:val="22"/>
                <w:lang w:eastAsia="ar-SA" w:bidi="ar-SA"/>
              </w:rPr>
              <w:br/>
              <w:t>100 per vulnerability</w:t>
            </w:r>
          </w:p>
          <w:p w:rsidR="00C17253" w:rsidRPr="008D63D7" w:rsidRDefault="00C17253" w:rsidP="00E41ED2">
            <w:pPr>
              <w:keepNext/>
              <w:spacing w:after="0" w:line="360" w:lineRule="auto"/>
              <w:jc w:val="both"/>
              <w:rPr>
                <w:rFonts w:cs="Arial"/>
                <w:b/>
                <w:szCs w:val="22"/>
                <w:lang w:eastAsia="ar-SA" w:bidi="ar-SA"/>
              </w:rPr>
            </w:pPr>
          </w:p>
          <w:p w:rsidR="00C17253" w:rsidRPr="008D63D7" w:rsidRDefault="00C17253" w:rsidP="00E41ED2">
            <w:pPr>
              <w:keepNext/>
              <w:tabs>
                <w:tab w:val="left" w:pos="267"/>
              </w:tabs>
              <w:spacing w:after="0" w:line="360" w:lineRule="auto"/>
              <w:jc w:val="both"/>
              <w:rPr>
                <w:rFonts w:cs="Arial"/>
                <w:b/>
                <w:szCs w:val="22"/>
                <w:lang w:eastAsia="ar-SA" w:bidi="ar-SA"/>
              </w:rPr>
            </w:pPr>
            <w:r w:rsidRPr="008D63D7">
              <w:rPr>
                <w:rFonts w:cs="Arial"/>
                <w:b/>
                <w:szCs w:val="22"/>
                <w:lang w:eastAsia="ar-SA" w:bidi="ar-SA"/>
              </w:rPr>
              <w:t xml:space="preserve">4. Delay in implementing the </w:t>
            </w:r>
            <w:r w:rsidRPr="008D63D7">
              <w:rPr>
                <w:rFonts w:cs="Arial"/>
                <w:b/>
                <w:szCs w:val="22"/>
                <w:lang w:eastAsia="ar-SA" w:bidi="ar-SA"/>
              </w:rPr>
              <w:br/>
              <w:t>resolution in banks test setup for more than 5</w:t>
            </w:r>
            <w:r w:rsidRPr="008D63D7">
              <w:rPr>
                <w:rFonts w:cs="Arial"/>
                <w:b/>
                <w:szCs w:val="22"/>
                <w:lang w:eastAsia="ar-SA" w:bidi="ar-SA"/>
              </w:rPr>
              <w:tab/>
              <w:t>days after getting approval from bank will incur Rs. 500 per instance.</w:t>
            </w:r>
          </w:p>
        </w:tc>
      </w:tr>
      <w:tr w:rsidR="00C17253" w:rsidRPr="008D63D7" w:rsidTr="001744C3">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lastRenderedPageBreak/>
              <w:t>6.</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Anti Phishing Anti Malware and Anti trojan</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Service, Anti- Rogue Mobile application</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services along with ta</w:t>
            </w:r>
            <w:r w:rsidR="00981E17" w:rsidRPr="008D63D7">
              <w:rPr>
                <w:rFonts w:cs="Arial"/>
                <w:b/>
                <w:szCs w:val="22"/>
                <w:lang w:eastAsia="ar-SA" w:bidi="ar-SA"/>
              </w:rPr>
              <w:t>king down Phishing sites and Ro</w:t>
            </w:r>
            <w:r w:rsidRPr="008D63D7">
              <w:rPr>
                <w:rFonts w:cs="Arial"/>
                <w:b/>
                <w:szCs w:val="22"/>
                <w:lang w:eastAsia="ar-SA" w:bidi="ar-SA"/>
              </w:rPr>
              <w:t>g</w:t>
            </w:r>
            <w:r w:rsidR="00981E17" w:rsidRPr="008D63D7">
              <w:rPr>
                <w:rFonts w:cs="Arial"/>
                <w:b/>
                <w:szCs w:val="22"/>
                <w:lang w:eastAsia="ar-SA" w:bidi="ar-SA"/>
              </w:rPr>
              <w:t>u</w:t>
            </w:r>
            <w:r w:rsidRPr="008D63D7">
              <w:rPr>
                <w:rFonts w:cs="Arial"/>
                <w:b/>
                <w:szCs w:val="22"/>
                <w:lang w:eastAsia="ar-SA" w:bidi="ar-SA"/>
              </w:rPr>
              <w:t>e mobile application.</w:t>
            </w:r>
          </w:p>
          <w:p w:rsidR="00C17253" w:rsidRPr="008D63D7" w:rsidRDefault="00C17253" w:rsidP="00E41ED2">
            <w:pPr>
              <w:keepNext/>
              <w:spacing w:after="0" w:line="360" w:lineRule="auto"/>
              <w:jc w:val="both"/>
              <w:rPr>
                <w:rFonts w:cs="Arial"/>
                <w:b/>
                <w:szCs w:val="22"/>
                <w:lang w:eastAsia="ar-SA" w:bidi="ar-SA"/>
              </w:rPr>
            </w:pPr>
          </w:p>
        </w:tc>
        <w:tc>
          <w:tcPr>
            <w:tcW w:w="1697" w:type="pct"/>
          </w:tcPr>
          <w:p w:rsidR="00C17253" w:rsidRPr="008D63D7" w:rsidRDefault="00C17253" w:rsidP="00E41ED2">
            <w:pPr>
              <w:keepNext/>
              <w:spacing w:after="0" w:line="360" w:lineRule="auto"/>
              <w:ind w:left="20" w:right="124"/>
              <w:jc w:val="both"/>
              <w:rPr>
                <w:rFonts w:cs="Arial"/>
                <w:b/>
                <w:szCs w:val="22"/>
                <w:lang w:eastAsia="ar-SA" w:bidi="ar-SA"/>
              </w:rPr>
            </w:pPr>
            <w:r w:rsidRPr="008D63D7">
              <w:rPr>
                <w:rFonts w:cs="Arial"/>
                <w:b/>
                <w:szCs w:val="22"/>
                <w:lang w:eastAsia="ar-SA" w:bidi="ar-SA"/>
              </w:rPr>
              <w:t>The bidder is expected to provide this service on a 24/7 basis.</w:t>
            </w:r>
          </w:p>
          <w:p w:rsidR="00C17253" w:rsidRPr="008D63D7" w:rsidRDefault="00C17253" w:rsidP="00E41ED2">
            <w:pPr>
              <w:keepNext/>
              <w:spacing w:after="0" w:line="360" w:lineRule="auto"/>
              <w:jc w:val="both"/>
              <w:rPr>
                <w:rFonts w:cs="Arial"/>
                <w:b/>
                <w:szCs w:val="22"/>
                <w:lang w:eastAsia="ar-SA" w:bidi="ar-SA"/>
              </w:rPr>
            </w:pP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Incidents need to be logged and the resolution SLA is as per the incident resolution section</w:t>
            </w:r>
          </w:p>
          <w:p w:rsidR="00C17253" w:rsidRPr="008D63D7" w:rsidRDefault="00C17253" w:rsidP="004E4528">
            <w:pPr>
              <w:keepNext/>
              <w:numPr>
                <w:ilvl w:val="0"/>
                <w:numId w:val="21"/>
              </w:numPr>
              <w:tabs>
                <w:tab w:val="clear" w:pos="720"/>
                <w:tab w:val="left" w:pos="72"/>
                <w:tab w:val="num" w:pos="262"/>
                <w:tab w:val="left" w:pos="2821"/>
              </w:tabs>
              <w:spacing w:after="0" w:line="360" w:lineRule="auto"/>
              <w:ind w:left="262" w:right="55" w:hanging="262"/>
              <w:jc w:val="both"/>
              <w:rPr>
                <w:rFonts w:cs="Arial"/>
                <w:b/>
                <w:szCs w:val="22"/>
                <w:lang w:eastAsia="ar-SA" w:bidi="ar-SA"/>
              </w:rPr>
            </w:pPr>
            <w:r w:rsidRPr="008D63D7">
              <w:rPr>
                <w:rFonts w:cs="Arial"/>
                <w:b/>
                <w:szCs w:val="22"/>
                <w:lang w:eastAsia="ar-SA" w:bidi="ar-SA"/>
              </w:rPr>
              <w:t>Take   down   of   malicious sites/ applications  within 24 hours   of   identification   if confirmed by the bank.</w:t>
            </w:r>
          </w:p>
          <w:p w:rsidR="00C17253" w:rsidRPr="008D63D7" w:rsidRDefault="00C17253" w:rsidP="00E41ED2">
            <w:pPr>
              <w:keepNext/>
              <w:tabs>
                <w:tab w:val="left" w:pos="72"/>
                <w:tab w:val="num" w:pos="262"/>
              </w:tabs>
              <w:spacing w:after="0" w:line="360" w:lineRule="auto"/>
              <w:ind w:hanging="720"/>
              <w:jc w:val="both"/>
              <w:rPr>
                <w:rFonts w:cs="Arial"/>
                <w:b/>
                <w:szCs w:val="22"/>
                <w:lang w:eastAsia="ar-SA" w:bidi="ar-SA"/>
              </w:rPr>
            </w:pPr>
          </w:p>
          <w:p w:rsidR="00C17253" w:rsidRPr="008D63D7" w:rsidRDefault="00C17253" w:rsidP="00E41ED2">
            <w:pPr>
              <w:keepNext/>
              <w:tabs>
                <w:tab w:val="left" w:pos="72"/>
                <w:tab w:val="left" w:pos="2821"/>
              </w:tabs>
              <w:spacing w:after="0" w:line="360" w:lineRule="auto"/>
              <w:ind w:left="262" w:right="55"/>
              <w:jc w:val="both"/>
              <w:rPr>
                <w:rFonts w:cs="Arial"/>
                <w:b/>
                <w:szCs w:val="22"/>
                <w:lang w:eastAsia="ar-SA" w:bidi="ar-SA"/>
              </w:rPr>
            </w:pPr>
          </w:p>
          <w:p w:rsidR="00C17253" w:rsidRPr="008D63D7" w:rsidRDefault="00C17253" w:rsidP="004E4528">
            <w:pPr>
              <w:keepNext/>
              <w:numPr>
                <w:ilvl w:val="0"/>
                <w:numId w:val="21"/>
              </w:numPr>
              <w:tabs>
                <w:tab w:val="clear" w:pos="720"/>
                <w:tab w:val="left" w:pos="72"/>
                <w:tab w:val="num" w:pos="262"/>
                <w:tab w:val="left" w:pos="2821"/>
              </w:tabs>
              <w:spacing w:after="0" w:line="360" w:lineRule="auto"/>
              <w:ind w:left="262" w:right="55" w:hanging="262"/>
              <w:jc w:val="both"/>
              <w:rPr>
                <w:rFonts w:cs="Arial"/>
                <w:b/>
                <w:szCs w:val="22"/>
                <w:lang w:eastAsia="ar-SA" w:bidi="ar-SA"/>
              </w:rPr>
            </w:pPr>
            <w:r w:rsidRPr="008D63D7">
              <w:rPr>
                <w:rFonts w:cs="Arial"/>
                <w:b/>
                <w:szCs w:val="22"/>
                <w:lang w:eastAsia="ar-SA" w:bidi="ar-SA"/>
              </w:rPr>
              <w:t xml:space="preserve">Daily report of new phishing sites/rouge applications, action  taken,  instances  of reactivation etc to be </w:t>
            </w:r>
            <w:r w:rsidRPr="008D63D7">
              <w:rPr>
                <w:rFonts w:cs="Arial"/>
                <w:b/>
                <w:szCs w:val="22"/>
                <w:lang w:eastAsia="ar-SA" w:bidi="ar-SA"/>
              </w:rPr>
              <w:lastRenderedPageBreak/>
              <w:t>shared with bank.</w:t>
            </w:r>
          </w:p>
          <w:p w:rsidR="00C17253" w:rsidRPr="008D63D7" w:rsidRDefault="00C17253" w:rsidP="00E41ED2">
            <w:pPr>
              <w:keepNext/>
              <w:spacing w:after="0" w:line="360" w:lineRule="auto"/>
              <w:jc w:val="both"/>
              <w:rPr>
                <w:rFonts w:cs="Arial"/>
                <w:b/>
                <w:szCs w:val="22"/>
                <w:lang w:eastAsia="ar-SA" w:bidi="ar-SA"/>
              </w:rPr>
            </w:pPr>
          </w:p>
        </w:tc>
        <w:tc>
          <w:tcPr>
            <w:tcW w:w="1598"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lastRenderedPageBreak/>
              <w:t xml:space="preserve">For a delay of 8 hours after confirmation from bank in takedown of sites/ applications,  a </w:t>
            </w:r>
            <w:r w:rsidR="00E7159F" w:rsidRPr="008D63D7">
              <w:rPr>
                <w:rFonts w:cs="Arial"/>
                <w:b/>
                <w:szCs w:val="22"/>
                <w:lang w:eastAsia="ar-SA" w:bidi="ar-SA"/>
              </w:rPr>
              <w:t>penalty</w:t>
            </w:r>
            <w:r w:rsidRPr="008D63D7">
              <w:rPr>
                <w:rFonts w:cs="Arial"/>
                <w:b/>
                <w:szCs w:val="22"/>
                <w:lang w:eastAsia="ar-SA" w:bidi="ar-SA"/>
              </w:rPr>
              <w:t xml:space="preserve"> of 50% of the </w:t>
            </w:r>
            <w:r w:rsidR="00287180" w:rsidRPr="008D63D7">
              <w:rPr>
                <w:rFonts w:cs="Arial"/>
                <w:b/>
                <w:szCs w:val="22"/>
                <w:lang w:eastAsia="ar-SA" w:bidi="ar-SA"/>
              </w:rPr>
              <w:t xml:space="preserve">quarterly </w:t>
            </w:r>
            <w:r w:rsidR="00287180" w:rsidRPr="008D63D7">
              <w:rPr>
                <w:rFonts w:cs="Arial"/>
                <w:b/>
              </w:rPr>
              <w:t xml:space="preserve"> CSOC Monitoring and Management charges</w:t>
            </w:r>
            <w:r w:rsidRPr="008D63D7">
              <w:rPr>
                <w:rFonts w:cs="Arial"/>
                <w:b/>
                <w:szCs w:val="22"/>
                <w:lang w:eastAsia="ar-SA" w:bidi="ar-SA"/>
              </w:rPr>
              <w:t xml:space="preserve"> will be levied.</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For a delay of more than one week in takedown of such sites/ applications a penalty of 100% of </w:t>
            </w:r>
            <w:r w:rsidR="00287180" w:rsidRPr="008D63D7">
              <w:rPr>
                <w:rFonts w:cs="Arial"/>
                <w:b/>
                <w:szCs w:val="22"/>
                <w:lang w:eastAsia="ar-SA" w:bidi="ar-SA"/>
              </w:rPr>
              <w:t xml:space="preserve">quarterly </w:t>
            </w:r>
            <w:r w:rsidR="00287180" w:rsidRPr="008D63D7">
              <w:rPr>
                <w:rFonts w:cs="Arial"/>
                <w:b/>
              </w:rPr>
              <w:t xml:space="preserve"> CSOC Monitoring and Management charges</w:t>
            </w:r>
            <w:r w:rsidRPr="008D63D7">
              <w:rPr>
                <w:rFonts w:cs="Arial"/>
                <w:b/>
                <w:szCs w:val="22"/>
                <w:lang w:eastAsia="ar-SA" w:bidi="ar-SA"/>
              </w:rPr>
              <w:t xml:space="preserve">  will </w:t>
            </w:r>
            <w:r w:rsidRPr="008D63D7">
              <w:rPr>
                <w:rFonts w:cs="Arial"/>
                <w:b/>
                <w:szCs w:val="22"/>
                <w:lang w:eastAsia="ar-SA" w:bidi="ar-SA"/>
              </w:rPr>
              <w:br/>
              <w:t>be levied</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For more than one month delay in takedown of such site/applications, the service shall be </w:t>
            </w:r>
            <w:r w:rsidRPr="008D63D7">
              <w:rPr>
                <w:rFonts w:cs="Arial"/>
                <w:b/>
                <w:szCs w:val="22"/>
                <w:lang w:eastAsia="ar-SA" w:bidi="ar-SA"/>
              </w:rPr>
              <w:lastRenderedPageBreak/>
              <w:t>discontinued</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In the event that a new site is identified which shares the same Home URL of a site already taken down; additional payment for the take down of such sites shall not be made. </w:t>
            </w: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Re-occurrence within a month of a site already taken down </w:t>
            </w:r>
            <w:r w:rsidRPr="008D63D7">
              <w:rPr>
                <w:rFonts w:cs="Arial"/>
                <w:b/>
                <w:szCs w:val="22"/>
                <w:lang w:eastAsia="ar-SA" w:bidi="ar-SA"/>
              </w:rPr>
              <w:br/>
              <w:t xml:space="preserve">by the bidder shall not be considered as a new site and </w:t>
            </w:r>
            <w:r w:rsidRPr="008D63D7">
              <w:rPr>
                <w:rFonts w:cs="Arial"/>
                <w:b/>
                <w:szCs w:val="22"/>
                <w:lang w:eastAsia="ar-SA" w:bidi="ar-SA"/>
              </w:rPr>
              <w:br/>
              <w:t>no additional payment shall be made for the takedown of such a site.</w:t>
            </w:r>
          </w:p>
        </w:tc>
      </w:tr>
      <w:tr w:rsidR="00C17253" w:rsidRPr="008D63D7" w:rsidTr="001744C3">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lastRenderedPageBreak/>
              <w:t>7</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Periodic Reviews</w:t>
            </w:r>
          </w:p>
        </w:tc>
        <w:tc>
          <w:tcPr>
            <w:tcW w:w="1697" w:type="pct"/>
          </w:tcPr>
          <w:p w:rsidR="00C17253" w:rsidRPr="008D63D7" w:rsidRDefault="00C17253" w:rsidP="00E41ED2">
            <w:pPr>
              <w:keepNext/>
              <w:spacing w:after="0" w:line="360" w:lineRule="auto"/>
              <w:ind w:left="20" w:right="124"/>
              <w:jc w:val="both"/>
              <w:rPr>
                <w:rFonts w:cs="Arial"/>
                <w:b/>
                <w:szCs w:val="22"/>
                <w:lang w:eastAsia="ar-SA" w:bidi="ar-SA"/>
              </w:rPr>
            </w:pPr>
            <w:r w:rsidRPr="008D63D7">
              <w:rPr>
                <w:rFonts w:cs="Arial"/>
                <w:b/>
                <w:szCs w:val="22"/>
                <w:lang w:eastAsia="ar-SA" w:bidi="ar-SA"/>
              </w:rPr>
              <w:t>The bidder is expected to improve the operations on an on-going basis.</w:t>
            </w:r>
          </w:p>
          <w:p w:rsidR="00C17253" w:rsidRPr="008D63D7" w:rsidRDefault="00C17253" w:rsidP="00E41ED2">
            <w:pPr>
              <w:keepNext/>
              <w:spacing w:after="0" w:line="360" w:lineRule="auto"/>
              <w:ind w:left="20" w:right="124"/>
              <w:jc w:val="both"/>
              <w:rPr>
                <w:rFonts w:cs="Arial"/>
                <w:b/>
                <w:szCs w:val="22"/>
                <w:lang w:eastAsia="ar-SA" w:bidi="ar-SA"/>
              </w:rPr>
            </w:pPr>
            <w:r w:rsidRPr="008D63D7">
              <w:rPr>
                <w:rFonts w:cs="Arial"/>
                <w:b/>
                <w:szCs w:val="22"/>
                <w:lang w:eastAsia="ar-SA" w:bidi="ar-SA"/>
              </w:rPr>
              <w:t>The bidder is expected to provide a quarterly report of the new improvements suggested, action plans, and the status of these improvements to the bank</w:t>
            </w:r>
          </w:p>
          <w:p w:rsidR="00C17253" w:rsidRPr="008D63D7" w:rsidRDefault="00C17253" w:rsidP="00AE68E0">
            <w:pPr>
              <w:keepNext/>
              <w:spacing w:after="0" w:line="360" w:lineRule="auto"/>
              <w:ind w:left="20" w:right="124"/>
              <w:jc w:val="both"/>
              <w:rPr>
                <w:rFonts w:cs="Arial"/>
                <w:b/>
                <w:szCs w:val="22"/>
                <w:lang w:eastAsia="ar-SA" w:bidi="ar-SA"/>
              </w:rPr>
            </w:pPr>
            <w:r w:rsidRPr="008D63D7">
              <w:rPr>
                <w:rFonts w:cs="Arial"/>
                <w:b/>
                <w:szCs w:val="22"/>
                <w:lang w:eastAsia="ar-SA" w:bidi="ar-SA"/>
              </w:rPr>
              <w:t xml:space="preserve">The CSOC project sponsor or </w:t>
            </w:r>
            <w:r w:rsidRPr="008D63D7">
              <w:rPr>
                <w:rFonts w:cs="Arial"/>
                <w:b/>
                <w:szCs w:val="22"/>
                <w:lang w:eastAsia="ar-SA" w:bidi="ar-SA"/>
              </w:rPr>
              <w:br/>
              <w:t xml:space="preserve">location delegate from the bidder is expected to conduct a </w:t>
            </w:r>
            <w:r w:rsidR="00AE68E0" w:rsidRPr="008D63D7">
              <w:rPr>
                <w:rFonts w:cs="Arial"/>
                <w:b/>
                <w:szCs w:val="22"/>
                <w:lang w:eastAsia="ar-SA" w:bidi="ar-SA"/>
              </w:rPr>
              <w:t>quarterly</w:t>
            </w:r>
            <w:r w:rsidRPr="008D63D7">
              <w:rPr>
                <w:rFonts w:cs="Arial"/>
                <w:b/>
                <w:szCs w:val="22"/>
                <w:lang w:eastAsia="ar-SA" w:bidi="ar-SA"/>
              </w:rPr>
              <w:t xml:space="preserve"> </w:t>
            </w:r>
            <w:r w:rsidRPr="008D63D7">
              <w:rPr>
                <w:rFonts w:cs="Arial"/>
                <w:b/>
                <w:szCs w:val="22"/>
                <w:lang w:eastAsia="ar-SA" w:bidi="ar-SA"/>
              </w:rPr>
              <w:br/>
              <w:t xml:space="preserve">review meeting with participating bank officials resulting in a report covering details about </w:t>
            </w:r>
            <w:r w:rsidRPr="008D63D7">
              <w:rPr>
                <w:rFonts w:cs="Arial"/>
                <w:b/>
                <w:szCs w:val="22"/>
                <w:lang w:eastAsia="ar-SA" w:bidi="ar-SA"/>
              </w:rPr>
              <w:lastRenderedPageBreak/>
              <w:t>current CSOC SLAs, status of operations, key threats and new threats identified, issues and challenges etc.</w:t>
            </w:r>
          </w:p>
        </w:tc>
        <w:tc>
          <w:tcPr>
            <w:tcW w:w="1598" w:type="pct"/>
          </w:tcPr>
          <w:p w:rsidR="00C17253" w:rsidRPr="008D63D7" w:rsidRDefault="00716A88" w:rsidP="00E41ED2">
            <w:pPr>
              <w:keepNext/>
              <w:spacing w:after="0" w:line="360" w:lineRule="auto"/>
              <w:jc w:val="both"/>
              <w:rPr>
                <w:rFonts w:cs="Arial"/>
                <w:b/>
                <w:szCs w:val="22"/>
                <w:lang w:eastAsia="ar-SA" w:bidi="ar-SA"/>
              </w:rPr>
            </w:pPr>
            <w:r w:rsidRPr="008D63D7">
              <w:rPr>
                <w:rFonts w:cs="Arial"/>
                <w:b/>
                <w:szCs w:val="22"/>
                <w:lang w:eastAsia="ar-SA" w:bidi="ar-SA"/>
              </w:rPr>
              <w:lastRenderedPageBreak/>
              <w:t>Quarterly</w:t>
            </w:r>
            <w:r w:rsidR="00C17253" w:rsidRPr="008D63D7">
              <w:rPr>
                <w:rFonts w:cs="Arial"/>
                <w:b/>
                <w:szCs w:val="22"/>
                <w:lang w:eastAsia="ar-SA" w:bidi="ar-SA"/>
              </w:rPr>
              <w:t xml:space="preserve"> meeting for next </w:t>
            </w:r>
            <w:r w:rsidRPr="008D63D7">
              <w:rPr>
                <w:rFonts w:cs="Arial"/>
                <w:b/>
                <w:szCs w:val="22"/>
                <w:lang w:eastAsia="ar-SA" w:bidi="ar-SA"/>
              </w:rPr>
              <w:t>three</w:t>
            </w:r>
            <w:r w:rsidR="00C17253" w:rsidRPr="008D63D7">
              <w:rPr>
                <w:rFonts w:cs="Arial"/>
                <w:b/>
                <w:szCs w:val="22"/>
                <w:lang w:eastAsia="ar-SA" w:bidi="ar-SA"/>
              </w:rPr>
              <w:t xml:space="preserve"> years to be conducted on the 25th (tentatively) of each month during the operations </w:t>
            </w:r>
            <w:r w:rsidR="00C17253" w:rsidRPr="008D63D7">
              <w:rPr>
                <w:rFonts w:cs="Arial"/>
                <w:b/>
                <w:szCs w:val="22"/>
                <w:lang w:eastAsia="ar-SA" w:bidi="ar-SA"/>
              </w:rPr>
              <w:br/>
              <w:t>phase.</w:t>
            </w:r>
          </w:p>
          <w:p w:rsidR="00C17253" w:rsidRPr="008D63D7" w:rsidRDefault="00C17253" w:rsidP="00E41ED2">
            <w:pPr>
              <w:keepNext/>
              <w:spacing w:after="0" w:line="360" w:lineRule="auto"/>
              <w:jc w:val="both"/>
              <w:rPr>
                <w:rFonts w:cs="Arial"/>
                <w:b/>
                <w:szCs w:val="22"/>
                <w:lang w:eastAsia="ar-SA" w:bidi="ar-SA"/>
              </w:rPr>
            </w:pPr>
          </w:p>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A delay of more than Five days will incur a penalty of 1% of </w:t>
            </w:r>
            <w:r w:rsidR="00287180" w:rsidRPr="008D63D7">
              <w:rPr>
                <w:rFonts w:cs="Arial"/>
                <w:b/>
                <w:szCs w:val="22"/>
                <w:lang w:eastAsia="ar-SA" w:bidi="ar-SA"/>
              </w:rPr>
              <w:t xml:space="preserve">quarterly </w:t>
            </w:r>
            <w:r w:rsidR="00287180" w:rsidRPr="008D63D7">
              <w:rPr>
                <w:rFonts w:cs="Arial"/>
                <w:b/>
              </w:rPr>
              <w:t xml:space="preserve"> CSOC Monitoring and Management charges </w:t>
            </w:r>
            <w:r w:rsidRPr="008D63D7">
              <w:rPr>
                <w:rFonts w:cs="Arial"/>
                <w:b/>
                <w:szCs w:val="22"/>
                <w:lang w:eastAsia="ar-SA" w:bidi="ar-SA"/>
              </w:rPr>
              <w:t>for that quarter</w:t>
            </w:r>
          </w:p>
          <w:p w:rsidR="00C17253" w:rsidRPr="008D63D7" w:rsidRDefault="00C17253" w:rsidP="00E41ED2">
            <w:pPr>
              <w:keepNext/>
              <w:spacing w:after="0" w:line="360" w:lineRule="auto"/>
              <w:jc w:val="both"/>
              <w:rPr>
                <w:rFonts w:cs="Arial"/>
                <w:b/>
                <w:szCs w:val="22"/>
                <w:lang w:eastAsia="ar-SA" w:bidi="ar-SA"/>
              </w:rPr>
            </w:pPr>
          </w:p>
          <w:p w:rsidR="00C17253" w:rsidRPr="008D63D7" w:rsidRDefault="00C17253" w:rsidP="00E41ED2">
            <w:pPr>
              <w:keepNext/>
              <w:spacing w:after="0" w:line="360" w:lineRule="auto"/>
              <w:jc w:val="both"/>
              <w:rPr>
                <w:rFonts w:cs="Arial"/>
                <w:b/>
                <w:szCs w:val="22"/>
                <w:lang w:eastAsia="ar-SA" w:bidi="ar-SA"/>
              </w:rPr>
            </w:pPr>
          </w:p>
        </w:tc>
      </w:tr>
      <w:tr w:rsidR="00C17253" w:rsidRPr="008D63D7" w:rsidTr="001744C3">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lastRenderedPageBreak/>
              <w:t>8</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Security Intelligence  Services</w:t>
            </w:r>
          </w:p>
          <w:p w:rsidR="00C17253" w:rsidRPr="008D63D7" w:rsidRDefault="00C17253" w:rsidP="00E41ED2">
            <w:pPr>
              <w:keepNext/>
              <w:spacing w:after="0" w:line="360" w:lineRule="auto"/>
              <w:jc w:val="both"/>
              <w:rPr>
                <w:rFonts w:cs="Arial"/>
                <w:b/>
                <w:szCs w:val="22"/>
                <w:lang w:eastAsia="ar-SA" w:bidi="ar-SA"/>
              </w:rPr>
            </w:pPr>
          </w:p>
        </w:tc>
        <w:tc>
          <w:tcPr>
            <w:tcW w:w="1697" w:type="pct"/>
          </w:tcPr>
          <w:p w:rsidR="00C17253" w:rsidRPr="008D63D7" w:rsidRDefault="00C17253" w:rsidP="00E41ED2">
            <w:pPr>
              <w:keepNext/>
              <w:spacing w:after="0" w:line="360" w:lineRule="auto"/>
              <w:ind w:left="20" w:right="124"/>
              <w:jc w:val="both"/>
              <w:rPr>
                <w:rFonts w:cs="Arial"/>
                <w:b/>
                <w:szCs w:val="22"/>
                <w:lang w:eastAsia="ar-SA" w:bidi="ar-SA"/>
              </w:rPr>
            </w:pPr>
            <w:r w:rsidRPr="008D63D7">
              <w:rPr>
                <w:rFonts w:cs="Arial"/>
                <w:b/>
                <w:szCs w:val="22"/>
                <w:lang w:eastAsia="ar-SA" w:bidi="ar-SA"/>
              </w:rPr>
              <w:t>Advisories within 12 hours of new global threats &amp; vulnerabilities disclosures.</w:t>
            </w:r>
          </w:p>
          <w:p w:rsidR="00C17253" w:rsidRPr="008D63D7" w:rsidRDefault="00C17253" w:rsidP="00E41ED2">
            <w:pPr>
              <w:keepNext/>
              <w:spacing w:after="0" w:line="360" w:lineRule="auto"/>
              <w:ind w:left="20" w:right="124"/>
              <w:jc w:val="both"/>
              <w:rPr>
                <w:rFonts w:cs="Arial"/>
                <w:b/>
                <w:szCs w:val="22"/>
                <w:lang w:eastAsia="ar-SA" w:bidi="ar-SA"/>
              </w:rPr>
            </w:pPr>
          </w:p>
        </w:tc>
        <w:tc>
          <w:tcPr>
            <w:tcW w:w="1598"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A delay of more than Five days will incur a penalty of 1% of </w:t>
            </w:r>
            <w:r w:rsidR="00287180" w:rsidRPr="008D63D7">
              <w:rPr>
                <w:rFonts w:cs="Arial"/>
                <w:b/>
                <w:szCs w:val="22"/>
                <w:lang w:eastAsia="ar-SA" w:bidi="ar-SA"/>
              </w:rPr>
              <w:t xml:space="preserve">quarterly </w:t>
            </w:r>
            <w:r w:rsidR="00287180" w:rsidRPr="008D63D7">
              <w:rPr>
                <w:rFonts w:cs="Arial"/>
                <w:b/>
              </w:rPr>
              <w:t xml:space="preserve"> CSOC Monitoring and Management charges</w:t>
            </w:r>
            <w:r w:rsidRPr="008D63D7">
              <w:rPr>
                <w:rFonts w:cs="Arial"/>
                <w:b/>
                <w:szCs w:val="22"/>
                <w:lang w:eastAsia="ar-SA" w:bidi="ar-SA"/>
              </w:rPr>
              <w:t xml:space="preserve"> for that quarter</w:t>
            </w:r>
          </w:p>
        </w:tc>
      </w:tr>
      <w:tr w:rsidR="00C17253" w:rsidRPr="008D63D7" w:rsidTr="001744C3">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t>9</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New Patches</w:t>
            </w:r>
          </w:p>
        </w:tc>
        <w:tc>
          <w:tcPr>
            <w:tcW w:w="1697" w:type="pct"/>
          </w:tcPr>
          <w:p w:rsidR="00C17253" w:rsidRPr="008D63D7" w:rsidRDefault="00C17253" w:rsidP="00E41ED2">
            <w:pPr>
              <w:keepNext/>
              <w:spacing w:after="0" w:line="360" w:lineRule="auto"/>
              <w:ind w:left="20" w:right="124"/>
              <w:jc w:val="both"/>
              <w:rPr>
                <w:rFonts w:cs="Arial"/>
                <w:b/>
                <w:szCs w:val="22"/>
                <w:lang w:eastAsia="ar-SA" w:bidi="ar-SA"/>
              </w:rPr>
            </w:pPr>
            <w:r w:rsidRPr="008D63D7">
              <w:rPr>
                <w:rFonts w:cs="Arial"/>
                <w:b/>
                <w:szCs w:val="22"/>
                <w:lang w:eastAsia="ar-SA" w:bidi="ar-SA"/>
              </w:rPr>
              <w:t>New patches are applied within three months of them becoming generally available to all related technologies supplied by the vendor.</w:t>
            </w:r>
          </w:p>
        </w:tc>
        <w:tc>
          <w:tcPr>
            <w:tcW w:w="1598"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 xml:space="preserve">A delay of more than Five days will incur a penalty of 15% of </w:t>
            </w:r>
            <w:r w:rsidR="00287180" w:rsidRPr="008D63D7">
              <w:rPr>
                <w:rFonts w:cs="Arial"/>
                <w:b/>
                <w:szCs w:val="22"/>
                <w:lang w:eastAsia="ar-SA" w:bidi="ar-SA"/>
              </w:rPr>
              <w:t xml:space="preserve">quarterly </w:t>
            </w:r>
            <w:r w:rsidR="00287180" w:rsidRPr="008D63D7">
              <w:rPr>
                <w:rFonts w:cs="Arial"/>
                <w:b/>
              </w:rPr>
              <w:t xml:space="preserve"> CSOC Monitoring and Management charges</w:t>
            </w:r>
            <w:r w:rsidRPr="008D63D7">
              <w:rPr>
                <w:rFonts w:cs="Arial"/>
                <w:b/>
                <w:szCs w:val="22"/>
                <w:lang w:eastAsia="ar-SA" w:bidi="ar-SA"/>
              </w:rPr>
              <w:t xml:space="preserve"> for that quarter.</w:t>
            </w:r>
          </w:p>
        </w:tc>
      </w:tr>
      <w:tr w:rsidR="00C17253" w:rsidRPr="008D63D7" w:rsidTr="001744C3">
        <w:trPr>
          <w:trHeight w:val="338"/>
        </w:trPr>
        <w:tc>
          <w:tcPr>
            <w:tcW w:w="546" w:type="pct"/>
          </w:tcPr>
          <w:p w:rsidR="00C17253" w:rsidRPr="008D63D7" w:rsidRDefault="00C17253" w:rsidP="008707BC">
            <w:pPr>
              <w:keepNext/>
              <w:spacing w:after="0" w:line="240" w:lineRule="auto"/>
              <w:jc w:val="both"/>
              <w:rPr>
                <w:rFonts w:cs="Arial"/>
                <w:b/>
                <w:szCs w:val="22"/>
                <w:lang w:eastAsia="ar-SA" w:bidi="ar-SA"/>
              </w:rPr>
            </w:pPr>
            <w:r w:rsidRPr="008D63D7">
              <w:rPr>
                <w:rFonts w:cs="Arial"/>
                <w:b/>
                <w:szCs w:val="22"/>
                <w:lang w:eastAsia="ar-SA" w:bidi="ar-SA"/>
              </w:rPr>
              <w:t>10.</w:t>
            </w:r>
          </w:p>
        </w:tc>
        <w:tc>
          <w:tcPr>
            <w:tcW w:w="1160" w:type="pct"/>
          </w:tcPr>
          <w:p w:rsidR="00C17253" w:rsidRPr="008D63D7" w:rsidRDefault="00C17253" w:rsidP="00E41ED2">
            <w:pPr>
              <w:keepNext/>
              <w:spacing w:after="0" w:line="360" w:lineRule="auto"/>
              <w:jc w:val="both"/>
              <w:rPr>
                <w:rFonts w:cs="Arial"/>
                <w:b/>
                <w:szCs w:val="22"/>
                <w:lang w:eastAsia="ar-SA" w:bidi="ar-SA"/>
              </w:rPr>
            </w:pPr>
            <w:r w:rsidRPr="008D63D7">
              <w:rPr>
                <w:rFonts w:cs="Arial"/>
                <w:b/>
                <w:szCs w:val="22"/>
                <w:lang w:eastAsia="ar-SA" w:bidi="ar-SA"/>
              </w:rPr>
              <w:t>Security Device Management and  Administration</w:t>
            </w:r>
          </w:p>
          <w:p w:rsidR="00C17253" w:rsidRPr="008D63D7" w:rsidRDefault="00C17253" w:rsidP="00E41ED2">
            <w:pPr>
              <w:keepNext/>
              <w:spacing w:after="0" w:line="360" w:lineRule="auto"/>
              <w:jc w:val="both"/>
              <w:rPr>
                <w:rFonts w:cs="Arial"/>
                <w:b/>
                <w:szCs w:val="22"/>
                <w:lang w:eastAsia="ar-SA" w:bidi="ar-SA"/>
              </w:rPr>
            </w:pPr>
          </w:p>
        </w:tc>
        <w:tc>
          <w:tcPr>
            <w:tcW w:w="1697" w:type="pct"/>
          </w:tcPr>
          <w:p w:rsidR="00FF4EA6" w:rsidRPr="008D63D7" w:rsidRDefault="00C17253" w:rsidP="00C903C7">
            <w:pPr>
              <w:keepNext/>
              <w:spacing w:after="0" w:line="360" w:lineRule="auto"/>
              <w:ind w:left="20" w:right="124"/>
              <w:jc w:val="both"/>
              <w:rPr>
                <w:rFonts w:ascii="Cambria" w:hAnsi="Cambria" w:cs="Arial"/>
                <w:b/>
                <w:sz w:val="26"/>
                <w:szCs w:val="22"/>
                <w:lang w:eastAsia="ar-SA" w:bidi="ar-SA"/>
              </w:rPr>
            </w:pPr>
            <w:r w:rsidRPr="008D63D7">
              <w:rPr>
                <w:rFonts w:cs="Arial"/>
                <w:b/>
                <w:szCs w:val="22"/>
                <w:lang w:eastAsia="ar-SA" w:bidi="ar-SA"/>
              </w:rPr>
              <w:t xml:space="preserve">Bidder is expected to provide this service 24/7 basis.    Management and administration of all security devices / solutions  </w:t>
            </w:r>
            <w:r w:rsidR="00C903C7" w:rsidRPr="008D63D7">
              <w:rPr>
                <w:rFonts w:cs="Arial"/>
                <w:b/>
                <w:szCs w:val="22"/>
                <w:lang w:eastAsia="ar-SA" w:bidi="ar-SA"/>
              </w:rPr>
              <w:t>supplied under CSOC.</w:t>
            </w:r>
          </w:p>
        </w:tc>
        <w:tc>
          <w:tcPr>
            <w:tcW w:w="1598" w:type="pct"/>
          </w:tcPr>
          <w:p w:rsidR="00593E57" w:rsidRPr="008D63D7" w:rsidRDefault="00593E57" w:rsidP="00593E57">
            <w:pPr>
              <w:keepNext/>
              <w:spacing w:after="0" w:line="360" w:lineRule="auto"/>
              <w:jc w:val="both"/>
              <w:rPr>
                <w:rFonts w:cs="Arial"/>
                <w:b/>
                <w:szCs w:val="22"/>
                <w:lang w:eastAsia="ar-SA" w:bidi="ar-SA"/>
              </w:rPr>
            </w:pPr>
            <w:r w:rsidRPr="008D63D7">
              <w:rPr>
                <w:rFonts w:cs="Arial"/>
                <w:b/>
                <w:szCs w:val="22"/>
                <w:lang w:eastAsia="ar-SA" w:bidi="ar-SA"/>
              </w:rPr>
              <w:t xml:space="preserve">1.  For more than </w:t>
            </w:r>
            <w:r w:rsidR="00EB6FCE" w:rsidRPr="008D63D7">
              <w:rPr>
                <w:rFonts w:cs="Arial"/>
                <w:b/>
                <w:szCs w:val="22"/>
                <w:lang w:eastAsia="ar-SA" w:bidi="ar-SA"/>
              </w:rPr>
              <w:t>4</w:t>
            </w:r>
            <w:r w:rsidRPr="008D63D7">
              <w:rPr>
                <w:rFonts w:cs="Arial"/>
                <w:b/>
                <w:szCs w:val="22"/>
                <w:lang w:eastAsia="ar-SA" w:bidi="ar-SA"/>
              </w:rPr>
              <w:t xml:space="preserve"> </w:t>
            </w:r>
            <w:r w:rsidR="00EB6FCE" w:rsidRPr="008D63D7">
              <w:rPr>
                <w:rFonts w:cs="Arial"/>
                <w:b/>
                <w:szCs w:val="22"/>
                <w:lang w:eastAsia="ar-SA" w:bidi="ar-SA"/>
              </w:rPr>
              <w:t>hours</w:t>
            </w:r>
            <w:r w:rsidRPr="008D63D7">
              <w:rPr>
                <w:rFonts w:cs="Arial"/>
                <w:b/>
                <w:szCs w:val="22"/>
                <w:lang w:eastAsia="ar-SA" w:bidi="ar-SA"/>
              </w:rPr>
              <w:t xml:space="preserve"> </w:t>
            </w:r>
            <w:r w:rsidRPr="008D63D7">
              <w:rPr>
                <w:rFonts w:cs="Arial"/>
                <w:b/>
                <w:szCs w:val="22"/>
                <w:lang w:eastAsia="ar-SA" w:bidi="ar-SA"/>
              </w:rPr>
              <w:tab/>
              <w:t>delay (after the banks confirmation) for rule</w:t>
            </w:r>
          </w:p>
          <w:p w:rsidR="00E56F00" w:rsidRPr="008D63D7" w:rsidRDefault="00593E57" w:rsidP="00E41ED2">
            <w:pPr>
              <w:keepNext/>
              <w:spacing w:after="0" w:line="360" w:lineRule="auto"/>
              <w:jc w:val="both"/>
              <w:rPr>
                <w:rFonts w:cs="Arial"/>
                <w:b/>
                <w:szCs w:val="22"/>
                <w:lang w:eastAsia="ar-SA" w:bidi="ar-SA"/>
              </w:rPr>
            </w:pPr>
            <w:r w:rsidRPr="008D63D7">
              <w:rPr>
                <w:rFonts w:cs="Arial"/>
                <w:b/>
                <w:szCs w:val="22"/>
                <w:lang w:eastAsia="ar-SA" w:bidi="ar-SA"/>
              </w:rPr>
              <w:t xml:space="preserve">modification </w:t>
            </w:r>
            <w:r w:rsidR="00EB6FCE" w:rsidRPr="008D63D7">
              <w:rPr>
                <w:rFonts w:cs="Arial"/>
                <w:b/>
                <w:szCs w:val="22"/>
                <w:lang w:eastAsia="ar-SA" w:bidi="ar-SA"/>
              </w:rPr>
              <w:t xml:space="preserve">OR for wrong rule modification </w:t>
            </w:r>
            <w:r w:rsidRPr="008D63D7">
              <w:rPr>
                <w:rFonts w:cs="Arial"/>
                <w:b/>
                <w:szCs w:val="22"/>
                <w:lang w:eastAsia="ar-SA" w:bidi="ar-SA"/>
              </w:rPr>
              <w:t>in any of the security devices / solutions will incur a penalty of 1</w:t>
            </w:r>
            <w:r w:rsidR="00E56F00" w:rsidRPr="008D63D7">
              <w:rPr>
                <w:rFonts w:cs="Arial"/>
                <w:b/>
                <w:szCs w:val="22"/>
                <w:lang w:eastAsia="ar-SA" w:bidi="ar-SA"/>
              </w:rPr>
              <w:t>0</w:t>
            </w:r>
            <w:r w:rsidRPr="008D63D7">
              <w:rPr>
                <w:rFonts w:cs="Arial"/>
                <w:b/>
                <w:szCs w:val="22"/>
                <w:lang w:eastAsia="ar-SA" w:bidi="ar-SA"/>
              </w:rPr>
              <w:t xml:space="preserve">% of </w:t>
            </w:r>
            <w:r w:rsidR="00EB6FCE" w:rsidRPr="008D63D7">
              <w:rPr>
                <w:rFonts w:cs="Arial"/>
                <w:b/>
                <w:szCs w:val="22"/>
                <w:lang w:eastAsia="ar-SA" w:bidi="ar-SA"/>
              </w:rPr>
              <w:t xml:space="preserve">Notional AMC </w:t>
            </w:r>
            <w:r w:rsidRPr="008D63D7">
              <w:rPr>
                <w:rFonts w:cs="Arial"/>
                <w:b/>
                <w:szCs w:val="22"/>
                <w:lang w:eastAsia="ar-SA" w:bidi="ar-SA"/>
              </w:rPr>
              <w:t xml:space="preserve">cost of the </w:t>
            </w:r>
            <w:r w:rsidR="009101C3" w:rsidRPr="008D63D7">
              <w:rPr>
                <w:rFonts w:cs="Arial"/>
                <w:b/>
                <w:szCs w:val="22"/>
                <w:lang w:eastAsia="ar-SA" w:bidi="ar-SA"/>
              </w:rPr>
              <w:t xml:space="preserve">individual </w:t>
            </w:r>
            <w:r w:rsidRPr="008D63D7">
              <w:rPr>
                <w:rFonts w:cs="Arial"/>
                <w:b/>
                <w:szCs w:val="22"/>
                <w:lang w:eastAsia="ar-SA" w:bidi="ar-SA"/>
              </w:rPr>
              <w:t xml:space="preserve">solution supplied under CSOC. </w:t>
            </w:r>
          </w:p>
        </w:tc>
      </w:tr>
    </w:tbl>
    <w:p w:rsidR="00C17253" w:rsidRPr="008D63D7" w:rsidRDefault="00C17253" w:rsidP="008707BC">
      <w:pPr>
        <w:keepNext/>
        <w:spacing w:after="0" w:line="240" w:lineRule="auto"/>
        <w:rPr>
          <w:rFonts w:cs="Arial"/>
          <w:b/>
          <w:szCs w:val="22"/>
          <w:lang w:eastAsia="ar-SA" w:bidi="ar-SA"/>
        </w:rPr>
      </w:pPr>
    </w:p>
    <w:p w:rsidR="002A6DF3" w:rsidRPr="008D63D7" w:rsidRDefault="002A6DF3" w:rsidP="002A6DF3">
      <w:pPr>
        <w:pStyle w:val="Default"/>
        <w:rPr>
          <w:rFonts w:ascii="Trebuchet MS" w:hAnsi="Trebuchet MS" w:cs="Trebuchet MS"/>
          <w:b/>
          <w:kern w:val="0"/>
          <w:szCs w:val="24"/>
          <w:lang w:eastAsia="en-US" w:bidi="hi-IN"/>
        </w:rPr>
      </w:pPr>
      <w:r w:rsidRPr="008D63D7">
        <w:rPr>
          <w:b/>
          <w:szCs w:val="22"/>
        </w:rPr>
        <w:t xml:space="preserve">          </w:t>
      </w:r>
    </w:p>
    <w:p w:rsidR="00C17253" w:rsidRPr="008D63D7" w:rsidRDefault="00C17253" w:rsidP="004E4528">
      <w:pPr>
        <w:pStyle w:val="RfPPara"/>
        <w:numPr>
          <w:ilvl w:val="0"/>
          <w:numId w:val="115"/>
        </w:numPr>
        <w:ind w:left="576" w:hanging="288"/>
        <w:rPr>
          <w:b/>
          <w:color w:val="000000"/>
          <w:sz w:val="22"/>
          <w:szCs w:val="22"/>
        </w:rPr>
      </w:pPr>
      <w:r w:rsidRPr="008D63D7">
        <w:rPr>
          <w:b/>
          <w:color w:val="000000"/>
          <w:sz w:val="22"/>
          <w:szCs w:val="22"/>
        </w:rPr>
        <w:t>All the above LDs are independent of each other and are applicable separately and concurrently.</w:t>
      </w:r>
    </w:p>
    <w:p w:rsidR="00C17253" w:rsidRPr="008D63D7" w:rsidRDefault="00C17253" w:rsidP="004E4528">
      <w:pPr>
        <w:pStyle w:val="RfPPara"/>
        <w:numPr>
          <w:ilvl w:val="0"/>
          <w:numId w:val="115"/>
        </w:numPr>
        <w:ind w:left="576" w:hanging="288"/>
        <w:rPr>
          <w:b/>
          <w:color w:val="000000"/>
          <w:sz w:val="22"/>
          <w:szCs w:val="22"/>
        </w:rPr>
      </w:pPr>
      <w:r w:rsidRPr="008D63D7">
        <w:rPr>
          <w:b/>
          <w:color w:val="000000"/>
          <w:sz w:val="22"/>
          <w:szCs w:val="22"/>
        </w:rPr>
        <w:t>LD is not applicable for the reasons attributable to the Bank and Force Majeure</w:t>
      </w:r>
    </w:p>
    <w:p w:rsidR="00C17253" w:rsidRPr="008D63D7" w:rsidRDefault="00C17253" w:rsidP="004E4528">
      <w:pPr>
        <w:pStyle w:val="Heading2"/>
        <w:numPr>
          <w:ilvl w:val="1"/>
          <w:numId w:val="122"/>
        </w:numPr>
        <w:pBdr>
          <w:top w:val="single" w:sz="4" w:space="1" w:color="auto"/>
          <w:bottom w:val="single" w:sz="4" w:space="1" w:color="auto"/>
        </w:pBdr>
        <w:shd w:val="clear" w:color="auto" w:fill="FFFFFF"/>
        <w:tabs>
          <w:tab w:val="num" w:pos="990"/>
        </w:tabs>
        <w:suppressAutoHyphens w:val="0"/>
        <w:spacing w:before="0" w:after="0" w:line="360" w:lineRule="auto"/>
        <w:ind w:left="2648" w:hanging="2648"/>
        <w:jc w:val="both"/>
        <w:rPr>
          <w:bCs w:val="0"/>
          <w:i w:val="0"/>
          <w:color w:val="000000"/>
          <w:sz w:val="22"/>
          <w:szCs w:val="22"/>
          <w:lang w:val="en-GB" w:eastAsia="en-US"/>
        </w:rPr>
      </w:pPr>
      <w:bookmarkStart w:id="574" w:name="_Toc427693891"/>
      <w:bookmarkStart w:id="575" w:name="_Toc427726470"/>
      <w:bookmarkStart w:id="576" w:name="_Toc427727535"/>
      <w:bookmarkStart w:id="577" w:name="_Toc456361458"/>
      <w:bookmarkStart w:id="578" w:name="_Toc497680041"/>
      <w:r w:rsidRPr="008D63D7">
        <w:rPr>
          <w:bCs w:val="0"/>
          <w:i w:val="0"/>
          <w:color w:val="000000"/>
          <w:sz w:val="22"/>
          <w:szCs w:val="22"/>
          <w:lang w:val="en-GB" w:eastAsia="en-US"/>
        </w:rPr>
        <w:lastRenderedPageBreak/>
        <w:t>Waiver</w:t>
      </w:r>
      <w:bookmarkEnd w:id="574"/>
      <w:bookmarkEnd w:id="575"/>
      <w:bookmarkEnd w:id="576"/>
      <w:bookmarkEnd w:id="577"/>
      <w:bookmarkEnd w:id="578"/>
      <w:r w:rsidR="005053BE" w:rsidRPr="008D63D7">
        <w:rPr>
          <w:bCs w:val="0"/>
          <w:i w:val="0"/>
          <w:color w:val="000000"/>
          <w:sz w:val="22"/>
          <w:szCs w:val="22"/>
          <w:lang w:val="en-GB" w:eastAsia="en-US"/>
        </w:rPr>
        <w:t xml:space="preserve"> </w:t>
      </w:r>
    </w:p>
    <w:p w:rsidR="00C17253" w:rsidRPr="008D63D7" w:rsidRDefault="00C17253" w:rsidP="003F4722">
      <w:pPr>
        <w:pStyle w:val="RfPPara"/>
        <w:spacing w:before="240" w:after="240"/>
        <w:ind w:left="634"/>
        <w:rPr>
          <w:b/>
          <w:color w:val="000000"/>
          <w:sz w:val="22"/>
          <w:szCs w:val="22"/>
        </w:rPr>
      </w:pPr>
      <w:r w:rsidRPr="008D63D7">
        <w:rPr>
          <w:b/>
          <w:color w:val="000000"/>
          <w:sz w:val="22"/>
          <w:szCs w:val="22"/>
        </w:rPr>
        <w:t>No failure or delay on the part of either party relating to the exercise of any right power privilege or remedy provided under this RFP or subsequent agreement with the other party shall operate as a waiver of such right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cumulative and are not exclusive of each other or of any other rights or remedies otherwise available to either party at law or in equity.</w:t>
      </w:r>
    </w:p>
    <w:p w:rsidR="00C17253" w:rsidRPr="008D63D7" w:rsidRDefault="003F4722" w:rsidP="003F4722">
      <w:pPr>
        <w:pStyle w:val="BodyText"/>
        <w:keepNext/>
        <w:tabs>
          <w:tab w:val="left" w:pos="270"/>
          <w:tab w:val="left" w:pos="900"/>
        </w:tabs>
        <w:ind w:left="900"/>
        <w:jc w:val="center"/>
        <w:rPr>
          <w:rFonts w:ascii="Arial" w:hAnsi="Arial" w:cs="Arial"/>
          <w:b/>
          <w:color w:val="000000"/>
          <w:sz w:val="22"/>
          <w:szCs w:val="22"/>
        </w:rPr>
      </w:pPr>
      <w:r w:rsidRPr="008D63D7">
        <w:rPr>
          <w:rFonts w:ascii="Arial" w:hAnsi="Arial" w:cs="Arial"/>
          <w:b/>
          <w:color w:val="000000"/>
          <w:sz w:val="22"/>
          <w:szCs w:val="22"/>
        </w:rPr>
        <w:t>____________________________________</w:t>
      </w:r>
    </w:p>
    <w:p w:rsidR="00C17253" w:rsidRPr="008D63D7" w:rsidRDefault="00C17253" w:rsidP="008707BC">
      <w:pPr>
        <w:keepNext/>
        <w:spacing w:after="0" w:line="240" w:lineRule="auto"/>
        <w:jc w:val="center"/>
        <w:rPr>
          <w:rFonts w:cs="Arial"/>
          <w:b/>
          <w:szCs w:val="22"/>
          <w:u w:val="single"/>
        </w:rPr>
      </w:pPr>
      <w:r w:rsidRPr="008D63D7">
        <w:rPr>
          <w:rFonts w:cs="Arial"/>
          <w:b/>
          <w:szCs w:val="22"/>
          <w:u w:val="single"/>
        </w:rPr>
        <w:br w:type="page"/>
      </w: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p>
    <w:p w:rsidR="00C17253" w:rsidRPr="008D63D7" w:rsidRDefault="00C17253" w:rsidP="008707BC">
      <w:pPr>
        <w:keepNext/>
        <w:spacing w:after="0" w:line="240" w:lineRule="auto"/>
        <w:jc w:val="center"/>
        <w:rPr>
          <w:rFonts w:cs="Arial"/>
          <w:b/>
          <w:szCs w:val="22"/>
          <w:u w:val="single"/>
        </w:rPr>
      </w:pPr>
      <w:r w:rsidRPr="008D63D7">
        <w:rPr>
          <w:rFonts w:cs="Arial"/>
          <w:b/>
          <w:szCs w:val="22"/>
          <w:u w:val="single"/>
        </w:rPr>
        <w:t>ANNEXURES</w:t>
      </w:r>
    </w:p>
    <w:p w:rsidR="00C17253" w:rsidRPr="008D63D7" w:rsidRDefault="00C17253" w:rsidP="004E4528">
      <w:pPr>
        <w:pStyle w:val="Heading1"/>
        <w:pageBreakBefore/>
        <w:numPr>
          <w:ilvl w:val="0"/>
          <w:numId w:val="122"/>
        </w:numPr>
        <w:shd w:val="clear" w:color="auto" w:fill="000000"/>
        <w:suppressAutoHyphens w:val="0"/>
        <w:spacing w:before="240" w:after="240"/>
        <w:ind w:left="1134" w:hanging="1134"/>
        <w:jc w:val="both"/>
        <w:rPr>
          <w:rFonts w:ascii="Arial" w:hAnsi="Arial" w:cs="Arial"/>
          <w:color w:val="FFFFFF"/>
          <w:sz w:val="22"/>
          <w:szCs w:val="22"/>
          <w:lang w:val="en-GB" w:eastAsia="en-US"/>
        </w:rPr>
      </w:pPr>
      <w:bookmarkStart w:id="579" w:name="_Toc456361475"/>
      <w:bookmarkStart w:id="580" w:name="_Toc497680042"/>
      <w:r w:rsidRPr="008D63D7">
        <w:rPr>
          <w:rFonts w:ascii="Arial" w:hAnsi="Arial" w:cs="Arial"/>
          <w:color w:val="FFFFFF"/>
          <w:sz w:val="22"/>
          <w:szCs w:val="22"/>
          <w:lang w:val="en-GB" w:eastAsia="en-US"/>
        </w:rPr>
        <w:lastRenderedPageBreak/>
        <w:t>Annexure</w:t>
      </w:r>
      <w:bookmarkEnd w:id="579"/>
      <w:r w:rsidRPr="008D63D7">
        <w:rPr>
          <w:rFonts w:ascii="Arial" w:hAnsi="Arial" w:cs="Arial"/>
          <w:color w:val="FFFFFF"/>
          <w:sz w:val="22"/>
          <w:szCs w:val="22"/>
          <w:lang w:val="en-GB" w:eastAsia="en-US"/>
        </w:rPr>
        <w:t xml:space="preserve"> for Minimum Eligibility/Pre Qualification Criteria</w:t>
      </w:r>
      <w:bookmarkEnd w:id="580"/>
    </w:p>
    <w:p w:rsidR="00C17253" w:rsidRPr="008D63D7" w:rsidRDefault="00C17253" w:rsidP="0006176A">
      <w:pPr>
        <w:pStyle w:val="NormalText"/>
        <w:keepNext/>
        <w:spacing w:after="0" w:line="360" w:lineRule="auto"/>
        <w:ind w:left="360"/>
        <w:jc w:val="center"/>
        <w:outlineLvl w:val="1"/>
        <w:rPr>
          <w:rFonts w:cs="Arial"/>
          <w:b/>
          <w:sz w:val="22"/>
          <w:szCs w:val="22"/>
          <w:u w:val="single"/>
          <w:lang w:val="en-US"/>
        </w:rPr>
      </w:pPr>
      <w:bookmarkStart w:id="581" w:name="_Toc497680043"/>
      <w:r w:rsidRPr="008D63D7">
        <w:rPr>
          <w:rFonts w:cs="Arial"/>
          <w:b/>
          <w:sz w:val="22"/>
          <w:szCs w:val="22"/>
          <w:u w:val="single"/>
          <w:lang w:val="en-US"/>
        </w:rPr>
        <w:t>Annexure A.1 – Eligibility Bid – Covering Letter</w:t>
      </w:r>
      <w:bookmarkEnd w:id="581"/>
    </w:p>
    <w:p w:rsidR="00C17253" w:rsidRPr="008D63D7" w:rsidRDefault="00C17253" w:rsidP="008707BC">
      <w:pPr>
        <w:keepNext/>
        <w:jc w:val="center"/>
        <w:rPr>
          <w:rFonts w:cs="Arial"/>
          <w:b/>
          <w:color w:val="0000FF"/>
          <w:szCs w:val="22"/>
        </w:rPr>
      </w:pPr>
      <w:r w:rsidRPr="008D63D7">
        <w:rPr>
          <w:rFonts w:cs="Arial"/>
          <w:b/>
          <w:color w:val="0000FF"/>
          <w:szCs w:val="22"/>
        </w:rPr>
        <w:t>(To be submitted on Bidders Company letter head)</w:t>
      </w:r>
    </w:p>
    <w:p w:rsidR="000F6494" w:rsidRPr="008D63D7" w:rsidRDefault="000F6494" w:rsidP="008707BC">
      <w:pPr>
        <w:keepNext/>
        <w:jc w:val="center"/>
        <w:rPr>
          <w:rFonts w:cs="Arial"/>
          <w:b/>
          <w:color w:val="0000FF"/>
          <w:szCs w:val="22"/>
        </w:rPr>
      </w:pPr>
    </w:p>
    <w:p w:rsidR="00992E99" w:rsidRPr="008D63D7" w:rsidRDefault="00992E99" w:rsidP="00992E99">
      <w:pPr>
        <w:pStyle w:val="NormalText"/>
        <w:keepNext/>
        <w:spacing w:after="0"/>
        <w:ind w:left="4320" w:firstLine="720"/>
        <w:jc w:val="right"/>
        <w:rPr>
          <w:rFonts w:cs="Arial"/>
          <w:b/>
          <w:sz w:val="22"/>
          <w:szCs w:val="22"/>
        </w:rPr>
      </w:pPr>
      <w:r w:rsidRPr="008D63D7">
        <w:rPr>
          <w:rFonts w:cs="Arial"/>
          <w:b/>
          <w:color w:val="0000FF"/>
          <w:szCs w:val="22"/>
        </w:rPr>
        <w:t xml:space="preserve">                        </w:t>
      </w:r>
      <w:r w:rsidRPr="008D63D7">
        <w:rPr>
          <w:rFonts w:cs="Arial"/>
          <w:b/>
          <w:sz w:val="22"/>
          <w:szCs w:val="22"/>
        </w:rPr>
        <w:t>Place :__________________</w:t>
      </w:r>
    </w:p>
    <w:p w:rsidR="00992E99" w:rsidRPr="008D63D7" w:rsidRDefault="00992E99" w:rsidP="00992E99">
      <w:pPr>
        <w:pStyle w:val="NormalText"/>
        <w:keepNext/>
        <w:spacing w:after="0"/>
        <w:ind w:left="4320" w:firstLine="720"/>
        <w:jc w:val="right"/>
        <w:rPr>
          <w:rFonts w:cs="Arial"/>
          <w:b/>
          <w:sz w:val="22"/>
          <w:szCs w:val="22"/>
        </w:rPr>
      </w:pPr>
    </w:p>
    <w:p w:rsidR="00C17253" w:rsidRPr="008D63D7" w:rsidRDefault="00C17253" w:rsidP="008707BC">
      <w:pPr>
        <w:pStyle w:val="NormalText"/>
        <w:keepNext/>
        <w:spacing w:after="0"/>
        <w:ind w:left="4320" w:firstLine="720"/>
        <w:jc w:val="right"/>
        <w:rPr>
          <w:rFonts w:cs="Arial"/>
          <w:b/>
          <w:sz w:val="22"/>
          <w:szCs w:val="22"/>
        </w:rPr>
      </w:pPr>
      <w:r w:rsidRPr="008D63D7">
        <w:rPr>
          <w:rFonts w:cs="Arial"/>
          <w:b/>
          <w:sz w:val="22"/>
          <w:szCs w:val="22"/>
        </w:rPr>
        <w:t>Date: __________________</w:t>
      </w:r>
    </w:p>
    <w:p w:rsidR="00C17253" w:rsidRPr="008D63D7" w:rsidRDefault="00C17253" w:rsidP="008707BC">
      <w:pPr>
        <w:pStyle w:val="NormalText"/>
        <w:keepNext/>
        <w:spacing w:after="0"/>
        <w:rPr>
          <w:rFonts w:cs="Arial"/>
          <w:b/>
          <w:sz w:val="22"/>
          <w:szCs w:val="22"/>
          <w:lang w:val="en-US"/>
        </w:rPr>
      </w:pPr>
      <w:r w:rsidRPr="008D63D7">
        <w:rPr>
          <w:rFonts w:cs="Arial"/>
          <w:b/>
          <w:sz w:val="22"/>
          <w:szCs w:val="22"/>
          <w:lang w:val="en-US"/>
        </w:rPr>
        <w:t>The Chief General Manager,</w:t>
      </w:r>
    </w:p>
    <w:p w:rsidR="00C17253" w:rsidRPr="008D63D7" w:rsidRDefault="00C17253" w:rsidP="008707BC">
      <w:pPr>
        <w:pStyle w:val="NormalText"/>
        <w:keepNext/>
        <w:spacing w:after="0"/>
        <w:rPr>
          <w:rFonts w:cs="Arial"/>
          <w:b/>
          <w:sz w:val="22"/>
          <w:szCs w:val="22"/>
          <w:lang w:val="en-US"/>
        </w:rPr>
      </w:pPr>
      <w:r w:rsidRPr="008D63D7">
        <w:rPr>
          <w:rFonts w:cs="Arial"/>
          <w:b/>
          <w:sz w:val="22"/>
          <w:szCs w:val="22"/>
          <w:lang w:val="en-US"/>
        </w:rPr>
        <w:t>Risk Management Vertical,</w:t>
      </w:r>
    </w:p>
    <w:p w:rsidR="00C17253" w:rsidRPr="008D63D7" w:rsidRDefault="00C17253" w:rsidP="008707BC">
      <w:pPr>
        <w:pStyle w:val="NormalText"/>
        <w:keepNext/>
        <w:spacing w:after="0"/>
        <w:rPr>
          <w:rFonts w:cs="Arial"/>
          <w:b/>
          <w:sz w:val="22"/>
          <w:szCs w:val="22"/>
          <w:lang w:val="en-US"/>
        </w:rPr>
      </w:pPr>
      <w:r w:rsidRPr="008D63D7">
        <w:rPr>
          <w:rFonts w:cs="Arial"/>
          <w:b/>
          <w:sz w:val="22"/>
          <w:szCs w:val="22"/>
          <w:lang w:val="en-US"/>
        </w:rPr>
        <w:t>Small Industries Development Bank of India,</w:t>
      </w:r>
    </w:p>
    <w:p w:rsidR="00C17253" w:rsidRPr="008D63D7" w:rsidRDefault="00C17253" w:rsidP="008707BC">
      <w:pPr>
        <w:pStyle w:val="NormalText"/>
        <w:keepNext/>
        <w:spacing w:after="0"/>
        <w:rPr>
          <w:rFonts w:cs="Arial"/>
          <w:b/>
          <w:sz w:val="22"/>
          <w:szCs w:val="22"/>
          <w:lang w:val="en-US"/>
        </w:rPr>
      </w:pPr>
      <w:r w:rsidRPr="008D63D7">
        <w:rPr>
          <w:rFonts w:cs="Arial"/>
          <w:b/>
          <w:sz w:val="22"/>
          <w:szCs w:val="22"/>
          <w:lang w:val="en-US"/>
        </w:rPr>
        <w:t>6th Floor, Risk Management Vertical,</w:t>
      </w:r>
    </w:p>
    <w:p w:rsidR="00C17253" w:rsidRPr="008D63D7" w:rsidRDefault="00C17253" w:rsidP="008707BC">
      <w:pPr>
        <w:pStyle w:val="NormalText"/>
        <w:keepNext/>
        <w:spacing w:after="0"/>
        <w:rPr>
          <w:rFonts w:cs="Arial"/>
          <w:b/>
          <w:sz w:val="22"/>
          <w:szCs w:val="22"/>
          <w:lang w:val="en-US"/>
        </w:rPr>
      </w:pPr>
      <w:r w:rsidRPr="008D63D7">
        <w:rPr>
          <w:rFonts w:cs="Arial"/>
          <w:b/>
          <w:sz w:val="22"/>
          <w:szCs w:val="22"/>
          <w:lang w:val="en-US"/>
        </w:rPr>
        <w:t>MSME Development Centre,</w:t>
      </w:r>
    </w:p>
    <w:p w:rsidR="00C17253" w:rsidRPr="008D63D7" w:rsidRDefault="00C17253" w:rsidP="008707BC">
      <w:pPr>
        <w:pStyle w:val="NormalText"/>
        <w:keepNext/>
        <w:spacing w:after="0"/>
        <w:rPr>
          <w:rFonts w:cs="Arial"/>
          <w:b/>
          <w:sz w:val="22"/>
          <w:szCs w:val="22"/>
          <w:lang w:val="it-IT"/>
        </w:rPr>
      </w:pPr>
      <w:r w:rsidRPr="008D63D7">
        <w:rPr>
          <w:rFonts w:cs="Arial"/>
          <w:b/>
          <w:sz w:val="22"/>
          <w:szCs w:val="22"/>
          <w:lang w:val="it-IT"/>
        </w:rPr>
        <w:t>Plot No. C-11, G Block</w:t>
      </w:r>
    </w:p>
    <w:p w:rsidR="00C17253" w:rsidRPr="008D63D7" w:rsidRDefault="00C17253" w:rsidP="008707BC">
      <w:pPr>
        <w:pStyle w:val="NormalText"/>
        <w:keepNext/>
        <w:spacing w:after="0"/>
        <w:rPr>
          <w:rFonts w:cs="Arial"/>
          <w:b/>
          <w:sz w:val="22"/>
          <w:szCs w:val="22"/>
          <w:lang w:val="it-IT"/>
        </w:rPr>
      </w:pPr>
      <w:r w:rsidRPr="008D63D7">
        <w:rPr>
          <w:rFonts w:cs="Arial"/>
          <w:b/>
          <w:sz w:val="22"/>
          <w:szCs w:val="22"/>
          <w:lang w:val="it-IT"/>
        </w:rPr>
        <w:t>Bandra Kurla Complex (BKC), Bandra (E)</w:t>
      </w:r>
    </w:p>
    <w:p w:rsidR="00C17253" w:rsidRPr="008D63D7" w:rsidRDefault="00C17253" w:rsidP="008707BC">
      <w:pPr>
        <w:pStyle w:val="NormalText"/>
        <w:keepNext/>
        <w:spacing w:after="0"/>
        <w:rPr>
          <w:rFonts w:cs="Arial"/>
          <w:b/>
          <w:sz w:val="22"/>
          <w:szCs w:val="22"/>
          <w:u w:val="single"/>
          <w:lang w:val="en-US"/>
        </w:rPr>
      </w:pPr>
      <w:r w:rsidRPr="008D63D7">
        <w:rPr>
          <w:rFonts w:cs="Arial"/>
          <w:b/>
          <w:sz w:val="22"/>
          <w:szCs w:val="22"/>
          <w:u w:val="single"/>
          <w:lang w:val="en-US"/>
        </w:rPr>
        <w:t>Mumbai - 400 051</w:t>
      </w:r>
    </w:p>
    <w:p w:rsidR="00992E99" w:rsidRPr="008D63D7" w:rsidRDefault="00992E99" w:rsidP="008707BC">
      <w:pPr>
        <w:pStyle w:val="NormalText"/>
        <w:keepNext/>
        <w:spacing w:after="0"/>
        <w:rPr>
          <w:rFonts w:cs="Arial"/>
          <w:b/>
          <w:sz w:val="22"/>
          <w:szCs w:val="22"/>
          <w:u w:val="single"/>
          <w:lang w:val="en-US"/>
        </w:rPr>
      </w:pPr>
    </w:p>
    <w:p w:rsidR="00C17253" w:rsidRPr="008D63D7" w:rsidRDefault="00C17253" w:rsidP="008707BC">
      <w:pPr>
        <w:keepNext/>
        <w:spacing w:before="120"/>
        <w:rPr>
          <w:rFonts w:cs="Arial"/>
          <w:b/>
          <w:szCs w:val="22"/>
        </w:rPr>
      </w:pPr>
      <w:r w:rsidRPr="008D63D7">
        <w:rPr>
          <w:rFonts w:cs="Arial"/>
          <w:b/>
          <w:szCs w:val="22"/>
        </w:rPr>
        <w:t>Dear Sir,</w:t>
      </w:r>
    </w:p>
    <w:p w:rsidR="000F6494" w:rsidRPr="008D63D7" w:rsidRDefault="000F6494" w:rsidP="008707BC">
      <w:pPr>
        <w:keepNext/>
        <w:spacing w:before="120"/>
        <w:rPr>
          <w:rFonts w:cs="Arial"/>
          <w:b/>
          <w:szCs w:val="22"/>
        </w:rPr>
      </w:pPr>
    </w:p>
    <w:p w:rsidR="00C17253" w:rsidRPr="008D63D7" w:rsidRDefault="00C17253" w:rsidP="00992E99">
      <w:pPr>
        <w:pStyle w:val="NormalText"/>
        <w:keepNext/>
        <w:spacing w:after="0" w:line="360" w:lineRule="auto"/>
        <w:jc w:val="center"/>
        <w:rPr>
          <w:rFonts w:cs="Arial"/>
          <w:b/>
          <w:sz w:val="22"/>
          <w:szCs w:val="22"/>
          <w:u w:val="single"/>
          <w:lang w:val="en-US"/>
        </w:rPr>
      </w:pPr>
      <w:r w:rsidRPr="008D63D7">
        <w:rPr>
          <w:rFonts w:cs="Arial"/>
          <w:b/>
          <w:sz w:val="22"/>
          <w:szCs w:val="22"/>
          <w:u w:val="single"/>
          <w:lang w:val="en-US"/>
        </w:rPr>
        <w:t xml:space="preserve">IMPLEMENTATION AND MANAGEMENT OF  </w:t>
      </w:r>
    </w:p>
    <w:p w:rsidR="00C17253" w:rsidRPr="008D63D7" w:rsidRDefault="00C17253" w:rsidP="00992E99">
      <w:pPr>
        <w:pStyle w:val="NormalText"/>
        <w:keepNext/>
        <w:spacing w:after="0" w:line="360" w:lineRule="auto"/>
        <w:jc w:val="center"/>
        <w:rPr>
          <w:rFonts w:cs="Arial"/>
          <w:b/>
          <w:sz w:val="22"/>
          <w:szCs w:val="22"/>
          <w:u w:val="single"/>
          <w:lang w:val="en-US"/>
        </w:rPr>
      </w:pPr>
      <w:r w:rsidRPr="008D63D7">
        <w:rPr>
          <w:rFonts w:cs="Arial"/>
          <w:b/>
          <w:sz w:val="22"/>
          <w:szCs w:val="22"/>
          <w:u w:val="single"/>
          <w:lang w:val="en-US"/>
        </w:rPr>
        <w:t>CYBER SECURITY OPERATIONS CENTER (CSOC)</w:t>
      </w:r>
    </w:p>
    <w:p w:rsidR="00C17253" w:rsidRPr="008D63D7" w:rsidRDefault="00C17253" w:rsidP="004E4528">
      <w:pPr>
        <w:pStyle w:val="NormalText"/>
        <w:keepNext/>
        <w:numPr>
          <w:ilvl w:val="0"/>
          <w:numId w:val="59"/>
        </w:numPr>
        <w:spacing w:before="120" w:line="276" w:lineRule="auto"/>
        <w:jc w:val="both"/>
        <w:rPr>
          <w:rFonts w:cs="Arial"/>
          <w:b/>
          <w:sz w:val="22"/>
          <w:szCs w:val="22"/>
          <w:lang w:val="en-US"/>
        </w:rPr>
      </w:pPr>
      <w:r w:rsidRPr="008D63D7">
        <w:rPr>
          <w:rFonts w:cs="Arial"/>
          <w:b/>
          <w:sz w:val="22"/>
          <w:szCs w:val="22"/>
          <w:lang w:val="en-US"/>
        </w:rPr>
        <w:t xml:space="preserve">We, the undersigned, offer to submit our bid in response and accordance with your tender </w:t>
      </w:r>
      <w:r w:rsidRPr="008D63D7">
        <w:rPr>
          <w:rFonts w:cs="Arial"/>
          <w:b/>
          <w:color w:val="0000FF"/>
          <w:sz w:val="22"/>
          <w:szCs w:val="22"/>
          <w:lang w:val="en-US"/>
        </w:rPr>
        <w:t xml:space="preserve">No. </w:t>
      </w:r>
      <w:r w:rsidR="0041727D" w:rsidRPr="008D63D7">
        <w:rPr>
          <w:rFonts w:cs="Arial"/>
          <w:b/>
          <w:color w:val="0000FF"/>
          <w:sz w:val="22"/>
          <w:szCs w:val="22"/>
          <w:lang w:val="en-US"/>
        </w:rPr>
        <w:t>Tender</w:t>
      </w:r>
      <w:r w:rsidR="001B0513" w:rsidRPr="008D63D7">
        <w:rPr>
          <w:rFonts w:cs="Arial"/>
          <w:b/>
          <w:color w:val="0000FF"/>
          <w:sz w:val="22"/>
          <w:szCs w:val="22"/>
          <w:lang w:val="en-US"/>
        </w:rPr>
        <w:t xml:space="preserve">  </w:t>
      </w:r>
      <w:r w:rsidR="000F19E2" w:rsidRPr="008D63D7">
        <w:rPr>
          <w:rFonts w:cs="Arial"/>
          <w:b/>
          <w:color w:val="0000FF"/>
          <w:sz w:val="22"/>
          <w:szCs w:val="22"/>
          <w:lang w:val="en-US"/>
        </w:rPr>
        <w:t>400/2018/1279/BYO/RiMV dated November 06, 2017</w:t>
      </w:r>
      <w:r w:rsidRPr="008D63D7">
        <w:rPr>
          <w:rFonts w:cs="Arial"/>
          <w:b/>
          <w:color w:val="0000FF"/>
          <w:sz w:val="22"/>
          <w:szCs w:val="22"/>
          <w:lang w:val="en-US"/>
        </w:rPr>
        <w:t xml:space="preserve">. </w:t>
      </w:r>
      <w:r w:rsidRPr="008D63D7">
        <w:rPr>
          <w:rFonts w:cs="Arial"/>
          <w:b/>
          <w:color w:val="000000"/>
          <w:sz w:val="22"/>
          <w:szCs w:val="22"/>
          <w:lang w:val="en-US"/>
        </w:rPr>
        <w:t>havi</w:t>
      </w:r>
      <w:r w:rsidRPr="008D63D7">
        <w:rPr>
          <w:rFonts w:cs="Arial"/>
          <w:b/>
          <w:sz w:val="22"/>
          <w:szCs w:val="22"/>
          <w:lang w:val="en-US"/>
        </w:rPr>
        <w:t xml:space="preserve">ng examined the tender document including all Annexures carefully, hereby submitting our proposal along with all the requisite EMD, tender fee and other documents as desired by the Bank. </w:t>
      </w:r>
    </w:p>
    <w:p w:rsidR="00C17253" w:rsidRPr="008D63D7" w:rsidRDefault="00C17253" w:rsidP="004E4528">
      <w:pPr>
        <w:pStyle w:val="NormalText"/>
        <w:keepNext/>
        <w:numPr>
          <w:ilvl w:val="0"/>
          <w:numId w:val="59"/>
        </w:numPr>
        <w:spacing w:before="120" w:line="276" w:lineRule="auto"/>
        <w:jc w:val="both"/>
        <w:rPr>
          <w:rFonts w:cs="Arial"/>
          <w:b/>
          <w:sz w:val="22"/>
          <w:szCs w:val="22"/>
          <w:lang w:val="en-US"/>
        </w:rPr>
      </w:pPr>
      <w:r w:rsidRPr="008D63D7">
        <w:rPr>
          <w:rFonts w:cs="Arial"/>
          <w:b/>
          <w:sz w:val="22"/>
          <w:szCs w:val="22"/>
          <w:lang w:val="en-US"/>
        </w:rPr>
        <w:t xml:space="preserve">Further, we agree to abide by all the terms and conditions as mentioned herein the tender document.  We agree to abide by this offer till </w:t>
      </w:r>
      <w:r w:rsidR="00192C71" w:rsidRPr="008D63D7">
        <w:rPr>
          <w:rFonts w:cs="Arial"/>
          <w:b/>
          <w:sz w:val="22"/>
          <w:szCs w:val="22"/>
          <w:lang w:val="en-US"/>
        </w:rPr>
        <w:t>six (6) months</w:t>
      </w:r>
      <w:r w:rsidR="00192C71" w:rsidRPr="008D63D7" w:rsidDel="00192C71">
        <w:rPr>
          <w:rFonts w:cs="Arial"/>
          <w:b/>
          <w:sz w:val="22"/>
          <w:szCs w:val="22"/>
          <w:lang w:val="en-US"/>
        </w:rPr>
        <w:t xml:space="preserve"> </w:t>
      </w:r>
      <w:r w:rsidRPr="008D63D7">
        <w:rPr>
          <w:rFonts w:cs="Arial"/>
          <w:b/>
          <w:sz w:val="22"/>
          <w:szCs w:val="22"/>
          <w:lang w:val="en-US"/>
        </w:rPr>
        <w:t xml:space="preserve">from the date of last day for submission of offer (Bid). </w:t>
      </w:r>
    </w:p>
    <w:p w:rsidR="00C17253" w:rsidRPr="008D63D7" w:rsidRDefault="00C17253" w:rsidP="004E4528">
      <w:pPr>
        <w:pStyle w:val="NormalText"/>
        <w:keepNext/>
        <w:numPr>
          <w:ilvl w:val="0"/>
          <w:numId w:val="59"/>
        </w:numPr>
        <w:spacing w:before="120" w:line="276" w:lineRule="auto"/>
        <w:jc w:val="both"/>
        <w:rPr>
          <w:rFonts w:cs="Arial"/>
          <w:b/>
          <w:sz w:val="22"/>
          <w:szCs w:val="22"/>
          <w:lang w:val="en-US"/>
        </w:rPr>
      </w:pPr>
      <w:r w:rsidRPr="008D63D7">
        <w:rPr>
          <w:rFonts w:cs="Arial"/>
          <w:b/>
          <w:sz w:val="22"/>
          <w:szCs w:val="22"/>
          <w:lang w:val="en-US"/>
        </w:rPr>
        <w:t>If our offer is accepted we undertake to deploy Resources for Implementation and Management of  Cyber Security Operations Center (CSOC) for a period of three years starting from the acceptance date by the Bank.</w:t>
      </w:r>
    </w:p>
    <w:p w:rsidR="00992E99" w:rsidRPr="008D63D7" w:rsidRDefault="00992E99" w:rsidP="004E4528">
      <w:pPr>
        <w:pStyle w:val="NormalText"/>
        <w:keepNext/>
        <w:numPr>
          <w:ilvl w:val="0"/>
          <w:numId w:val="59"/>
        </w:numPr>
        <w:spacing w:before="120" w:line="276" w:lineRule="auto"/>
        <w:jc w:val="both"/>
        <w:rPr>
          <w:rFonts w:cs="Arial"/>
          <w:b/>
          <w:sz w:val="22"/>
          <w:szCs w:val="22"/>
          <w:lang w:val="en-US"/>
        </w:rPr>
      </w:pPr>
      <w:r w:rsidRPr="008D63D7">
        <w:rPr>
          <w:rFonts w:cs="Arial"/>
          <w:b/>
          <w:sz w:val="22"/>
          <w:szCs w:val="22"/>
        </w:rPr>
        <w:t>If our offer is accepted we undertake to provide on-site comprehensive service support for the hardware / software supplied as per the above re</w:t>
      </w:r>
      <w:r w:rsidRPr="008D63D7">
        <w:rPr>
          <w:b/>
          <w:sz w:val="22"/>
          <w:szCs w:val="22"/>
        </w:rPr>
        <w:t>ferred RFP, during warranty of 1</w:t>
      </w:r>
      <w:r w:rsidRPr="008D63D7">
        <w:rPr>
          <w:rFonts w:cs="Arial"/>
          <w:b/>
          <w:sz w:val="22"/>
          <w:szCs w:val="22"/>
        </w:rPr>
        <w:t xml:space="preserve"> year and AMC of </w:t>
      </w:r>
      <w:r w:rsidRPr="008D63D7">
        <w:rPr>
          <w:b/>
          <w:sz w:val="22"/>
          <w:szCs w:val="22"/>
        </w:rPr>
        <w:t>2</w:t>
      </w:r>
      <w:r w:rsidRPr="008D63D7">
        <w:rPr>
          <w:rFonts w:cs="Arial"/>
          <w:b/>
          <w:sz w:val="22"/>
          <w:szCs w:val="22"/>
        </w:rPr>
        <w:t xml:space="preserve"> years.  The price quoted by us includes back to back 1 years warranty and 2 years AMC with OEM and support. </w:t>
      </w:r>
    </w:p>
    <w:p w:rsidR="00C17253" w:rsidRPr="008D63D7" w:rsidRDefault="00C17253" w:rsidP="004E4528">
      <w:pPr>
        <w:pStyle w:val="NormalText"/>
        <w:keepNext/>
        <w:numPr>
          <w:ilvl w:val="0"/>
          <w:numId w:val="59"/>
        </w:numPr>
        <w:spacing w:before="120" w:line="276" w:lineRule="auto"/>
        <w:jc w:val="both"/>
        <w:rPr>
          <w:rFonts w:cs="Arial"/>
          <w:b/>
          <w:sz w:val="22"/>
          <w:szCs w:val="22"/>
          <w:lang w:val="en-US"/>
        </w:rPr>
      </w:pPr>
      <w:r w:rsidRPr="008D63D7">
        <w:rPr>
          <w:rFonts w:cs="Arial"/>
          <w:b/>
          <w:sz w:val="22"/>
          <w:szCs w:val="22"/>
          <w:lang w:val="en-US"/>
        </w:rPr>
        <w:t xml:space="preserve">We undertake that, in competing for (and, if the award is made to us, in executing) the above contract, we will strictly observe the laws against fraud and </w:t>
      </w:r>
      <w:r w:rsidRPr="008D63D7">
        <w:rPr>
          <w:rFonts w:cs="Arial"/>
          <w:b/>
          <w:sz w:val="22"/>
          <w:szCs w:val="22"/>
          <w:lang w:bidi="hi-IN"/>
        </w:rPr>
        <w:t>corruption in force in India namely “Prevention of Corruption Act 1988”.</w:t>
      </w:r>
    </w:p>
    <w:p w:rsidR="00C17253" w:rsidRPr="008D63D7" w:rsidRDefault="00C17253" w:rsidP="004E4528">
      <w:pPr>
        <w:pStyle w:val="NormalText"/>
        <w:keepNext/>
        <w:numPr>
          <w:ilvl w:val="0"/>
          <w:numId w:val="59"/>
        </w:numPr>
        <w:spacing w:before="120" w:line="276" w:lineRule="auto"/>
        <w:jc w:val="both"/>
        <w:rPr>
          <w:rFonts w:cs="Arial"/>
          <w:b/>
          <w:sz w:val="22"/>
          <w:szCs w:val="22"/>
          <w:lang w:val="en-US"/>
        </w:rPr>
      </w:pPr>
      <w:r w:rsidRPr="008D63D7">
        <w:rPr>
          <w:rFonts w:cs="Arial"/>
          <w:b/>
          <w:sz w:val="22"/>
          <w:szCs w:val="22"/>
          <w:lang w:val="en-US"/>
        </w:rPr>
        <w:lastRenderedPageBreak/>
        <w:t xml:space="preserve">We have also noted that SIDBI reserves the right to consider/ reject any or all bids without assigning any reason thereof. </w:t>
      </w:r>
    </w:p>
    <w:p w:rsidR="00C17253" w:rsidRPr="008D63D7" w:rsidRDefault="00C17253" w:rsidP="004E4528">
      <w:pPr>
        <w:pStyle w:val="NormalText"/>
        <w:keepNext/>
        <w:numPr>
          <w:ilvl w:val="0"/>
          <w:numId w:val="59"/>
        </w:numPr>
        <w:spacing w:before="120" w:line="276" w:lineRule="auto"/>
        <w:rPr>
          <w:rFonts w:cs="Arial"/>
          <w:b/>
          <w:sz w:val="22"/>
          <w:szCs w:val="22"/>
          <w:lang w:val="en-US"/>
        </w:rPr>
      </w:pPr>
      <w:r w:rsidRPr="008D63D7">
        <w:rPr>
          <w:rFonts w:cs="Arial"/>
          <w:b/>
          <w:sz w:val="22"/>
          <w:szCs w:val="22"/>
          <w:lang w:val="en-US"/>
        </w:rPr>
        <w:t>We understand that the Bank is not bound to accept any proposal it receives.</w:t>
      </w:r>
    </w:p>
    <w:p w:rsidR="00C17253" w:rsidRPr="008D63D7" w:rsidRDefault="00C17253" w:rsidP="008707BC">
      <w:pPr>
        <w:pStyle w:val="NormalText"/>
        <w:keepNext/>
        <w:jc w:val="right"/>
        <w:rPr>
          <w:rFonts w:cs="Arial"/>
          <w:b/>
          <w:sz w:val="22"/>
          <w:szCs w:val="22"/>
          <w:lang w:val="en-US"/>
        </w:rPr>
      </w:pPr>
      <w:r w:rsidRPr="008D63D7">
        <w:rPr>
          <w:rFonts w:cs="Arial"/>
          <w:b/>
          <w:sz w:val="22"/>
          <w:szCs w:val="22"/>
          <w:lang w:val="en-US"/>
        </w:rPr>
        <w:t xml:space="preserve">Yours sincerely, </w:t>
      </w:r>
    </w:p>
    <w:p w:rsidR="00C17253" w:rsidRPr="008D63D7" w:rsidRDefault="00C17253" w:rsidP="008707BC">
      <w:pPr>
        <w:keepNext/>
        <w:spacing w:after="0" w:line="480" w:lineRule="auto"/>
        <w:ind w:left="4320" w:firstLine="720"/>
        <w:rPr>
          <w:rFonts w:cs="Arial"/>
          <w:b/>
          <w:szCs w:val="22"/>
        </w:rPr>
      </w:pPr>
      <w:r w:rsidRPr="008D63D7">
        <w:rPr>
          <w:rFonts w:cs="Arial"/>
          <w:b/>
          <w:szCs w:val="22"/>
        </w:rPr>
        <w:t xml:space="preserve">Authorized Signatories </w:t>
      </w:r>
    </w:p>
    <w:p w:rsidR="00C17253" w:rsidRPr="008D63D7" w:rsidRDefault="00C17253" w:rsidP="008707BC">
      <w:pPr>
        <w:keepNext/>
        <w:spacing w:after="0" w:line="480" w:lineRule="auto"/>
        <w:jc w:val="right"/>
        <w:rPr>
          <w:rFonts w:cs="Arial"/>
          <w:b/>
          <w:szCs w:val="22"/>
        </w:rPr>
      </w:pPr>
      <w:r w:rsidRPr="008D63D7">
        <w:rPr>
          <w:rFonts w:cs="Arial"/>
          <w:b/>
          <w:szCs w:val="22"/>
        </w:rPr>
        <w:t>Name: ______________________________</w:t>
      </w:r>
    </w:p>
    <w:p w:rsidR="00C17253" w:rsidRPr="008D63D7" w:rsidRDefault="00C17253" w:rsidP="008707BC">
      <w:pPr>
        <w:keepNext/>
        <w:spacing w:after="0" w:line="480" w:lineRule="auto"/>
        <w:jc w:val="right"/>
        <w:rPr>
          <w:rFonts w:cs="Arial"/>
          <w:b/>
          <w:szCs w:val="22"/>
        </w:rPr>
      </w:pPr>
      <w:r w:rsidRPr="008D63D7">
        <w:rPr>
          <w:rFonts w:cs="Arial"/>
          <w:b/>
          <w:szCs w:val="22"/>
        </w:rPr>
        <w:t>Designation: _________________________</w:t>
      </w:r>
    </w:p>
    <w:p w:rsidR="00992E99" w:rsidRPr="008D63D7" w:rsidRDefault="00992E99" w:rsidP="00992E99">
      <w:pPr>
        <w:spacing w:after="0" w:line="480" w:lineRule="auto"/>
        <w:jc w:val="right"/>
        <w:rPr>
          <w:rFonts w:cs="Arial"/>
          <w:b/>
          <w:szCs w:val="22"/>
        </w:rPr>
      </w:pPr>
      <w:r w:rsidRPr="008D63D7">
        <w:rPr>
          <w:rFonts w:cs="Arial"/>
          <w:b/>
          <w:szCs w:val="22"/>
        </w:rPr>
        <w:t>Name of the Organisation________________________</w:t>
      </w:r>
    </w:p>
    <w:p w:rsidR="00C17253" w:rsidRPr="008D63D7" w:rsidRDefault="00C17253" w:rsidP="008707BC">
      <w:pPr>
        <w:keepNext/>
        <w:spacing w:after="0" w:line="480" w:lineRule="auto"/>
        <w:ind w:left="4320" w:firstLine="720"/>
        <w:rPr>
          <w:rFonts w:cs="Arial"/>
          <w:b/>
          <w:szCs w:val="22"/>
        </w:rPr>
      </w:pPr>
      <w:r w:rsidRPr="008D63D7">
        <w:rPr>
          <w:rFonts w:cs="Arial"/>
          <w:b/>
          <w:szCs w:val="22"/>
        </w:rPr>
        <w:t>Company Seal:</w:t>
      </w:r>
    </w:p>
    <w:p w:rsidR="00C17253" w:rsidRPr="008D63D7" w:rsidRDefault="00C17253" w:rsidP="008707BC">
      <w:pPr>
        <w:keepNext/>
        <w:spacing w:after="0" w:line="240" w:lineRule="auto"/>
        <w:rPr>
          <w:rFonts w:cs="Arial"/>
          <w:b/>
          <w:iCs/>
          <w:color w:val="000000"/>
          <w:szCs w:val="22"/>
          <w:lang w:val="en-GB"/>
        </w:rPr>
      </w:pPr>
      <w:bookmarkStart w:id="582" w:name="_Toc454291740"/>
    </w:p>
    <w:p w:rsidR="00C17253" w:rsidRPr="008D63D7" w:rsidRDefault="00C17253" w:rsidP="008707BC">
      <w:pPr>
        <w:keepNext/>
        <w:spacing w:after="0" w:line="240" w:lineRule="auto"/>
        <w:rPr>
          <w:rFonts w:cs="Arial"/>
          <w:b/>
          <w:iCs/>
          <w:color w:val="000000"/>
          <w:szCs w:val="22"/>
          <w:lang w:val="en-GB"/>
        </w:rPr>
      </w:pPr>
    </w:p>
    <w:p w:rsidR="00C17253" w:rsidRPr="008D63D7" w:rsidRDefault="00C17253" w:rsidP="008707BC">
      <w:pPr>
        <w:keepNext/>
        <w:spacing w:after="0" w:line="240" w:lineRule="auto"/>
        <w:rPr>
          <w:rFonts w:cs="Arial"/>
          <w:b/>
          <w:iCs/>
          <w:color w:val="000000"/>
          <w:szCs w:val="22"/>
          <w:lang w:val="en-GB"/>
        </w:rPr>
      </w:pPr>
    </w:p>
    <w:p w:rsidR="00C17253" w:rsidRPr="008D63D7" w:rsidRDefault="00C17253" w:rsidP="008707BC">
      <w:pPr>
        <w:keepNext/>
        <w:spacing w:after="0" w:line="240" w:lineRule="auto"/>
        <w:rPr>
          <w:rFonts w:cs="Arial"/>
          <w:b/>
          <w:iCs/>
          <w:color w:val="000000"/>
          <w:szCs w:val="22"/>
          <w:lang w:val="en-GB"/>
        </w:rPr>
      </w:pPr>
    </w:p>
    <w:p w:rsidR="00C17253" w:rsidRPr="008D63D7" w:rsidRDefault="00C17253" w:rsidP="008707BC">
      <w:pPr>
        <w:keepNext/>
        <w:spacing w:after="0" w:line="240" w:lineRule="auto"/>
        <w:rPr>
          <w:rFonts w:cs="Arial"/>
          <w:b/>
          <w:iCs/>
          <w:color w:val="000000"/>
          <w:szCs w:val="22"/>
          <w:lang w:val="en-GB"/>
        </w:rPr>
      </w:pPr>
      <w:r w:rsidRPr="008D63D7">
        <w:rPr>
          <w:rFonts w:cs="Arial"/>
          <w:b/>
          <w:iCs/>
          <w:color w:val="000000"/>
          <w:szCs w:val="22"/>
          <w:lang w:val="en-GB"/>
        </w:rPr>
        <w:br w:type="page"/>
      </w:r>
    </w:p>
    <w:p w:rsidR="00C17253" w:rsidRPr="008D63D7" w:rsidRDefault="00C17253" w:rsidP="0006176A">
      <w:pPr>
        <w:pStyle w:val="NormalText"/>
        <w:keepNext/>
        <w:spacing w:after="0" w:line="360" w:lineRule="auto"/>
        <w:ind w:left="360"/>
        <w:jc w:val="center"/>
        <w:outlineLvl w:val="1"/>
        <w:rPr>
          <w:rFonts w:cs="Arial"/>
          <w:b/>
          <w:sz w:val="22"/>
          <w:szCs w:val="22"/>
          <w:u w:val="single"/>
          <w:lang w:val="en-US"/>
        </w:rPr>
      </w:pPr>
      <w:bookmarkStart w:id="583" w:name="_Toc497680044"/>
      <w:bookmarkEnd w:id="582"/>
      <w:r w:rsidRPr="008D63D7">
        <w:rPr>
          <w:rFonts w:cs="Arial"/>
          <w:b/>
          <w:sz w:val="22"/>
          <w:szCs w:val="22"/>
          <w:u w:val="single"/>
          <w:lang w:val="en-US"/>
        </w:rPr>
        <w:lastRenderedPageBreak/>
        <w:t>Annexure A.2 –Minimum Eligibility/ Pre-Qualification Criteria</w:t>
      </w:r>
      <w:bookmarkEnd w:id="583"/>
    </w:p>
    <w:p w:rsidR="00C17253" w:rsidRPr="008D63D7" w:rsidRDefault="00C17253" w:rsidP="008707BC">
      <w:pPr>
        <w:keepNext/>
        <w:jc w:val="center"/>
        <w:rPr>
          <w:rFonts w:cs="Arial"/>
          <w:b/>
          <w:color w:val="0000FF"/>
          <w:szCs w:val="22"/>
        </w:rPr>
      </w:pPr>
      <w:r w:rsidRPr="008D63D7">
        <w:rPr>
          <w:rFonts w:cs="Arial"/>
          <w:b/>
          <w:color w:val="0000FF"/>
          <w:szCs w:val="22"/>
        </w:rPr>
        <w:t>Tender No.</w:t>
      </w:r>
      <w:r w:rsidRPr="008D63D7">
        <w:rPr>
          <w:rFonts w:cs="Arial"/>
          <w:b/>
          <w:color w:val="000000"/>
          <w:szCs w:val="22"/>
        </w:rPr>
        <w:t xml:space="preserve"> </w:t>
      </w:r>
      <w:r w:rsidR="001B0513" w:rsidRPr="008D63D7">
        <w:rPr>
          <w:rFonts w:cs="Arial"/>
          <w:b/>
          <w:color w:val="000000"/>
          <w:szCs w:val="22"/>
        </w:rPr>
        <w:t xml:space="preserve">  </w:t>
      </w:r>
      <w:r w:rsidR="000F19E2" w:rsidRPr="008D63D7">
        <w:rPr>
          <w:rFonts w:cs="Arial"/>
          <w:b/>
          <w:color w:val="000000"/>
          <w:szCs w:val="22"/>
        </w:rPr>
        <w:t>400/2018/1279/BYO/RiMV dated November 06,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57"/>
        <w:gridCol w:w="2819"/>
        <w:gridCol w:w="3039"/>
        <w:gridCol w:w="1620"/>
        <w:gridCol w:w="1528"/>
      </w:tblGrid>
      <w:tr w:rsidR="00C17253" w:rsidRPr="008D63D7" w:rsidTr="00F66632">
        <w:trPr>
          <w:cantSplit/>
          <w:tblHeader/>
          <w:jc w:val="center"/>
        </w:trPr>
        <w:tc>
          <w:tcPr>
            <w:tcW w:w="291" w:type="pct"/>
            <w:shd w:val="clear" w:color="auto" w:fill="99CCFF"/>
          </w:tcPr>
          <w:p w:rsidR="00C17253" w:rsidRPr="008D63D7" w:rsidRDefault="00C17253" w:rsidP="003717CD">
            <w:pPr>
              <w:pStyle w:val="Default"/>
              <w:keepNext/>
              <w:jc w:val="center"/>
              <w:rPr>
                <w:b/>
                <w:iCs/>
                <w:sz w:val="18"/>
                <w:szCs w:val="18"/>
                <w:u w:val="single"/>
                <w:lang w:val="en-GB" w:eastAsia="en-US"/>
              </w:rPr>
            </w:pPr>
            <w:r w:rsidRPr="008D63D7">
              <w:rPr>
                <w:b/>
                <w:iCs/>
                <w:sz w:val="18"/>
                <w:szCs w:val="18"/>
                <w:u w:val="single"/>
                <w:lang w:val="en-GB" w:eastAsia="en-US"/>
              </w:rPr>
              <w:t>Sr. No</w:t>
            </w:r>
          </w:p>
        </w:tc>
        <w:tc>
          <w:tcPr>
            <w:tcW w:w="1474" w:type="pct"/>
            <w:shd w:val="clear" w:color="auto" w:fill="99CCFF"/>
          </w:tcPr>
          <w:p w:rsidR="00C17253" w:rsidRPr="008D63D7" w:rsidRDefault="00C17253" w:rsidP="003717CD">
            <w:pPr>
              <w:pStyle w:val="Default"/>
              <w:keepNext/>
              <w:jc w:val="center"/>
              <w:rPr>
                <w:b/>
                <w:iCs/>
                <w:sz w:val="22"/>
                <w:szCs w:val="22"/>
                <w:lang w:val="en-GB" w:eastAsia="en-US"/>
              </w:rPr>
            </w:pPr>
            <w:r w:rsidRPr="008D63D7">
              <w:rPr>
                <w:b/>
                <w:iCs/>
                <w:sz w:val="22"/>
                <w:szCs w:val="22"/>
                <w:u w:val="single"/>
                <w:lang w:val="en-GB" w:eastAsia="en-US"/>
              </w:rPr>
              <w:t>Cr</w:t>
            </w:r>
            <w:r w:rsidRPr="008D63D7">
              <w:rPr>
                <w:b/>
                <w:iCs/>
                <w:sz w:val="22"/>
                <w:szCs w:val="22"/>
                <w:lang w:val="en-GB" w:eastAsia="en-US"/>
              </w:rPr>
              <w:t>iteria</w:t>
            </w:r>
          </w:p>
        </w:tc>
        <w:tc>
          <w:tcPr>
            <w:tcW w:w="1589" w:type="pct"/>
            <w:shd w:val="clear" w:color="auto" w:fill="99CCFF"/>
          </w:tcPr>
          <w:p w:rsidR="00C17253" w:rsidRPr="008D63D7" w:rsidRDefault="00C17253" w:rsidP="003717CD">
            <w:pPr>
              <w:pStyle w:val="Default"/>
              <w:keepNext/>
              <w:jc w:val="center"/>
              <w:rPr>
                <w:b/>
                <w:iCs/>
                <w:sz w:val="22"/>
                <w:szCs w:val="22"/>
                <w:lang w:val="en-GB" w:eastAsia="en-US"/>
              </w:rPr>
            </w:pPr>
            <w:r w:rsidRPr="008D63D7">
              <w:rPr>
                <w:b/>
                <w:sz w:val="22"/>
                <w:szCs w:val="22"/>
                <w:lang w:val="en-IN" w:eastAsia="en-US"/>
              </w:rPr>
              <w:t>Documents to be submitted as a proof</w:t>
            </w:r>
          </w:p>
        </w:tc>
        <w:tc>
          <w:tcPr>
            <w:tcW w:w="847" w:type="pct"/>
            <w:shd w:val="clear" w:color="auto" w:fill="99CCFF"/>
          </w:tcPr>
          <w:p w:rsidR="00C17253" w:rsidRPr="008D63D7" w:rsidRDefault="00C17253" w:rsidP="003717CD">
            <w:pPr>
              <w:pStyle w:val="RfPPara"/>
              <w:keepNext/>
              <w:spacing w:before="0" w:after="0" w:line="240" w:lineRule="auto"/>
              <w:ind w:left="0"/>
              <w:jc w:val="center"/>
              <w:rPr>
                <w:b/>
                <w:sz w:val="22"/>
                <w:szCs w:val="22"/>
              </w:rPr>
            </w:pPr>
            <w:r w:rsidRPr="008D63D7">
              <w:rPr>
                <w:b/>
                <w:sz w:val="22"/>
                <w:szCs w:val="22"/>
              </w:rPr>
              <w:t>Bidder Compliance (Yes / No)</w:t>
            </w:r>
          </w:p>
        </w:tc>
        <w:tc>
          <w:tcPr>
            <w:tcW w:w="799" w:type="pct"/>
            <w:shd w:val="clear" w:color="auto" w:fill="99CCFF"/>
          </w:tcPr>
          <w:p w:rsidR="00C17253" w:rsidRPr="008D63D7" w:rsidRDefault="00C17253" w:rsidP="00B72818">
            <w:pPr>
              <w:pStyle w:val="RfPPara"/>
              <w:keepNext/>
              <w:spacing w:before="0" w:after="0" w:line="240" w:lineRule="auto"/>
              <w:ind w:left="0"/>
              <w:jc w:val="center"/>
              <w:rPr>
                <w:b/>
                <w:sz w:val="22"/>
                <w:szCs w:val="22"/>
              </w:rPr>
            </w:pPr>
            <w:r w:rsidRPr="008D63D7">
              <w:rPr>
                <w:b/>
                <w:sz w:val="22"/>
                <w:szCs w:val="22"/>
              </w:rPr>
              <w:t>Page No. of Response where proof is attached</w:t>
            </w:r>
          </w:p>
        </w:tc>
      </w:tr>
      <w:tr w:rsidR="00C17253" w:rsidRPr="008D63D7" w:rsidTr="00F66632">
        <w:trPr>
          <w:cantSplit/>
          <w:jc w:val="center"/>
        </w:trPr>
        <w:tc>
          <w:tcPr>
            <w:tcW w:w="291" w:type="pct"/>
          </w:tcPr>
          <w:p w:rsidR="00C17253" w:rsidRPr="008D63D7" w:rsidRDefault="00C17253" w:rsidP="003717CD">
            <w:pPr>
              <w:pStyle w:val="Default"/>
              <w:keepNext/>
              <w:jc w:val="center"/>
              <w:rPr>
                <w:b/>
                <w:iCs/>
                <w:sz w:val="22"/>
                <w:szCs w:val="22"/>
                <w:lang w:val="en-GB" w:eastAsia="en-US"/>
              </w:rPr>
            </w:pPr>
            <w:r w:rsidRPr="008D63D7">
              <w:rPr>
                <w:b/>
                <w:sz w:val="22"/>
                <w:szCs w:val="22"/>
                <w:lang w:val="en-IN" w:eastAsia="en-US"/>
              </w:rPr>
              <w:t>1</w:t>
            </w:r>
          </w:p>
        </w:tc>
        <w:tc>
          <w:tcPr>
            <w:tcW w:w="1474" w:type="pct"/>
          </w:tcPr>
          <w:p w:rsidR="00C17253" w:rsidRPr="008D63D7" w:rsidRDefault="00C17253" w:rsidP="003717CD">
            <w:pPr>
              <w:keepNext/>
              <w:autoSpaceDE w:val="0"/>
              <w:autoSpaceDN w:val="0"/>
              <w:adjustRightInd w:val="0"/>
              <w:jc w:val="both"/>
              <w:rPr>
                <w:rFonts w:cs="Arial"/>
                <w:b/>
                <w:color w:val="000000"/>
                <w:szCs w:val="22"/>
                <w:lang w:eastAsia="en-US"/>
              </w:rPr>
            </w:pPr>
            <w:r w:rsidRPr="008D63D7">
              <w:rPr>
                <w:rFonts w:cs="Arial"/>
                <w:b/>
                <w:color w:val="000000"/>
                <w:szCs w:val="22"/>
                <w:lang w:eastAsia="en-US"/>
              </w:rPr>
              <w:t xml:space="preserve">The bidder should </w:t>
            </w:r>
            <w:r w:rsidRPr="008D63D7">
              <w:rPr>
                <w:rFonts w:cs="Arial"/>
                <w:b/>
                <w:color w:val="000000"/>
                <w:szCs w:val="22"/>
                <w:u w:val="single"/>
                <w:lang w:eastAsia="en-US"/>
              </w:rPr>
              <w:t>be a registered company in India a</w:t>
            </w:r>
            <w:r w:rsidRPr="008D63D7">
              <w:rPr>
                <w:rFonts w:cs="Arial"/>
                <w:b/>
                <w:color w:val="000000"/>
                <w:szCs w:val="22"/>
                <w:lang w:eastAsia="en-US"/>
              </w:rPr>
              <w:t xml:space="preserve">nd </w:t>
            </w:r>
            <w:r w:rsidRPr="008D63D7">
              <w:rPr>
                <w:rFonts w:cs="Arial"/>
                <w:b/>
                <w:color w:val="000000"/>
                <w:szCs w:val="22"/>
                <w:u w:val="single"/>
                <w:lang w:eastAsia="en-US"/>
              </w:rPr>
              <w:t>should be in existence for a minimum period of Five years</w:t>
            </w:r>
            <w:r w:rsidRPr="008D63D7">
              <w:rPr>
                <w:rFonts w:cs="Arial"/>
                <w:b/>
                <w:color w:val="000000"/>
                <w:szCs w:val="22"/>
                <w:lang w:eastAsia="en-US"/>
              </w:rPr>
              <w:t xml:space="preserve"> as on the date of RFP. </w:t>
            </w:r>
          </w:p>
          <w:p w:rsidR="00C17253" w:rsidRPr="008D63D7" w:rsidRDefault="00C17253" w:rsidP="003717CD">
            <w:pPr>
              <w:keepNext/>
              <w:autoSpaceDE w:val="0"/>
              <w:autoSpaceDN w:val="0"/>
              <w:adjustRightInd w:val="0"/>
              <w:jc w:val="both"/>
              <w:rPr>
                <w:rFonts w:cs="Arial"/>
                <w:b/>
                <w:szCs w:val="22"/>
              </w:rPr>
            </w:pPr>
            <w:r w:rsidRPr="008D63D7">
              <w:rPr>
                <w:rFonts w:cs="Arial"/>
                <w:b/>
                <w:color w:val="000000"/>
                <w:szCs w:val="22"/>
                <w:lang w:eastAsia="en-US"/>
              </w:rPr>
              <w:t xml:space="preserve">The Bidder should be either a Government Organization/ PSU/ PSE/ </w:t>
            </w:r>
            <w:r w:rsidRPr="008D63D7">
              <w:rPr>
                <w:rFonts w:cs="Arial"/>
                <w:b/>
                <w:szCs w:val="22"/>
              </w:rPr>
              <w:t xml:space="preserve">limited Company or a </w:t>
            </w:r>
            <w:r w:rsidRPr="008D63D7">
              <w:rPr>
                <w:rFonts w:cs="Arial"/>
                <w:b/>
                <w:color w:val="000000"/>
                <w:szCs w:val="22"/>
                <w:lang w:eastAsia="en-US"/>
              </w:rPr>
              <w:t>partne</w:t>
            </w:r>
            <w:r w:rsidRPr="008D63D7">
              <w:rPr>
                <w:rFonts w:cs="Arial"/>
                <w:b/>
                <w:szCs w:val="22"/>
              </w:rPr>
              <w:t>rship firm under Indian Laws or /and an autonomous Institution approved by GOI.</w:t>
            </w:r>
          </w:p>
        </w:tc>
        <w:tc>
          <w:tcPr>
            <w:tcW w:w="1589" w:type="pct"/>
          </w:tcPr>
          <w:p w:rsidR="00C17253" w:rsidRPr="008D63D7" w:rsidRDefault="00C17253" w:rsidP="003717CD">
            <w:pPr>
              <w:pStyle w:val="Default"/>
              <w:keepNext/>
              <w:autoSpaceDN w:val="0"/>
              <w:adjustRightInd w:val="0"/>
              <w:jc w:val="both"/>
              <w:rPr>
                <w:b/>
                <w:sz w:val="22"/>
                <w:szCs w:val="22"/>
                <w:lang w:val="en-IN"/>
              </w:rPr>
            </w:pPr>
            <w:r w:rsidRPr="008D63D7">
              <w:rPr>
                <w:b/>
                <w:szCs w:val="22"/>
                <w:lang w:val="en-IN"/>
              </w:rPr>
              <w:t>Proof, such as Registration/Incorporation Certificate is to be submitted.</w:t>
            </w:r>
          </w:p>
          <w:p w:rsidR="00C17253" w:rsidRPr="008D63D7" w:rsidRDefault="00C17253" w:rsidP="00B95B4F">
            <w:pPr>
              <w:pStyle w:val="Default"/>
              <w:keepNext/>
              <w:numPr>
                <w:ilvl w:val="0"/>
                <w:numId w:val="19"/>
              </w:numPr>
              <w:autoSpaceDN w:val="0"/>
              <w:adjustRightInd w:val="0"/>
              <w:ind w:left="374"/>
              <w:jc w:val="both"/>
              <w:rPr>
                <w:b/>
                <w:sz w:val="22"/>
                <w:szCs w:val="22"/>
                <w:lang w:val="en-IN"/>
              </w:rPr>
            </w:pPr>
            <w:r w:rsidRPr="008D63D7">
              <w:rPr>
                <w:b/>
                <w:sz w:val="22"/>
                <w:szCs w:val="22"/>
                <w:lang w:val="en-IN"/>
              </w:rPr>
              <w:t xml:space="preserve">Partnership firm: Certified copy of Partnership Deed. </w:t>
            </w:r>
          </w:p>
          <w:p w:rsidR="00C17253" w:rsidRPr="008D63D7" w:rsidRDefault="00C17253" w:rsidP="00B95B4F">
            <w:pPr>
              <w:pStyle w:val="Default"/>
              <w:keepNext/>
              <w:numPr>
                <w:ilvl w:val="0"/>
                <w:numId w:val="19"/>
              </w:numPr>
              <w:autoSpaceDN w:val="0"/>
              <w:adjustRightInd w:val="0"/>
              <w:ind w:left="374"/>
              <w:jc w:val="both"/>
              <w:rPr>
                <w:b/>
                <w:sz w:val="22"/>
                <w:szCs w:val="22"/>
                <w:lang w:val="en-IN"/>
              </w:rPr>
            </w:pPr>
            <w:r w:rsidRPr="008D63D7">
              <w:rPr>
                <w:b/>
                <w:sz w:val="22"/>
                <w:szCs w:val="22"/>
                <w:lang w:val="en-IN"/>
              </w:rPr>
              <w:t xml:space="preserve">Limited Company: Certified copy of Certificate of Incorporation / Certificate of Commencement of Business. </w:t>
            </w:r>
          </w:p>
          <w:p w:rsidR="00C17253" w:rsidRPr="008D63D7" w:rsidRDefault="00C17253" w:rsidP="00B95B4F">
            <w:pPr>
              <w:pStyle w:val="Default"/>
              <w:keepNext/>
              <w:numPr>
                <w:ilvl w:val="0"/>
                <w:numId w:val="19"/>
              </w:numPr>
              <w:autoSpaceDN w:val="0"/>
              <w:adjustRightInd w:val="0"/>
              <w:ind w:left="374"/>
              <w:rPr>
                <w:b/>
                <w:color w:val="auto"/>
                <w:sz w:val="22"/>
                <w:szCs w:val="22"/>
                <w:lang w:val="en-IN"/>
              </w:rPr>
            </w:pPr>
            <w:r w:rsidRPr="008D63D7">
              <w:rPr>
                <w:b/>
                <w:sz w:val="22"/>
                <w:szCs w:val="22"/>
                <w:lang w:val="en-IN"/>
              </w:rPr>
              <w:t>Reference of Act /Notification</w:t>
            </w:r>
          </w:p>
        </w:tc>
        <w:tc>
          <w:tcPr>
            <w:tcW w:w="847" w:type="pct"/>
          </w:tcPr>
          <w:p w:rsidR="00C17253" w:rsidRPr="008D63D7" w:rsidRDefault="00C17253" w:rsidP="003717CD">
            <w:pPr>
              <w:pStyle w:val="Default"/>
              <w:keepNext/>
              <w:autoSpaceDN w:val="0"/>
              <w:adjustRightInd w:val="0"/>
              <w:jc w:val="both"/>
              <w:rPr>
                <w:b/>
                <w:szCs w:val="22"/>
                <w:lang w:val="en-IN"/>
              </w:rPr>
            </w:pPr>
          </w:p>
        </w:tc>
        <w:tc>
          <w:tcPr>
            <w:tcW w:w="799" w:type="pct"/>
          </w:tcPr>
          <w:p w:rsidR="00C17253" w:rsidRPr="008D63D7" w:rsidRDefault="00C17253" w:rsidP="003717CD">
            <w:pPr>
              <w:pStyle w:val="Default"/>
              <w:keepNext/>
              <w:autoSpaceDN w:val="0"/>
              <w:adjustRightInd w:val="0"/>
              <w:jc w:val="both"/>
              <w:rPr>
                <w:b/>
                <w:szCs w:val="22"/>
                <w:lang w:val="en-IN"/>
              </w:rPr>
            </w:pPr>
          </w:p>
        </w:tc>
      </w:tr>
      <w:tr w:rsidR="00C17253" w:rsidRPr="008D63D7" w:rsidTr="00F66632">
        <w:trPr>
          <w:cantSplit/>
          <w:jc w:val="center"/>
        </w:trPr>
        <w:tc>
          <w:tcPr>
            <w:tcW w:w="291" w:type="pct"/>
          </w:tcPr>
          <w:p w:rsidR="00C17253" w:rsidRPr="008D63D7" w:rsidRDefault="00C17253" w:rsidP="003717CD">
            <w:pPr>
              <w:pStyle w:val="Default"/>
              <w:keepNext/>
              <w:jc w:val="center"/>
              <w:rPr>
                <w:b/>
                <w:iCs/>
                <w:color w:val="auto"/>
                <w:sz w:val="22"/>
                <w:szCs w:val="22"/>
                <w:lang w:val="en-GB"/>
              </w:rPr>
            </w:pPr>
            <w:r w:rsidRPr="008D63D7">
              <w:rPr>
                <w:b/>
                <w:iCs/>
                <w:color w:val="auto"/>
                <w:sz w:val="22"/>
                <w:szCs w:val="22"/>
                <w:lang w:val="en-GB"/>
              </w:rPr>
              <w:t>2</w:t>
            </w:r>
          </w:p>
        </w:tc>
        <w:tc>
          <w:tcPr>
            <w:tcW w:w="1474" w:type="pct"/>
          </w:tcPr>
          <w:p w:rsidR="00C17253" w:rsidRPr="008D63D7" w:rsidRDefault="00C17253" w:rsidP="003717CD">
            <w:pPr>
              <w:pStyle w:val="Default"/>
              <w:keepNext/>
              <w:jc w:val="both"/>
              <w:rPr>
                <w:b/>
                <w:color w:val="auto"/>
                <w:sz w:val="22"/>
                <w:szCs w:val="22"/>
                <w:lang w:val="en-IN" w:eastAsia="en-IN"/>
              </w:rPr>
            </w:pPr>
            <w:r w:rsidRPr="008D63D7">
              <w:rPr>
                <w:b/>
                <w:color w:val="auto"/>
                <w:sz w:val="22"/>
                <w:szCs w:val="22"/>
                <w:lang w:val="en-IN" w:eastAsia="en-IN"/>
              </w:rPr>
              <w:t xml:space="preserve">The bidder should be currently in the business of providing </w:t>
            </w:r>
            <w:r w:rsidR="0051747F" w:rsidRPr="008D63D7">
              <w:rPr>
                <w:b/>
                <w:color w:val="auto"/>
                <w:sz w:val="22"/>
                <w:szCs w:val="22"/>
                <w:lang w:val="en-IN" w:eastAsia="en-IN"/>
              </w:rPr>
              <w:t>CSOC/</w:t>
            </w:r>
            <w:r w:rsidRPr="008D63D7">
              <w:rPr>
                <w:b/>
                <w:color w:val="auto"/>
                <w:sz w:val="22"/>
                <w:szCs w:val="22"/>
                <w:lang w:val="en-IN" w:eastAsia="en-IN"/>
              </w:rPr>
              <w:t xml:space="preserve">SOC/Managed Security Services including log monitoring &amp; co-relation for minimum 100 devices to at least TWO national level customers / Government organisations </w:t>
            </w:r>
            <w:r w:rsidRPr="008D63D7">
              <w:rPr>
                <w:b/>
                <w:color w:val="auto"/>
                <w:sz w:val="22"/>
                <w:szCs w:val="22"/>
                <w:u w:val="single"/>
                <w:lang w:val="en-IN" w:eastAsia="en-IN"/>
              </w:rPr>
              <w:t>in India</w:t>
            </w:r>
            <w:r w:rsidRPr="008D63D7">
              <w:rPr>
                <w:b/>
                <w:color w:val="auto"/>
                <w:sz w:val="22"/>
                <w:szCs w:val="22"/>
                <w:lang w:val="en-IN" w:eastAsia="en-IN"/>
              </w:rPr>
              <w:t xml:space="preserve"> in last four years. i.e 2013-14, 2014-15, 2015-16 and 2016-17.</w:t>
            </w:r>
          </w:p>
          <w:p w:rsidR="00C17253" w:rsidRPr="008D63D7" w:rsidRDefault="00C17253" w:rsidP="003717CD">
            <w:pPr>
              <w:pStyle w:val="Default"/>
              <w:keepNext/>
              <w:jc w:val="both"/>
              <w:rPr>
                <w:b/>
                <w:color w:val="auto"/>
                <w:sz w:val="22"/>
                <w:szCs w:val="22"/>
                <w:lang w:val="en-IN" w:eastAsia="en-IN"/>
              </w:rPr>
            </w:pPr>
          </w:p>
        </w:tc>
        <w:tc>
          <w:tcPr>
            <w:tcW w:w="1589" w:type="pct"/>
          </w:tcPr>
          <w:p w:rsidR="00C17253" w:rsidRPr="008D63D7" w:rsidRDefault="00C17253" w:rsidP="003717CD">
            <w:pPr>
              <w:pStyle w:val="Default"/>
              <w:keepNext/>
              <w:jc w:val="both"/>
              <w:rPr>
                <w:b/>
                <w:sz w:val="22"/>
                <w:szCs w:val="22"/>
                <w:lang w:val="en-IN"/>
              </w:rPr>
            </w:pPr>
            <w:r w:rsidRPr="008D63D7">
              <w:rPr>
                <w:b/>
                <w:sz w:val="22"/>
                <w:szCs w:val="22"/>
                <w:lang w:val="en-IN"/>
              </w:rPr>
              <w:t xml:space="preserve">a. Copy of Work order / agreement of the projects (ongoing or completed) to be provided as proof. The completion certificate for completed projects may also be furnished, if available. </w:t>
            </w:r>
          </w:p>
          <w:p w:rsidR="00C17253" w:rsidRPr="008D63D7" w:rsidRDefault="00C17253" w:rsidP="003717CD">
            <w:pPr>
              <w:pStyle w:val="Default"/>
              <w:keepNext/>
              <w:jc w:val="both"/>
              <w:rPr>
                <w:b/>
                <w:sz w:val="22"/>
                <w:szCs w:val="22"/>
                <w:lang w:val="en-IN"/>
              </w:rPr>
            </w:pPr>
            <w:r w:rsidRPr="008D63D7">
              <w:rPr>
                <w:b/>
                <w:sz w:val="22"/>
                <w:szCs w:val="22"/>
                <w:lang w:val="en-IN"/>
              </w:rPr>
              <w:t>.</w:t>
            </w:r>
          </w:p>
          <w:p w:rsidR="00C17253" w:rsidRPr="008D63D7" w:rsidRDefault="00C17253" w:rsidP="003717CD">
            <w:pPr>
              <w:pStyle w:val="Default"/>
              <w:keepNext/>
              <w:jc w:val="both"/>
              <w:rPr>
                <w:b/>
                <w:color w:val="auto"/>
                <w:sz w:val="22"/>
                <w:szCs w:val="22"/>
                <w:lang w:val="en-IN" w:eastAsia="en-IN"/>
              </w:rPr>
            </w:pPr>
            <w:r w:rsidRPr="008D63D7">
              <w:rPr>
                <w:b/>
                <w:color w:val="auto"/>
                <w:sz w:val="22"/>
                <w:szCs w:val="22"/>
                <w:lang w:val="en-IN" w:eastAsia="en-IN"/>
              </w:rPr>
              <w:t>b. Contact details of the client references on letter-head signed by authorized signatory of the Bidder.</w:t>
            </w:r>
          </w:p>
          <w:p w:rsidR="00C17253" w:rsidRPr="008D63D7" w:rsidRDefault="00C17253" w:rsidP="003717CD">
            <w:pPr>
              <w:pStyle w:val="Default"/>
              <w:keepNext/>
              <w:jc w:val="both"/>
              <w:rPr>
                <w:b/>
                <w:sz w:val="18"/>
                <w:szCs w:val="18"/>
                <w:lang w:val="en-IN"/>
              </w:rPr>
            </w:pPr>
            <w:r w:rsidRPr="008D63D7">
              <w:rPr>
                <w:b/>
                <w:color w:val="auto"/>
                <w:sz w:val="18"/>
                <w:szCs w:val="18"/>
                <w:lang w:val="en-IN" w:eastAsia="en-IN"/>
              </w:rPr>
              <w:t>(</w:t>
            </w:r>
            <w:r w:rsidRPr="008D63D7">
              <w:rPr>
                <w:b/>
                <w:i/>
                <w:iCs/>
                <w:sz w:val="18"/>
                <w:szCs w:val="18"/>
                <w:lang w:val="en-IN"/>
              </w:rPr>
              <w:t>The references of the customers must be submitted with official contact details for verification. References which cannot be verified with provided contact details may not be considered as valid evidences.)</w:t>
            </w:r>
          </w:p>
        </w:tc>
        <w:tc>
          <w:tcPr>
            <w:tcW w:w="847" w:type="pct"/>
          </w:tcPr>
          <w:p w:rsidR="00C17253" w:rsidRPr="008D63D7" w:rsidRDefault="00C17253" w:rsidP="003717CD">
            <w:pPr>
              <w:pStyle w:val="Default"/>
              <w:keepNext/>
              <w:jc w:val="both"/>
              <w:rPr>
                <w:b/>
                <w:sz w:val="22"/>
                <w:szCs w:val="22"/>
                <w:lang w:val="en-IN"/>
              </w:rPr>
            </w:pPr>
          </w:p>
        </w:tc>
        <w:tc>
          <w:tcPr>
            <w:tcW w:w="799" w:type="pct"/>
          </w:tcPr>
          <w:p w:rsidR="00C17253" w:rsidRPr="008D63D7" w:rsidRDefault="00C17253" w:rsidP="003717CD">
            <w:pPr>
              <w:pStyle w:val="Default"/>
              <w:keepNext/>
              <w:jc w:val="both"/>
              <w:rPr>
                <w:b/>
                <w:sz w:val="22"/>
                <w:szCs w:val="22"/>
                <w:lang w:val="en-IN"/>
              </w:rPr>
            </w:pPr>
          </w:p>
        </w:tc>
      </w:tr>
      <w:tr w:rsidR="00C17253" w:rsidRPr="008D63D7" w:rsidTr="00F66632">
        <w:trPr>
          <w:cantSplit/>
          <w:jc w:val="center"/>
        </w:trPr>
        <w:tc>
          <w:tcPr>
            <w:tcW w:w="291" w:type="pct"/>
          </w:tcPr>
          <w:p w:rsidR="00C17253" w:rsidRPr="008D63D7" w:rsidRDefault="00C17253" w:rsidP="003717CD">
            <w:pPr>
              <w:pStyle w:val="Default"/>
              <w:keepNext/>
              <w:jc w:val="center"/>
              <w:rPr>
                <w:b/>
                <w:iCs/>
                <w:color w:val="auto"/>
                <w:sz w:val="22"/>
                <w:szCs w:val="22"/>
                <w:lang w:val="en-GB"/>
              </w:rPr>
            </w:pPr>
            <w:r w:rsidRPr="008D63D7">
              <w:rPr>
                <w:b/>
                <w:iCs/>
                <w:color w:val="auto"/>
                <w:sz w:val="22"/>
                <w:szCs w:val="22"/>
                <w:lang w:val="en-GB"/>
              </w:rPr>
              <w:t>3</w:t>
            </w:r>
          </w:p>
        </w:tc>
        <w:tc>
          <w:tcPr>
            <w:tcW w:w="1474" w:type="pct"/>
          </w:tcPr>
          <w:p w:rsidR="00C17253" w:rsidRPr="008D63D7" w:rsidRDefault="00C17253" w:rsidP="00B54383">
            <w:pPr>
              <w:pStyle w:val="Default"/>
              <w:keepNext/>
              <w:jc w:val="both"/>
              <w:rPr>
                <w:b/>
                <w:color w:val="auto"/>
                <w:sz w:val="22"/>
                <w:szCs w:val="22"/>
                <w:lang w:val="en-IN" w:eastAsia="en-IN"/>
              </w:rPr>
            </w:pPr>
            <w:r w:rsidRPr="008D63D7">
              <w:rPr>
                <w:b/>
                <w:color w:val="auto"/>
                <w:sz w:val="22"/>
                <w:szCs w:val="22"/>
                <w:lang w:val="en-IN" w:eastAsia="en-IN"/>
              </w:rPr>
              <w:t>The Bidder should have a minimum turnover of at least INR 150 Crore per annum in the last 3 financial years as on the date of submission of Bid.</w:t>
            </w:r>
          </w:p>
        </w:tc>
        <w:tc>
          <w:tcPr>
            <w:tcW w:w="1589" w:type="pct"/>
          </w:tcPr>
          <w:p w:rsidR="00C17253" w:rsidRPr="008D63D7" w:rsidRDefault="00C17253" w:rsidP="003717CD">
            <w:pPr>
              <w:pStyle w:val="Default"/>
              <w:keepNext/>
              <w:jc w:val="both"/>
              <w:rPr>
                <w:b/>
                <w:sz w:val="22"/>
                <w:szCs w:val="22"/>
                <w:lang w:val="en-IN"/>
              </w:rPr>
            </w:pPr>
            <w:r w:rsidRPr="008D63D7">
              <w:rPr>
                <w:b/>
                <w:sz w:val="22"/>
                <w:szCs w:val="22"/>
                <w:lang w:val="en-IN"/>
              </w:rPr>
              <w:t>Chartered Accountant (CA) certificate and Audited Balance Sheet and Profit &amp; Loss accounts are to be submitted as a proof.</w:t>
            </w:r>
          </w:p>
        </w:tc>
        <w:tc>
          <w:tcPr>
            <w:tcW w:w="847" w:type="pct"/>
          </w:tcPr>
          <w:p w:rsidR="00C17253" w:rsidRPr="008D63D7" w:rsidRDefault="00C17253" w:rsidP="003717CD">
            <w:pPr>
              <w:pStyle w:val="Default"/>
              <w:keepNext/>
              <w:jc w:val="both"/>
              <w:rPr>
                <w:b/>
                <w:sz w:val="22"/>
                <w:szCs w:val="22"/>
                <w:lang w:val="en-IN"/>
              </w:rPr>
            </w:pPr>
          </w:p>
        </w:tc>
        <w:tc>
          <w:tcPr>
            <w:tcW w:w="799" w:type="pct"/>
          </w:tcPr>
          <w:p w:rsidR="00C17253" w:rsidRPr="008D63D7" w:rsidRDefault="00C17253" w:rsidP="003717CD">
            <w:pPr>
              <w:pStyle w:val="Default"/>
              <w:keepNext/>
              <w:jc w:val="both"/>
              <w:rPr>
                <w:b/>
                <w:sz w:val="22"/>
                <w:szCs w:val="22"/>
                <w:lang w:val="en-IN"/>
              </w:rPr>
            </w:pPr>
          </w:p>
        </w:tc>
      </w:tr>
      <w:tr w:rsidR="00C17253" w:rsidRPr="008D63D7" w:rsidTr="00F66632">
        <w:trPr>
          <w:cantSplit/>
          <w:jc w:val="center"/>
        </w:trPr>
        <w:tc>
          <w:tcPr>
            <w:tcW w:w="291" w:type="pct"/>
          </w:tcPr>
          <w:p w:rsidR="00C17253" w:rsidRPr="008D63D7" w:rsidRDefault="00C17253" w:rsidP="003717CD">
            <w:pPr>
              <w:pStyle w:val="Default"/>
              <w:keepNext/>
              <w:jc w:val="center"/>
              <w:rPr>
                <w:b/>
                <w:iCs/>
                <w:color w:val="auto"/>
                <w:sz w:val="22"/>
                <w:szCs w:val="22"/>
                <w:lang w:val="en-GB"/>
              </w:rPr>
            </w:pPr>
            <w:r w:rsidRPr="008D63D7">
              <w:rPr>
                <w:b/>
                <w:iCs/>
                <w:color w:val="auto"/>
                <w:sz w:val="22"/>
                <w:szCs w:val="22"/>
                <w:lang w:val="en-GB"/>
              </w:rPr>
              <w:lastRenderedPageBreak/>
              <w:t>4</w:t>
            </w:r>
          </w:p>
        </w:tc>
        <w:tc>
          <w:tcPr>
            <w:tcW w:w="1474" w:type="pct"/>
          </w:tcPr>
          <w:p w:rsidR="00C17253" w:rsidRPr="008D63D7" w:rsidRDefault="00C17253" w:rsidP="003717CD">
            <w:pPr>
              <w:keepNext/>
              <w:autoSpaceDE w:val="0"/>
              <w:autoSpaceDN w:val="0"/>
              <w:adjustRightInd w:val="0"/>
              <w:jc w:val="both"/>
              <w:rPr>
                <w:rFonts w:cs="Arial"/>
                <w:b/>
                <w:szCs w:val="22"/>
                <w:lang w:val="en-IN" w:eastAsia="en-IN" w:bidi="ar-SA"/>
              </w:rPr>
            </w:pPr>
            <w:r w:rsidRPr="008D63D7">
              <w:rPr>
                <w:rFonts w:cs="Arial"/>
                <w:b/>
                <w:szCs w:val="22"/>
                <w:lang w:val="en-IN" w:eastAsia="en-IN" w:bidi="ar-SA"/>
              </w:rPr>
              <w:t>The Bidder should have made cash profit in at least 2 years out of last 3 financial years out of Indian Operations.</w:t>
            </w:r>
          </w:p>
        </w:tc>
        <w:tc>
          <w:tcPr>
            <w:tcW w:w="1589" w:type="pct"/>
          </w:tcPr>
          <w:p w:rsidR="00C17253" w:rsidRPr="008D63D7" w:rsidRDefault="00C17253" w:rsidP="003717CD">
            <w:pPr>
              <w:pStyle w:val="Default"/>
              <w:keepNext/>
              <w:jc w:val="both"/>
              <w:rPr>
                <w:b/>
                <w:color w:val="auto"/>
                <w:sz w:val="22"/>
                <w:szCs w:val="22"/>
                <w:lang w:val="en-IN" w:eastAsia="en-IN"/>
              </w:rPr>
            </w:pPr>
            <w:r w:rsidRPr="008D63D7">
              <w:rPr>
                <w:b/>
                <w:color w:val="auto"/>
                <w:sz w:val="22"/>
                <w:szCs w:val="22"/>
                <w:lang w:val="en-IN" w:eastAsia="en-IN"/>
              </w:rPr>
              <w:t>Chartered Accountant (CA) certificate and copies of last three years’ profit and Loss statement and balance sheet</w:t>
            </w:r>
          </w:p>
        </w:tc>
        <w:tc>
          <w:tcPr>
            <w:tcW w:w="847" w:type="pct"/>
          </w:tcPr>
          <w:p w:rsidR="00C17253" w:rsidRPr="008D63D7" w:rsidRDefault="00C17253" w:rsidP="003717CD">
            <w:pPr>
              <w:pStyle w:val="Default"/>
              <w:keepNext/>
              <w:jc w:val="both"/>
              <w:rPr>
                <w:b/>
                <w:color w:val="auto"/>
                <w:sz w:val="22"/>
                <w:szCs w:val="22"/>
                <w:lang w:val="en-IN" w:eastAsia="en-IN"/>
              </w:rPr>
            </w:pPr>
          </w:p>
        </w:tc>
        <w:tc>
          <w:tcPr>
            <w:tcW w:w="799" w:type="pct"/>
          </w:tcPr>
          <w:p w:rsidR="00C17253" w:rsidRPr="008D63D7" w:rsidRDefault="00C17253" w:rsidP="003717CD">
            <w:pPr>
              <w:pStyle w:val="Default"/>
              <w:keepNext/>
              <w:jc w:val="both"/>
              <w:rPr>
                <w:b/>
                <w:color w:val="auto"/>
                <w:sz w:val="22"/>
                <w:szCs w:val="22"/>
                <w:lang w:val="en-IN" w:eastAsia="en-IN"/>
              </w:rPr>
            </w:pPr>
          </w:p>
        </w:tc>
      </w:tr>
      <w:tr w:rsidR="00C17253" w:rsidRPr="008D63D7" w:rsidTr="00F66632">
        <w:trPr>
          <w:cantSplit/>
          <w:jc w:val="center"/>
        </w:trPr>
        <w:tc>
          <w:tcPr>
            <w:tcW w:w="291" w:type="pct"/>
          </w:tcPr>
          <w:p w:rsidR="00C17253" w:rsidRPr="008D63D7" w:rsidRDefault="00C17253" w:rsidP="003717CD">
            <w:pPr>
              <w:pStyle w:val="Default"/>
              <w:keepNext/>
              <w:jc w:val="center"/>
              <w:rPr>
                <w:b/>
                <w:iCs/>
                <w:color w:val="auto"/>
                <w:sz w:val="22"/>
                <w:szCs w:val="22"/>
                <w:lang w:val="en-GB"/>
              </w:rPr>
            </w:pPr>
            <w:r w:rsidRPr="008D63D7">
              <w:rPr>
                <w:b/>
                <w:iCs/>
                <w:color w:val="auto"/>
                <w:sz w:val="22"/>
                <w:szCs w:val="22"/>
                <w:lang w:val="en-GB"/>
              </w:rPr>
              <w:t>5</w:t>
            </w:r>
          </w:p>
        </w:tc>
        <w:tc>
          <w:tcPr>
            <w:tcW w:w="1474" w:type="pct"/>
          </w:tcPr>
          <w:p w:rsidR="00C17253" w:rsidRPr="008D63D7" w:rsidRDefault="00C17253" w:rsidP="00B54383">
            <w:pPr>
              <w:keepNext/>
              <w:autoSpaceDE w:val="0"/>
              <w:autoSpaceDN w:val="0"/>
              <w:adjustRightInd w:val="0"/>
              <w:jc w:val="both"/>
              <w:rPr>
                <w:rFonts w:cs="Arial"/>
                <w:b/>
                <w:szCs w:val="22"/>
              </w:rPr>
            </w:pPr>
            <w:r w:rsidRPr="008D63D7">
              <w:rPr>
                <w:rFonts w:cs="Arial"/>
                <w:b/>
                <w:szCs w:val="22"/>
                <w:lang w:val="en-IN" w:eastAsia="en-IN" w:bidi="ar-SA"/>
              </w:rPr>
              <w:t>The bidder must have minimum 10 IT Security professionals having degree</w:t>
            </w:r>
            <w:r w:rsidR="00B54383" w:rsidRPr="008D63D7">
              <w:rPr>
                <w:rFonts w:cs="Arial"/>
                <w:b/>
                <w:szCs w:val="22"/>
                <w:lang w:val="en-IN" w:eastAsia="en-IN" w:bidi="ar-SA"/>
              </w:rPr>
              <w:t xml:space="preserve"> higher or</w:t>
            </w:r>
            <w:r w:rsidRPr="008D63D7">
              <w:rPr>
                <w:rFonts w:cs="Arial"/>
                <w:b/>
                <w:szCs w:val="22"/>
                <w:lang w:val="en-IN" w:eastAsia="en-IN" w:bidi="ar-SA"/>
              </w:rPr>
              <w:t xml:space="preserve"> equivalent</w:t>
            </w:r>
            <w:r w:rsidR="00B54383" w:rsidRPr="008D63D7">
              <w:rPr>
                <w:rFonts w:cs="Arial"/>
                <w:b/>
                <w:szCs w:val="22"/>
                <w:lang w:val="en-IN" w:eastAsia="en-IN" w:bidi="ar-SA"/>
              </w:rPr>
              <w:t xml:space="preserve"> </w:t>
            </w:r>
            <w:r w:rsidRPr="008D63D7">
              <w:rPr>
                <w:rFonts w:cs="Arial"/>
                <w:b/>
                <w:szCs w:val="22"/>
                <w:lang w:val="en-IN" w:eastAsia="en-IN" w:bidi="ar-SA"/>
              </w:rPr>
              <w:t>to Bachelor of Engineering (B.E.)/Bachelor of Technology (B.Tech)</w:t>
            </w:r>
            <w:r w:rsidR="00F66632" w:rsidRPr="008D63D7">
              <w:rPr>
                <w:rFonts w:cs="Arial"/>
                <w:b/>
                <w:szCs w:val="22"/>
                <w:lang w:val="en-IN" w:eastAsia="en-IN" w:bidi="ar-SA"/>
              </w:rPr>
              <w:t>/MCA</w:t>
            </w:r>
            <w:r w:rsidRPr="008D63D7">
              <w:rPr>
                <w:rFonts w:cs="Arial"/>
                <w:b/>
                <w:szCs w:val="22"/>
                <w:lang w:val="en-IN" w:eastAsia="en-IN" w:bidi="ar-SA"/>
              </w:rPr>
              <w:t xml:space="preserve"> on their payroll with certification in CISA/CISSP/CISM or professional certification from any SIEM or any other relevant certification in the field of IT Security. </w:t>
            </w:r>
          </w:p>
        </w:tc>
        <w:tc>
          <w:tcPr>
            <w:tcW w:w="1589" w:type="pct"/>
          </w:tcPr>
          <w:p w:rsidR="00C17253" w:rsidRPr="008D63D7" w:rsidRDefault="00C17253" w:rsidP="007632AA">
            <w:pPr>
              <w:pStyle w:val="Default"/>
              <w:keepNext/>
              <w:jc w:val="both"/>
              <w:rPr>
                <w:b/>
                <w:color w:val="auto"/>
                <w:sz w:val="22"/>
                <w:szCs w:val="22"/>
                <w:lang w:val="en-IN" w:eastAsia="en-IN"/>
              </w:rPr>
            </w:pPr>
            <w:r w:rsidRPr="008D63D7">
              <w:rPr>
                <w:b/>
                <w:color w:val="auto"/>
                <w:sz w:val="22"/>
                <w:szCs w:val="22"/>
                <w:lang w:val="en-IN" w:eastAsia="en-IN"/>
              </w:rPr>
              <w:t xml:space="preserve">Self  declaration to this effect on company's letter head signed by authorized signatory of the Bidder along with </w:t>
            </w:r>
            <w:r w:rsidR="007632AA" w:rsidRPr="008D63D7">
              <w:rPr>
                <w:b/>
                <w:szCs w:val="22"/>
                <w:lang w:val="en-IN" w:eastAsia="en-IN"/>
              </w:rPr>
              <w:t>names, qualifications and certifications of the resources (mention 10 only)</w:t>
            </w:r>
            <w:r w:rsidRPr="008D63D7">
              <w:rPr>
                <w:b/>
                <w:szCs w:val="22"/>
                <w:lang w:val="en-IN" w:eastAsia="en-IN"/>
              </w:rPr>
              <w:t>.</w:t>
            </w:r>
          </w:p>
        </w:tc>
        <w:tc>
          <w:tcPr>
            <w:tcW w:w="847" w:type="pct"/>
          </w:tcPr>
          <w:p w:rsidR="00C17253" w:rsidRPr="008D63D7" w:rsidRDefault="00C17253" w:rsidP="003717CD">
            <w:pPr>
              <w:pStyle w:val="Default"/>
              <w:keepNext/>
              <w:jc w:val="both"/>
              <w:rPr>
                <w:b/>
                <w:color w:val="auto"/>
                <w:sz w:val="22"/>
                <w:szCs w:val="22"/>
                <w:lang w:val="en-IN" w:eastAsia="en-IN"/>
              </w:rPr>
            </w:pPr>
          </w:p>
        </w:tc>
        <w:tc>
          <w:tcPr>
            <w:tcW w:w="799" w:type="pct"/>
          </w:tcPr>
          <w:p w:rsidR="00C17253" w:rsidRPr="008D63D7" w:rsidRDefault="00C17253" w:rsidP="003717CD">
            <w:pPr>
              <w:pStyle w:val="Default"/>
              <w:keepNext/>
              <w:jc w:val="both"/>
              <w:rPr>
                <w:b/>
                <w:color w:val="auto"/>
                <w:sz w:val="22"/>
                <w:szCs w:val="22"/>
                <w:lang w:val="en-IN" w:eastAsia="en-IN"/>
              </w:rPr>
            </w:pPr>
          </w:p>
        </w:tc>
      </w:tr>
      <w:tr w:rsidR="00C17253" w:rsidRPr="008D63D7" w:rsidTr="00F66632">
        <w:trPr>
          <w:cantSplit/>
          <w:jc w:val="center"/>
        </w:trPr>
        <w:tc>
          <w:tcPr>
            <w:tcW w:w="291" w:type="pct"/>
          </w:tcPr>
          <w:p w:rsidR="00C17253" w:rsidRPr="008D63D7" w:rsidRDefault="00C17253" w:rsidP="003717CD">
            <w:pPr>
              <w:pStyle w:val="Default"/>
              <w:keepNext/>
              <w:jc w:val="center"/>
              <w:rPr>
                <w:b/>
                <w:iCs/>
                <w:color w:val="auto"/>
                <w:sz w:val="22"/>
                <w:szCs w:val="22"/>
                <w:lang w:val="en-GB"/>
              </w:rPr>
            </w:pPr>
            <w:r w:rsidRPr="008D63D7">
              <w:rPr>
                <w:b/>
                <w:iCs/>
                <w:color w:val="auto"/>
                <w:sz w:val="22"/>
                <w:szCs w:val="22"/>
                <w:lang w:val="en-GB"/>
              </w:rPr>
              <w:t>6</w:t>
            </w:r>
          </w:p>
        </w:tc>
        <w:tc>
          <w:tcPr>
            <w:tcW w:w="1474" w:type="pct"/>
          </w:tcPr>
          <w:p w:rsidR="00C17253" w:rsidRPr="008D63D7" w:rsidRDefault="00C17253" w:rsidP="003717CD">
            <w:pPr>
              <w:pStyle w:val="Default"/>
              <w:keepNext/>
              <w:jc w:val="both"/>
              <w:rPr>
                <w:b/>
                <w:color w:val="auto"/>
                <w:sz w:val="22"/>
                <w:szCs w:val="22"/>
                <w:lang w:val="en-IN" w:eastAsia="en-IN"/>
              </w:rPr>
            </w:pPr>
            <w:r w:rsidRPr="008D63D7">
              <w:rPr>
                <w:b/>
                <w:color w:val="auto"/>
                <w:sz w:val="22"/>
                <w:szCs w:val="22"/>
                <w:lang w:val="en-IN" w:eastAsia="en-IN"/>
              </w:rPr>
              <w:t>The Bidder should have registered office and their own SOC/CSOC setup  in India.</w:t>
            </w:r>
          </w:p>
          <w:p w:rsidR="00C17253" w:rsidRPr="008D63D7" w:rsidRDefault="00C17253" w:rsidP="003717CD">
            <w:pPr>
              <w:pStyle w:val="Default"/>
              <w:keepNext/>
              <w:jc w:val="both"/>
              <w:rPr>
                <w:b/>
                <w:color w:val="auto"/>
                <w:sz w:val="22"/>
                <w:szCs w:val="22"/>
                <w:lang w:val="en-IN" w:eastAsia="en-IN"/>
              </w:rPr>
            </w:pPr>
            <w:r w:rsidRPr="008D63D7">
              <w:rPr>
                <w:b/>
                <w:color w:val="auto"/>
                <w:sz w:val="22"/>
                <w:szCs w:val="22"/>
                <w:lang w:val="en-IN" w:eastAsia="en-IN"/>
              </w:rPr>
              <w:t xml:space="preserve"> </w:t>
            </w:r>
          </w:p>
          <w:p w:rsidR="00C17253" w:rsidRPr="008D63D7" w:rsidRDefault="00C17253" w:rsidP="003717CD">
            <w:pPr>
              <w:pStyle w:val="Default"/>
              <w:keepNext/>
              <w:jc w:val="both"/>
              <w:rPr>
                <w:b/>
                <w:color w:val="auto"/>
                <w:sz w:val="22"/>
                <w:szCs w:val="22"/>
                <w:lang w:val="en-IN" w:eastAsia="en-IN"/>
              </w:rPr>
            </w:pPr>
          </w:p>
        </w:tc>
        <w:tc>
          <w:tcPr>
            <w:tcW w:w="1589" w:type="pct"/>
          </w:tcPr>
          <w:p w:rsidR="00C17253" w:rsidRPr="008D63D7" w:rsidRDefault="00C17253" w:rsidP="004E4528">
            <w:pPr>
              <w:pStyle w:val="Default"/>
              <w:keepNext/>
              <w:numPr>
                <w:ilvl w:val="0"/>
                <w:numId w:val="97"/>
              </w:numPr>
              <w:ind w:left="313" w:hanging="141"/>
              <w:jc w:val="both"/>
              <w:rPr>
                <w:b/>
                <w:color w:val="auto"/>
                <w:sz w:val="22"/>
                <w:szCs w:val="22"/>
                <w:lang w:val="en-IN" w:eastAsia="en-IN"/>
              </w:rPr>
            </w:pPr>
            <w:r w:rsidRPr="008D63D7">
              <w:rPr>
                <w:b/>
                <w:color w:val="auto"/>
                <w:sz w:val="22"/>
                <w:szCs w:val="22"/>
                <w:lang w:val="en-IN" w:eastAsia="en-IN"/>
              </w:rPr>
              <w:t xml:space="preserve">Details of Service Provider's SOC/CSOC setup : </w:t>
            </w:r>
          </w:p>
          <w:p w:rsidR="00C17253" w:rsidRPr="008D63D7" w:rsidRDefault="00C17253" w:rsidP="004E4528">
            <w:pPr>
              <w:pStyle w:val="Default"/>
              <w:keepNext/>
              <w:numPr>
                <w:ilvl w:val="0"/>
                <w:numId w:val="98"/>
              </w:numPr>
              <w:jc w:val="both"/>
              <w:rPr>
                <w:b/>
                <w:lang w:val="en-IN"/>
              </w:rPr>
            </w:pPr>
            <w:r w:rsidRPr="008D63D7">
              <w:rPr>
                <w:b/>
                <w:color w:val="auto"/>
                <w:sz w:val="22"/>
                <w:szCs w:val="22"/>
                <w:lang w:val="en-IN" w:eastAsia="en-IN"/>
              </w:rPr>
              <w:t>Address in India-</w:t>
            </w:r>
          </w:p>
          <w:p w:rsidR="00C17253" w:rsidRPr="008D63D7" w:rsidRDefault="00C17253" w:rsidP="004E4528">
            <w:pPr>
              <w:pStyle w:val="Default"/>
              <w:keepNext/>
              <w:numPr>
                <w:ilvl w:val="0"/>
                <w:numId w:val="98"/>
              </w:numPr>
              <w:jc w:val="both"/>
              <w:rPr>
                <w:b/>
                <w:lang w:val="en-IN"/>
              </w:rPr>
            </w:pPr>
            <w:r w:rsidRPr="008D63D7">
              <w:rPr>
                <w:b/>
                <w:color w:val="auto"/>
                <w:sz w:val="22"/>
                <w:szCs w:val="22"/>
                <w:lang w:val="en-IN" w:eastAsia="en-IN"/>
              </w:rPr>
              <w:t xml:space="preserve">Floor area in Sq ft </w:t>
            </w:r>
          </w:p>
          <w:p w:rsidR="00C17253" w:rsidRPr="008D63D7" w:rsidRDefault="00C17253" w:rsidP="004E4528">
            <w:pPr>
              <w:pStyle w:val="Default"/>
              <w:keepNext/>
              <w:numPr>
                <w:ilvl w:val="0"/>
                <w:numId w:val="98"/>
              </w:numPr>
              <w:jc w:val="both"/>
              <w:rPr>
                <w:b/>
                <w:lang w:val="en-IN"/>
              </w:rPr>
            </w:pPr>
            <w:r w:rsidRPr="008D63D7">
              <w:rPr>
                <w:b/>
                <w:color w:val="auto"/>
                <w:sz w:val="22"/>
                <w:szCs w:val="22"/>
                <w:lang w:val="en-IN" w:eastAsia="en-IN"/>
              </w:rPr>
              <w:t>Total no of engineers</w:t>
            </w:r>
          </w:p>
          <w:p w:rsidR="00C17253" w:rsidRPr="008D63D7" w:rsidRDefault="00C17253" w:rsidP="003717CD">
            <w:pPr>
              <w:pStyle w:val="Default"/>
              <w:keepNext/>
              <w:ind w:left="720"/>
              <w:jc w:val="both"/>
              <w:rPr>
                <w:b/>
                <w:lang w:val="en-IN"/>
              </w:rPr>
            </w:pPr>
          </w:p>
          <w:p w:rsidR="00C17253" w:rsidRPr="008D63D7" w:rsidRDefault="00C17253" w:rsidP="003717CD">
            <w:pPr>
              <w:pStyle w:val="Default"/>
              <w:keepNext/>
              <w:ind w:left="313" w:hanging="111"/>
              <w:jc w:val="both"/>
              <w:rPr>
                <w:b/>
                <w:color w:val="auto"/>
                <w:sz w:val="22"/>
                <w:szCs w:val="22"/>
                <w:lang w:val="en-IN" w:eastAsia="en-IN"/>
              </w:rPr>
            </w:pPr>
            <w:r w:rsidRPr="008D63D7">
              <w:rPr>
                <w:b/>
                <w:color w:val="auto"/>
                <w:sz w:val="22"/>
                <w:szCs w:val="22"/>
                <w:lang w:val="en-IN" w:eastAsia="en-IN"/>
              </w:rPr>
              <w:t>ii. Self declaration with address and contac</w:t>
            </w:r>
            <w:r w:rsidR="00F5577E" w:rsidRPr="008D63D7">
              <w:rPr>
                <w:b/>
                <w:color w:val="auto"/>
                <w:sz w:val="22"/>
                <w:szCs w:val="22"/>
                <w:lang w:val="en-IN" w:eastAsia="en-IN"/>
              </w:rPr>
              <w:t>t details on letter-head signed</w:t>
            </w:r>
            <w:r w:rsidRPr="008D63D7">
              <w:rPr>
                <w:b/>
                <w:color w:val="auto"/>
                <w:sz w:val="22"/>
                <w:szCs w:val="22"/>
                <w:lang w:val="en-IN" w:eastAsia="en-IN"/>
              </w:rPr>
              <w:t xml:space="preserve"> by authorized signatory of the Bidder</w:t>
            </w:r>
          </w:p>
          <w:p w:rsidR="00C17253" w:rsidRPr="008D63D7" w:rsidRDefault="00C17253" w:rsidP="003717CD">
            <w:pPr>
              <w:pStyle w:val="Default"/>
              <w:keepNext/>
              <w:jc w:val="both"/>
              <w:rPr>
                <w:b/>
                <w:color w:val="auto"/>
                <w:sz w:val="22"/>
                <w:szCs w:val="22"/>
                <w:lang w:val="en-IN" w:eastAsia="en-IN"/>
              </w:rPr>
            </w:pPr>
          </w:p>
        </w:tc>
        <w:tc>
          <w:tcPr>
            <w:tcW w:w="847" w:type="pct"/>
          </w:tcPr>
          <w:p w:rsidR="00C17253" w:rsidRPr="008D63D7" w:rsidRDefault="00C17253" w:rsidP="004E4528">
            <w:pPr>
              <w:pStyle w:val="Default"/>
              <w:keepNext/>
              <w:numPr>
                <w:ilvl w:val="0"/>
                <w:numId w:val="97"/>
              </w:numPr>
              <w:ind w:left="313" w:hanging="141"/>
              <w:jc w:val="both"/>
              <w:rPr>
                <w:b/>
                <w:color w:val="auto"/>
                <w:sz w:val="22"/>
                <w:szCs w:val="22"/>
                <w:lang w:val="en-IN" w:eastAsia="en-IN"/>
              </w:rPr>
            </w:pPr>
          </w:p>
        </w:tc>
        <w:tc>
          <w:tcPr>
            <w:tcW w:w="799" w:type="pct"/>
          </w:tcPr>
          <w:p w:rsidR="00C17253" w:rsidRPr="008D63D7" w:rsidRDefault="00C17253" w:rsidP="004E4528">
            <w:pPr>
              <w:pStyle w:val="Default"/>
              <w:keepNext/>
              <w:numPr>
                <w:ilvl w:val="0"/>
                <w:numId w:val="97"/>
              </w:numPr>
              <w:ind w:left="313" w:hanging="141"/>
              <w:jc w:val="both"/>
              <w:rPr>
                <w:b/>
                <w:color w:val="auto"/>
                <w:sz w:val="22"/>
                <w:szCs w:val="22"/>
                <w:lang w:val="en-IN" w:eastAsia="en-IN"/>
              </w:rPr>
            </w:pPr>
          </w:p>
        </w:tc>
      </w:tr>
      <w:tr w:rsidR="00C17253" w:rsidRPr="008D63D7" w:rsidTr="00F66632">
        <w:trPr>
          <w:cantSplit/>
          <w:trHeight w:val="564"/>
          <w:jc w:val="center"/>
        </w:trPr>
        <w:tc>
          <w:tcPr>
            <w:tcW w:w="291" w:type="pct"/>
          </w:tcPr>
          <w:p w:rsidR="00C17253" w:rsidRPr="008D63D7" w:rsidRDefault="00C17253" w:rsidP="003717CD">
            <w:pPr>
              <w:pStyle w:val="Default"/>
              <w:keepNext/>
              <w:jc w:val="center"/>
              <w:rPr>
                <w:b/>
                <w:iCs/>
                <w:color w:val="auto"/>
                <w:sz w:val="22"/>
                <w:szCs w:val="22"/>
                <w:lang w:val="en-GB"/>
              </w:rPr>
            </w:pPr>
            <w:r w:rsidRPr="008D63D7">
              <w:rPr>
                <w:b/>
                <w:iCs/>
                <w:color w:val="auto"/>
                <w:sz w:val="22"/>
                <w:szCs w:val="22"/>
                <w:lang w:val="en-GB"/>
              </w:rPr>
              <w:t>7</w:t>
            </w:r>
          </w:p>
        </w:tc>
        <w:tc>
          <w:tcPr>
            <w:tcW w:w="1474" w:type="pct"/>
          </w:tcPr>
          <w:p w:rsidR="00C17253" w:rsidRPr="008D63D7" w:rsidRDefault="00C17253" w:rsidP="003717CD">
            <w:pPr>
              <w:keepNext/>
              <w:autoSpaceDE w:val="0"/>
              <w:autoSpaceDN w:val="0"/>
              <w:adjustRightInd w:val="0"/>
              <w:jc w:val="both"/>
              <w:rPr>
                <w:rFonts w:cs="Arial"/>
                <w:b/>
                <w:szCs w:val="22"/>
              </w:rPr>
            </w:pPr>
            <w:r w:rsidRPr="008D63D7">
              <w:rPr>
                <w:rFonts w:cs="Arial"/>
                <w:b/>
                <w:szCs w:val="22"/>
              </w:rPr>
              <w:t>The Bidder should be ISO 27001 Certified</w:t>
            </w:r>
          </w:p>
        </w:tc>
        <w:tc>
          <w:tcPr>
            <w:tcW w:w="1589" w:type="pct"/>
          </w:tcPr>
          <w:p w:rsidR="00C17253" w:rsidRPr="008D63D7" w:rsidRDefault="00C17253" w:rsidP="003717CD">
            <w:pPr>
              <w:pStyle w:val="Default"/>
              <w:keepNext/>
              <w:autoSpaceDN w:val="0"/>
              <w:adjustRightInd w:val="0"/>
              <w:jc w:val="both"/>
              <w:rPr>
                <w:b/>
                <w:color w:val="auto"/>
                <w:sz w:val="22"/>
                <w:szCs w:val="22"/>
                <w:lang w:val="en-IN" w:eastAsia="hi-IN" w:bidi="hi-IN"/>
              </w:rPr>
            </w:pPr>
            <w:r w:rsidRPr="008D63D7">
              <w:rPr>
                <w:b/>
                <w:color w:val="auto"/>
                <w:sz w:val="22"/>
                <w:szCs w:val="22"/>
                <w:lang w:val="en-IN" w:eastAsia="hi-IN" w:bidi="hi-IN"/>
              </w:rPr>
              <w:t>Certification copy required</w:t>
            </w:r>
          </w:p>
        </w:tc>
        <w:tc>
          <w:tcPr>
            <w:tcW w:w="847" w:type="pct"/>
          </w:tcPr>
          <w:p w:rsidR="00C17253" w:rsidRPr="008D63D7" w:rsidRDefault="00C17253" w:rsidP="003717CD">
            <w:pPr>
              <w:pStyle w:val="Default"/>
              <w:keepNext/>
              <w:autoSpaceDN w:val="0"/>
              <w:adjustRightInd w:val="0"/>
              <w:jc w:val="both"/>
              <w:rPr>
                <w:b/>
                <w:color w:val="auto"/>
                <w:sz w:val="22"/>
                <w:szCs w:val="22"/>
                <w:lang w:val="en-IN" w:eastAsia="hi-IN" w:bidi="hi-IN"/>
              </w:rPr>
            </w:pPr>
          </w:p>
        </w:tc>
        <w:tc>
          <w:tcPr>
            <w:tcW w:w="799" w:type="pct"/>
          </w:tcPr>
          <w:p w:rsidR="00C17253" w:rsidRPr="008D63D7" w:rsidRDefault="00C17253" w:rsidP="003717CD">
            <w:pPr>
              <w:pStyle w:val="Default"/>
              <w:keepNext/>
              <w:autoSpaceDN w:val="0"/>
              <w:adjustRightInd w:val="0"/>
              <w:jc w:val="both"/>
              <w:rPr>
                <w:b/>
                <w:color w:val="auto"/>
                <w:sz w:val="22"/>
                <w:szCs w:val="22"/>
                <w:lang w:val="en-IN" w:eastAsia="hi-IN" w:bidi="hi-IN"/>
              </w:rPr>
            </w:pPr>
          </w:p>
        </w:tc>
      </w:tr>
      <w:tr w:rsidR="00C17253" w:rsidRPr="008D63D7" w:rsidTr="00F66632">
        <w:trPr>
          <w:cantSplit/>
          <w:trHeight w:val="528"/>
          <w:jc w:val="center"/>
        </w:trPr>
        <w:tc>
          <w:tcPr>
            <w:tcW w:w="291" w:type="pct"/>
          </w:tcPr>
          <w:p w:rsidR="00C17253" w:rsidRPr="008D63D7" w:rsidRDefault="00C17253" w:rsidP="003717CD">
            <w:pPr>
              <w:pStyle w:val="Default"/>
              <w:keepNext/>
              <w:jc w:val="center"/>
              <w:rPr>
                <w:b/>
                <w:iCs/>
                <w:color w:val="auto"/>
                <w:sz w:val="22"/>
                <w:szCs w:val="22"/>
                <w:lang w:val="en-GB"/>
              </w:rPr>
            </w:pPr>
            <w:r w:rsidRPr="008D63D7">
              <w:rPr>
                <w:b/>
                <w:iCs/>
                <w:color w:val="auto"/>
                <w:sz w:val="22"/>
                <w:szCs w:val="22"/>
                <w:lang w:val="en-GB"/>
              </w:rPr>
              <w:lastRenderedPageBreak/>
              <w:t>8</w:t>
            </w:r>
          </w:p>
        </w:tc>
        <w:tc>
          <w:tcPr>
            <w:tcW w:w="1474" w:type="pct"/>
          </w:tcPr>
          <w:p w:rsidR="00C17253" w:rsidRPr="008D63D7" w:rsidRDefault="00C17253" w:rsidP="003717CD">
            <w:pPr>
              <w:keepNext/>
              <w:autoSpaceDE w:val="0"/>
              <w:autoSpaceDN w:val="0"/>
              <w:adjustRightInd w:val="0"/>
              <w:jc w:val="both"/>
              <w:rPr>
                <w:rFonts w:cs="Arial"/>
                <w:b/>
                <w:szCs w:val="22"/>
              </w:rPr>
            </w:pPr>
            <w:r w:rsidRPr="008D63D7">
              <w:rPr>
                <w:rFonts w:cs="Arial"/>
                <w:b/>
                <w:szCs w:val="22"/>
              </w:rPr>
              <w:t xml:space="preserve">The bidder should not have been black-listed by any Public Financial Institutions, Public Sector Bank, RBI or IBA or any other Government agencies during the last 03 years. </w:t>
            </w:r>
          </w:p>
        </w:tc>
        <w:tc>
          <w:tcPr>
            <w:tcW w:w="1589" w:type="pct"/>
          </w:tcPr>
          <w:p w:rsidR="00C17253" w:rsidRPr="008D63D7" w:rsidRDefault="00C17253" w:rsidP="003717CD">
            <w:pPr>
              <w:pStyle w:val="Default"/>
              <w:keepNext/>
              <w:autoSpaceDN w:val="0"/>
              <w:adjustRightInd w:val="0"/>
              <w:jc w:val="both"/>
              <w:rPr>
                <w:b/>
                <w:sz w:val="22"/>
                <w:szCs w:val="22"/>
                <w:lang w:val="en-IN"/>
              </w:rPr>
            </w:pPr>
            <w:r w:rsidRPr="008D63D7">
              <w:rPr>
                <w:b/>
                <w:sz w:val="22"/>
                <w:szCs w:val="22"/>
                <w:lang w:val="en-IN"/>
              </w:rPr>
              <w:t>Provide self declaration as per Annexure A.5</w:t>
            </w:r>
          </w:p>
        </w:tc>
        <w:tc>
          <w:tcPr>
            <w:tcW w:w="847" w:type="pct"/>
          </w:tcPr>
          <w:p w:rsidR="00C17253" w:rsidRPr="008D63D7" w:rsidRDefault="00C17253" w:rsidP="003717CD">
            <w:pPr>
              <w:pStyle w:val="Default"/>
              <w:keepNext/>
              <w:autoSpaceDN w:val="0"/>
              <w:adjustRightInd w:val="0"/>
              <w:jc w:val="both"/>
              <w:rPr>
                <w:b/>
                <w:sz w:val="22"/>
                <w:szCs w:val="22"/>
                <w:lang w:val="en-IN"/>
              </w:rPr>
            </w:pPr>
          </w:p>
        </w:tc>
        <w:tc>
          <w:tcPr>
            <w:tcW w:w="799" w:type="pct"/>
          </w:tcPr>
          <w:p w:rsidR="00C17253" w:rsidRPr="008D63D7" w:rsidRDefault="00C17253" w:rsidP="003717CD">
            <w:pPr>
              <w:pStyle w:val="Default"/>
              <w:keepNext/>
              <w:autoSpaceDN w:val="0"/>
              <w:adjustRightInd w:val="0"/>
              <w:jc w:val="both"/>
              <w:rPr>
                <w:b/>
                <w:sz w:val="22"/>
                <w:szCs w:val="22"/>
                <w:lang w:val="en-IN"/>
              </w:rPr>
            </w:pPr>
          </w:p>
        </w:tc>
      </w:tr>
      <w:tr w:rsidR="00C17253" w:rsidRPr="008D63D7" w:rsidTr="00F66632">
        <w:trPr>
          <w:cantSplit/>
          <w:jc w:val="center"/>
        </w:trPr>
        <w:tc>
          <w:tcPr>
            <w:tcW w:w="291" w:type="pct"/>
          </w:tcPr>
          <w:p w:rsidR="00C17253" w:rsidRPr="008D63D7" w:rsidRDefault="00C17253" w:rsidP="003717CD">
            <w:pPr>
              <w:pStyle w:val="Default"/>
              <w:keepNext/>
              <w:jc w:val="center"/>
              <w:rPr>
                <w:b/>
                <w:sz w:val="22"/>
                <w:szCs w:val="22"/>
                <w:lang w:val="en-IN"/>
              </w:rPr>
            </w:pPr>
            <w:r w:rsidRPr="008D63D7">
              <w:rPr>
                <w:b/>
                <w:sz w:val="22"/>
                <w:szCs w:val="22"/>
                <w:lang w:val="en-IN"/>
              </w:rPr>
              <w:t>10</w:t>
            </w:r>
          </w:p>
        </w:tc>
        <w:tc>
          <w:tcPr>
            <w:tcW w:w="1474" w:type="pct"/>
          </w:tcPr>
          <w:p w:rsidR="00C17253" w:rsidRPr="008D63D7" w:rsidRDefault="00C17253" w:rsidP="00E16988">
            <w:pPr>
              <w:keepNext/>
              <w:autoSpaceDE w:val="0"/>
              <w:autoSpaceDN w:val="0"/>
              <w:adjustRightInd w:val="0"/>
              <w:jc w:val="both"/>
              <w:rPr>
                <w:rFonts w:cs="Arial"/>
                <w:b/>
                <w:szCs w:val="22"/>
              </w:rPr>
            </w:pPr>
            <w:r w:rsidRPr="008D63D7">
              <w:rPr>
                <w:rFonts w:cs="Arial"/>
                <w:b/>
                <w:szCs w:val="22"/>
              </w:rPr>
              <w:t xml:space="preserve">Pre-contract </w:t>
            </w:r>
            <w:r w:rsidR="006767B9" w:rsidRPr="008D63D7">
              <w:rPr>
                <w:rFonts w:cs="Arial"/>
                <w:b/>
                <w:szCs w:val="22"/>
              </w:rPr>
              <w:t>Integrity Pact</w:t>
            </w:r>
            <w:r w:rsidRPr="008D63D7">
              <w:rPr>
                <w:rFonts w:cs="Arial"/>
                <w:b/>
                <w:szCs w:val="22"/>
              </w:rPr>
              <w:t xml:space="preserve"> as per format </w:t>
            </w:r>
            <w:r w:rsidRPr="008D63D7">
              <w:rPr>
                <w:rFonts w:cs="Arial"/>
                <w:b/>
                <w:szCs w:val="22"/>
                <w:u w:val="single"/>
              </w:rPr>
              <w:t xml:space="preserve">Annexure </w:t>
            </w:r>
            <w:r w:rsidR="00E16988" w:rsidRPr="008D63D7">
              <w:rPr>
                <w:rFonts w:cs="Arial"/>
                <w:b/>
                <w:szCs w:val="22"/>
                <w:u w:val="single"/>
              </w:rPr>
              <w:t>A</w:t>
            </w:r>
            <w:r w:rsidRPr="008D63D7">
              <w:rPr>
                <w:rFonts w:cs="Arial"/>
                <w:b/>
                <w:szCs w:val="22"/>
                <w:u w:val="single"/>
              </w:rPr>
              <w:t>.</w:t>
            </w:r>
            <w:r w:rsidR="00E16988" w:rsidRPr="008D63D7">
              <w:rPr>
                <w:rFonts w:cs="Arial"/>
                <w:b/>
                <w:szCs w:val="22"/>
                <w:u w:val="single"/>
              </w:rPr>
              <w:t>10</w:t>
            </w:r>
          </w:p>
        </w:tc>
        <w:tc>
          <w:tcPr>
            <w:tcW w:w="1589" w:type="pct"/>
          </w:tcPr>
          <w:p w:rsidR="00C17253" w:rsidRPr="008D63D7" w:rsidRDefault="00C17253" w:rsidP="003717CD">
            <w:pPr>
              <w:pStyle w:val="Default"/>
              <w:keepNext/>
              <w:jc w:val="both"/>
              <w:rPr>
                <w:b/>
                <w:sz w:val="22"/>
                <w:szCs w:val="22"/>
                <w:lang w:val="en-IN"/>
              </w:rPr>
            </w:pPr>
            <w:r w:rsidRPr="008D63D7">
              <w:rPr>
                <w:b/>
                <w:sz w:val="22"/>
                <w:szCs w:val="22"/>
                <w:lang w:val="en-IN"/>
              </w:rPr>
              <w:t>On Non judicial stamp paper to be submitted</w:t>
            </w:r>
          </w:p>
        </w:tc>
        <w:tc>
          <w:tcPr>
            <w:tcW w:w="847" w:type="pct"/>
          </w:tcPr>
          <w:p w:rsidR="00C17253" w:rsidRPr="008D63D7" w:rsidRDefault="00C17253" w:rsidP="003717CD">
            <w:pPr>
              <w:pStyle w:val="Default"/>
              <w:keepNext/>
              <w:jc w:val="both"/>
              <w:rPr>
                <w:b/>
                <w:sz w:val="22"/>
                <w:szCs w:val="22"/>
                <w:lang w:val="en-IN"/>
              </w:rPr>
            </w:pPr>
          </w:p>
        </w:tc>
        <w:tc>
          <w:tcPr>
            <w:tcW w:w="799" w:type="pct"/>
          </w:tcPr>
          <w:p w:rsidR="00C17253" w:rsidRPr="008D63D7" w:rsidRDefault="00C17253" w:rsidP="003717CD">
            <w:pPr>
              <w:pStyle w:val="Default"/>
              <w:keepNext/>
              <w:jc w:val="both"/>
              <w:rPr>
                <w:b/>
                <w:sz w:val="22"/>
                <w:szCs w:val="22"/>
                <w:lang w:val="en-IN"/>
              </w:rPr>
            </w:pPr>
          </w:p>
        </w:tc>
      </w:tr>
    </w:tbl>
    <w:p w:rsidR="00C17253" w:rsidRPr="008D63D7" w:rsidRDefault="00C17253" w:rsidP="008707BC">
      <w:pPr>
        <w:keepNext/>
        <w:jc w:val="center"/>
        <w:rPr>
          <w:rFonts w:cs="Arial"/>
          <w:b/>
          <w:color w:val="0000FF"/>
          <w:szCs w:val="22"/>
        </w:rPr>
      </w:pPr>
    </w:p>
    <w:p w:rsidR="00C17253" w:rsidRPr="008D63D7" w:rsidRDefault="00C17253" w:rsidP="006E673A">
      <w:pPr>
        <w:keepNext/>
        <w:spacing w:before="120" w:after="120" w:line="360" w:lineRule="auto"/>
        <w:jc w:val="both"/>
        <w:rPr>
          <w:rFonts w:cs="Arial"/>
          <w:b/>
          <w:color w:val="000000"/>
          <w:szCs w:val="22"/>
        </w:rPr>
      </w:pPr>
      <w:r w:rsidRPr="008D63D7">
        <w:rPr>
          <w:rFonts w:cs="Arial"/>
          <w:b/>
          <w:color w:val="000000"/>
          <w:szCs w:val="22"/>
          <w:u w:val="single"/>
        </w:rPr>
        <w:t>BFSI:</w:t>
      </w:r>
      <w:r w:rsidRPr="008D63D7">
        <w:rPr>
          <w:rFonts w:cs="Arial"/>
          <w:b/>
          <w:color w:val="000000"/>
          <w:szCs w:val="22"/>
        </w:rPr>
        <w:t xml:space="preserve"> Scheduled commercial banks in public or private sector / All India FIs</w:t>
      </w:r>
      <w:r w:rsidR="00BB7F64" w:rsidRPr="008D63D7">
        <w:rPr>
          <w:rFonts w:cs="Arial"/>
          <w:b/>
          <w:color w:val="000000"/>
          <w:szCs w:val="22"/>
        </w:rPr>
        <w:t xml:space="preserve">* </w:t>
      </w:r>
      <w:r w:rsidRPr="008D63D7">
        <w:rPr>
          <w:rFonts w:cs="Arial"/>
          <w:b/>
          <w:color w:val="000000"/>
          <w:szCs w:val="22"/>
        </w:rPr>
        <w:t>/ Insurance Companies will be considered under BFSI.</w:t>
      </w:r>
    </w:p>
    <w:p w:rsidR="00BB7F64" w:rsidRPr="008D63D7" w:rsidRDefault="00BB7F64" w:rsidP="006E673A">
      <w:pPr>
        <w:keepNext/>
        <w:spacing w:before="120" w:after="120" w:line="360" w:lineRule="auto"/>
        <w:jc w:val="both"/>
        <w:rPr>
          <w:rFonts w:cs="Arial"/>
          <w:b/>
          <w:color w:val="000000"/>
          <w:sz w:val="20"/>
        </w:rPr>
      </w:pPr>
      <w:r w:rsidRPr="008D63D7">
        <w:rPr>
          <w:rFonts w:cs="Arial"/>
          <w:b/>
          <w:color w:val="000000"/>
          <w:sz w:val="20"/>
        </w:rPr>
        <w:t>* NABARD, SIDBI, EXIM Bank, NHB and IFCI</w:t>
      </w:r>
    </w:p>
    <w:p w:rsidR="00C17253" w:rsidRPr="008D63D7" w:rsidRDefault="00C17253" w:rsidP="008707BC">
      <w:pPr>
        <w:keepNext/>
        <w:spacing w:before="120" w:after="120"/>
        <w:jc w:val="both"/>
        <w:rPr>
          <w:rFonts w:cs="Arial"/>
          <w:b/>
          <w:color w:val="000000"/>
          <w:szCs w:val="22"/>
        </w:rPr>
      </w:pPr>
    </w:p>
    <w:p w:rsidR="00C17253" w:rsidRPr="008D63D7" w:rsidRDefault="00C17253" w:rsidP="008707BC">
      <w:pPr>
        <w:keepNext/>
        <w:spacing w:line="480" w:lineRule="auto"/>
        <w:rPr>
          <w:rFonts w:cs="Arial"/>
          <w:b/>
          <w:szCs w:val="22"/>
        </w:rPr>
      </w:pPr>
      <w:r w:rsidRPr="008D63D7">
        <w:rPr>
          <w:rFonts w:cs="Arial"/>
          <w:b/>
          <w:szCs w:val="22"/>
        </w:rPr>
        <w:t xml:space="preserve">Authorized Signatories </w:t>
      </w:r>
    </w:p>
    <w:p w:rsidR="00C17253" w:rsidRPr="008D63D7" w:rsidRDefault="00C17253" w:rsidP="008707BC">
      <w:pPr>
        <w:keepNext/>
        <w:spacing w:after="0" w:line="360" w:lineRule="auto"/>
        <w:rPr>
          <w:rFonts w:cs="Arial"/>
          <w:b/>
          <w:szCs w:val="22"/>
        </w:rPr>
      </w:pPr>
      <w:r w:rsidRPr="008D63D7">
        <w:rPr>
          <w:rFonts w:cs="Arial"/>
          <w:b/>
          <w:szCs w:val="22"/>
        </w:rPr>
        <w:t>Name: ______________________________</w:t>
      </w:r>
    </w:p>
    <w:p w:rsidR="00C17253" w:rsidRPr="008D63D7" w:rsidRDefault="00C17253" w:rsidP="008707BC">
      <w:pPr>
        <w:keepNext/>
        <w:spacing w:after="0" w:line="360" w:lineRule="auto"/>
        <w:rPr>
          <w:rFonts w:cs="Arial"/>
          <w:b/>
          <w:szCs w:val="22"/>
        </w:rPr>
      </w:pPr>
      <w:r w:rsidRPr="008D63D7">
        <w:rPr>
          <w:rFonts w:cs="Arial"/>
          <w:b/>
          <w:szCs w:val="22"/>
        </w:rPr>
        <w:t>Designation: _________________________</w:t>
      </w:r>
    </w:p>
    <w:p w:rsidR="00992E99" w:rsidRPr="008D63D7" w:rsidRDefault="00992E99" w:rsidP="008707BC">
      <w:pPr>
        <w:keepNext/>
        <w:spacing w:after="0" w:line="360" w:lineRule="auto"/>
        <w:rPr>
          <w:rFonts w:cs="Arial"/>
          <w:b/>
          <w:szCs w:val="22"/>
        </w:rPr>
      </w:pPr>
      <w:r w:rsidRPr="008D63D7">
        <w:rPr>
          <w:rFonts w:cs="Arial"/>
          <w:b/>
          <w:szCs w:val="22"/>
        </w:rPr>
        <w:t>Name of the Organisation_______________</w:t>
      </w:r>
    </w:p>
    <w:p w:rsidR="00C17253" w:rsidRPr="008D63D7" w:rsidRDefault="00C17253" w:rsidP="008707BC">
      <w:pPr>
        <w:keepNext/>
        <w:spacing w:after="0" w:line="360" w:lineRule="auto"/>
        <w:rPr>
          <w:rFonts w:cs="Arial"/>
          <w:b/>
          <w:szCs w:val="22"/>
        </w:rPr>
      </w:pPr>
      <w:r w:rsidRPr="008D63D7">
        <w:rPr>
          <w:rFonts w:cs="Arial"/>
          <w:b/>
          <w:szCs w:val="22"/>
        </w:rPr>
        <w:t>Company Seal:</w:t>
      </w:r>
    </w:p>
    <w:p w:rsidR="00C17253" w:rsidRPr="008D63D7" w:rsidRDefault="00C17253" w:rsidP="008707BC">
      <w:pPr>
        <w:keepNext/>
        <w:spacing w:line="360" w:lineRule="auto"/>
        <w:rPr>
          <w:rFonts w:cs="Arial"/>
          <w:b/>
          <w:szCs w:val="22"/>
          <w:lang w:eastAsia="ja-JP"/>
        </w:rPr>
      </w:pPr>
      <w:r w:rsidRPr="008D63D7">
        <w:rPr>
          <w:rFonts w:cs="Arial"/>
          <w:b/>
          <w:szCs w:val="22"/>
          <w:lang w:eastAsia="ja-JP"/>
        </w:rPr>
        <w:t>Note</w:t>
      </w:r>
    </w:p>
    <w:p w:rsidR="00C17253" w:rsidRPr="008D63D7" w:rsidRDefault="00C17253" w:rsidP="004E4528">
      <w:pPr>
        <w:keepNext/>
        <w:numPr>
          <w:ilvl w:val="0"/>
          <w:numId w:val="61"/>
        </w:numPr>
        <w:spacing w:before="60" w:after="0" w:line="240" w:lineRule="auto"/>
        <w:jc w:val="both"/>
        <w:rPr>
          <w:rFonts w:cs="Arial"/>
          <w:b/>
          <w:szCs w:val="22"/>
          <w:lang w:eastAsia="ja-JP"/>
        </w:rPr>
      </w:pPr>
      <w:r w:rsidRPr="008D63D7">
        <w:rPr>
          <w:rFonts w:cs="Arial"/>
          <w:b/>
          <w:szCs w:val="22"/>
          <w:lang w:eastAsia="ja-JP"/>
        </w:rPr>
        <w:t>Bidder response should be complete with all relevant documents attached.</w:t>
      </w:r>
    </w:p>
    <w:p w:rsidR="00C17253" w:rsidRPr="008D63D7" w:rsidRDefault="00C17253" w:rsidP="004E4528">
      <w:pPr>
        <w:keepNext/>
        <w:numPr>
          <w:ilvl w:val="0"/>
          <w:numId w:val="61"/>
        </w:numPr>
        <w:spacing w:before="60" w:after="0" w:line="240" w:lineRule="auto"/>
        <w:jc w:val="both"/>
        <w:rPr>
          <w:rFonts w:cs="Arial"/>
          <w:b/>
          <w:szCs w:val="22"/>
          <w:lang w:eastAsia="ja-JP"/>
        </w:rPr>
      </w:pPr>
      <w:r w:rsidRPr="008D63D7">
        <w:rPr>
          <w:rFonts w:cs="Arial"/>
          <w:b/>
          <w:szCs w:val="22"/>
          <w:lang w:eastAsia="ja-JP"/>
        </w:rPr>
        <w:t xml:space="preserve">Documentary proof, sealed and signed by authorized signatory, must be submitted </w:t>
      </w:r>
    </w:p>
    <w:p w:rsidR="00C17253" w:rsidRPr="008D63D7" w:rsidRDefault="00C17253" w:rsidP="004E4528">
      <w:pPr>
        <w:keepNext/>
        <w:numPr>
          <w:ilvl w:val="0"/>
          <w:numId w:val="61"/>
        </w:numPr>
        <w:spacing w:before="60" w:after="0" w:line="240" w:lineRule="auto"/>
        <w:jc w:val="both"/>
        <w:rPr>
          <w:rFonts w:cs="Arial"/>
          <w:b/>
          <w:szCs w:val="22"/>
          <w:lang w:eastAsia="ja-JP"/>
        </w:rPr>
      </w:pPr>
      <w:r w:rsidRPr="008D63D7">
        <w:rPr>
          <w:rFonts w:cs="Arial"/>
          <w:b/>
          <w:szCs w:val="22"/>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rsidR="00C17253" w:rsidRPr="008D63D7" w:rsidRDefault="00C17253" w:rsidP="004E4528">
      <w:pPr>
        <w:keepNext/>
        <w:numPr>
          <w:ilvl w:val="0"/>
          <w:numId w:val="61"/>
        </w:numPr>
        <w:spacing w:before="60" w:after="0" w:line="240" w:lineRule="auto"/>
        <w:jc w:val="both"/>
        <w:rPr>
          <w:rFonts w:cs="Arial"/>
          <w:b/>
          <w:szCs w:val="22"/>
          <w:lang w:eastAsia="ja-JP"/>
        </w:rPr>
      </w:pPr>
      <w:r w:rsidRPr="008D63D7">
        <w:rPr>
          <w:rFonts w:cs="Arial"/>
          <w:b/>
          <w:szCs w:val="22"/>
          <w:lang w:eastAsia="ja-JP"/>
        </w:rPr>
        <w:t>SIDBI will contact the bidder referenced customer for verifications of facts, the bidder to ensure that the customer is intimated. Further in case SIDBI feels to visit the site, the bidder to take necessary approvals for the same. SIDBI will not make any separate request to the bidders customers.</w:t>
      </w:r>
    </w:p>
    <w:p w:rsidR="00C17253" w:rsidRPr="008D63D7" w:rsidRDefault="00C17253" w:rsidP="004E4528">
      <w:pPr>
        <w:keepNext/>
        <w:numPr>
          <w:ilvl w:val="0"/>
          <w:numId w:val="61"/>
        </w:numPr>
        <w:spacing w:before="60" w:after="0" w:line="240" w:lineRule="auto"/>
        <w:jc w:val="both"/>
        <w:rPr>
          <w:rFonts w:cs="Arial"/>
          <w:b/>
          <w:szCs w:val="22"/>
          <w:lang w:eastAsia="ja-JP"/>
        </w:rPr>
      </w:pPr>
      <w:r w:rsidRPr="008D63D7">
        <w:rPr>
          <w:rFonts w:cs="Arial"/>
          <w:b/>
          <w:szCs w:val="22"/>
          <w:lang w:eastAsia="ja-JP"/>
        </w:rPr>
        <w:t>Proposal of the bidders are liable to be rejected in case of incomplete information or wrong information or non-submission of documentary proof.</w:t>
      </w:r>
    </w:p>
    <w:p w:rsidR="00C17253" w:rsidRPr="008D63D7" w:rsidRDefault="00C17253" w:rsidP="008707BC">
      <w:pPr>
        <w:keepNext/>
        <w:spacing w:after="0" w:line="240" w:lineRule="auto"/>
        <w:rPr>
          <w:rFonts w:cs="Arial"/>
          <w:b/>
          <w:szCs w:val="22"/>
          <w:u w:val="single"/>
        </w:rPr>
      </w:pPr>
    </w:p>
    <w:p w:rsidR="00065302" w:rsidRPr="008D63D7" w:rsidRDefault="00065302">
      <w:pPr>
        <w:spacing w:after="0" w:line="240" w:lineRule="auto"/>
        <w:rPr>
          <w:rFonts w:cs="Arial"/>
          <w:b/>
          <w:szCs w:val="22"/>
          <w:u w:val="single"/>
        </w:rPr>
      </w:pPr>
    </w:p>
    <w:p w:rsidR="00C17253" w:rsidRPr="008D63D7" w:rsidRDefault="00C17253" w:rsidP="008707BC">
      <w:pPr>
        <w:keepNext/>
        <w:spacing w:after="0" w:line="240" w:lineRule="auto"/>
        <w:rPr>
          <w:rFonts w:cs="Arial"/>
          <w:b/>
          <w:szCs w:val="22"/>
          <w:u w:val="single"/>
        </w:rPr>
      </w:pPr>
    </w:p>
    <w:p w:rsidR="00C17253" w:rsidRPr="008D63D7" w:rsidRDefault="00C17253" w:rsidP="0006176A">
      <w:pPr>
        <w:pStyle w:val="NormalText"/>
        <w:keepNext/>
        <w:spacing w:after="0" w:line="360" w:lineRule="auto"/>
        <w:ind w:left="360"/>
        <w:jc w:val="center"/>
        <w:outlineLvl w:val="1"/>
        <w:rPr>
          <w:rFonts w:cs="Arial"/>
          <w:b/>
          <w:sz w:val="22"/>
          <w:szCs w:val="22"/>
          <w:u w:val="single"/>
          <w:lang w:val="en-US"/>
        </w:rPr>
      </w:pPr>
      <w:bookmarkStart w:id="584" w:name="_Toc497680045"/>
      <w:bookmarkStart w:id="585" w:name="_Toc433387386"/>
      <w:r w:rsidRPr="008D63D7">
        <w:rPr>
          <w:rFonts w:cs="Arial"/>
          <w:b/>
          <w:sz w:val="22"/>
          <w:szCs w:val="22"/>
          <w:u w:val="single"/>
          <w:lang w:val="en-US"/>
        </w:rPr>
        <w:t>Annexure A.3 – General Information about Bidder</w:t>
      </w:r>
      <w:bookmarkEnd w:id="584"/>
    </w:p>
    <w:p w:rsidR="00C17253" w:rsidRPr="008D63D7" w:rsidRDefault="00C17253" w:rsidP="008707BC">
      <w:pPr>
        <w:keepNext/>
        <w:spacing w:after="0" w:line="360" w:lineRule="auto"/>
        <w:jc w:val="center"/>
        <w:rPr>
          <w:rFonts w:cs="Arial"/>
          <w:b/>
          <w:color w:val="0000FF"/>
          <w:szCs w:val="22"/>
        </w:rPr>
      </w:pPr>
      <w:r w:rsidRPr="008D63D7">
        <w:rPr>
          <w:rFonts w:cs="Arial"/>
          <w:b/>
          <w:color w:val="0000FF"/>
          <w:szCs w:val="22"/>
        </w:rPr>
        <w:t>Tender No.</w:t>
      </w:r>
      <w:r w:rsidRPr="008D63D7">
        <w:rPr>
          <w:rFonts w:cs="Arial"/>
          <w:b/>
          <w:color w:val="000000"/>
          <w:szCs w:val="22"/>
        </w:rPr>
        <w:t xml:space="preserve"> </w:t>
      </w:r>
      <w:r w:rsidR="000F19E2" w:rsidRPr="008D63D7">
        <w:rPr>
          <w:rFonts w:cs="Arial"/>
          <w:b/>
          <w:color w:val="000000"/>
          <w:szCs w:val="22"/>
        </w:rPr>
        <w:t>400</w:t>
      </w:r>
      <w:r w:rsidR="000F19E2" w:rsidRPr="008D63D7">
        <w:rPr>
          <w:rFonts w:cs="Arial"/>
          <w:b/>
          <w:color w:val="0000FF"/>
          <w:szCs w:val="22"/>
        </w:rPr>
        <w:t>/2018</w:t>
      </w:r>
      <w:r w:rsidRPr="008D63D7">
        <w:rPr>
          <w:rFonts w:cs="Arial"/>
          <w:b/>
          <w:color w:val="0000FF"/>
          <w:szCs w:val="22"/>
        </w:rPr>
        <w:t>/</w:t>
      </w:r>
      <w:r w:rsidR="000F19E2" w:rsidRPr="008D63D7">
        <w:rPr>
          <w:rFonts w:cs="Arial"/>
          <w:b/>
          <w:color w:val="0000FF"/>
          <w:szCs w:val="22"/>
        </w:rPr>
        <w:t>1279</w:t>
      </w:r>
      <w:r w:rsidRPr="008D63D7">
        <w:rPr>
          <w:rFonts w:cs="Arial"/>
          <w:b/>
          <w:color w:val="0000FF"/>
          <w:szCs w:val="22"/>
        </w:rPr>
        <w:t xml:space="preserve">/BYO/RiMV dated </w:t>
      </w:r>
      <w:r w:rsidR="006752D1" w:rsidRPr="008D63D7">
        <w:rPr>
          <w:rFonts w:cs="Arial"/>
          <w:b/>
          <w:color w:val="0000FF"/>
          <w:szCs w:val="22"/>
        </w:rPr>
        <w:t>November 0</w:t>
      </w:r>
      <w:r w:rsidR="000F19E2" w:rsidRPr="008D63D7">
        <w:rPr>
          <w:rFonts w:cs="Arial"/>
          <w:b/>
          <w:color w:val="0000FF"/>
          <w:szCs w:val="22"/>
        </w:rPr>
        <w:t>6</w:t>
      </w:r>
      <w:r w:rsidRPr="008D63D7">
        <w:rPr>
          <w:rFonts w:cs="Arial"/>
          <w:b/>
          <w:color w:val="0000FF"/>
          <w:szCs w:val="22"/>
        </w:rPr>
        <w:t xml:space="preserve"> , 2017</w:t>
      </w:r>
    </w:p>
    <w:tbl>
      <w:tblPr>
        <w:tblW w:w="9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205"/>
        <w:gridCol w:w="2115"/>
        <w:gridCol w:w="16"/>
        <w:gridCol w:w="3944"/>
      </w:tblGrid>
      <w:tr w:rsidR="00C17253" w:rsidRPr="008D63D7">
        <w:trPr>
          <w:trHeight w:val="20"/>
          <w:tblHeader/>
        </w:trPr>
        <w:tc>
          <w:tcPr>
            <w:tcW w:w="720" w:type="dxa"/>
            <w:shd w:val="clear" w:color="auto" w:fill="FBD4B4"/>
          </w:tcPr>
          <w:p w:rsidR="00C17253" w:rsidRPr="008D63D7" w:rsidRDefault="00C17253" w:rsidP="008707BC">
            <w:pPr>
              <w:keepNext/>
              <w:spacing w:after="0" w:line="360" w:lineRule="auto"/>
              <w:jc w:val="center"/>
              <w:rPr>
                <w:rFonts w:cs="Arial"/>
                <w:b/>
                <w:szCs w:val="22"/>
                <w:lang w:eastAsia="ja-JP"/>
              </w:rPr>
            </w:pPr>
            <w:r w:rsidRPr="008D63D7">
              <w:rPr>
                <w:rFonts w:cs="Arial"/>
                <w:b/>
                <w:szCs w:val="22"/>
                <w:lang w:eastAsia="ja-JP"/>
              </w:rPr>
              <w:t>S.N.</w:t>
            </w:r>
          </w:p>
        </w:tc>
        <w:tc>
          <w:tcPr>
            <w:tcW w:w="4320" w:type="dxa"/>
            <w:gridSpan w:val="2"/>
            <w:shd w:val="clear" w:color="auto" w:fill="FBD4B4"/>
          </w:tcPr>
          <w:p w:rsidR="00C17253" w:rsidRPr="008D63D7" w:rsidRDefault="00C17253" w:rsidP="008707BC">
            <w:pPr>
              <w:keepNext/>
              <w:spacing w:after="0" w:line="360" w:lineRule="auto"/>
              <w:jc w:val="center"/>
              <w:rPr>
                <w:rFonts w:cs="Arial"/>
                <w:b/>
                <w:szCs w:val="22"/>
                <w:lang w:eastAsia="ja-JP"/>
              </w:rPr>
            </w:pPr>
            <w:r w:rsidRPr="008D63D7">
              <w:rPr>
                <w:rFonts w:cs="Arial"/>
                <w:b/>
                <w:szCs w:val="22"/>
                <w:lang w:eastAsia="ja-JP"/>
              </w:rPr>
              <w:t>Description</w:t>
            </w:r>
          </w:p>
        </w:tc>
        <w:tc>
          <w:tcPr>
            <w:tcW w:w="3960" w:type="dxa"/>
            <w:gridSpan w:val="2"/>
            <w:shd w:val="clear" w:color="auto" w:fill="FBD4B4"/>
          </w:tcPr>
          <w:p w:rsidR="00C17253" w:rsidRPr="008D63D7" w:rsidRDefault="00C17253" w:rsidP="008707BC">
            <w:pPr>
              <w:keepNext/>
              <w:spacing w:after="0" w:line="360" w:lineRule="auto"/>
              <w:jc w:val="center"/>
              <w:rPr>
                <w:rFonts w:cs="Arial"/>
                <w:b/>
                <w:szCs w:val="22"/>
                <w:lang w:eastAsia="ja-JP"/>
              </w:rPr>
            </w:pPr>
            <w:r w:rsidRPr="008D63D7">
              <w:rPr>
                <w:rFonts w:cs="Arial"/>
                <w:b/>
                <w:szCs w:val="22"/>
                <w:lang w:eastAsia="ja-JP"/>
              </w:rPr>
              <w:t>Bidder’s response</w:t>
            </w: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1</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Name of the bidder company  </w:t>
            </w:r>
          </w:p>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(Registered name of the bidding Company)</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93"/>
        </w:trPr>
        <w:tc>
          <w:tcPr>
            <w:tcW w:w="720" w:type="dxa"/>
            <w:vMerge w:val="restart"/>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w:t>
            </w:r>
          </w:p>
        </w:tc>
        <w:tc>
          <w:tcPr>
            <w:tcW w:w="4320" w:type="dxa"/>
            <w:gridSpan w:val="2"/>
            <w:vMerge w:val="restart"/>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Details of Incorporation of the Company. </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Date: </w:t>
            </w:r>
          </w:p>
        </w:tc>
      </w:tr>
      <w:tr w:rsidR="00C17253" w:rsidRPr="008D63D7">
        <w:trPr>
          <w:trHeight w:val="292"/>
        </w:trPr>
        <w:tc>
          <w:tcPr>
            <w:tcW w:w="720" w:type="dxa"/>
            <w:vMerge/>
          </w:tcPr>
          <w:p w:rsidR="00C17253" w:rsidRPr="008D63D7" w:rsidRDefault="00C17253" w:rsidP="008707BC">
            <w:pPr>
              <w:keepNext/>
              <w:autoSpaceDE w:val="0"/>
              <w:autoSpaceDN w:val="0"/>
              <w:adjustRightInd w:val="0"/>
              <w:spacing w:after="0" w:line="360" w:lineRule="auto"/>
              <w:jc w:val="center"/>
              <w:rPr>
                <w:rFonts w:cs="Arial"/>
                <w:b/>
                <w:szCs w:val="22"/>
                <w:lang w:eastAsia="ja-JP"/>
              </w:rPr>
            </w:pPr>
          </w:p>
        </w:tc>
        <w:tc>
          <w:tcPr>
            <w:tcW w:w="4320" w:type="dxa"/>
            <w:gridSpan w:val="2"/>
            <w:vMerge/>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Ref. No.:</w:t>
            </w:r>
          </w:p>
        </w:tc>
      </w:tr>
      <w:tr w:rsidR="00C17253" w:rsidRPr="008D63D7">
        <w:trPr>
          <w:trHeight w:val="20"/>
        </w:trPr>
        <w:tc>
          <w:tcPr>
            <w:tcW w:w="720" w:type="dxa"/>
            <w:vMerge w:val="restart"/>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3</w:t>
            </w:r>
          </w:p>
        </w:tc>
        <w:tc>
          <w:tcPr>
            <w:tcW w:w="4320" w:type="dxa"/>
            <w:gridSpan w:val="2"/>
          </w:tcPr>
          <w:p w:rsidR="002A4C56" w:rsidRPr="008D63D7" w:rsidRDefault="002A4C56" w:rsidP="002A4C56">
            <w:pPr>
              <w:autoSpaceDE w:val="0"/>
              <w:autoSpaceDN w:val="0"/>
              <w:adjustRightInd w:val="0"/>
              <w:spacing w:after="0" w:line="240" w:lineRule="auto"/>
              <w:jc w:val="both"/>
              <w:rPr>
                <w:rFonts w:eastAsia="Calibri" w:cs="Arial"/>
                <w:b/>
                <w:kern w:val="0"/>
                <w:szCs w:val="22"/>
                <w:lang w:eastAsia="en-US"/>
              </w:rPr>
            </w:pPr>
            <w:r w:rsidRPr="008D63D7">
              <w:rPr>
                <w:rFonts w:eastAsia="Calibri" w:cs="Arial"/>
                <w:b/>
                <w:kern w:val="0"/>
                <w:szCs w:val="22"/>
                <w:lang w:eastAsia="en-US"/>
              </w:rPr>
              <w:t xml:space="preserve">Type of Company </w:t>
            </w:r>
          </w:p>
          <w:p w:rsidR="00C17253" w:rsidRPr="008D63D7" w:rsidRDefault="002A4C56" w:rsidP="002A4C56">
            <w:pPr>
              <w:keepNext/>
              <w:autoSpaceDE w:val="0"/>
              <w:autoSpaceDN w:val="0"/>
              <w:adjustRightInd w:val="0"/>
              <w:spacing w:after="0" w:line="360" w:lineRule="auto"/>
              <w:jc w:val="both"/>
              <w:rPr>
                <w:rFonts w:cs="Arial"/>
                <w:b/>
                <w:i/>
                <w:szCs w:val="22"/>
                <w:lang w:eastAsia="ja-JP"/>
              </w:rPr>
            </w:pPr>
            <w:r w:rsidRPr="008D63D7">
              <w:rPr>
                <w:rFonts w:eastAsia="Calibri" w:cs="Arial"/>
                <w:b/>
                <w:kern w:val="0"/>
                <w:szCs w:val="22"/>
                <w:lang w:eastAsia="en-US"/>
              </w:rPr>
              <w:t>[Government/PSU/Pub. Ltd / Pvt. Ltd / partnership / proprietary]</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8707BC">
            <w:pPr>
              <w:keepNext/>
              <w:autoSpaceDE w:val="0"/>
              <w:autoSpaceDN w:val="0"/>
              <w:adjustRightInd w:val="0"/>
              <w:spacing w:after="0" w:line="360" w:lineRule="auto"/>
              <w:jc w:val="center"/>
              <w:rPr>
                <w:rFonts w:cs="Arial"/>
                <w:b/>
                <w:szCs w:val="22"/>
                <w:lang w:eastAsia="ja-JP"/>
              </w:rPr>
            </w:pPr>
          </w:p>
        </w:tc>
        <w:tc>
          <w:tcPr>
            <w:tcW w:w="4320" w:type="dxa"/>
            <w:gridSpan w:val="2"/>
          </w:tcPr>
          <w:p w:rsidR="00C17253" w:rsidRPr="008D63D7" w:rsidRDefault="002A4C56" w:rsidP="008707BC">
            <w:pPr>
              <w:keepNext/>
              <w:autoSpaceDE w:val="0"/>
              <w:autoSpaceDN w:val="0"/>
              <w:adjustRightInd w:val="0"/>
              <w:spacing w:after="0" w:line="360" w:lineRule="auto"/>
              <w:jc w:val="both"/>
              <w:rPr>
                <w:rFonts w:cs="Arial"/>
                <w:b/>
                <w:szCs w:val="22"/>
                <w:lang w:eastAsia="ja-JP"/>
              </w:rPr>
            </w:pPr>
            <w:r w:rsidRPr="008D63D7">
              <w:rPr>
                <w:rFonts w:eastAsia="Calibri" w:cs="Arial"/>
                <w:b/>
                <w:kern w:val="0"/>
                <w:szCs w:val="22"/>
                <w:lang w:eastAsia="en-US"/>
              </w:rPr>
              <w:t>Registration No. and date of registration.</w:t>
            </w:r>
          </w:p>
          <w:p w:rsidR="002A4C56" w:rsidRPr="008D63D7" w:rsidRDefault="002A4C56" w:rsidP="008707BC">
            <w:pPr>
              <w:keepNext/>
              <w:autoSpaceDE w:val="0"/>
              <w:autoSpaceDN w:val="0"/>
              <w:adjustRightInd w:val="0"/>
              <w:spacing w:after="0" w:line="360" w:lineRule="auto"/>
              <w:jc w:val="both"/>
              <w:rPr>
                <w:rFonts w:cs="Arial"/>
                <w:b/>
                <w:szCs w:val="22"/>
                <w:lang w:eastAsia="ja-JP"/>
              </w:rPr>
            </w:pPr>
            <w:r w:rsidRPr="008D63D7">
              <w:rPr>
                <w:rFonts w:eastAsia="Calibri" w:cs="Arial"/>
                <w:b/>
                <w:kern w:val="0"/>
                <w:szCs w:val="22"/>
                <w:lang w:eastAsia="en-US"/>
              </w:rPr>
              <w:t>Copy of Registration Certificate to be enclosed (Yes / No)</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4</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Website of Company</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www.</w:t>
            </w: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5</w:t>
            </w:r>
          </w:p>
        </w:tc>
        <w:tc>
          <w:tcPr>
            <w:tcW w:w="8280" w:type="dxa"/>
            <w:gridSpan w:val="4"/>
            <w:shd w:val="clear" w:color="auto" w:fill="FFFF99"/>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Address of Registered Office with contact numbers.</w:t>
            </w:r>
          </w:p>
        </w:tc>
      </w:tr>
      <w:tr w:rsidR="00C17253" w:rsidRPr="008D63D7">
        <w:trPr>
          <w:trHeight w:val="372"/>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A</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Address </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B</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Pin Code</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C</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Land Line No (with STD code)</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D</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Fax No. (with STD code)</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6</w:t>
            </w:r>
          </w:p>
        </w:tc>
        <w:tc>
          <w:tcPr>
            <w:tcW w:w="8280" w:type="dxa"/>
            <w:gridSpan w:val="4"/>
            <w:shd w:val="clear" w:color="auto" w:fill="FFFF99"/>
          </w:tcPr>
          <w:p w:rsidR="00C17253" w:rsidRPr="008D63D7" w:rsidRDefault="00C17253" w:rsidP="008707BC">
            <w:pPr>
              <w:pStyle w:val="Default"/>
              <w:keepNext/>
              <w:spacing w:line="360" w:lineRule="auto"/>
              <w:jc w:val="both"/>
              <w:rPr>
                <w:b/>
                <w:sz w:val="22"/>
                <w:szCs w:val="22"/>
                <w:lang w:val="en-IN"/>
              </w:rPr>
            </w:pPr>
            <w:r w:rsidRPr="008D63D7">
              <w:rPr>
                <w:b/>
                <w:sz w:val="22"/>
                <w:szCs w:val="22"/>
                <w:lang w:val="en-IN"/>
              </w:rPr>
              <w:t>Address for Correspondence (if different from above).</w:t>
            </w: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A</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Address </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B</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Pin Code</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C</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Land Line No (with STD code)</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8707BC">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D</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Fax No. (with STD code)</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val="restart"/>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7</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PAN No. </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8707BC">
            <w:pPr>
              <w:keepNext/>
              <w:autoSpaceDE w:val="0"/>
              <w:autoSpaceDN w:val="0"/>
              <w:adjustRightInd w:val="0"/>
              <w:spacing w:after="0" w:line="360" w:lineRule="auto"/>
              <w:jc w:val="center"/>
              <w:rPr>
                <w:rFonts w:cs="Arial"/>
                <w:b/>
                <w:szCs w:val="22"/>
                <w:lang w:eastAsia="ja-JP"/>
              </w:rPr>
            </w:pP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Copy of PAN enclosed.  (Yes/No)</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val="restart"/>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8</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Sales Tax Registration No.</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8707BC">
            <w:pPr>
              <w:keepNext/>
              <w:autoSpaceDE w:val="0"/>
              <w:autoSpaceDN w:val="0"/>
              <w:adjustRightInd w:val="0"/>
              <w:spacing w:after="0" w:line="360" w:lineRule="auto"/>
              <w:jc w:val="right"/>
              <w:rPr>
                <w:rFonts w:cs="Arial"/>
                <w:b/>
                <w:szCs w:val="22"/>
                <w:lang w:eastAsia="ja-JP"/>
              </w:rPr>
            </w:pP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Copy of Sales Tax certificate enclosed.  (Yes/No)</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val="restart"/>
          </w:tcPr>
          <w:p w:rsidR="00C17253" w:rsidRPr="008D63D7" w:rsidRDefault="00C17253" w:rsidP="008707BC">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9</w:t>
            </w: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GST / Service Tax Registration No.</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8707BC">
            <w:pPr>
              <w:keepNext/>
              <w:autoSpaceDE w:val="0"/>
              <w:autoSpaceDN w:val="0"/>
              <w:adjustRightInd w:val="0"/>
              <w:spacing w:after="0" w:line="360" w:lineRule="auto"/>
              <w:rPr>
                <w:rFonts w:cs="Arial"/>
                <w:b/>
                <w:szCs w:val="22"/>
                <w:lang w:eastAsia="ja-JP"/>
              </w:rPr>
            </w:pPr>
          </w:p>
        </w:tc>
        <w:tc>
          <w:tcPr>
            <w:tcW w:w="432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Copy of GST / Service Tax certificate enclosed.  (Yes/No)</w:t>
            </w:r>
          </w:p>
        </w:tc>
        <w:tc>
          <w:tcPr>
            <w:tcW w:w="3960" w:type="dxa"/>
            <w:gridSpan w:val="2"/>
          </w:tcPr>
          <w:p w:rsidR="00C17253" w:rsidRPr="008D63D7" w:rsidRDefault="00C17253" w:rsidP="008707BC">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10</w:t>
            </w:r>
          </w:p>
        </w:tc>
        <w:tc>
          <w:tcPr>
            <w:tcW w:w="8280" w:type="dxa"/>
            <w:gridSpan w:val="4"/>
            <w:shd w:val="clear" w:color="auto" w:fill="FFFF99"/>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Contact Details of Bidder’s authorized representative to make commitments </w:t>
            </w:r>
            <w:r w:rsidRPr="008D63D7">
              <w:rPr>
                <w:rFonts w:cs="Arial"/>
                <w:b/>
                <w:szCs w:val="22"/>
                <w:lang w:eastAsia="ja-JP"/>
              </w:rPr>
              <w:lastRenderedPageBreak/>
              <w:t xml:space="preserve">to SIDBI. </w:t>
            </w: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lastRenderedPageBreak/>
              <w:t>A</w:t>
            </w:r>
          </w:p>
        </w:tc>
        <w:tc>
          <w:tcPr>
            <w:tcW w:w="432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Name</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B</w:t>
            </w:r>
          </w:p>
        </w:tc>
        <w:tc>
          <w:tcPr>
            <w:tcW w:w="432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Designation</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C</w:t>
            </w:r>
          </w:p>
        </w:tc>
        <w:tc>
          <w:tcPr>
            <w:tcW w:w="432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Land Line No. (with STD code)</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D</w:t>
            </w:r>
          </w:p>
        </w:tc>
        <w:tc>
          <w:tcPr>
            <w:tcW w:w="432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Mobile No.</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E</w:t>
            </w:r>
          </w:p>
        </w:tc>
        <w:tc>
          <w:tcPr>
            <w:tcW w:w="432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Fax No. (with STD code)</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F</w:t>
            </w:r>
          </w:p>
        </w:tc>
        <w:tc>
          <w:tcPr>
            <w:tcW w:w="432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Mail Id</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val="restart"/>
          </w:tcPr>
          <w:p w:rsidR="00C17253" w:rsidRPr="008D63D7" w:rsidRDefault="00C17253" w:rsidP="00316102">
            <w:pPr>
              <w:keepNext/>
              <w:autoSpaceDE w:val="0"/>
              <w:autoSpaceDN w:val="0"/>
              <w:adjustRightInd w:val="0"/>
              <w:spacing w:after="0" w:line="360" w:lineRule="auto"/>
              <w:rPr>
                <w:rFonts w:cs="Arial"/>
                <w:b/>
                <w:szCs w:val="22"/>
                <w:lang w:eastAsia="ja-JP"/>
              </w:rPr>
            </w:pPr>
            <w:r w:rsidRPr="008D63D7">
              <w:rPr>
                <w:rFonts w:cs="Arial"/>
                <w:b/>
                <w:szCs w:val="22"/>
                <w:lang w:eastAsia="ja-JP"/>
              </w:rPr>
              <w:t>11</w:t>
            </w:r>
          </w:p>
        </w:tc>
        <w:tc>
          <w:tcPr>
            <w:tcW w:w="8280" w:type="dxa"/>
            <w:gridSpan w:val="4"/>
            <w:shd w:val="clear" w:color="auto" w:fill="FFFF99"/>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Financials (for last three years)</w:t>
            </w:r>
          </w:p>
        </w:tc>
      </w:tr>
      <w:tr w:rsidR="00C17253" w:rsidRPr="008D63D7">
        <w:trPr>
          <w:trHeight w:val="20"/>
        </w:trPr>
        <w:tc>
          <w:tcPr>
            <w:tcW w:w="720" w:type="dxa"/>
            <w:vMerge/>
          </w:tcPr>
          <w:p w:rsidR="00C17253" w:rsidRPr="008D63D7" w:rsidRDefault="00C17253" w:rsidP="00316102">
            <w:pPr>
              <w:keepNext/>
              <w:autoSpaceDE w:val="0"/>
              <w:autoSpaceDN w:val="0"/>
              <w:adjustRightInd w:val="0"/>
              <w:spacing w:after="0" w:line="360" w:lineRule="auto"/>
              <w:jc w:val="right"/>
              <w:rPr>
                <w:rFonts w:cs="Arial"/>
                <w:b/>
                <w:szCs w:val="22"/>
                <w:lang w:eastAsia="ja-JP"/>
              </w:rPr>
            </w:pPr>
          </w:p>
        </w:tc>
        <w:tc>
          <w:tcPr>
            <w:tcW w:w="2205" w:type="dxa"/>
            <w:shd w:val="clear" w:color="auto" w:fill="D6E3BC"/>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Parameter</w:t>
            </w:r>
          </w:p>
        </w:tc>
        <w:tc>
          <w:tcPr>
            <w:tcW w:w="2115" w:type="dxa"/>
            <w:shd w:val="clear" w:color="auto" w:fill="D6E3BC"/>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FY</w:t>
            </w:r>
          </w:p>
        </w:tc>
        <w:tc>
          <w:tcPr>
            <w:tcW w:w="3960" w:type="dxa"/>
            <w:gridSpan w:val="2"/>
            <w:shd w:val="clear" w:color="auto" w:fill="D6E3BC"/>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Amount in lakh</w:t>
            </w:r>
          </w:p>
        </w:tc>
      </w:tr>
      <w:tr w:rsidR="00C17253" w:rsidRPr="008D63D7">
        <w:trPr>
          <w:trHeight w:val="20"/>
        </w:trPr>
        <w:tc>
          <w:tcPr>
            <w:tcW w:w="720" w:type="dxa"/>
            <w:vMerge w:val="restart"/>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A</w:t>
            </w:r>
          </w:p>
        </w:tc>
        <w:tc>
          <w:tcPr>
            <w:tcW w:w="2205" w:type="dxa"/>
            <w:vMerge w:val="restart"/>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Annual Turnover</w:t>
            </w: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2014 - 2015</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316102">
            <w:pPr>
              <w:keepNext/>
              <w:autoSpaceDE w:val="0"/>
              <w:autoSpaceDN w:val="0"/>
              <w:adjustRightInd w:val="0"/>
              <w:spacing w:after="0" w:line="360" w:lineRule="auto"/>
              <w:jc w:val="right"/>
              <w:rPr>
                <w:rFonts w:cs="Arial"/>
                <w:b/>
                <w:szCs w:val="22"/>
                <w:lang w:eastAsia="ja-JP"/>
              </w:rPr>
            </w:pPr>
          </w:p>
        </w:tc>
        <w:tc>
          <w:tcPr>
            <w:tcW w:w="2205" w:type="dxa"/>
            <w:vMerge/>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2015 - 2016</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316102">
            <w:pPr>
              <w:keepNext/>
              <w:autoSpaceDE w:val="0"/>
              <w:autoSpaceDN w:val="0"/>
              <w:adjustRightInd w:val="0"/>
              <w:spacing w:after="0" w:line="360" w:lineRule="auto"/>
              <w:jc w:val="right"/>
              <w:rPr>
                <w:rFonts w:cs="Arial"/>
                <w:b/>
                <w:szCs w:val="22"/>
                <w:lang w:eastAsia="ja-JP"/>
              </w:rPr>
            </w:pPr>
          </w:p>
        </w:tc>
        <w:tc>
          <w:tcPr>
            <w:tcW w:w="2205" w:type="dxa"/>
            <w:vMerge/>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2016 - 2017</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val="restart"/>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B</w:t>
            </w:r>
          </w:p>
        </w:tc>
        <w:tc>
          <w:tcPr>
            <w:tcW w:w="2205" w:type="dxa"/>
            <w:vMerge w:val="restart"/>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Cash Profit</w:t>
            </w: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2014 - 2015</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316102">
            <w:pPr>
              <w:keepNext/>
              <w:autoSpaceDE w:val="0"/>
              <w:autoSpaceDN w:val="0"/>
              <w:adjustRightInd w:val="0"/>
              <w:spacing w:after="0" w:line="360" w:lineRule="auto"/>
              <w:jc w:val="right"/>
              <w:rPr>
                <w:rFonts w:cs="Arial"/>
                <w:b/>
                <w:szCs w:val="22"/>
                <w:lang w:eastAsia="ja-JP"/>
              </w:rPr>
            </w:pPr>
          </w:p>
        </w:tc>
        <w:tc>
          <w:tcPr>
            <w:tcW w:w="2205" w:type="dxa"/>
            <w:vMerge/>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2015 - 2016</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316102">
            <w:pPr>
              <w:keepNext/>
              <w:autoSpaceDE w:val="0"/>
              <w:autoSpaceDN w:val="0"/>
              <w:adjustRightInd w:val="0"/>
              <w:spacing w:after="0" w:line="360" w:lineRule="auto"/>
              <w:jc w:val="right"/>
              <w:rPr>
                <w:rFonts w:cs="Arial"/>
                <w:b/>
                <w:szCs w:val="22"/>
                <w:lang w:eastAsia="ja-JP"/>
              </w:rPr>
            </w:pPr>
          </w:p>
        </w:tc>
        <w:tc>
          <w:tcPr>
            <w:tcW w:w="2205" w:type="dxa"/>
            <w:vMerge/>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2016 - 2017</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val="restart"/>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C</w:t>
            </w:r>
          </w:p>
        </w:tc>
        <w:tc>
          <w:tcPr>
            <w:tcW w:w="2205" w:type="dxa"/>
            <w:vMerge w:val="restart"/>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Net worth</w:t>
            </w: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2014 - 2015</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316102">
            <w:pPr>
              <w:keepNext/>
              <w:autoSpaceDE w:val="0"/>
              <w:autoSpaceDN w:val="0"/>
              <w:adjustRightInd w:val="0"/>
              <w:spacing w:after="0" w:line="360" w:lineRule="auto"/>
              <w:jc w:val="right"/>
              <w:rPr>
                <w:rFonts w:cs="Arial"/>
                <w:b/>
                <w:szCs w:val="22"/>
                <w:lang w:eastAsia="ja-JP"/>
              </w:rPr>
            </w:pPr>
          </w:p>
        </w:tc>
        <w:tc>
          <w:tcPr>
            <w:tcW w:w="2205" w:type="dxa"/>
            <w:vMerge/>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2015 - 2016</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vMerge/>
          </w:tcPr>
          <w:p w:rsidR="00C17253" w:rsidRPr="008D63D7" w:rsidRDefault="00C17253" w:rsidP="00316102">
            <w:pPr>
              <w:keepNext/>
              <w:autoSpaceDE w:val="0"/>
              <w:autoSpaceDN w:val="0"/>
              <w:adjustRightInd w:val="0"/>
              <w:spacing w:after="0" w:line="360" w:lineRule="auto"/>
              <w:jc w:val="right"/>
              <w:rPr>
                <w:rFonts w:cs="Arial"/>
                <w:b/>
                <w:szCs w:val="22"/>
                <w:lang w:eastAsia="ja-JP"/>
              </w:rPr>
            </w:pPr>
          </w:p>
        </w:tc>
        <w:tc>
          <w:tcPr>
            <w:tcW w:w="2205" w:type="dxa"/>
            <w:vMerge/>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c>
          <w:tcPr>
            <w:tcW w:w="2115" w:type="dxa"/>
          </w:tcPr>
          <w:p w:rsidR="00C17253" w:rsidRPr="008D63D7" w:rsidRDefault="00C17253" w:rsidP="00316102">
            <w:pPr>
              <w:keepNext/>
              <w:autoSpaceDE w:val="0"/>
              <w:autoSpaceDN w:val="0"/>
              <w:adjustRightInd w:val="0"/>
              <w:spacing w:after="0" w:line="360" w:lineRule="auto"/>
              <w:jc w:val="center"/>
              <w:rPr>
                <w:rFonts w:cs="Arial"/>
                <w:b/>
                <w:szCs w:val="22"/>
                <w:lang w:eastAsia="ja-JP"/>
              </w:rPr>
            </w:pPr>
            <w:r w:rsidRPr="008D63D7">
              <w:rPr>
                <w:rFonts w:cs="Arial"/>
                <w:b/>
                <w:szCs w:val="22"/>
                <w:lang w:eastAsia="ja-JP"/>
              </w:rPr>
              <w:t>2016 - 2017</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D</w:t>
            </w:r>
          </w:p>
        </w:tc>
        <w:tc>
          <w:tcPr>
            <w:tcW w:w="432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CA certificate attached for A, B and C above. </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(Yes / No)</w:t>
            </w:r>
          </w:p>
        </w:tc>
      </w:tr>
      <w:tr w:rsidR="00C17253" w:rsidRPr="008D63D7">
        <w:trPr>
          <w:trHeight w:val="20"/>
        </w:trPr>
        <w:tc>
          <w:tcPr>
            <w:tcW w:w="720" w:type="dxa"/>
          </w:tcPr>
          <w:p w:rsidR="00C17253" w:rsidRPr="008D63D7" w:rsidRDefault="00C17253"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E</w:t>
            </w:r>
          </w:p>
        </w:tc>
        <w:tc>
          <w:tcPr>
            <w:tcW w:w="4320" w:type="dxa"/>
            <w:gridSpan w:val="2"/>
          </w:tcPr>
          <w:p w:rsidR="00C17253" w:rsidRPr="008D63D7" w:rsidRDefault="00C17253" w:rsidP="004E4528">
            <w:pPr>
              <w:keepNext/>
              <w:numPr>
                <w:ilvl w:val="0"/>
                <w:numId w:val="60"/>
              </w:numPr>
              <w:autoSpaceDE w:val="0"/>
              <w:autoSpaceDN w:val="0"/>
              <w:adjustRightInd w:val="0"/>
              <w:spacing w:after="0" w:line="360" w:lineRule="auto"/>
              <w:jc w:val="both"/>
              <w:rPr>
                <w:rFonts w:cs="Arial"/>
                <w:b/>
                <w:szCs w:val="22"/>
                <w:lang w:eastAsia="ja-JP"/>
              </w:rPr>
            </w:pPr>
            <w:r w:rsidRPr="008D63D7">
              <w:rPr>
                <w:rFonts w:cs="Arial"/>
                <w:b/>
                <w:szCs w:val="22"/>
                <w:lang w:eastAsia="ja-JP"/>
              </w:rPr>
              <w:t xml:space="preserve">Audited balance sheet and </w:t>
            </w:r>
          </w:p>
          <w:p w:rsidR="00C17253" w:rsidRPr="008D63D7" w:rsidRDefault="00C17253" w:rsidP="004E4528">
            <w:pPr>
              <w:keepNext/>
              <w:numPr>
                <w:ilvl w:val="0"/>
                <w:numId w:val="60"/>
              </w:numPr>
              <w:autoSpaceDE w:val="0"/>
              <w:autoSpaceDN w:val="0"/>
              <w:adjustRightInd w:val="0"/>
              <w:spacing w:after="0" w:line="360" w:lineRule="auto"/>
              <w:jc w:val="both"/>
              <w:rPr>
                <w:rFonts w:cs="Arial"/>
                <w:b/>
                <w:szCs w:val="22"/>
                <w:lang w:eastAsia="ja-JP"/>
              </w:rPr>
            </w:pPr>
            <w:r w:rsidRPr="008D63D7">
              <w:rPr>
                <w:rFonts w:cs="Arial"/>
                <w:b/>
                <w:szCs w:val="22"/>
                <w:lang w:eastAsia="ja-JP"/>
              </w:rPr>
              <w:t>P/L account attached.</w:t>
            </w:r>
          </w:p>
        </w:tc>
        <w:tc>
          <w:tcPr>
            <w:tcW w:w="3960" w:type="dxa"/>
            <w:gridSpan w:val="2"/>
          </w:tcPr>
          <w:p w:rsidR="00C17253" w:rsidRPr="008D63D7" w:rsidRDefault="00C17253" w:rsidP="00316102">
            <w:pPr>
              <w:keepNext/>
              <w:autoSpaceDE w:val="0"/>
              <w:autoSpaceDN w:val="0"/>
              <w:adjustRightInd w:val="0"/>
              <w:spacing w:after="0" w:line="360" w:lineRule="auto"/>
              <w:jc w:val="both"/>
              <w:rPr>
                <w:rFonts w:cs="Arial"/>
                <w:b/>
                <w:szCs w:val="22"/>
                <w:lang w:eastAsia="ja-JP"/>
              </w:rPr>
            </w:pPr>
            <w:r w:rsidRPr="008D63D7">
              <w:rPr>
                <w:rFonts w:cs="Arial"/>
                <w:b/>
                <w:szCs w:val="22"/>
                <w:lang w:eastAsia="ja-JP"/>
              </w:rPr>
              <w:t>(Yes/ No)</w:t>
            </w:r>
          </w:p>
        </w:tc>
      </w:tr>
      <w:tr w:rsidR="00EC6DF5" w:rsidRPr="008D63D7" w:rsidTr="00EC6DF5">
        <w:trPr>
          <w:trHeight w:val="20"/>
        </w:trPr>
        <w:tc>
          <w:tcPr>
            <w:tcW w:w="720" w:type="dxa"/>
          </w:tcPr>
          <w:p w:rsidR="00EC6DF5" w:rsidRPr="008D63D7" w:rsidRDefault="00EC6DF5" w:rsidP="00316102">
            <w:pPr>
              <w:keepNext/>
              <w:autoSpaceDE w:val="0"/>
              <w:autoSpaceDN w:val="0"/>
              <w:adjustRightInd w:val="0"/>
              <w:spacing w:after="0" w:line="360" w:lineRule="auto"/>
              <w:jc w:val="right"/>
              <w:rPr>
                <w:rFonts w:cs="Arial"/>
                <w:b/>
                <w:szCs w:val="22"/>
                <w:lang w:eastAsia="ja-JP"/>
              </w:rPr>
            </w:pPr>
            <w:r w:rsidRPr="008D63D7">
              <w:rPr>
                <w:rFonts w:cs="Arial"/>
                <w:b/>
                <w:szCs w:val="22"/>
                <w:lang w:eastAsia="ja-JP"/>
              </w:rPr>
              <w:t>12</w:t>
            </w:r>
          </w:p>
        </w:tc>
        <w:tc>
          <w:tcPr>
            <w:tcW w:w="8280" w:type="dxa"/>
            <w:gridSpan w:val="4"/>
          </w:tcPr>
          <w:p w:rsidR="00EC6DF5" w:rsidRPr="008D63D7" w:rsidRDefault="00EC6DF5" w:rsidP="00316102">
            <w:pPr>
              <w:keepNext/>
              <w:autoSpaceDE w:val="0"/>
              <w:autoSpaceDN w:val="0"/>
              <w:adjustRightInd w:val="0"/>
              <w:spacing w:after="0" w:line="360" w:lineRule="auto"/>
              <w:jc w:val="both"/>
              <w:rPr>
                <w:rFonts w:cs="Arial"/>
                <w:b/>
                <w:szCs w:val="22"/>
                <w:lang w:eastAsia="ja-JP"/>
              </w:rPr>
            </w:pPr>
            <w:r w:rsidRPr="008D63D7">
              <w:rPr>
                <w:b/>
                <w:szCs w:val="22"/>
              </w:rPr>
              <w:t>EMD Details</w:t>
            </w: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 w:val="22"/>
                <w:szCs w:val="22"/>
                <w:lang w:val="en-IN"/>
              </w:rPr>
            </w:pPr>
            <w:r w:rsidRPr="008D63D7">
              <w:rPr>
                <w:b/>
                <w:szCs w:val="22"/>
                <w:lang w:eastAsia="ja-JP"/>
              </w:rPr>
              <w:t>A</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DD / Pay Order / Bank Guarantee</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B</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Number</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C</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Date of Issue</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D</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Issuing Bank</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E</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Amount (Rs)</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4B0A94">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13</w:t>
            </w:r>
          </w:p>
        </w:tc>
        <w:tc>
          <w:tcPr>
            <w:tcW w:w="8280" w:type="dxa"/>
            <w:gridSpan w:val="4"/>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Tender Form Cost Details</w:t>
            </w: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 w:val="22"/>
                <w:szCs w:val="22"/>
                <w:lang w:val="en-IN"/>
              </w:rPr>
            </w:pPr>
            <w:r w:rsidRPr="008D63D7">
              <w:rPr>
                <w:b/>
                <w:szCs w:val="22"/>
                <w:lang w:eastAsia="ja-JP"/>
              </w:rPr>
              <w:t>A</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DD / Pay Order / Bank Guarantee</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B</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Number</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C</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Date of Issue</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D</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Issuing Bank</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t>E</w:t>
            </w:r>
          </w:p>
        </w:tc>
        <w:tc>
          <w:tcPr>
            <w:tcW w:w="4336" w:type="dxa"/>
            <w:gridSpan w:val="3"/>
          </w:tcPr>
          <w:p w:rsidR="00316102" w:rsidRPr="008D63D7" w:rsidRDefault="00316102" w:rsidP="00316102">
            <w:pPr>
              <w:keepNext/>
              <w:autoSpaceDE w:val="0"/>
              <w:autoSpaceDN w:val="0"/>
              <w:adjustRightInd w:val="0"/>
              <w:spacing w:after="0" w:line="360" w:lineRule="auto"/>
              <w:jc w:val="both"/>
              <w:rPr>
                <w:b/>
                <w:szCs w:val="22"/>
              </w:rPr>
            </w:pPr>
            <w:r w:rsidRPr="008D63D7">
              <w:rPr>
                <w:b/>
                <w:szCs w:val="22"/>
              </w:rPr>
              <w:t>Amount (Rs)</w:t>
            </w:r>
          </w:p>
        </w:tc>
        <w:tc>
          <w:tcPr>
            <w:tcW w:w="3944" w:type="dxa"/>
          </w:tcPr>
          <w:p w:rsidR="00316102" w:rsidRPr="008D63D7" w:rsidRDefault="00316102" w:rsidP="00316102">
            <w:pPr>
              <w:keepNext/>
              <w:autoSpaceDE w:val="0"/>
              <w:autoSpaceDN w:val="0"/>
              <w:adjustRightInd w:val="0"/>
              <w:spacing w:after="0" w:line="360" w:lineRule="auto"/>
              <w:jc w:val="both"/>
              <w:rPr>
                <w:b/>
                <w:szCs w:val="22"/>
              </w:rPr>
            </w:pPr>
          </w:p>
        </w:tc>
      </w:tr>
      <w:tr w:rsidR="00316102" w:rsidRPr="008D63D7" w:rsidTr="004B0A94">
        <w:trPr>
          <w:trHeight w:val="20"/>
        </w:trPr>
        <w:tc>
          <w:tcPr>
            <w:tcW w:w="720" w:type="dxa"/>
          </w:tcPr>
          <w:p w:rsidR="00316102" w:rsidRPr="008D63D7" w:rsidRDefault="00316102" w:rsidP="00316102">
            <w:pPr>
              <w:pStyle w:val="Default"/>
              <w:keepNext/>
              <w:spacing w:line="360" w:lineRule="auto"/>
              <w:jc w:val="right"/>
              <w:rPr>
                <w:b/>
                <w:szCs w:val="22"/>
                <w:lang w:eastAsia="ja-JP"/>
              </w:rPr>
            </w:pPr>
            <w:r w:rsidRPr="008D63D7">
              <w:rPr>
                <w:b/>
                <w:szCs w:val="22"/>
                <w:lang w:eastAsia="ja-JP"/>
              </w:rPr>
              <w:lastRenderedPageBreak/>
              <w:t>14</w:t>
            </w:r>
          </w:p>
        </w:tc>
        <w:tc>
          <w:tcPr>
            <w:tcW w:w="8280" w:type="dxa"/>
            <w:gridSpan w:val="4"/>
          </w:tcPr>
          <w:p w:rsidR="00316102" w:rsidRPr="008D63D7" w:rsidRDefault="00316102" w:rsidP="00316102">
            <w:pPr>
              <w:pStyle w:val="Default"/>
              <w:spacing w:line="360" w:lineRule="auto"/>
              <w:jc w:val="both"/>
              <w:rPr>
                <w:b/>
                <w:szCs w:val="22"/>
              </w:rPr>
            </w:pPr>
            <w:r w:rsidRPr="008D63D7">
              <w:rPr>
                <w:b/>
                <w:sz w:val="22"/>
                <w:szCs w:val="22"/>
              </w:rPr>
              <w:t xml:space="preserve">MSME Status (Tick appropriate) </w:t>
            </w:r>
          </w:p>
        </w:tc>
      </w:tr>
      <w:tr w:rsidR="00316102" w:rsidRPr="008D63D7" w:rsidTr="00EC6DF5">
        <w:trPr>
          <w:trHeight w:val="20"/>
        </w:trPr>
        <w:tc>
          <w:tcPr>
            <w:tcW w:w="720" w:type="dxa"/>
          </w:tcPr>
          <w:p w:rsidR="00316102" w:rsidRPr="008D63D7" w:rsidRDefault="00316102" w:rsidP="00316102">
            <w:pPr>
              <w:pStyle w:val="Default"/>
              <w:keepNext/>
              <w:spacing w:line="360" w:lineRule="auto"/>
              <w:jc w:val="center"/>
              <w:rPr>
                <w:b/>
                <w:szCs w:val="22"/>
                <w:lang w:eastAsia="ja-JP"/>
              </w:rPr>
            </w:pPr>
            <w:r w:rsidRPr="008D63D7">
              <w:rPr>
                <w:b/>
                <w:szCs w:val="22"/>
                <w:lang w:eastAsia="ja-JP"/>
              </w:rPr>
              <w:t>A</w:t>
            </w:r>
          </w:p>
        </w:tc>
        <w:tc>
          <w:tcPr>
            <w:tcW w:w="4336" w:type="dxa"/>
            <w:gridSpan w:val="3"/>
          </w:tcPr>
          <w:p w:rsidR="00316102" w:rsidRPr="008D63D7" w:rsidRDefault="00316102" w:rsidP="00316102">
            <w:pPr>
              <w:pStyle w:val="Default"/>
              <w:spacing w:line="360" w:lineRule="auto"/>
              <w:jc w:val="both"/>
              <w:rPr>
                <w:b/>
                <w:szCs w:val="22"/>
              </w:rPr>
            </w:pPr>
            <w:r w:rsidRPr="008D63D7">
              <w:rPr>
                <w:b/>
                <w:sz w:val="22"/>
                <w:szCs w:val="22"/>
              </w:rPr>
              <w:t xml:space="preserve">Company does not qualify the status of MSE. </w:t>
            </w:r>
          </w:p>
          <w:p w:rsidR="00316102" w:rsidRPr="008D63D7" w:rsidRDefault="00316102" w:rsidP="00316102">
            <w:pPr>
              <w:pStyle w:val="Default"/>
              <w:spacing w:line="360" w:lineRule="auto"/>
              <w:jc w:val="both"/>
              <w:rPr>
                <w:b/>
                <w:sz w:val="22"/>
                <w:szCs w:val="22"/>
              </w:rPr>
            </w:pPr>
          </w:p>
        </w:tc>
        <w:tc>
          <w:tcPr>
            <w:tcW w:w="3944" w:type="dxa"/>
          </w:tcPr>
          <w:p w:rsidR="00316102" w:rsidRPr="008D63D7" w:rsidRDefault="00316102" w:rsidP="00316102">
            <w:pPr>
              <w:pStyle w:val="Default"/>
              <w:keepNext/>
              <w:spacing w:line="360" w:lineRule="auto"/>
              <w:jc w:val="both"/>
              <w:rPr>
                <w:b/>
                <w:sz w:val="22"/>
                <w:szCs w:val="22"/>
                <w:lang w:val="en-IN"/>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center"/>
              <w:rPr>
                <w:b/>
                <w:szCs w:val="22"/>
                <w:lang w:eastAsia="ja-JP"/>
              </w:rPr>
            </w:pPr>
            <w:r w:rsidRPr="008D63D7">
              <w:rPr>
                <w:b/>
                <w:szCs w:val="22"/>
                <w:lang w:eastAsia="ja-JP"/>
              </w:rPr>
              <w:t>B</w:t>
            </w:r>
          </w:p>
        </w:tc>
        <w:tc>
          <w:tcPr>
            <w:tcW w:w="4336" w:type="dxa"/>
            <w:gridSpan w:val="3"/>
          </w:tcPr>
          <w:p w:rsidR="00316102" w:rsidRPr="008D63D7" w:rsidRDefault="00316102" w:rsidP="00316102">
            <w:pPr>
              <w:pStyle w:val="Default"/>
              <w:spacing w:line="360" w:lineRule="auto"/>
              <w:jc w:val="both"/>
              <w:rPr>
                <w:b/>
                <w:szCs w:val="22"/>
              </w:rPr>
            </w:pPr>
            <w:r w:rsidRPr="008D63D7">
              <w:rPr>
                <w:b/>
                <w:sz w:val="22"/>
                <w:szCs w:val="22"/>
              </w:rPr>
              <w:t xml:space="preserve">Company does qualify the MSE status. </w:t>
            </w:r>
          </w:p>
        </w:tc>
        <w:tc>
          <w:tcPr>
            <w:tcW w:w="3944" w:type="dxa"/>
          </w:tcPr>
          <w:p w:rsidR="00316102" w:rsidRPr="008D63D7" w:rsidRDefault="00316102" w:rsidP="00316102">
            <w:pPr>
              <w:pStyle w:val="Default"/>
              <w:keepNext/>
              <w:spacing w:line="360" w:lineRule="auto"/>
              <w:jc w:val="both"/>
              <w:rPr>
                <w:b/>
                <w:sz w:val="22"/>
                <w:szCs w:val="22"/>
                <w:lang w:val="en-IN"/>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center"/>
              <w:rPr>
                <w:b/>
                <w:szCs w:val="22"/>
                <w:lang w:eastAsia="ja-JP"/>
              </w:rPr>
            </w:pPr>
            <w:r w:rsidRPr="008D63D7">
              <w:rPr>
                <w:b/>
                <w:szCs w:val="22"/>
                <w:lang w:eastAsia="ja-JP"/>
              </w:rPr>
              <w:t>C</w:t>
            </w:r>
          </w:p>
        </w:tc>
        <w:tc>
          <w:tcPr>
            <w:tcW w:w="4336" w:type="dxa"/>
            <w:gridSpan w:val="3"/>
          </w:tcPr>
          <w:p w:rsidR="00316102" w:rsidRPr="008D63D7" w:rsidRDefault="00316102" w:rsidP="00316102">
            <w:pPr>
              <w:pStyle w:val="Default"/>
              <w:spacing w:line="360" w:lineRule="auto"/>
              <w:jc w:val="both"/>
              <w:rPr>
                <w:b/>
                <w:sz w:val="22"/>
                <w:szCs w:val="22"/>
              </w:rPr>
            </w:pPr>
            <w:r w:rsidRPr="008D63D7">
              <w:rPr>
                <w:b/>
                <w:sz w:val="22"/>
                <w:szCs w:val="22"/>
              </w:rPr>
              <w:t>SC/ST</w:t>
            </w:r>
          </w:p>
        </w:tc>
        <w:tc>
          <w:tcPr>
            <w:tcW w:w="3944" w:type="dxa"/>
          </w:tcPr>
          <w:p w:rsidR="00316102" w:rsidRPr="008D63D7" w:rsidRDefault="00316102" w:rsidP="00316102">
            <w:pPr>
              <w:pStyle w:val="Default"/>
              <w:keepNext/>
              <w:spacing w:line="360" w:lineRule="auto"/>
              <w:jc w:val="both"/>
              <w:rPr>
                <w:b/>
                <w:sz w:val="22"/>
                <w:szCs w:val="22"/>
                <w:lang w:val="en-IN"/>
              </w:rPr>
            </w:pPr>
          </w:p>
        </w:tc>
      </w:tr>
      <w:tr w:rsidR="00316102" w:rsidRPr="008D63D7" w:rsidTr="00EC6DF5">
        <w:trPr>
          <w:trHeight w:val="20"/>
        </w:trPr>
        <w:tc>
          <w:tcPr>
            <w:tcW w:w="720" w:type="dxa"/>
          </w:tcPr>
          <w:p w:rsidR="00316102" w:rsidRPr="008D63D7" w:rsidRDefault="00316102" w:rsidP="00316102">
            <w:pPr>
              <w:pStyle w:val="Default"/>
              <w:keepNext/>
              <w:spacing w:line="360" w:lineRule="auto"/>
              <w:jc w:val="center"/>
              <w:rPr>
                <w:b/>
                <w:szCs w:val="22"/>
                <w:lang w:eastAsia="ja-JP"/>
              </w:rPr>
            </w:pPr>
            <w:r w:rsidRPr="008D63D7">
              <w:rPr>
                <w:b/>
                <w:szCs w:val="22"/>
                <w:lang w:eastAsia="ja-JP"/>
              </w:rPr>
              <w:t>D</w:t>
            </w:r>
          </w:p>
        </w:tc>
        <w:tc>
          <w:tcPr>
            <w:tcW w:w="4336" w:type="dxa"/>
            <w:gridSpan w:val="3"/>
          </w:tcPr>
          <w:p w:rsidR="00316102" w:rsidRPr="008D63D7" w:rsidRDefault="00316102" w:rsidP="00316102">
            <w:pPr>
              <w:pStyle w:val="Default"/>
              <w:spacing w:after="200" w:line="360" w:lineRule="auto"/>
              <w:jc w:val="both"/>
              <w:rPr>
                <w:b/>
                <w:szCs w:val="22"/>
              </w:rPr>
            </w:pPr>
            <w:r w:rsidRPr="008D63D7">
              <w:rPr>
                <w:b/>
                <w:sz w:val="22"/>
                <w:szCs w:val="22"/>
              </w:rPr>
              <w:t xml:space="preserve">MSE registration certificate or a certificate from Chartered Accountant attached. (Yes/No) </w:t>
            </w:r>
          </w:p>
        </w:tc>
        <w:tc>
          <w:tcPr>
            <w:tcW w:w="3944" w:type="dxa"/>
          </w:tcPr>
          <w:p w:rsidR="00316102" w:rsidRPr="008D63D7" w:rsidRDefault="00316102" w:rsidP="00316102">
            <w:pPr>
              <w:pStyle w:val="Default"/>
              <w:keepNext/>
              <w:spacing w:line="360" w:lineRule="auto"/>
              <w:jc w:val="both"/>
              <w:rPr>
                <w:b/>
                <w:sz w:val="22"/>
                <w:szCs w:val="22"/>
                <w:lang w:val="en-IN"/>
              </w:rPr>
            </w:pPr>
          </w:p>
        </w:tc>
      </w:tr>
    </w:tbl>
    <w:p w:rsidR="00C17253" w:rsidRPr="008D63D7" w:rsidRDefault="00C17253" w:rsidP="006E673A">
      <w:pPr>
        <w:keepNext/>
        <w:spacing w:line="480" w:lineRule="auto"/>
        <w:rPr>
          <w:rFonts w:cs="Arial"/>
          <w:b/>
          <w:szCs w:val="22"/>
        </w:rPr>
      </w:pPr>
    </w:p>
    <w:p w:rsidR="00C17253" w:rsidRPr="008D63D7" w:rsidRDefault="00C17253" w:rsidP="00316102">
      <w:pPr>
        <w:keepNext/>
        <w:spacing w:line="480" w:lineRule="auto"/>
        <w:jc w:val="right"/>
        <w:rPr>
          <w:rFonts w:cs="Arial"/>
          <w:b/>
          <w:szCs w:val="22"/>
        </w:rPr>
      </w:pPr>
      <w:r w:rsidRPr="008D63D7">
        <w:rPr>
          <w:rFonts w:cs="Arial"/>
          <w:b/>
          <w:szCs w:val="22"/>
        </w:rPr>
        <w:t xml:space="preserve">Authorized Signatories </w:t>
      </w:r>
    </w:p>
    <w:p w:rsidR="00C17253" w:rsidRPr="008D63D7" w:rsidRDefault="00C17253" w:rsidP="00316102">
      <w:pPr>
        <w:keepNext/>
        <w:spacing w:after="0" w:line="360" w:lineRule="auto"/>
        <w:jc w:val="right"/>
        <w:rPr>
          <w:rFonts w:cs="Arial"/>
          <w:b/>
          <w:szCs w:val="22"/>
        </w:rPr>
      </w:pPr>
      <w:r w:rsidRPr="008D63D7">
        <w:rPr>
          <w:rFonts w:cs="Arial"/>
          <w:b/>
          <w:szCs w:val="22"/>
        </w:rPr>
        <w:t>Name: ______________________________</w:t>
      </w:r>
    </w:p>
    <w:p w:rsidR="00C17253" w:rsidRPr="008D63D7" w:rsidRDefault="00C17253" w:rsidP="00316102">
      <w:pPr>
        <w:keepNext/>
        <w:spacing w:after="0" w:line="360" w:lineRule="auto"/>
        <w:jc w:val="right"/>
        <w:rPr>
          <w:rFonts w:cs="Arial"/>
          <w:b/>
          <w:szCs w:val="22"/>
        </w:rPr>
      </w:pPr>
      <w:r w:rsidRPr="008D63D7">
        <w:rPr>
          <w:rFonts w:cs="Arial"/>
          <w:b/>
          <w:szCs w:val="22"/>
        </w:rPr>
        <w:t>Designation: _________________________</w:t>
      </w:r>
    </w:p>
    <w:p w:rsidR="00316102" w:rsidRPr="008D63D7" w:rsidRDefault="00992E99" w:rsidP="00316102">
      <w:pPr>
        <w:keepNext/>
        <w:spacing w:after="0" w:line="360" w:lineRule="auto"/>
        <w:jc w:val="right"/>
        <w:rPr>
          <w:rFonts w:cs="Arial"/>
          <w:b/>
          <w:szCs w:val="22"/>
        </w:rPr>
      </w:pPr>
      <w:r w:rsidRPr="008D63D7">
        <w:rPr>
          <w:rFonts w:cs="Arial"/>
          <w:b/>
          <w:szCs w:val="22"/>
        </w:rPr>
        <w:t>Name of the Organisation_______________</w:t>
      </w:r>
    </w:p>
    <w:p w:rsidR="00C17253" w:rsidRPr="008D63D7" w:rsidRDefault="00316102" w:rsidP="00316102">
      <w:pPr>
        <w:keepNext/>
        <w:spacing w:after="0" w:line="360" w:lineRule="auto"/>
        <w:rPr>
          <w:rFonts w:cs="Arial"/>
          <w:b/>
          <w:szCs w:val="22"/>
        </w:rPr>
      </w:pP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t xml:space="preserve">                        </w:t>
      </w:r>
      <w:r w:rsidR="00C17253" w:rsidRPr="008D63D7">
        <w:rPr>
          <w:rFonts w:cs="Arial"/>
          <w:b/>
          <w:szCs w:val="22"/>
        </w:rPr>
        <w:t>Company Seal:</w:t>
      </w:r>
      <w:r w:rsidRPr="008D63D7">
        <w:rPr>
          <w:rFonts w:cs="Arial"/>
          <w:b/>
          <w:szCs w:val="22"/>
        </w:rPr>
        <w:t xml:space="preserve">            </w:t>
      </w: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231EA5" w:rsidRPr="008D63D7" w:rsidRDefault="00231EA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181435" w:rsidRPr="008D63D7" w:rsidRDefault="00181435" w:rsidP="008707BC">
      <w:pPr>
        <w:keepNext/>
        <w:spacing w:after="0" w:line="240" w:lineRule="auto"/>
        <w:rPr>
          <w:rFonts w:cs="Arial"/>
          <w:b/>
          <w:szCs w:val="22"/>
          <w:u w:val="single"/>
          <w:lang w:eastAsia="en-US" w:bidi="ar-SA"/>
        </w:rPr>
      </w:pPr>
    </w:p>
    <w:p w:rsidR="004F362F" w:rsidRPr="008D63D7" w:rsidRDefault="004F362F" w:rsidP="003D3C0A">
      <w:pPr>
        <w:pStyle w:val="NormalText"/>
        <w:keepNext/>
        <w:spacing w:after="0" w:line="360" w:lineRule="auto"/>
        <w:ind w:left="360"/>
        <w:jc w:val="center"/>
        <w:outlineLvl w:val="1"/>
        <w:rPr>
          <w:rFonts w:cs="Arial"/>
          <w:b/>
          <w:sz w:val="22"/>
          <w:szCs w:val="22"/>
          <w:u w:val="single"/>
          <w:lang w:val="en-US"/>
        </w:rPr>
      </w:pPr>
      <w:bookmarkStart w:id="586" w:name="_Toc497680046"/>
      <w:r w:rsidRPr="008D63D7">
        <w:rPr>
          <w:rFonts w:cs="Arial"/>
          <w:b/>
          <w:sz w:val="22"/>
          <w:szCs w:val="22"/>
          <w:u w:val="single"/>
          <w:lang w:val="en-US"/>
        </w:rPr>
        <w:lastRenderedPageBreak/>
        <w:t>Annexure A.4 - Power of Attorney</w:t>
      </w:r>
      <w:bookmarkEnd w:id="586"/>
    </w:p>
    <w:p w:rsidR="003D3C0A" w:rsidRPr="008D63D7" w:rsidRDefault="003D3C0A" w:rsidP="003D3C0A">
      <w:pPr>
        <w:keepNext/>
        <w:jc w:val="center"/>
        <w:rPr>
          <w:rFonts w:cs="Arial"/>
          <w:b/>
          <w:color w:val="0000FF"/>
          <w:szCs w:val="22"/>
        </w:rPr>
      </w:pPr>
      <w:r w:rsidRPr="008D63D7">
        <w:rPr>
          <w:rFonts w:cs="Arial"/>
          <w:b/>
          <w:color w:val="0000FF"/>
          <w:szCs w:val="22"/>
        </w:rPr>
        <w:t xml:space="preserve">   RfP 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p>
    <w:p w:rsidR="003D3C0A" w:rsidRPr="008D63D7" w:rsidRDefault="003D3C0A" w:rsidP="00181435">
      <w:pPr>
        <w:pStyle w:val="NormalText"/>
        <w:keepNext/>
        <w:spacing w:after="0" w:line="276" w:lineRule="auto"/>
        <w:jc w:val="center"/>
        <w:rPr>
          <w:rFonts w:cs="Arial"/>
          <w:b/>
          <w:i/>
          <w:color w:val="0000FF"/>
          <w:sz w:val="22"/>
          <w:szCs w:val="22"/>
        </w:rPr>
      </w:pPr>
      <w:r w:rsidRPr="008D63D7">
        <w:rPr>
          <w:rFonts w:cs="Arial"/>
          <w:b/>
          <w:i/>
          <w:color w:val="0000FF"/>
          <w:sz w:val="22"/>
          <w:szCs w:val="22"/>
        </w:rPr>
        <w:t xml:space="preserve"> (</w:t>
      </w:r>
      <w:r w:rsidRPr="008D63D7">
        <w:rPr>
          <w:rFonts w:cs="Arial"/>
          <w:b/>
          <w:i/>
          <w:color w:val="0000FF"/>
        </w:rPr>
        <w:t>Sample Format – To be executed on a non-judicial stamped paper of Rs.100/-)</w:t>
      </w:r>
    </w:p>
    <w:p w:rsidR="003D3C0A" w:rsidRPr="008D63D7" w:rsidRDefault="003D3C0A" w:rsidP="003D3C0A">
      <w:pPr>
        <w:pStyle w:val="NormalText"/>
        <w:keepNext/>
        <w:spacing w:after="0"/>
        <w:jc w:val="center"/>
        <w:rPr>
          <w:rFonts w:cs="Arial"/>
          <w:b/>
          <w:sz w:val="22"/>
          <w:szCs w:val="22"/>
          <w:lang w:val="en-US"/>
        </w:rPr>
      </w:pPr>
    </w:p>
    <w:p w:rsidR="003D3C0A" w:rsidRPr="008D63D7" w:rsidRDefault="003D3C0A" w:rsidP="003D3C0A">
      <w:pPr>
        <w:keepNext/>
        <w:spacing w:line="360" w:lineRule="auto"/>
        <w:jc w:val="both"/>
        <w:rPr>
          <w:rFonts w:cs="Arial"/>
          <w:b/>
          <w:szCs w:val="22"/>
        </w:rPr>
      </w:pPr>
      <w:r w:rsidRPr="008D63D7">
        <w:rPr>
          <w:rFonts w:cs="Arial"/>
          <w:b/>
          <w:szCs w:val="22"/>
        </w:rPr>
        <w:t xml:space="preserve">BY THIS POWER OF ATTORNEY executed on _____________________, 2017, We _______________, a Company incorporated under the Companies Act, 1956, having its Registered Office at ______________________ (hereinafter referred to as “the Company”) doth hereby nominate, constitute and appoint </w:t>
      </w:r>
      <w:r w:rsidRPr="008D63D7">
        <w:rPr>
          <w:rFonts w:cs="Arial"/>
          <w:b/>
          <w:color w:val="3333FF"/>
          <w:szCs w:val="22"/>
        </w:rPr>
        <w:t>&lt;Name&gt;, &lt;Employee no.&gt;, &lt; Designation&gt;</w:t>
      </w:r>
      <w:r w:rsidRPr="008D63D7">
        <w:rPr>
          <w:rFonts w:cs="Arial"/>
          <w:b/>
          <w:szCs w:val="22"/>
        </w:rPr>
        <w:t xml:space="preserve"> of the Company, as its duly constituted Attorney, in the name and on behalf of the Company to do and execute any or all of the following acts, deeds, matters and things, namely :-</w:t>
      </w:r>
    </w:p>
    <w:p w:rsidR="003D3C0A" w:rsidRPr="008D63D7" w:rsidRDefault="003D3C0A" w:rsidP="004E4528">
      <w:pPr>
        <w:pStyle w:val="Header"/>
        <w:keepNext/>
        <w:numPr>
          <w:ilvl w:val="0"/>
          <w:numId w:val="63"/>
        </w:numPr>
        <w:suppressLineNumbers w:val="0"/>
        <w:tabs>
          <w:tab w:val="clear" w:pos="0"/>
        </w:tabs>
        <w:suppressAutoHyphens w:val="0"/>
        <w:spacing w:line="360" w:lineRule="auto"/>
        <w:ind w:left="720" w:hanging="360"/>
        <w:jc w:val="both"/>
        <w:rPr>
          <w:rFonts w:ascii="Arial" w:hAnsi="Arial" w:cs="Arial"/>
          <w:b/>
          <w:sz w:val="22"/>
          <w:szCs w:val="22"/>
        </w:rPr>
      </w:pPr>
      <w:r w:rsidRPr="008D63D7">
        <w:rPr>
          <w:rFonts w:ascii="Arial" w:hAnsi="Arial" w:cs="Arial"/>
          <w:b/>
          <w:sz w:val="22"/>
          <w:szCs w:val="22"/>
        </w:rPr>
        <w:t xml:space="preserve">Execute and submit on behalf of the Company a Proposal and other papers / documents with ‘Small Industries Development Bank of India’ (“SIDBI”) relating to ‘Request for proposal </w:t>
      </w:r>
      <w:r w:rsidRPr="008D63D7">
        <w:rPr>
          <w:rFonts w:ascii="Arial" w:hAnsi="Arial" w:cs="Arial"/>
          <w:b/>
          <w:color w:val="0000FF"/>
          <w:sz w:val="22"/>
          <w:szCs w:val="22"/>
        </w:rPr>
        <w:t xml:space="preserve">No. </w:t>
      </w:r>
      <w:r w:rsidR="0041727D" w:rsidRPr="008D63D7">
        <w:rPr>
          <w:rFonts w:ascii="Arial" w:hAnsi="Arial" w:cs="Arial"/>
          <w:b/>
          <w:color w:val="000000"/>
          <w:sz w:val="22"/>
          <w:szCs w:val="22"/>
        </w:rPr>
        <w:t>Tender</w:t>
      </w:r>
      <w:r w:rsidR="001B0513" w:rsidRPr="008D63D7">
        <w:rPr>
          <w:rFonts w:ascii="Arial" w:hAnsi="Arial" w:cs="Arial"/>
          <w:b/>
          <w:color w:val="000000"/>
          <w:sz w:val="22"/>
          <w:szCs w:val="22"/>
        </w:rPr>
        <w:t xml:space="preserve">  </w:t>
      </w:r>
      <w:r w:rsidR="000F19E2" w:rsidRPr="008D63D7">
        <w:rPr>
          <w:rFonts w:ascii="Arial" w:hAnsi="Arial" w:cs="Arial"/>
          <w:b/>
          <w:color w:val="000000"/>
          <w:sz w:val="22"/>
          <w:szCs w:val="22"/>
        </w:rPr>
        <w:t>400/2018/1279/BYO/RiMV dated November 06, 2017</w:t>
      </w:r>
      <w:r w:rsidRPr="008D63D7">
        <w:rPr>
          <w:rFonts w:ascii="Arial" w:hAnsi="Arial" w:cs="Arial"/>
          <w:b/>
          <w:color w:val="0000FF"/>
          <w:sz w:val="22"/>
          <w:szCs w:val="22"/>
        </w:rPr>
        <w:t xml:space="preserve"> </w:t>
      </w:r>
      <w:r w:rsidRPr="008D63D7">
        <w:rPr>
          <w:rFonts w:ascii="Arial" w:hAnsi="Arial" w:cs="Arial"/>
          <w:b/>
          <w:sz w:val="22"/>
          <w:szCs w:val="22"/>
        </w:rPr>
        <w:t xml:space="preserve">for </w:t>
      </w:r>
      <w:r w:rsidRPr="008D63D7">
        <w:rPr>
          <w:rFonts w:ascii="Arial" w:hAnsi="Arial" w:cs="Arial"/>
          <w:b/>
          <w:color w:val="000000"/>
          <w:sz w:val="22"/>
          <w:szCs w:val="22"/>
        </w:rPr>
        <w:t>"Implementation and Management of  Cyber Security Operations Center (CSOC)"</w:t>
      </w:r>
      <w:r w:rsidRPr="008D63D7">
        <w:rPr>
          <w:rFonts w:ascii="Arial" w:hAnsi="Arial" w:cs="Arial"/>
          <w:b/>
          <w:sz w:val="22"/>
          <w:szCs w:val="22"/>
        </w:rPr>
        <w:t xml:space="preserve"> and to attend meetings and hold discussions on behalf of the Company with SIDBI in this regard.</w:t>
      </w:r>
    </w:p>
    <w:p w:rsidR="003D3C0A" w:rsidRPr="008D63D7" w:rsidRDefault="003D3C0A" w:rsidP="003D3C0A">
      <w:pPr>
        <w:keepNext/>
        <w:numPr>
          <w:ilvl w:val="12"/>
          <w:numId w:val="0"/>
        </w:numPr>
        <w:spacing w:before="120" w:line="360" w:lineRule="auto"/>
        <w:jc w:val="both"/>
        <w:rPr>
          <w:rFonts w:cs="Arial"/>
          <w:b/>
          <w:szCs w:val="22"/>
        </w:rPr>
      </w:pPr>
      <w:r w:rsidRPr="008D63D7">
        <w:rPr>
          <w:rFonts w:cs="Arial"/>
          <w:b/>
          <w:szCs w:val="22"/>
        </w:rPr>
        <w:t>THE COMPANY DOTH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3D3C0A" w:rsidRPr="008D63D7" w:rsidRDefault="003D3C0A" w:rsidP="003D3C0A">
      <w:pPr>
        <w:keepNext/>
        <w:spacing w:line="360" w:lineRule="auto"/>
        <w:jc w:val="both"/>
        <w:rPr>
          <w:rFonts w:cs="Arial"/>
          <w:b/>
          <w:szCs w:val="22"/>
        </w:rPr>
      </w:pPr>
      <w:r w:rsidRPr="008D63D7">
        <w:rPr>
          <w:rFonts w:cs="Arial"/>
          <w:b/>
          <w:szCs w:val="22"/>
        </w:rPr>
        <w:t>IN WITNESS WHEREOF, _______________________ has caused these presents to be executed by _______________________ on the day, month and year mentioned hereinabove.</w:t>
      </w:r>
    </w:p>
    <w:p w:rsidR="003D3C0A" w:rsidRPr="008D63D7" w:rsidRDefault="003D3C0A" w:rsidP="003D3C0A">
      <w:pPr>
        <w:keepNext/>
        <w:spacing w:line="360" w:lineRule="auto"/>
        <w:jc w:val="right"/>
        <w:rPr>
          <w:rFonts w:cs="Arial"/>
          <w:b/>
          <w:szCs w:val="22"/>
        </w:rPr>
      </w:pPr>
      <w:r w:rsidRPr="008D63D7">
        <w:rPr>
          <w:rFonts w:cs="Arial"/>
          <w:b/>
          <w:szCs w:val="22"/>
        </w:rPr>
        <w:t>For and on behalf of the Board of Directors of</w:t>
      </w:r>
    </w:p>
    <w:p w:rsidR="003D3C0A" w:rsidRPr="008D63D7" w:rsidRDefault="003D3C0A" w:rsidP="003D3C0A">
      <w:pPr>
        <w:keepNext/>
        <w:spacing w:after="120"/>
        <w:jc w:val="right"/>
        <w:rPr>
          <w:rFonts w:cs="Arial"/>
          <w:b/>
          <w:szCs w:val="22"/>
        </w:rPr>
      </w:pPr>
      <w:r w:rsidRPr="008D63D7">
        <w:rPr>
          <w:rFonts w:cs="Arial"/>
          <w:b/>
          <w:szCs w:val="22"/>
        </w:rPr>
        <w:t>_____________________</w:t>
      </w:r>
    </w:p>
    <w:p w:rsidR="003D3C0A" w:rsidRPr="008D63D7" w:rsidRDefault="003D3C0A" w:rsidP="003D3C0A">
      <w:pPr>
        <w:keepNext/>
        <w:spacing w:after="120"/>
        <w:rPr>
          <w:rFonts w:cs="Arial"/>
          <w:b/>
          <w:szCs w:val="22"/>
        </w:rPr>
      </w:pPr>
      <w:r w:rsidRPr="008D63D7">
        <w:rPr>
          <w:rFonts w:cs="Arial"/>
          <w:b/>
          <w:szCs w:val="22"/>
        </w:rPr>
        <w:t>WITNESS:</w:t>
      </w:r>
    </w:p>
    <w:p w:rsidR="003D3C0A" w:rsidRPr="008D63D7" w:rsidRDefault="003D3C0A" w:rsidP="003D3C0A">
      <w:pPr>
        <w:keepNext/>
        <w:spacing w:after="120"/>
        <w:rPr>
          <w:rFonts w:cs="Arial"/>
          <w:b/>
          <w:szCs w:val="22"/>
        </w:rPr>
      </w:pPr>
      <w:r w:rsidRPr="008D63D7">
        <w:rPr>
          <w:rFonts w:cs="Arial"/>
          <w:b/>
          <w:szCs w:val="22"/>
        </w:rPr>
        <w:t>Signature of _______________</w:t>
      </w:r>
    </w:p>
    <w:p w:rsidR="003D3C0A" w:rsidRPr="008D63D7" w:rsidRDefault="003D3C0A" w:rsidP="003D3C0A">
      <w:pPr>
        <w:keepNext/>
        <w:spacing w:after="120"/>
        <w:jc w:val="right"/>
        <w:rPr>
          <w:rFonts w:cs="Arial"/>
          <w:b/>
          <w:szCs w:val="22"/>
        </w:rPr>
      </w:pPr>
      <w:r w:rsidRPr="008D63D7">
        <w:rPr>
          <w:rFonts w:cs="Arial"/>
          <w:b/>
          <w:szCs w:val="22"/>
        </w:rPr>
        <w:t>_____________</w:t>
      </w:r>
    </w:p>
    <w:p w:rsidR="003D3C0A" w:rsidRPr="008D63D7" w:rsidRDefault="003D3C0A" w:rsidP="003D3C0A">
      <w:pPr>
        <w:keepNext/>
        <w:spacing w:after="120"/>
        <w:jc w:val="right"/>
        <w:rPr>
          <w:rFonts w:cs="Arial"/>
          <w:b/>
          <w:szCs w:val="22"/>
        </w:rPr>
      </w:pPr>
      <w:r w:rsidRPr="008D63D7">
        <w:rPr>
          <w:rFonts w:cs="Arial"/>
          <w:b/>
          <w:szCs w:val="22"/>
        </w:rPr>
        <w:t>Attested</w:t>
      </w:r>
    </w:p>
    <w:p w:rsidR="003D3C0A" w:rsidRPr="008D63D7" w:rsidRDefault="003D3C0A" w:rsidP="003D3C0A">
      <w:pPr>
        <w:keepNext/>
        <w:spacing w:after="120"/>
        <w:jc w:val="right"/>
        <w:rPr>
          <w:rFonts w:cs="Arial"/>
          <w:b/>
          <w:szCs w:val="22"/>
        </w:rPr>
      </w:pPr>
      <w:r w:rsidRPr="008D63D7">
        <w:rPr>
          <w:rFonts w:cs="Arial"/>
          <w:b/>
          <w:szCs w:val="22"/>
        </w:rPr>
        <w:t>______________</w:t>
      </w:r>
    </w:p>
    <w:p w:rsidR="003D3C0A" w:rsidRPr="008D63D7" w:rsidRDefault="003D3C0A" w:rsidP="003D3C0A">
      <w:pPr>
        <w:keepNext/>
        <w:spacing w:after="0" w:line="240" w:lineRule="auto"/>
        <w:rPr>
          <w:rFonts w:cs="Arial"/>
          <w:b/>
          <w:szCs w:val="22"/>
          <w:u w:val="single"/>
        </w:rPr>
      </w:pPr>
      <w:r w:rsidRPr="008D63D7">
        <w:rPr>
          <w:rFonts w:cs="Arial"/>
          <w:b/>
          <w:szCs w:val="22"/>
          <w:u w:val="single"/>
        </w:rPr>
        <w:br w:type="page"/>
      </w:r>
    </w:p>
    <w:p w:rsidR="00C17253" w:rsidRPr="008D63D7" w:rsidRDefault="00C17253" w:rsidP="008707BC">
      <w:pPr>
        <w:keepNext/>
        <w:spacing w:after="0" w:line="240" w:lineRule="auto"/>
        <w:rPr>
          <w:rFonts w:cs="Arial"/>
          <w:b/>
          <w:szCs w:val="22"/>
          <w:u w:val="single"/>
          <w:lang w:eastAsia="en-US" w:bidi="ar-SA"/>
        </w:rPr>
      </w:pPr>
    </w:p>
    <w:p w:rsidR="00C17253" w:rsidRPr="008D63D7" w:rsidRDefault="00C17253" w:rsidP="0006176A">
      <w:pPr>
        <w:pStyle w:val="NormalText"/>
        <w:keepNext/>
        <w:spacing w:after="0" w:line="360" w:lineRule="auto"/>
        <w:ind w:left="360"/>
        <w:jc w:val="center"/>
        <w:outlineLvl w:val="1"/>
        <w:rPr>
          <w:rFonts w:cs="Arial"/>
          <w:b/>
          <w:sz w:val="22"/>
          <w:szCs w:val="22"/>
          <w:u w:val="single"/>
          <w:lang w:val="en-US"/>
        </w:rPr>
      </w:pPr>
      <w:bookmarkStart w:id="587" w:name="_Toc497680047"/>
      <w:bookmarkEnd w:id="585"/>
      <w:r w:rsidRPr="008D63D7">
        <w:rPr>
          <w:rFonts w:cs="Arial"/>
          <w:b/>
          <w:sz w:val="22"/>
          <w:szCs w:val="22"/>
          <w:u w:val="single"/>
          <w:lang w:val="en-US"/>
        </w:rPr>
        <w:t>Annexure A.5 – Declaration regarding Clean Track Record</w:t>
      </w:r>
      <w:bookmarkEnd w:id="587"/>
    </w:p>
    <w:p w:rsidR="00C17253" w:rsidRPr="008D63D7" w:rsidRDefault="00C17253" w:rsidP="008707BC">
      <w:pPr>
        <w:keepNext/>
        <w:jc w:val="center"/>
        <w:rPr>
          <w:rFonts w:cs="Arial"/>
          <w:b/>
          <w:color w:val="0000FF"/>
          <w:szCs w:val="22"/>
        </w:rPr>
      </w:pPr>
      <w:r w:rsidRPr="008D63D7">
        <w:rPr>
          <w:rFonts w:cs="Arial"/>
          <w:b/>
          <w:color w:val="0000FF"/>
          <w:szCs w:val="22"/>
        </w:rPr>
        <w:t>(To be submitted on Bidders Company letter head)</w:t>
      </w:r>
    </w:p>
    <w:p w:rsidR="00C17253" w:rsidRPr="008D63D7" w:rsidRDefault="00C17253" w:rsidP="008707BC">
      <w:pPr>
        <w:keepNext/>
        <w:spacing w:after="0"/>
        <w:ind w:left="5040" w:firstLine="720"/>
        <w:rPr>
          <w:rFonts w:cs="Arial"/>
          <w:b/>
          <w:szCs w:val="22"/>
        </w:rPr>
      </w:pPr>
      <w:r w:rsidRPr="008D63D7">
        <w:rPr>
          <w:rFonts w:cs="Arial"/>
          <w:b/>
          <w:szCs w:val="22"/>
        </w:rPr>
        <w:t>Date: ____________________</w:t>
      </w:r>
    </w:p>
    <w:p w:rsidR="00C17253" w:rsidRPr="008D63D7" w:rsidRDefault="00C17253" w:rsidP="008707BC">
      <w:pPr>
        <w:keepNext/>
        <w:spacing w:after="0"/>
        <w:rPr>
          <w:rFonts w:cs="Arial"/>
          <w:b/>
          <w:szCs w:val="22"/>
        </w:rPr>
      </w:pPr>
      <w:r w:rsidRPr="008D63D7">
        <w:rPr>
          <w:rFonts w:cs="Arial"/>
          <w:b/>
          <w:szCs w:val="22"/>
        </w:rPr>
        <w:t>To</w:t>
      </w:r>
    </w:p>
    <w:p w:rsidR="00C17253" w:rsidRPr="008D63D7" w:rsidRDefault="00C17253" w:rsidP="008707BC">
      <w:pPr>
        <w:keepNext/>
        <w:spacing w:after="0"/>
        <w:ind w:firstLine="720"/>
        <w:rPr>
          <w:rFonts w:cs="Arial"/>
          <w:b/>
          <w:szCs w:val="22"/>
        </w:rPr>
      </w:pPr>
      <w:r w:rsidRPr="008D63D7">
        <w:rPr>
          <w:rFonts w:cs="Arial"/>
          <w:b/>
          <w:szCs w:val="22"/>
        </w:rPr>
        <w:t>The Chief General Manager ,</w:t>
      </w:r>
    </w:p>
    <w:p w:rsidR="00C17253" w:rsidRPr="008D63D7" w:rsidRDefault="00C17253" w:rsidP="008707BC">
      <w:pPr>
        <w:keepNext/>
        <w:spacing w:after="0"/>
        <w:ind w:firstLine="720"/>
        <w:rPr>
          <w:rFonts w:cs="Arial"/>
          <w:b/>
          <w:szCs w:val="22"/>
        </w:rPr>
      </w:pPr>
      <w:r w:rsidRPr="008D63D7">
        <w:rPr>
          <w:rFonts w:cs="Arial"/>
          <w:b/>
          <w:szCs w:val="22"/>
        </w:rPr>
        <w:t>Risk Management Vertical,</w:t>
      </w:r>
    </w:p>
    <w:p w:rsidR="00C17253" w:rsidRPr="008D63D7" w:rsidRDefault="00C17253" w:rsidP="008707BC">
      <w:pPr>
        <w:keepNext/>
        <w:spacing w:after="0"/>
        <w:ind w:firstLine="720"/>
        <w:rPr>
          <w:rFonts w:cs="Arial"/>
          <w:b/>
          <w:szCs w:val="22"/>
        </w:rPr>
      </w:pPr>
      <w:r w:rsidRPr="008D63D7">
        <w:rPr>
          <w:rFonts w:cs="Arial"/>
          <w:b/>
          <w:szCs w:val="22"/>
        </w:rPr>
        <w:t>Small Industries Development Bank of India</w:t>
      </w:r>
    </w:p>
    <w:p w:rsidR="00C17253" w:rsidRPr="008D63D7" w:rsidRDefault="00C17253" w:rsidP="008707BC">
      <w:pPr>
        <w:keepNext/>
        <w:spacing w:after="0"/>
        <w:ind w:firstLine="720"/>
        <w:rPr>
          <w:rFonts w:cs="Arial"/>
          <w:b/>
          <w:szCs w:val="22"/>
        </w:rPr>
      </w:pPr>
      <w:r w:rsidRPr="008D63D7">
        <w:rPr>
          <w:rFonts w:cs="Arial"/>
          <w:b/>
          <w:szCs w:val="22"/>
        </w:rPr>
        <w:t>MSME Development Center, 6th Floor</w:t>
      </w:r>
    </w:p>
    <w:p w:rsidR="00C17253" w:rsidRPr="008D63D7" w:rsidRDefault="00C17253" w:rsidP="008707BC">
      <w:pPr>
        <w:keepNext/>
        <w:spacing w:after="0"/>
        <w:ind w:firstLine="720"/>
        <w:rPr>
          <w:rFonts w:cs="Arial"/>
          <w:b/>
          <w:szCs w:val="22"/>
        </w:rPr>
      </w:pPr>
      <w:r w:rsidRPr="008D63D7">
        <w:rPr>
          <w:rFonts w:cs="Arial"/>
          <w:b/>
          <w:szCs w:val="22"/>
        </w:rPr>
        <w:t>Risk Mabagement Vertical, Plot No.C-11, G Block</w:t>
      </w:r>
    </w:p>
    <w:p w:rsidR="00C17253" w:rsidRPr="008D63D7" w:rsidRDefault="00C17253" w:rsidP="008707BC">
      <w:pPr>
        <w:keepNext/>
        <w:spacing w:after="0"/>
        <w:ind w:firstLine="720"/>
        <w:rPr>
          <w:rFonts w:cs="Arial"/>
          <w:b/>
          <w:szCs w:val="22"/>
        </w:rPr>
      </w:pPr>
      <w:r w:rsidRPr="008D63D7">
        <w:rPr>
          <w:rFonts w:cs="Arial"/>
          <w:b/>
          <w:szCs w:val="22"/>
        </w:rPr>
        <w:t>Bandra Kurla Complex, Bandra [East],</w:t>
      </w:r>
    </w:p>
    <w:p w:rsidR="00C17253" w:rsidRPr="008D63D7" w:rsidRDefault="00C17253" w:rsidP="008707BC">
      <w:pPr>
        <w:keepNext/>
        <w:spacing w:after="0"/>
        <w:ind w:firstLine="720"/>
        <w:rPr>
          <w:rFonts w:cs="Arial"/>
          <w:b/>
          <w:szCs w:val="22"/>
          <w:u w:val="single"/>
        </w:rPr>
      </w:pPr>
      <w:r w:rsidRPr="008D63D7">
        <w:rPr>
          <w:rFonts w:cs="Arial"/>
          <w:b/>
          <w:szCs w:val="22"/>
          <w:u w:val="single"/>
        </w:rPr>
        <w:t>Mumbai 400 051</w:t>
      </w:r>
    </w:p>
    <w:p w:rsidR="00C17253" w:rsidRPr="008D63D7" w:rsidRDefault="00C17253" w:rsidP="008707BC">
      <w:pPr>
        <w:keepNext/>
        <w:spacing w:before="120" w:after="0"/>
        <w:rPr>
          <w:rFonts w:cs="Arial"/>
          <w:b/>
          <w:szCs w:val="22"/>
          <w:u w:val="single"/>
        </w:rPr>
      </w:pPr>
      <w:r w:rsidRPr="008D63D7">
        <w:rPr>
          <w:rFonts w:cs="Arial"/>
          <w:b/>
          <w:szCs w:val="22"/>
        </w:rPr>
        <w:t>Dear Sir,</w:t>
      </w:r>
    </w:p>
    <w:p w:rsidR="00C17253" w:rsidRPr="008D63D7" w:rsidRDefault="00C17253" w:rsidP="008707BC">
      <w:pPr>
        <w:keepNext/>
        <w:spacing w:after="0"/>
        <w:jc w:val="center"/>
        <w:rPr>
          <w:rFonts w:cs="Arial"/>
          <w:b/>
          <w:szCs w:val="22"/>
          <w:u w:val="single"/>
        </w:rPr>
      </w:pPr>
      <w:r w:rsidRPr="008D63D7">
        <w:rPr>
          <w:rFonts w:cs="Arial"/>
          <w:b/>
          <w:szCs w:val="22"/>
          <w:u w:val="single"/>
        </w:rPr>
        <w:t>Declaration regarding Clean Track Record</w:t>
      </w:r>
    </w:p>
    <w:p w:rsidR="00C17253" w:rsidRPr="008D63D7" w:rsidRDefault="00C17253" w:rsidP="008707BC">
      <w:pPr>
        <w:keepNext/>
        <w:spacing w:after="0"/>
        <w:jc w:val="center"/>
        <w:rPr>
          <w:rFonts w:cs="Arial"/>
          <w:b/>
          <w:color w:val="0000FF"/>
          <w:szCs w:val="22"/>
        </w:rPr>
      </w:pPr>
      <w:r w:rsidRPr="008D63D7">
        <w:rPr>
          <w:rFonts w:cs="Arial"/>
          <w:b/>
          <w:color w:val="0000FF"/>
          <w:szCs w:val="22"/>
        </w:rPr>
        <w:t>Tender No.</w:t>
      </w:r>
      <w:r w:rsidRPr="008D63D7">
        <w:rPr>
          <w:rFonts w:cs="Arial"/>
          <w:b/>
          <w:color w:val="000000"/>
          <w:szCs w:val="22"/>
        </w:rPr>
        <w:t xml:space="preserve"> </w:t>
      </w:r>
      <w:r w:rsidR="001B0513" w:rsidRPr="008D63D7">
        <w:rPr>
          <w:rFonts w:cs="Arial"/>
          <w:b/>
          <w:color w:val="000000"/>
          <w:szCs w:val="22"/>
        </w:rPr>
        <w:t xml:space="preserve">  </w:t>
      </w:r>
      <w:r w:rsidR="000F19E2" w:rsidRPr="008D63D7">
        <w:rPr>
          <w:rFonts w:cs="Arial"/>
          <w:b/>
          <w:color w:val="000000"/>
          <w:szCs w:val="22"/>
        </w:rPr>
        <w:t>400</w:t>
      </w:r>
      <w:r w:rsidR="000F19E2" w:rsidRPr="008D63D7">
        <w:rPr>
          <w:rFonts w:cs="Arial"/>
          <w:b/>
          <w:color w:val="0000FF"/>
          <w:szCs w:val="22"/>
        </w:rPr>
        <w:t>/2018/1279</w:t>
      </w:r>
      <w:r w:rsidRPr="008D63D7">
        <w:rPr>
          <w:rFonts w:cs="Arial"/>
          <w:b/>
          <w:color w:val="0000FF"/>
          <w:szCs w:val="22"/>
        </w:rPr>
        <w:t xml:space="preserve">/BYO/RIMV dated </w:t>
      </w:r>
      <w:r w:rsidR="000F19E2" w:rsidRPr="008D63D7">
        <w:rPr>
          <w:rFonts w:cs="Arial"/>
          <w:b/>
          <w:color w:val="0000FF"/>
          <w:szCs w:val="22"/>
        </w:rPr>
        <w:t>November 06</w:t>
      </w:r>
      <w:r w:rsidRPr="008D63D7">
        <w:rPr>
          <w:rFonts w:cs="Arial"/>
          <w:b/>
          <w:color w:val="0000FF"/>
          <w:szCs w:val="22"/>
        </w:rPr>
        <w:t xml:space="preserve"> , 2017</w:t>
      </w:r>
    </w:p>
    <w:p w:rsidR="00C17253" w:rsidRPr="008D63D7" w:rsidRDefault="00C17253" w:rsidP="008707BC">
      <w:pPr>
        <w:keepNext/>
        <w:spacing w:after="0"/>
        <w:rPr>
          <w:rFonts w:cs="Arial"/>
          <w:b/>
          <w:szCs w:val="22"/>
        </w:rPr>
      </w:pPr>
    </w:p>
    <w:p w:rsidR="00C17253" w:rsidRPr="008D63D7" w:rsidRDefault="00C17253" w:rsidP="008707BC">
      <w:pPr>
        <w:keepNext/>
        <w:spacing w:after="0" w:line="360" w:lineRule="auto"/>
        <w:ind w:firstLine="720"/>
        <w:jc w:val="both"/>
        <w:rPr>
          <w:rFonts w:cs="Arial"/>
          <w:b/>
          <w:szCs w:val="22"/>
        </w:rPr>
      </w:pPr>
      <w:r w:rsidRPr="008D63D7">
        <w:rPr>
          <w:rFonts w:cs="Arial"/>
          <w:b/>
          <w:szCs w:val="22"/>
        </w:rPr>
        <w:t xml:space="preserve">I  have  carefully  gone  through  the  Terms  &amp;  Conditions  contained  in  the  RFP  </w:t>
      </w:r>
      <w:r w:rsidRPr="008D63D7">
        <w:rPr>
          <w:rFonts w:cs="Arial"/>
          <w:b/>
          <w:color w:val="0000FF"/>
          <w:szCs w:val="22"/>
        </w:rPr>
        <w:t xml:space="preserve">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w:t>
      </w:r>
      <w:r w:rsidR="000F19E2" w:rsidRPr="008D63D7">
        <w:rPr>
          <w:rFonts w:cs="Arial"/>
          <w:b/>
          <w:color w:val="0000FF"/>
          <w:szCs w:val="22"/>
        </w:rPr>
        <w:t>/2018</w:t>
      </w:r>
      <w:r w:rsidRPr="008D63D7">
        <w:rPr>
          <w:rFonts w:cs="Arial"/>
          <w:b/>
          <w:color w:val="0000FF"/>
          <w:szCs w:val="22"/>
        </w:rPr>
        <w:t>/</w:t>
      </w:r>
      <w:r w:rsidR="000F19E2" w:rsidRPr="008D63D7">
        <w:rPr>
          <w:rFonts w:cs="Arial"/>
          <w:b/>
          <w:color w:val="0000FF"/>
          <w:szCs w:val="22"/>
        </w:rPr>
        <w:t>1279</w:t>
      </w:r>
      <w:r w:rsidRPr="008D63D7">
        <w:rPr>
          <w:rFonts w:cs="Arial"/>
          <w:b/>
          <w:color w:val="0000FF"/>
          <w:szCs w:val="22"/>
        </w:rPr>
        <w:t xml:space="preserve">/BYO/RIMV  dated  </w:t>
      </w:r>
      <w:r w:rsidR="006752D1" w:rsidRPr="008D63D7">
        <w:rPr>
          <w:rFonts w:cs="Arial"/>
          <w:b/>
          <w:color w:val="0000FF"/>
          <w:szCs w:val="22"/>
        </w:rPr>
        <w:t>November 0</w:t>
      </w:r>
      <w:r w:rsidR="000F19E2" w:rsidRPr="008D63D7">
        <w:rPr>
          <w:rFonts w:cs="Arial"/>
          <w:b/>
          <w:color w:val="0000FF"/>
          <w:szCs w:val="22"/>
        </w:rPr>
        <w:t>6</w:t>
      </w:r>
      <w:r w:rsidRPr="008D63D7">
        <w:rPr>
          <w:rFonts w:cs="Arial"/>
          <w:b/>
          <w:color w:val="0000FF"/>
          <w:szCs w:val="22"/>
        </w:rPr>
        <w:t xml:space="preserve">,  2017  </w:t>
      </w:r>
      <w:r w:rsidRPr="008D63D7">
        <w:rPr>
          <w:rFonts w:cs="Arial"/>
          <w:b/>
          <w:szCs w:val="22"/>
        </w:rPr>
        <w:t xml:space="preserve">regarding </w:t>
      </w:r>
      <w:r w:rsidR="00FE4D55" w:rsidRPr="008D63D7">
        <w:rPr>
          <w:rFonts w:cs="Arial"/>
          <w:b/>
          <w:szCs w:val="22"/>
        </w:rPr>
        <w:t xml:space="preserve">selection  of  the  vendor </w:t>
      </w:r>
      <w:r w:rsidRPr="008D63D7">
        <w:rPr>
          <w:rFonts w:cs="Arial"/>
          <w:b/>
          <w:szCs w:val="22"/>
        </w:rPr>
        <w:t xml:space="preserve"> for a period of three years.  </w:t>
      </w:r>
    </w:p>
    <w:p w:rsidR="00C17253" w:rsidRPr="008D63D7" w:rsidRDefault="00C17253" w:rsidP="008707BC">
      <w:pPr>
        <w:keepNext/>
        <w:spacing w:after="0" w:line="360" w:lineRule="auto"/>
        <w:ind w:firstLine="720"/>
        <w:jc w:val="both"/>
        <w:rPr>
          <w:rFonts w:cs="Arial"/>
          <w:b/>
          <w:szCs w:val="22"/>
        </w:rPr>
      </w:pPr>
      <w:r w:rsidRPr="008D63D7">
        <w:rPr>
          <w:rFonts w:cs="Arial"/>
          <w:b/>
          <w:szCs w:val="22"/>
        </w:rPr>
        <w:t xml:space="preserve">We hereby  declare  that our  company  has  not  been  debarred/  black  listed  by  any  Public Sector Bank, RBI, IBA or any other Government / Semi Government organizations in India during last 05 years I further certify that I am competent officer in my company to make this declaration that our bid and its terms &amp; conditions is binding on us and persons claiming through us and that you are not bound to accept a bid you receive. </w:t>
      </w:r>
    </w:p>
    <w:p w:rsidR="009F7151" w:rsidRPr="008D63D7" w:rsidRDefault="00C17253" w:rsidP="009F7151">
      <w:pPr>
        <w:keepNext/>
        <w:spacing w:after="0" w:line="360" w:lineRule="auto"/>
        <w:ind w:firstLine="720"/>
        <w:jc w:val="both"/>
        <w:rPr>
          <w:rFonts w:cs="Arial"/>
          <w:b/>
          <w:szCs w:val="22"/>
        </w:rPr>
      </w:pPr>
      <w:r w:rsidRPr="008D63D7">
        <w:rPr>
          <w:rFonts w:cs="Arial"/>
          <w:b/>
          <w:szCs w:val="22"/>
        </w:rPr>
        <w:t>We further declare that we are eligible and competent as per the Eligibility/ Pre-Qualification Criteria given by the bank and the information submitted by the company in Annexure A.2 &amp; A.3 are true and correct and also we would be able to perform this contract as per RFP document.</w:t>
      </w:r>
    </w:p>
    <w:p w:rsidR="009F7151" w:rsidRPr="008D63D7" w:rsidRDefault="009F7151" w:rsidP="009F7151">
      <w:pPr>
        <w:keepNext/>
        <w:spacing w:after="0" w:line="360" w:lineRule="auto"/>
        <w:ind w:firstLine="720"/>
        <w:jc w:val="both"/>
        <w:rPr>
          <w:rFonts w:cs="Arial"/>
          <w:b/>
          <w:szCs w:val="22"/>
        </w:rPr>
      </w:pPr>
      <w:r w:rsidRPr="008D63D7">
        <w:rPr>
          <w:rFonts w:cs="Arial"/>
          <w:b/>
          <w:szCs w:val="22"/>
        </w:rPr>
        <w:t>We also undertake that, we are not involved in any legal case that may affect the solvency / existence of our firm or in any other way that may affect capability to provide the services</w:t>
      </w:r>
      <w:r w:rsidR="00FE4D55" w:rsidRPr="008D63D7">
        <w:rPr>
          <w:rFonts w:cs="Arial"/>
          <w:b/>
          <w:szCs w:val="22"/>
        </w:rPr>
        <w:t xml:space="preserve"> for the contracted period.</w:t>
      </w:r>
    </w:p>
    <w:p w:rsidR="009F7151" w:rsidRPr="008D63D7" w:rsidRDefault="009F7151" w:rsidP="008707BC">
      <w:pPr>
        <w:keepNext/>
        <w:spacing w:after="0" w:line="360" w:lineRule="auto"/>
        <w:ind w:firstLine="720"/>
        <w:jc w:val="both"/>
        <w:rPr>
          <w:rFonts w:cs="Arial"/>
          <w:b/>
          <w:szCs w:val="22"/>
        </w:rPr>
      </w:pPr>
    </w:p>
    <w:p w:rsidR="00C17253" w:rsidRPr="008D63D7" w:rsidRDefault="00C17253" w:rsidP="008707BC">
      <w:pPr>
        <w:keepNext/>
        <w:spacing w:after="0" w:line="360" w:lineRule="auto"/>
        <w:ind w:firstLine="720"/>
        <w:jc w:val="both"/>
        <w:rPr>
          <w:rFonts w:cs="Arial"/>
          <w:b/>
          <w:szCs w:val="22"/>
        </w:rPr>
      </w:pPr>
    </w:p>
    <w:p w:rsidR="00C17253" w:rsidRPr="008D63D7" w:rsidRDefault="00C17253" w:rsidP="008707BC">
      <w:pPr>
        <w:keepNext/>
        <w:spacing w:after="0" w:line="360" w:lineRule="auto"/>
        <w:rPr>
          <w:rFonts w:cs="Arial"/>
          <w:b/>
          <w:szCs w:val="22"/>
        </w:rPr>
      </w:pPr>
      <w:r w:rsidRPr="008D63D7">
        <w:rPr>
          <w:rFonts w:cs="Arial"/>
          <w:b/>
          <w:szCs w:val="22"/>
        </w:rPr>
        <w:t xml:space="preserve">Authorized Signatories </w:t>
      </w:r>
    </w:p>
    <w:p w:rsidR="00C17253" w:rsidRPr="008D63D7" w:rsidRDefault="00C17253" w:rsidP="008707BC">
      <w:pPr>
        <w:keepNext/>
        <w:spacing w:after="0" w:line="360" w:lineRule="auto"/>
        <w:rPr>
          <w:rFonts w:cs="Arial"/>
          <w:b/>
          <w:szCs w:val="22"/>
        </w:rPr>
      </w:pPr>
      <w:r w:rsidRPr="008D63D7">
        <w:rPr>
          <w:rFonts w:cs="Arial"/>
          <w:b/>
          <w:szCs w:val="22"/>
        </w:rPr>
        <w:t>Name: ______________________________</w:t>
      </w:r>
    </w:p>
    <w:p w:rsidR="00C17253" w:rsidRPr="008D63D7" w:rsidRDefault="00C17253" w:rsidP="008707BC">
      <w:pPr>
        <w:keepNext/>
        <w:spacing w:after="0" w:line="360" w:lineRule="auto"/>
        <w:rPr>
          <w:rFonts w:cs="Arial"/>
          <w:b/>
          <w:szCs w:val="22"/>
        </w:rPr>
      </w:pPr>
      <w:r w:rsidRPr="008D63D7">
        <w:rPr>
          <w:rFonts w:cs="Arial"/>
          <w:b/>
          <w:szCs w:val="22"/>
        </w:rPr>
        <w:t>Designation: _________________________</w:t>
      </w:r>
    </w:p>
    <w:p w:rsidR="00992E99" w:rsidRPr="008D63D7" w:rsidRDefault="00992E99" w:rsidP="008707BC">
      <w:pPr>
        <w:keepNext/>
        <w:spacing w:after="0" w:line="360" w:lineRule="auto"/>
        <w:rPr>
          <w:rFonts w:cs="Arial"/>
          <w:b/>
          <w:szCs w:val="22"/>
        </w:rPr>
      </w:pPr>
      <w:r w:rsidRPr="008D63D7">
        <w:rPr>
          <w:rFonts w:cs="Arial"/>
          <w:b/>
          <w:szCs w:val="22"/>
        </w:rPr>
        <w:t>Name of the Organisation_______________</w:t>
      </w:r>
    </w:p>
    <w:p w:rsidR="00C17253" w:rsidRPr="008D63D7" w:rsidRDefault="00C17253" w:rsidP="008707BC">
      <w:pPr>
        <w:keepNext/>
        <w:spacing w:after="0" w:line="360" w:lineRule="auto"/>
        <w:rPr>
          <w:rFonts w:cs="Arial"/>
          <w:b/>
          <w:szCs w:val="22"/>
          <w:lang w:eastAsia="ja-JP"/>
        </w:rPr>
      </w:pPr>
      <w:r w:rsidRPr="008D63D7">
        <w:rPr>
          <w:rFonts w:cs="Arial"/>
          <w:b/>
          <w:szCs w:val="22"/>
        </w:rPr>
        <w:t>Company Seal:</w:t>
      </w:r>
    </w:p>
    <w:p w:rsidR="00C17253" w:rsidRPr="008D63D7" w:rsidRDefault="00C17253" w:rsidP="008707BC">
      <w:pPr>
        <w:keepNext/>
        <w:spacing w:after="0" w:line="240" w:lineRule="auto"/>
        <w:rPr>
          <w:rFonts w:cs="Arial"/>
          <w:b/>
          <w:szCs w:val="22"/>
          <w:u w:val="single"/>
        </w:rPr>
      </w:pPr>
    </w:p>
    <w:p w:rsidR="00C17253" w:rsidRPr="008D63D7" w:rsidRDefault="00C17253" w:rsidP="0006176A">
      <w:pPr>
        <w:pStyle w:val="NormalText"/>
        <w:keepNext/>
        <w:spacing w:after="0" w:line="360" w:lineRule="auto"/>
        <w:ind w:left="360"/>
        <w:jc w:val="center"/>
        <w:outlineLvl w:val="1"/>
        <w:rPr>
          <w:rFonts w:cs="Arial"/>
          <w:b/>
          <w:sz w:val="22"/>
          <w:szCs w:val="22"/>
          <w:u w:val="single"/>
          <w:lang w:val="en-US"/>
        </w:rPr>
      </w:pPr>
      <w:bookmarkStart w:id="588" w:name="_Toc497680048"/>
      <w:r w:rsidRPr="008D63D7">
        <w:rPr>
          <w:rFonts w:cs="Arial"/>
          <w:b/>
          <w:sz w:val="22"/>
          <w:szCs w:val="22"/>
          <w:u w:val="single"/>
          <w:lang w:val="en-US"/>
        </w:rPr>
        <w:lastRenderedPageBreak/>
        <w:t>Annexure A.6 – Bank Mandate Form</w:t>
      </w:r>
      <w:bookmarkEnd w:id="588"/>
    </w:p>
    <w:p w:rsidR="00C17253" w:rsidRPr="008D63D7" w:rsidRDefault="00C17253" w:rsidP="008707BC">
      <w:pPr>
        <w:keepNext/>
        <w:jc w:val="center"/>
        <w:rPr>
          <w:rFonts w:cs="Arial"/>
          <w:b/>
          <w:color w:val="0000CC"/>
          <w:szCs w:val="22"/>
        </w:rPr>
      </w:pPr>
      <w:r w:rsidRPr="008D63D7">
        <w:rPr>
          <w:rFonts w:cs="Arial"/>
          <w:b/>
          <w:color w:val="0000CC"/>
          <w:szCs w:val="22"/>
        </w:rPr>
        <w:t>(To be submitted in Duplicate)</w:t>
      </w:r>
    </w:p>
    <w:p w:rsidR="00C17253" w:rsidRPr="008D63D7" w:rsidRDefault="00C17253" w:rsidP="008707BC">
      <w:pPr>
        <w:keepNext/>
        <w:jc w:val="center"/>
        <w:rPr>
          <w:rFonts w:cs="Arial"/>
          <w:b/>
          <w:szCs w:val="22"/>
        </w:rPr>
      </w:pPr>
      <w:r w:rsidRPr="008D63D7">
        <w:rPr>
          <w:rFonts w:cs="Arial"/>
          <w:b/>
          <w:szCs w:val="22"/>
        </w:rPr>
        <w:t>Please fill in the information in CAPITAL LETTERS.  Please TICK wherever it is applicable)</w:t>
      </w:r>
    </w:p>
    <w:p w:rsidR="00C17253" w:rsidRPr="008D63D7" w:rsidRDefault="00C17253" w:rsidP="004E4528">
      <w:pPr>
        <w:keepNext/>
        <w:numPr>
          <w:ilvl w:val="0"/>
          <w:numId w:val="62"/>
        </w:numPr>
        <w:spacing w:after="0" w:line="360" w:lineRule="auto"/>
        <w:ind w:left="418" w:hanging="418"/>
        <w:rPr>
          <w:rFonts w:cs="Arial"/>
          <w:b/>
          <w:szCs w:val="22"/>
        </w:rPr>
      </w:pPr>
      <w:r w:rsidRPr="008D63D7">
        <w:rPr>
          <w:rFonts w:cs="Arial"/>
          <w:b/>
          <w:szCs w:val="22"/>
        </w:rPr>
        <w:t xml:space="preserve">Name of Borrower / vendor / supplier:  </w:t>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r>
      <w:r w:rsidRPr="008D63D7">
        <w:rPr>
          <w:rFonts w:cs="Arial"/>
          <w:b/>
          <w:szCs w:val="22"/>
        </w:rPr>
        <w:softHyphen/>
        <w:t>_______________________________________</w:t>
      </w:r>
    </w:p>
    <w:p w:rsidR="00C17253" w:rsidRPr="008D63D7" w:rsidRDefault="00C17253" w:rsidP="004E4528">
      <w:pPr>
        <w:keepNext/>
        <w:numPr>
          <w:ilvl w:val="0"/>
          <w:numId w:val="62"/>
        </w:numPr>
        <w:spacing w:after="0" w:line="360" w:lineRule="auto"/>
        <w:rPr>
          <w:rFonts w:cs="Arial"/>
          <w:b/>
          <w:szCs w:val="22"/>
        </w:rPr>
      </w:pPr>
      <w:r w:rsidRPr="008D63D7">
        <w:rPr>
          <w:rFonts w:cs="Arial"/>
          <w:b/>
          <w:szCs w:val="22"/>
        </w:rPr>
        <w:t>Vendor Code (if applicable):________________________________________________</w:t>
      </w:r>
    </w:p>
    <w:p w:rsidR="00C17253" w:rsidRPr="008D63D7" w:rsidRDefault="00C17253" w:rsidP="004E4528">
      <w:pPr>
        <w:keepNext/>
        <w:numPr>
          <w:ilvl w:val="0"/>
          <w:numId w:val="62"/>
        </w:numPr>
        <w:spacing w:after="0" w:line="360" w:lineRule="auto"/>
        <w:rPr>
          <w:rFonts w:cs="Arial"/>
          <w:b/>
          <w:szCs w:val="22"/>
        </w:rPr>
      </w:pPr>
      <w:r w:rsidRPr="008D63D7">
        <w:rPr>
          <w:rFonts w:cs="Arial"/>
          <w:b/>
          <w:szCs w:val="22"/>
        </w:rPr>
        <w:t>Address of the Borrower / vendor / supplier:___________________________________</w:t>
      </w:r>
    </w:p>
    <w:p w:rsidR="00C17253" w:rsidRPr="008D63D7" w:rsidRDefault="00C17253" w:rsidP="008707BC">
      <w:pPr>
        <w:keepNext/>
        <w:spacing w:after="0" w:line="360" w:lineRule="auto"/>
        <w:ind w:left="420"/>
        <w:rPr>
          <w:rFonts w:cs="Arial"/>
          <w:b/>
          <w:szCs w:val="22"/>
        </w:rPr>
      </w:pPr>
      <w:r w:rsidRPr="008D63D7">
        <w:rPr>
          <w:rFonts w:cs="Arial"/>
          <w:b/>
          <w:szCs w:val="22"/>
        </w:rPr>
        <w:t>______________________________________________________________________</w:t>
      </w:r>
    </w:p>
    <w:p w:rsidR="00C17253" w:rsidRPr="008D63D7" w:rsidRDefault="00C17253" w:rsidP="008707BC">
      <w:pPr>
        <w:keepNext/>
        <w:spacing w:after="0" w:line="360" w:lineRule="auto"/>
        <w:rPr>
          <w:rFonts w:cs="Arial"/>
          <w:b/>
          <w:szCs w:val="22"/>
        </w:rPr>
      </w:pPr>
      <w:r w:rsidRPr="008D63D7">
        <w:rPr>
          <w:rFonts w:cs="Arial"/>
          <w:b/>
          <w:szCs w:val="22"/>
        </w:rPr>
        <w:t xml:space="preserve"> City  </w:t>
      </w:r>
      <w:r w:rsidRPr="008D63D7">
        <w:rPr>
          <w:rFonts w:cs="Arial"/>
          <w:b/>
          <w:szCs w:val="22"/>
          <w:u w:val="single"/>
        </w:rPr>
        <w:t xml:space="preserve">                                  </w:t>
      </w:r>
      <w:r w:rsidRPr="008D63D7">
        <w:rPr>
          <w:rFonts w:cs="Arial"/>
          <w:b/>
          <w:szCs w:val="22"/>
        </w:rPr>
        <w:t xml:space="preserve">  Pin Code  </w:t>
      </w:r>
      <w:r w:rsidRPr="008D63D7">
        <w:rPr>
          <w:rFonts w:cs="Arial"/>
          <w:b/>
          <w:szCs w:val="22"/>
          <w:u w:val="single"/>
        </w:rPr>
        <w:t xml:space="preserve">  ______________</w:t>
      </w:r>
      <w:r w:rsidRPr="008D63D7">
        <w:rPr>
          <w:rFonts w:cs="Arial"/>
          <w:b/>
          <w:szCs w:val="22"/>
        </w:rPr>
        <w:t xml:space="preserve">  E-mail id:___________________                 </w:t>
      </w:r>
    </w:p>
    <w:p w:rsidR="00C17253" w:rsidRPr="008D63D7" w:rsidRDefault="00C17253" w:rsidP="008707BC">
      <w:pPr>
        <w:keepNext/>
        <w:spacing w:after="0" w:line="360" w:lineRule="auto"/>
        <w:rPr>
          <w:rFonts w:cs="Arial"/>
          <w:b/>
          <w:szCs w:val="22"/>
        </w:rPr>
      </w:pPr>
      <w:r w:rsidRPr="008D63D7">
        <w:rPr>
          <w:rFonts w:cs="Arial"/>
          <w:b/>
          <w:szCs w:val="22"/>
        </w:rPr>
        <w:t>Phone No. with STD code:___________________</w:t>
      </w:r>
      <w:r w:rsidRPr="008D63D7">
        <w:rPr>
          <w:rFonts w:cs="Arial"/>
          <w:b/>
          <w:szCs w:val="22"/>
        </w:rPr>
        <w:tab/>
        <w:t>Mobile:No.:  ___________</w:t>
      </w:r>
      <w:r w:rsidRPr="008D63D7">
        <w:rPr>
          <w:rFonts w:cs="Arial"/>
          <w:b/>
          <w:szCs w:val="22"/>
          <w:u w:val="single"/>
        </w:rPr>
        <w:t xml:space="preserve">__________                 </w:t>
      </w:r>
    </w:p>
    <w:p w:rsidR="00C17253" w:rsidRPr="008D63D7" w:rsidRDefault="00C17253" w:rsidP="008707BC">
      <w:pPr>
        <w:keepNext/>
        <w:spacing w:after="0" w:line="360" w:lineRule="auto"/>
        <w:rPr>
          <w:rFonts w:cs="Arial"/>
          <w:b/>
          <w:szCs w:val="22"/>
        </w:rPr>
      </w:pPr>
      <w:r w:rsidRPr="008D63D7">
        <w:rPr>
          <w:rFonts w:cs="Arial"/>
          <w:b/>
          <w:szCs w:val="22"/>
        </w:rPr>
        <w:t>Permanent Account Number __________________________</w:t>
      </w:r>
    </w:p>
    <w:p w:rsidR="00C17253" w:rsidRPr="008D63D7" w:rsidRDefault="00C17253" w:rsidP="008707BC">
      <w:pPr>
        <w:keepNext/>
        <w:spacing w:after="0" w:line="360" w:lineRule="auto"/>
        <w:rPr>
          <w:rFonts w:cs="Arial"/>
          <w:b/>
          <w:szCs w:val="22"/>
        </w:rPr>
      </w:pPr>
      <w:r w:rsidRPr="008D63D7">
        <w:rPr>
          <w:rFonts w:cs="Arial"/>
          <w:b/>
          <w:szCs w:val="22"/>
        </w:rPr>
        <w:t>MSME  Registration  / CA Certificate  (if applicable):_________________________________</w:t>
      </w:r>
    </w:p>
    <w:p w:rsidR="00C17253" w:rsidRPr="008D63D7" w:rsidRDefault="00C17253" w:rsidP="008707BC">
      <w:pPr>
        <w:keepNext/>
        <w:spacing w:after="0" w:line="360" w:lineRule="auto"/>
        <w:rPr>
          <w:rFonts w:cs="Arial"/>
          <w:b/>
          <w:szCs w:val="22"/>
        </w:rPr>
      </w:pPr>
      <w:r w:rsidRPr="008D63D7">
        <w:rPr>
          <w:rFonts w:cs="Arial"/>
          <w:b/>
          <w:szCs w:val="22"/>
        </w:rPr>
        <w:t>3.  Particulars of Bank account: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371"/>
        <w:gridCol w:w="1633"/>
        <w:gridCol w:w="1215"/>
        <w:gridCol w:w="229"/>
        <w:gridCol w:w="134"/>
        <w:gridCol w:w="363"/>
        <w:gridCol w:w="273"/>
        <w:gridCol w:w="273"/>
        <w:gridCol w:w="273"/>
        <w:gridCol w:w="273"/>
        <w:gridCol w:w="118"/>
        <w:gridCol w:w="155"/>
        <w:gridCol w:w="50"/>
        <w:gridCol w:w="34"/>
        <w:gridCol w:w="189"/>
        <w:gridCol w:w="59"/>
        <w:gridCol w:w="214"/>
        <w:gridCol w:w="34"/>
        <w:gridCol w:w="239"/>
        <w:gridCol w:w="10"/>
        <w:gridCol w:w="248"/>
        <w:gridCol w:w="40"/>
        <w:gridCol w:w="208"/>
        <w:gridCol w:w="31"/>
        <w:gridCol w:w="227"/>
        <w:gridCol w:w="15"/>
        <w:gridCol w:w="223"/>
        <w:gridCol w:w="15"/>
        <w:gridCol w:w="244"/>
      </w:tblGrid>
      <w:tr w:rsidR="00C17253" w:rsidRPr="008D63D7">
        <w:trPr>
          <w:trHeight w:val="20"/>
        </w:trPr>
        <w:tc>
          <w:tcPr>
            <w:tcW w:w="1324" w:type="pct"/>
            <w:gridSpan w:val="2"/>
            <w:vAlign w:val="center"/>
          </w:tcPr>
          <w:p w:rsidR="00C17253" w:rsidRPr="008D63D7" w:rsidRDefault="00C17253" w:rsidP="008707BC">
            <w:pPr>
              <w:keepNext/>
              <w:rPr>
                <w:rFonts w:cs="Arial"/>
                <w:b/>
                <w:szCs w:val="22"/>
              </w:rPr>
            </w:pPr>
            <w:r w:rsidRPr="008D63D7">
              <w:rPr>
                <w:rFonts w:cs="Arial"/>
                <w:b/>
                <w:szCs w:val="22"/>
              </w:rPr>
              <w:t>Beneficiary Name</w:t>
            </w:r>
          </w:p>
        </w:tc>
        <w:tc>
          <w:tcPr>
            <w:tcW w:w="3676" w:type="pct"/>
            <w:gridSpan w:val="28"/>
            <w:vAlign w:val="center"/>
          </w:tcPr>
          <w:p w:rsidR="00C17253" w:rsidRPr="008D63D7" w:rsidRDefault="00C17253" w:rsidP="008707BC">
            <w:pPr>
              <w:keepNext/>
              <w:rPr>
                <w:rFonts w:cs="Arial"/>
                <w:b/>
                <w:szCs w:val="22"/>
              </w:rPr>
            </w:pPr>
          </w:p>
        </w:tc>
      </w:tr>
      <w:tr w:rsidR="00C17253" w:rsidRPr="008D63D7">
        <w:trPr>
          <w:trHeight w:val="20"/>
        </w:trPr>
        <w:tc>
          <w:tcPr>
            <w:tcW w:w="1324" w:type="pct"/>
            <w:gridSpan w:val="2"/>
            <w:vAlign w:val="center"/>
          </w:tcPr>
          <w:p w:rsidR="00C17253" w:rsidRPr="008D63D7" w:rsidRDefault="00C17253" w:rsidP="008707BC">
            <w:pPr>
              <w:keepNext/>
              <w:rPr>
                <w:rFonts w:cs="Arial"/>
                <w:b/>
                <w:szCs w:val="22"/>
              </w:rPr>
            </w:pPr>
            <w:r w:rsidRPr="008D63D7">
              <w:rPr>
                <w:rFonts w:cs="Arial"/>
                <w:b/>
                <w:szCs w:val="22"/>
              </w:rPr>
              <w:t>Bank Name</w:t>
            </w:r>
          </w:p>
        </w:tc>
        <w:tc>
          <w:tcPr>
            <w:tcW w:w="1491" w:type="pct"/>
            <w:gridSpan w:val="2"/>
            <w:vAlign w:val="center"/>
          </w:tcPr>
          <w:p w:rsidR="00C17253" w:rsidRPr="008D63D7" w:rsidRDefault="00C17253" w:rsidP="008707BC">
            <w:pPr>
              <w:keepNext/>
              <w:rPr>
                <w:rFonts w:cs="Arial"/>
                <w:b/>
                <w:szCs w:val="22"/>
              </w:rPr>
            </w:pPr>
          </w:p>
        </w:tc>
        <w:tc>
          <w:tcPr>
            <w:tcW w:w="808" w:type="pct"/>
            <w:gridSpan w:val="6"/>
            <w:vAlign w:val="center"/>
          </w:tcPr>
          <w:p w:rsidR="00C17253" w:rsidRPr="008D63D7" w:rsidRDefault="00C17253" w:rsidP="008707BC">
            <w:pPr>
              <w:keepNext/>
              <w:rPr>
                <w:rFonts w:cs="Arial"/>
                <w:b/>
                <w:szCs w:val="22"/>
              </w:rPr>
            </w:pPr>
            <w:r w:rsidRPr="008D63D7">
              <w:rPr>
                <w:rFonts w:cs="Arial"/>
                <w:b/>
                <w:szCs w:val="22"/>
              </w:rPr>
              <w:t>Branch Name</w:t>
            </w:r>
          </w:p>
        </w:tc>
        <w:tc>
          <w:tcPr>
            <w:tcW w:w="1377" w:type="pct"/>
            <w:gridSpan w:val="20"/>
            <w:vAlign w:val="center"/>
          </w:tcPr>
          <w:p w:rsidR="00C17253" w:rsidRPr="008D63D7" w:rsidRDefault="00C17253" w:rsidP="008707BC">
            <w:pPr>
              <w:keepNext/>
              <w:rPr>
                <w:rFonts w:cs="Arial"/>
                <w:b/>
                <w:szCs w:val="22"/>
              </w:rPr>
            </w:pPr>
          </w:p>
        </w:tc>
      </w:tr>
      <w:tr w:rsidR="00C17253" w:rsidRPr="008D63D7">
        <w:trPr>
          <w:trHeight w:val="20"/>
        </w:trPr>
        <w:tc>
          <w:tcPr>
            <w:tcW w:w="1324" w:type="pct"/>
            <w:gridSpan w:val="2"/>
            <w:vAlign w:val="center"/>
          </w:tcPr>
          <w:p w:rsidR="00C17253" w:rsidRPr="008D63D7" w:rsidRDefault="00C17253" w:rsidP="008707BC">
            <w:pPr>
              <w:keepNext/>
              <w:rPr>
                <w:rFonts w:cs="Arial"/>
                <w:b/>
                <w:szCs w:val="22"/>
              </w:rPr>
            </w:pPr>
            <w:r w:rsidRPr="008D63D7">
              <w:rPr>
                <w:rFonts w:cs="Arial"/>
                <w:b/>
                <w:szCs w:val="22"/>
              </w:rPr>
              <w:t>Branch Place</w:t>
            </w:r>
          </w:p>
        </w:tc>
        <w:tc>
          <w:tcPr>
            <w:tcW w:w="1491" w:type="pct"/>
            <w:gridSpan w:val="2"/>
            <w:vAlign w:val="center"/>
          </w:tcPr>
          <w:p w:rsidR="00C17253" w:rsidRPr="008D63D7" w:rsidRDefault="00C17253" w:rsidP="008707BC">
            <w:pPr>
              <w:keepNext/>
              <w:rPr>
                <w:rFonts w:cs="Arial"/>
                <w:b/>
                <w:szCs w:val="22"/>
              </w:rPr>
            </w:pPr>
          </w:p>
        </w:tc>
        <w:tc>
          <w:tcPr>
            <w:tcW w:w="808" w:type="pct"/>
            <w:gridSpan w:val="6"/>
            <w:vAlign w:val="center"/>
          </w:tcPr>
          <w:p w:rsidR="00C17253" w:rsidRPr="008D63D7" w:rsidRDefault="00C17253" w:rsidP="008707BC">
            <w:pPr>
              <w:keepNext/>
              <w:rPr>
                <w:rFonts w:cs="Arial"/>
                <w:b/>
                <w:szCs w:val="22"/>
              </w:rPr>
            </w:pPr>
            <w:r w:rsidRPr="008D63D7">
              <w:rPr>
                <w:rFonts w:cs="Arial"/>
                <w:b/>
                <w:szCs w:val="22"/>
              </w:rPr>
              <w:t>Branch City</w:t>
            </w:r>
          </w:p>
        </w:tc>
        <w:tc>
          <w:tcPr>
            <w:tcW w:w="1377" w:type="pct"/>
            <w:gridSpan w:val="20"/>
            <w:vAlign w:val="center"/>
          </w:tcPr>
          <w:p w:rsidR="00C17253" w:rsidRPr="008D63D7" w:rsidRDefault="00C17253" w:rsidP="008707BC">
            <w:pPr>
              <w:keepNext/>
              <w:rPr>
                <w:rFonts w:cs="Arial"/>
                <w:b/>
                <w:szCs w:val="22"/>
              </w:rPr>
            </w:pPr>
          </w:p>
        </w:tc>
      </w:tr>
      <w:tr w:rsidR="00C17253" w:rsidRPr="008D63D7">
        <w:trPr>
          <w:trHeight w:val="20"/>
        </w:trPr>
        <w:tc>
          <w:tcPr>
            <w:tcW w:w="1324" w:type="pct"/>
            <w:gridSpan w:val="2"/>
            <w:vAlign w:val="center"/>
          </w:tcPr>
          <w:p w:rsidR="00C17253" w:rsidRPr="008D63D7" w:rsidRDefault="00C17253" w:rsidP="008707BC">
            <w:pPr>
              <w:keepNext/>
              <w:rPr>
                <w:rFonts w:cs="Arial"/>
                <w:b/>
                <w:szCs w:val="22"/>
              </w:rPr>
            </w:pPr>
            <w:r w:rsidRPr="008D63D7">
              <w:rPr>
                <w:rFonts w:cs="Arial"/>
                <w:b/>
                <w:szCs w:val="22"/>
              </w:rPr>
              <w:t>PIN Code</w:t>
            </w:r>
          </w:p>
        </w:tc>
        <w:tc>
          <w:tcPr>
            <w:tcW w:w="1491" w:type="pct"/>
            <w:gridSpan w:val="2"/>
            <w:vAlign w:val="center"/>
          </w:tcPr>
          <w:p w:rsidR="00C17253" w:rsidRPr="008D63D7" w:rsidRDefault="00C17253" w:rsidP="008707BC">
            <w:pPr>
              <w:keepNext/>
              <w:rPr>
                <w:rFonts w:cs="Arial"/>
                <w:b/>
                <w:szCs w:val="22"/>
              </w:rPr>
            </w:pPr>
          </w:p>
        </w:tc>
        <w:tc>
          <w:tcPr>
            <w:tcW w:w="808" w:type="pct"/>
            <w:gridSpan w:val="6"/>
            <w:vAlign w:val="center"/>
          </w:tcPr>
          <w:p w:rsidR="00C17253" w:rsidRPr="008D63D7" w:rsidRDefault="00C17253" w:rsidP="008707BC">
            <w:pPr>
              <w:keepNext/>
              <w:rPr>
                <w:rFonts w:cs="Arial"/>
                <w:b/>
                <w:szCs w:val="22"/>
              </w:rPr>
            </w:pPr>
            <w:r w:rsidRPr="008D63D7">
              <w:rPr>
                <w:rFonts w:cs="Arial"/>
                <w:b/>
                <w:szCs w:val="22"/>
              </w:rPr>
              <w:t>Branch Code</w:t>
            </w:r>
          </w:p>
        </w:tc>
        <w:tc>
          <w:tcPr>
            <w:tcW w:w="205" w:type="pct"/>
            <w:gridSpan w:val="2"/>
            <w:vAlign w:val="center"/>
          </w:tcPr>
          <w:p w:rsidR="00C17253" w:rsidRPr="008D63D7" w:rsidRDefault="00C17253" w:rsidP="008707BC">
            <w:pPr>
              <w:keepNext/>
              <w:rPr>
                <w:rFonts w:cs="Arial"/>
                <w:b/>
                <w:szCs w:val="22"/>
              </w:rPr>
            </w:pPr>
          </w:p>
        </w:tc>
        <w:tc>
          <w:tcPr>
            <w:tcW w:w="125" w:type="pct"/>
            <w:gridSpan w:val="3"/>
            <w:vAlign w:val="center"/>
          </w:tcPr>
          <w:p w:rsidR="00C17253" w:rsidRPr="008D63D7" w:rsidRDefault="00C17253" w:rsidP="008707BC">
            <w:pPr>
              <w:keepNext/>
              <w:rPr>
                <w:rFonts w:cs="Arial"/>
                <w:b/>
                <w:szCs w:val="22"/>
              </w:rPr>
            </w:pPr>
          </w:p>
        </w:tc>
        <w:tc>
          <w:tcPr>
            <w:tcW w:w="130" w:type="pct"/>
            <w:gridSpan w:val="2"/>
            <w:vAlign w:val="center"/>
          </w:tcPr>
          <w:p w:rsidR="00C17253" w:rsidRPr="008D63D7" w:rsidRDefault="00C17253" w:rsidP="008707BC">
            <w:pPr>
              <w:keepNext/>
              <w:rPr>
                <w:rFonts w:cs="Arial"/>
                <w:b/>
                <w:szCs w:val="22"/>
              </w:rPr>
            </w:pPr>
          </w:p>
        </w:tc>
        <w:tc>
          <w:tcPr>
            <w:tcW w:w="130" w:type="pct"/>
            <w:gridSpan w:val="2"/>
            <w:vAlign w:val="center"/>
          </w:tcPr>
          <w:p w:rsidR="00C17253" w:rsidRPr="008D63D7" w:rsidRDefault="00C17253" w:rsidP="008707BC">
            <w:pPr>
              <w:keepNext/>
              <w:rPr>
                <w:rFonts w:cs="Arial"/>
                <w:b/>
                <w:szCs w:val="22"/>
              </w:rPr>
            </w:pPr>
          </w:p>
        </w:tc>
        <w:tc>
          <w:tcPr>
            <w:tcW w:w="130" w:type="pct"/>
            <w:gridSpan w:val="2"/>
            <w:vAlign w:val="center"/>
          </w:tcPr>
          <w:p w:rsidR="00C17253" w:rsidRPr="008D63D7" w:rsidRDefault="00C17253" w:rsidP="008707BC">
            <w:pPr>
              <w:keepNext/>
              <w:rPr>
                <w:rFonts w:cs="Arial"/>
                <w:b/>
                <w:szCs w:val="22"/>
              </w:rPr>
            </w:pPr>
          </w:p>
        </w:tc>
        <w:tc>
          <w:tcPr>
            <w:tcW w:w="130" w:type="pct"/>
            <w:vAlign w:val="center"/>
          </w:tcPr>
          <w:p w:rsidR="00C17253" w:rsidRPr="008D63D7" w:rsidRDefault="00C17253" w:rsidP="008707BC">
            <w:pPr>
              <w:keepNext/>
              <w:rPr>
                <w:rFonts w:cs="Arial"/>
                <w:b/>
                <w:szCs w:val="22"/>
              </w:rPr>
            </w:pPr>
          </w:p>
        </w:tc>
        <w:tc>
          <w:tcPr>
            <w:tcW w:w="130" w:type="pct"/>
            <w:gridSpan w:val="2"/>
            <w:vAlign w:val="center"/>
          </w:tcPr>
          <w:p w:rsidR="00C17253" w:rsidRPr="008D63D7" w:rsidRDefault="00C17253" w:rsidP="008707BC">
            <w:pPr>
              <w:keepNext/>
              <w:rPr>
                <w:rFonts w:cs="Arial"/>
                <w:b/>
                <w:szCs w:val="22"/>
              </w:rPr>
            </w:pPr>
          </w:p>
        </w:tc>
        <w:tc>
          <w:tcPr>
            <w:tcW w:w="135" w:type="pct"/>
            <w:gridSpan w:val="2"/>
            <w:vAlign w:val="center"/>
          </w:tcPr>
          <w:p w:rsidR="00C17253" w:rsidRPr="008D63D7" w:rsidRDefault="00C17253" w:rsidP="008707BC">
            <w:pPr>
              <w:keepNext/>
              <w:rPr>
                <w:rFonts w:cs="Arial"/>
                <w:b/>
                <w:szCs w:val="22"/>
              </w:rPr>
            </w:pPr>
          </w:p>
        </w:tc>
        <w:tc>
          <w:tcPr>
            <w:tcW w:w="125" w:type="pct"/>
            <w:gridSpan w:val="2"/>
            <w:vAlign w:val="center"/>
          </w:tcPr>
          <w:p w:rsidR="00C17253" w:rsidRPr="008D63D7" w:rsidRDefault="00C17253" w:rsidP="008707BC">
            <w:pPr>
              <w:keepNext/>
              <w:rPr>
                <w:rFonts w:cs="Arial"/>
                <w:b/>
                <w:szCs w:val="22"/>
              </w:rPr>
            </w:pPr>
          </w:p>
        </w:tc>
        <w:tc>
          <w:tcPr>
            <w:tcW w:w="137" w:type="pct"/>
            <w:gridSpan w:val="2"/>
            <w:vAlign w:val="center"/>
          </w:tcPr>
          <w:p w:rsidR="00C17253" w:rsidRPr="008D63D7" w:rsidRDefault="00C17253" w:rsidP="008707BC">
            <w:pPr>
              <w:keepNext/>
              <w:rPr>
                <w:rFonts w:cs="Arial"/>
                <w:b/>
                <w:szCs w:val="22"/>
              </w:rPr>
            </w:pPr>
          </w:p>
        </w:tc>
      </w:tr>
      <w:tr w:rsidR="00C17253" w:rsidRPr="008D63D7">
        <w:trPr>
          <w:trHeight w:val="20"/>
        </w:trPr>
        <w:tc>
          <w:tcPr>
            <w:tcW w:w="1324" w:type="pct"/>
            <w:gridSpan w:val="2"/>
            <w:vAlign w:val="center"/>
          </w:tcPr>
          <w:p w:rsidR="00C17253" w:rsidRPr="008D63D7" w:rsidRDefault="00C17253" w:rsidP="008707BC">
            <w:pPr>
              <w:keepNext/>
              <w:rPr>
                <w:rFonts w:cs="Arial"/>
                <w:b/>
                <w:szCs w:val="22"/>
              </w:rPr>
            </w:pPr>
            <w:r w:rsidRPr="008D63D7">
              <w:rPr>
                <w:rFonts w:cs="Arial"/>
                <w:b/>
                <w:szCs w:val="22"/>
              </w:rPr>
              <w:t>MICR No.</w:t>
            </w:r>
          </w:p>
        </w:tc>
        <w:tc>
          <w:tcPr>
            <w:tcW w:w="1491" w:type="pct"/>
            <w:gridSpan w:val="2"/>
            <w:vAlign w:val="center"/>
          </w:tcPr>
          <w:p w:rsidR="00C17253" w:rsidRPr="008D63D7" w:rsidRDefault="00C17253" w:rsidP="008707BC">
            <w:pPr>
              <w:keepNext/>
              <w:rPr>
                <w:rFonts w:cs="Arial"/>
                <w:b/>
                <w:szCs w:val="22"/>
              </w:rPr>
            </w:pPr>
          </w:p>
        </w:tc>
        <w:tc>
          <w:tcPr>
            <w:tcW w:w="808" w:type="pct"/>
            <w:gridSpan w:val="6"/>
            <w:vAlign w:val="center"/>
          </w:tcPr>
          <w:p w:rsidR="00C17253" w:rsidRPr="008D63D7" w:rsidRDefault="00C17253" w:rsidP="008707BC">
            <w:pPr>
              <w:keepNext/>
              <w:rPr>
                <w:rFonts w:cs="Arial"/>
                <w:b/>
                <w:szCs w:val="22"/>
              </w:rPr>
            </w:pPr>
          </w:p>
        </w:tc>
        <w:tc>
          <w:tcPr>
            <w:tcW w:w="1377" w:type="pct"/>
            <w:gridSpan w:val="20"/>
            <w:vAlign w:val="center"/>
          </w:tcPr>
          <w:p w:rsidR="00C17253" w:rsidRPr="008D63D7" w:rsidRDefault="00C17253" w:rsidP="008707BC">
            <w:pPr>
              <w:keepNext/>
              <w:rPr>
                <w:rFonts w:cs="Arial"/>
                <w:b/>
                <w:szCs w:val="22"/>
              </w:rPr>
            </w:pPr>
          </w:p>
        </w:tc>
      </w:tr>
      <w:tr w:rsidR="00C17253" w:rsidRPr="008D63D7">
        <w:trPr>
          <w:trHeight w:val="20"/>
        </w:trPr>
        <w:tc>
          <w:tcPr>
            <w:tcW w:w="1324" w:type="pct"/>
            <w:gridSpan w:val="2"/>
            <w:vAlign w:val="center"/>
          </w:tcPr>
          <w:p w:rsidR="00C17253" w:rsidRPr="008D63D7" w:rsidRDefault="00C17253" w:rsidP="008707BC">
            <w:pPr>
              <w:keepNext/>
              <w:rPr>
                <w:rFonts w:cs="Arial"/>
                <w:b/>
                <w:szCs w:val="22"/>
              </w:rPr>
            </w:pPr>
            <w:r w:rsidRPr="008D63D7">
              <w:rPr>
                <w:rFonts w:cs="Arial"/>
                <w:b/>
                <w:szCs w:val="22"/>
              </w:rPr>
              <w:t>Account type</w:t>
            </w:r>
          </w:p>
        </w:tc>
        <w:tc>
          <w:tcPr>
            <w:tcW w:w="1491" w:type="pct"/>
            <w:gridSpan w:val="2"/>
            <w:vAlign w:val="center"/>
          </w:tcPr>
          <w:p w:rsidR="00C17253" w:rsidRPr="008D63D7" w:rsidRDefault="00C17253" w:rsidP="008707BC">
            <w:pPr>
              <w:keepNext/>
              <w:rPr>
                <w:rFonts w:cs="Arial"/>
                <w:b/>
                <w:szCs w:val="22"/>
              </w:rPr>
            </w:pPr>
            <w:r w:rsidRPr="008D63D7">
              <w:rPr>
                <w:rFonts w:cs="Arial"/>
                <w:b/>
                <w:szCs w:val="22"/>
              </w:rPr>
              <w:t xml:space="preserve"> Saving</w:t>
            </w:r>
          </w:p>
        </w:tc>
        <w:tc>
          <w:tcPr>
            <w:tcW w:w="808" w:type="pct"/>
            <w:gridSpan w:val="6"/>
            <w:vAlign w:val="center"/>
          </w:tcPr>
          <w:p w:rsidR="00C17253" w:rsidRPr="008D63D7" w:rsidRDefault="00C17253" w:rsidP="008707BC">
            <w:pPr>
              <w:keepNext/>
              <w:rPr>
                <w:rFonts w:cs="Arial"/>
                <w:b/>
                <w:szCs w:val="22"/>
              </w:rPr>
            </w:pPr>
            <w:r w:rsidRPr="008D63D7">
              <w:rPr>
                <w:rFonts w:cs="Arial"/>
                <w:b/>
                <w:szCs w:val="22"/>
              </w:rPr>
              <w:t xml:space="preserve"> Current</w:t>
            </w:r>
          </w:p>
        </w:tc>
        <w:tc>
          <w:tcPr>
            <w:tcW w:w="1377" w:type="pct"/>
            <w:gridSpan w:val="20"/>
            <w:vAlign w:val="center"/>
          </w:tcPr>
          <w:p w:rsidR="00C17253" w:rsidRPr="008D63D7" w:rsidRDefault="00C17253" w:rsidP="008707BC">
            <w:pPr>
              <w:keepNext/>
              <w:rPr>
                <w:rFonts w:cs="Arial"/>
                <w:b/>
                <w:szCs w:val="22"/>
              </w:rPr>
            </w:pPr>
            <w:r w:rsidRPr="008D63D7">
              <w:rPr>
                <w:rFonts w:cs="Arial"/>
                <w:b/>
                <w:szCs w:val="22"/>
              </w:rPr>
              <w:t>Cash Credit</w:t>
            </w:r>
          </w:p>
        </w:tc>
      </w:tr>
      <w:tr w:rsidR="00C17253" w:rsidRPr="008D63D7">
        <w:trPr>
          <w:trHeight w:val="20"/>
        </w:trPr>
        <w:tc>
          <w:tcPr>
            <w:tcW w:w="1324" w:type="pct"/>
            <w:gridSpan w:val="2"/>
            <w:vAlign w:val="center"/>
          </w:tcPr>
          <w:p w:rsidR="00C17253" w:rsidRPr="008D63D7" w:rsidRDefault="00C17253" w:rsidP="008707BC">
            <w:pPr>
              <w:keepNext/>
              <w:rPr>
                <w:rFonts w:cs="Arial"/>
                <w:b/>
                <w:szCs w:val="22"/>
              </w:rPr>
            </w:pPr>
            <w:r w:rsidRPr="008D63D7">
              <w:rPr>
                <w:rFonts w:cs="Arial"/>
                <w:b/>
                <w:szCs w:val="22"/>
              </w:rPr>
              <w:t>Account No.</w:t>
            </w:r>
          </w:p>
        </w:tc>
        <w:tc>
          <w:tcPr>
            <w:tcW w:w="1491" w:type="pct"/>
            <w:gridSpan w:val="2"/>
            <w:vAlign w:val="center"/>
          </w:tcPr>
          <w:p w:rsidR="00C17253" w:rsidRPr="008D63D7" w:rsidRDefault="00C17253" w:rsidP="008707BC">
            <w:pPr>
              <w:keepNext/>
              <w:rPr>
                <w:rFonts w:cs="Arial"/>
                <w:b/>
                <w:szCs w:val="22"/>
              </w:rPr>
            </w:pPr>
            <w:r w:rsidRPr="008D63D7">
              <w:rPr>
                <w:rFonts w:cs="Arial"/>
                <w:b/>
                <w:szCs w:val="22"/>
              </w:rPr>
              <w:t>(As appearing in the Cheque book)</w:t>
            </w:r>
          </w:p>
        </w:tc>
        <w:tc>
          <w:tcPr>
            <w:tcW w:w="190" w:type="pct"/>
            <w:gridSpan w:val="2"/>
            <w:vAlign w:val="center"/>
          </w:tcPr>
          <w:p w:rsidR="00C17253" w:rsidRPr="008D63D7" w:rsidRDefault="00C17253" w:rsidP="008707BC">
            <w:pPr>
              <w:keepNext/>
              <w:rPr>
                <w:rFonts w:cs="Arial"/>
                <w:b/>
                <w:szCs w:val="22"/>
              </w:rPr>
            </w:pPr>
          </w:p>
        </w:tc>
        <w:tc>
          <w:tcPr>
            <w:tcW w:w="190" w:type="pct"/>
            <w:vAlign w:val="center"/>
          </w:tcPr>
          <w:p w:rsidR="00C17253" w:rsidRPr="008D63D7" w:rsidRDefault="00C17253" w:rsidP="008707BC">
            <w:pPr>
              <w:keepNext/>
              <w:rPr>
                <w:rFonts w:cs="Arial"/>
                <w:b/>
                <w:szCs w:val="22"/>
              </w:rPr>
            </w:pPr>
          </w:p>
        </w:tc>
        <w:tc>
          <w:tcPr>
            <w:tcW w:w="143" w:type="pct"/>
            <w:vAlign w:val="center"/>
          </w:tcPr>
          <w:p w:rsidR="00C17253" w:rsidRPr="008D63D7" w:rsidRDefault="00C17253" w:rsidP="008707BC">
            <w:pPr>
              <w:keepNext/>
              <w:rPr>
                <w:rFonts w:cs="Arial"/>
                <w:b/>
                <w:szCs w:val="22"/>
              </w:rPr>
            </w:pPr>
          </w:p>
        </w:tc>
        <w:tc>
          <w:tcPr>
            <w:tcW w:w="143" w:type="pct"/>
            <w:vAlign w:val="center"/>
          </w:tcPr>
          <w:p w:rsidR="00C17253" w:rsidRPr="008D63D7" w:rsidRDefault="00C17253" w:rsidP="008707BC">
            <w:pPr>
              <w:keepNext/>
              <w:rPr>
                <w:rFonts w:cs="Arial"/>
                <w:b/>
                <w:szCs w:val="22"/>
              </w:rPr>
            </w:pPr>
          </w:p>
        </w:tc>
        <w:tc>
          <w:tcPr>
            <w:tcW w:w="143" w:type="pct"/>
            <w:vAlign w:val="center"/>
          </w:tcPr>
          <w:p w:rsidR="00C17253" w:rsidRPr="008D63D7" w:rsidRDefault="00C17253" w:rsidP="008707BC">
            <w:pPr>
              <w:keepNext/>
              <w:rPr>
                <w:rFonts w:cs="Arial"/>
                <w:b/>
                <w:szCs w:val="22"/>
              </w:rPr>
            </w:pPr>
          </w:p>
        </w:tc>
        <w:tc>
          <w:tcPr>
            <w:tcW w:w="143" w:type="pct"/>
            <w:vAlign w:val="center"/>
          </w:tcPr>
          <w:p w:rsidR="00C17253" w:rsidRPr="008D63D7" w:rsidRDefault="00C17253" w:rsidP="008707BC">
            <w:pPr>
              <w:keepNext/>
              <w:rPr>
                <w:rFonts w:cs="Arial"/>
                <w:b/>
                <w:szCs w:val="22"/>
              </w:rPr>
            </w:pPr>
          </w:p>
        </w:tc>
        <w:tc>
          <w:tcPr>
            <w:tcW w:w="143" w:type="pct"/>
            <w:gridSpan w:val="2"/>
            <w:vAlign w:val="center"/>
          </w:tcPr>
          <w:p w:rsidR="00C17253" w:rsidRPr="008D63D7" w:rsidRDefault="00C17253" w:rsidP="008707BC">
            <w:pPr>
              <w:keepNext/>
              <w:rPr>
                <w:rFonts w:cs="Arial"/>
                <w:b/>
                <w:szCs w:val="22"/>
              </w:rPr>
            </w:pPr>
          </w:p>
        </w:tc>
        <w:tc>
          <w:tcPr>
            <w:tcW w:w="143" w:type="pct"/>
            <w:gridSpan w:val="3"/>
            <w:vAlign w:val="center"/>
          </w:tcPr>
          <w:p w:rsidR="00C17253" w:rsidRPr="008D63D7" w:rsidRDefault="00C17253" w:rsidP="008707BC">
            <w:pPr>
              <w:keepNext/>
              <w:rPr>
                <w:rFonts w:cs="Arial"/>
                <w:b/>
                <w:szCs w:val="22"/>
              </w:rPr>
            </w:pPr>
          </w:p>
        </w:tc>
        <w:tc>
          <w:tcPr>
            <w:tcW w:w="143" w:type="pct"/>
            <w:gridSpan w:val="2"/>
            <w:vAlign w:val="center"/>
          </w:tcPr>
          <w:p w:rsidR="00C17253" w:rsidRPr="008D63D7" w:rsidRDefault="00C17253" w:rsidP="008707BC">
            <w:pPr>
              <w:keepNext/>
              <w:rPr>
                <w:rFonts w:cs="Arial"/>
                <w:b/>
                <w:szCs w:val="22"/>
              </w:rPr>
            </w:pPr>
          </w:p>
        </w:tc>
        <w:tc>
          <w:tcPr>
            <w:tcW w:w="143" w:type="pct"/>
            <w:gridSpan w:val="2"/>
            <w:vAlign w:val="center"/>
          </w:tcPr>
          <w:p w:rsidR="00C17253" w:rsidRPr="008D63D7" w:rsidRDefault="00C17253" w:rsidP="008707BC">
            <w:pPr>
              <w:keepNext/>
              <w:rPr>
                <w:rFonts w:cs="Arial"/>
                <w:b/>
                <w:szCs w:val="22"/>
              </w:rPr>
            </w:pPr>
          </w:p>
        </w:tc>
        <w:tc>
          <w:tcPr>
            <w:tcW w:w="156" w:type="pct"/>
            <w:gridSpan w:val="3"/>
            <w:vAlign w:val="center"/>
          </w:tcPr>
          <w:p w:rsidR="00C17253" w:rsidRPr="008D63D7" w:rsidRDefault="00C17253" w:rsidP="008707BC">
            <w:pPr>
              <w:keepNext/>
              <w:rPr>
                <w:rFonts w:cs="Arial"/>
                <w:b/>
                <w:szCs w:val="22"/>
              </w:rPr>
            </w:pPr>
          </w:p>
        </w:tc>
        <w:tc>
          <w:tcPr>
            <w:tcW w:w="125" w:type="pct"/>
            <w:gridSpan w:val="2"/>
            <w:vAlign w:val="center"/>
          </w:tcPr>
          <w:p w:rsidR="00C17253" w:rsidRPr="008D63D7" w:rsidRDefault="00C17253" w:rsidP="008707BC">
            <w:pPr>
              <w:keepNext/>
              <w:rPr>
                <w:rFonts w:cs="Arial"/>
                <w:b/>
                <w:szCs w:val="22"/>
              </w:rPr>
            </w:pPr>
          </w:p>
        </w:tc>
        <w:tc>
          <w:tcPr>
            <w:tcW w:w="127" w:type="pct"/>
            <w:gridSpan w:val="2"/>
            <w:vAlign w:val="center"/>
          </w:tcPr>
          <w:p w:rsidR="00C17253" w:rsidRPr="008D63D7" w:rsidRDefault="00C17253" w:rsidP="008707BC">
            <w:pPr>
              <w:keepNext/>
              <w:rPr>
                <w:rFonts w:cs="Arial"/>
                <w:b/>
                <w:szCs w:val="22"/>
              </w:rPr>
            </w:pPr>
          </w:p>
        </w:tc>
        <w:tc>
          <w:tcPr>
            <w:tcW w:w="125" w:type="pct"/>
            <w:gridSpan w:val="2"/>
            <w:vAlign w:val="center"/>
          </w:tcPr>
          <w:p w:rsidR="00C17253" w:rsidRPr="008D63D7" w:rsidRDefault="00C17253" w:rsidP="008707BC">
            <w:pPr>
              <w:keepNext/>
              <w:rPr>
                <w:rFonts w:cs="Arial"/>
                <w:b/>
                <w:szCs w:val="22"/>
              </w:rPr>
            </w:pPr>
          </w:p>
        </w:tc>
        <w:tc>
          <w:tcPr>
            <w:tcW w:w="129" w:type="pct"/>
            <w:vAlign w:val="center"/>
          </w:tcPr>
          <w:p w:rsidR="00C17253" w:rsidRPr="008D63D7" w:rsidRDefault="00C17253" w:rsidP="008707BC">
            <w:pPr>
              <w:keepNext/>
              <w:rPr>
                <w:rFonts w:cs="Arial"/>
                <w:b/>
                <w:szCs w:val="22"/>
              </w:rPr>
            </w:pPr>
          </w:p>
        </w:tc>
      </w:tr>
      <w:tr w:rsidR="00C17253" w:rsidRPr="008D63D7">
        <w:trPr>
          <w:trHeight w:val="20"/>
        </w:trPr>
        <w:tc>
          <w:tcPr>
            <w:tcW w:w="5000" w:type="pct"/>
            <w:gridSpan w:val="30"/>
            <w:vAlign w:val="center"/>
          </w:tcPr>
          <w:p w:rsidR="00C17253" w:rsidRPr="008D63D7" w:rsidRDefault="00C17253" w:rsidP="008707BC">
            <w:pPr>
              <w:keepNext/>
              <w:rPr>
                <w:rFonts w:cs="Arial"/>
                <w:b/>
                <w:szCs w:val="22"/>
              </w:rPr>
            </w:pPr>
            <w:r w:rsidRPr="008D63D7">
              <w:rPr>
                <w:rFonts w:cs="Arial"/>
                <w:b/>
                <w:szCs w:val="22"/>
              </w:rPr>
              <w:t>(Code number appearing on the MICR1 cheque supplied by the Bank.  Please attach a cancelled cheque of your bank for ensuring accuracy of the bank name, branch name &amp; code and Account Number)</w:t>
            </w:r>
          </w:p>
        </w:tc>
      </w:tr>
      <w:tr w:rsidR="00C17253" w:rsidRPr="008D63D7">
        <w:trPr>
          <w:trHeight w:val="20"/>
        </w:trPr>
        <w:tc>
          <w:tcPr>
            <w:tcW w:w="1130" w:type="pct"/>
            <w:vAlign w:val="center"/>
          </w:tcPr>
          <w:p w:rsidR="00C17253" w:rsidRPr="008D63D7" w:rsidRDefault="00C17253" w:rsidP="008707BC">
            <w:pPr>
              <w:keepNext/>
              <w:rPr>
                <w:rFonts w:cs="Arial"/>
                <w:b/>
                <w:szCs w:val="22"/>
              </w:rPr>
            </w:pPr>
            <w:r w:rsidRPr="008D63D7">
              <w:rPr>
                <w:rFonts w:cs="Arial"/>
                <w:b/>
                <w:szCs w:val="22"/>
              </w:rPr>
              <w:t>IFSC CODE2</w:t>
            </w:r>
          </w:p>
        </w:tc>
        <w:tc>
          <w:tcPr>
            <w:tcW w:w="1049" w:type="pct"/>
            <w:gridSpan w:val="2"/>
            <w:vAlign w:val="center"/>
          </w:tcPr>
          <w:p w:rsidR="00C17253" w:rsidRPr="008D63D7" w:rsidRDefault="00C17253" w:rsidP="008707BC">
            <w:pPr>
              <w:keepNext/>
              <w:rPr>
                <w:rFonts w:cs="Arial"/>
                <w:b/>
                <w:szCs w:val="22"/>
              </w:rPr>
            </w:pPr>
            <w:r w:rsidRPr="008D63D7">
              <w:rPr>
                <w:rFonts w:cs="Arial"/>
                <w:b/>
                <w:szCs w:val="22"/>
              </w:rPr>
              <w:t>For RTGS transfer</w:t>
            </w:r>
          </w:p>
        </w:tc>
        <w:tc>
          <w:tcPr>
            <w:tcW w:w="756" w:type="pct"/>
            <w:gridSpan w:val="2"/>
            <w:vAlign w:val="center"/>
          </w:tcPr>
          <w:p w:rsidR="00C17253" w:rsidRPr="008D63D7" w:rsidRDefault="00C17253" w:rsidP="008707BC">
            <w:pPr>
              <w:keepNext/>
              <w:rPr>
                <w:rFonts w:cs="Arial"/>
                <w:b/>
                <w:szCs w:val="22"/>
              </w:rPr>
            </w:pPr>
          </w:p>
        </w:tc>
        <w:tc>
          <w:tcPr>
            <w:tcW w:w="1001" w:type="pct"/>
            <w:gridSpan w:val="9"/>
            <w:vAlign w:val="center"/>
          </w:tcPr>
          <w:p w:rsidR="00C17253" w:rsidRPr="008D63D7" w:rsidRDefault="00C17253" w:rsidP="008707BC">
            <w:pPr>
              <w:keepNext/>
              <w:rPr>
                <w:rFonts w:cs="Arial"/>
                <w:b/>
                <w:szCs w:val="22"/>
              </w:rPr>
            </w:pPr>
            <w:r w:rsidRPr="008D63D7">
              <w:rPr>
                <w:rFonts w:cs="Arial"/>
                <w:b/>
                <w:szCs w:val="22"/>
              </w:rPr>
              <w:t>For NEFT transfer</w:t>
            </w:r>
          </w:p>
        </w:tc>
        <w:tc>
          <w:tcPr>
            <w:tcW w:w="1064" w:type="pct"/>
            <w:gridSpan w:val="16"/>
            <w:vAlign w:val="center"/>
          </w:tcPr>
          <w:p w:rsidR="00C17253" w:rsidRPr="008D63D7" w:rsidRDefault="00C17253" w:rsidP="008707BC">
            <w:pPr>
              <w:keepNext/>
              <w:rPr>
                <w:rFonts w:cs="Arial"/>
                <w:b/>
                <w:szCs w:val="22"/>
              </w:rPr>
            </w:pPr>
          </w:p>
        </w:tc>
      </w:tr>
    </w:tbl>
    <w:p w:rsidR="00C17253" w:rsidRPr="008D63D7" w:rsidRDefault="00C17253" w:rsidP="008707BC">
      <w:pPr>
        <w:keepNext/>
        <w:spacing w:before="120"/>
        <w:rPr>
          <w:rFonts w:cs="Arial"/>
          <w:b/>
          <w:szCs w:val="22"/>
        </w:rPr>
      </w:pPr>
      <w:r w:rsidRPr="008D63D7">
        <w:rPr>
          <w:rFonts w:cs="Arial"/>
          <w:b/>
          <w:szCs w:val="22"/>
        </w:rPr>
        <w:t>4.  Date from which the mandate should be effective</w:t>
      </w:r>
      <w:r w:rsidRPr="008D63D7">
        <w:rPr>
          <w:rFonts w:cs="Arial"/>
          <w:b/>
          <w:szCs w:val="22"/>
        </w:rPr>
        <w:tab/>
        <w:t>:</w:t>
      </w:r>
    </w:p>
    <w:p w:rsidR="00C17253" w:rsidRPr="008D63D7" w:rsidRDefault="00C17253" w:rsidP="008707BC">
      <w:pPr>
        <w:keepNext/>
        <w:jc w:val="both"/>
        <w:rPr>
          <w:rFonts w:cs="Arial"/>
          <w:b/>
          <w:szCs w:val="22"/>
        </w:rPr>
      </w:pPr>
      <w:r w:rsidRPr="008D63D7">
        <w:rPr>
          <w:rFonts w:cs="Arial"/>
          <w:b/>
          <w:szCs w:val="22"/>
        </w:rPr>
        <w:tab/>
        <w:t xml:space="preserve"> I hereby declare that the particulars given above are correct and complete.  If any transaction is delayed or not effected for reasons of incomplete or incorrect information, I shall not hold SIDBI / IDBI Bank responsible.  I also undertake to advise any change in </w:t>
      </w:r>
      <w:r w:rsidRPr="008D63D7">
        <w:rPr>
          <w:rFonts w:cs="Arial"/>
          <w:b/>
          <w:szCs w:val="22"/>
        </w:rPr>
        <w:lastRenderedPageBreak/>
        <w:t>the particulars of my account to facilitate updation of records for purpose of credit of amount through RBI RTGS/NEFT.</w:t>
      </w:r>
    </w:p>
    <w:p w:rsidR="00C17253" w:rsidRPr="008D63D7" w:rsidRDefault="00C17253" w:rsidP="008707BC">
      <w:pPr>
        <w:keepNext/>
        <w:rPr>
          <w:rFonts w:cs="Arial"/>
          <w:b/>
          <w:szCs w:val="22"/>
        </w:rPr>
      </w:pPr>
    </w:p>
    <w:p w:rsidR="00C17253" w:rsidRPr="008D63D7" w:rsidRDefault="00C17253" w:rsidP="008707BC">
      <w:pPr>
        <w:keepNext/>
        <w:rPr>
          <w:rFonts w:cs="Arial"/>
          <w:b/>
          <w:szCs w:val="22"/>
        </w:rPr>
      </w:pPr>
      <w:r w:rsidRPr="008D63D7">
        <w:rPr>
          <w:rFonts w:cs="Arial"/>
          <w:b/>
          <w:szCs w:val="22"/>
        </w:rPr>
        <w:t xml:space="preserve">  Place</w:t>
      </w:r>
      <w:r w:rsidRPr="008D63D7">
        <w:rPr>
          <w:rFonts w:cs="Arial"/>
          <w:b/>
          <w:szCs w:val="22"/>
          <w:cs/>
        </w:rPr>
        <w:t xml:space="preserve">   </w:t>
      </w:r>
      <w:r w:rsidRPr="008D63D7">
        <w:rPr>
          <w:rFonts w:cs="Arial"/>
          <w:b/>
          <w:szCs w:val="22"/>
        </w:rPr>
        <w:t>:</w:t>
      </w:r>
      <w:r w:rsidRPr="008D63D7">
        <w:rPr>
          <w:rFonts w:cs="Arial"/>
          <w:b/>
          <w:szCs w:val="22"/>
        </w:rPr>
        <w:tab/>
        <w:t>_____________</w:t>
      </w:r>
    </w:p>
    <w:p w:rsidR="00C17253" w:rsidRPr="008D63D7" w:rsidRDefault="00C17253" w:rsidP="008707BC">
      <w:pPr>
        <w:keepNext/>
        <w:jc w:val="right"/>
        <w:rPr>
          <w:rFonts w:cs="Arial"/>
          <w:b/>
          <w:szCs w:val="22"/>
        </w:rPr>
      </w:pPr>
      <w:r w:rsidRPr="008D63D7">
        <w:rPr>
          <w:rFonts w:cs="Arial"/>
          <w:b/>
          <w:szCs w:val="22"/>
        </w:rPr>
        <w:t>Date     :   _____________</w:t>
      </w:r>
      <w:r w:rsidRPr="008D63D7">
        <w:rPr>
          <w:rFonts w:cs="Arial"/>
          <w:b/>
          <w:szCs w:val="22"/>
        </w:rPr>
        <w:tab/>
      </w:r>
      <w:r w:rsidRPr="008D63D7">
        <w:rPr>
          <w:rFonts w:cs="Arial"/>
          <w:b/>
          <w:szCs w:val="22"/>
        </w:rPr>
        <w:tab/>
      </w:r>
      <w:r w:rsidRPr="008D63D7">
        <w:rPr>
          <w:rFonts w:cs="Arial"/>
          <w:b/>
          <w:szCs w:val="22"/>
          <w:cs/>
        </w:rPr>
        <w:t xml:space="preserve">         </w:t>
      </w:r>
      <w:r w:rsidRPr="008D63D7">
        <w:rPr>
          <w:rFonts w:cs="Arial"/>
          <w:b/>
          <w:szCs w:val="22"/>
        </w:rPr>
        <w:t xml:space="preserve"> </w:t>
      </w:r>
      <w:r w:rsidRPr="008D63D7">
        <w:rPr>
          <w:rFonts w:cs="Arial"/>
          <w:b/>
          <w:szCs w:val="22"/>
          <w:cs/>
        </w:rPr>
        <w:t xml:space="preserve">                                              </w:t>
      </w:r>
      <w:r w:rsidRPr="008D63D7">
        <w:rPr>
          <w:rFonts w:cs="Arial"/>
          <w:b/>
          <w:szCs w:val="22"/>
        </w:rPr>
        <w:t>Signature of: the party / Authorized Signatory</w:t>
      </w:r>
    </w:p>
    <w:p w:rsidR="00C17253" w:rsidRPr="008D63D7" w:rsidRDefault="00C17253" w:rsidP="008707BC">
      <w:pPr>
        <w:keepNext/>
        <w:jc w:val="center"/>
        <w:rPr>
          <w:rFonts w:cs="Arial"/>
          <w:b/>
          <w:szCs w:val="22"/>
        </w:rPr>
      </w:pPr>
      <w:r w:rsidRPr="008D63D7">
        <w:rPr>
          <w:rFonts w:cs="Arial"/>
          <w:b/>
          <w:szCs w:val="22"/>
        </w:rPr>
        <w:t>……………………………………………………………………………………………………………</w:t>
      </w:r>
    </w:p>
    <w:p w:rsidR="00C17253" w:rsidRPr="008D63D7" w:rsidRDefault="00C17253" w:rsidP="008707BC">
      <w:pPr>
        <w:keepNext/>
        <w:rPr>
          <w:rFonts w:cs="Arial"/>
          <w:b/>
          <w:szCs w:val="22"/>
        </w:rPr>
      </w:pPr>
      <w:r w:rsidRPr="008D63D7">
        <w:rPr>
          <w:rFonts w:cs="Arial"/>
          <w:b/>
          <w:szCs w:val="22"/>
        </w:rPr>
        <w:t>Certified that particulars furnished above are correct as per our records.</w:t>
      </w:r>
    </w:p>
    <w:p w:rsidR="00C17253" w:rsidRPr="008D63D7" w:rsidRDefault="00C17253" w:rsidP="008707BC">
      <w:pPr>
        <w:keepNext/>
        <w:rPr>
          <w:rFonts w:cs="Arial"/>
          <w:b/>
          <w:szCs w:val="22"/>
        </w:rPr>
      </w:pPr>
      <w:r w:rsidRPr="008D63D7">
        <w:rPr>
          <w:rFonts w:cs="Arial"/>
          <w:b/>
          <w:szCs w:val="22"/>
        </w:rPr>
        <w:t xml:space="preserve"> Bank’s stamp</w:t>
      </w:r>
      <w:r w:rsidRPr="008D63D7">
        <w:rPr>
          <w:rFonts w:cs="Arial"/>
          <w:b/>
          <w:szCs w:val="22"/>
          <w:cs/>
        </w:rPr>
        <w:t xml:space="preserve">  </w:t>
      </w:r>
      <w:r w:rsidRPr="008D63D7">
        <w:rPr>
          <w:rFonts w:cs="Arial"/>
          <w:b/>
          <w:szCs w:val="22"/>
        </w:rPr>
        <w:t>:</w:t>
      </w:r>
    </w:p>
    <w:p w:rsidR="00C17253" w:rsidRPr="008D63D7" w:rsidRDefault="00C17253" w:rsidP="008707BC">
      <w:pPr>
        <w:keepNext/>
        <w:rPr>
          <w:rFonts w:cs="Arial"/>
          <w:b/>
          <w:szCs w:val="22"/>
        </w:rPr>
      </w:pPr>
      <w:r w:rsidRPr="008D63D7">
        <w:rPr>
          <w:rFonts w:cs="Arial"/>
          <w:b/>
          <w:szCs w:val="22"/>
        </w:rPr>
        <w:t xml:space="preserve"> Date</w:t>
      </w:r>
      <w:r w:rsidRPr="008D63D7">
        <w:rPr>
          <w:rFonts w:cs="Arial"/>
          <w:b/>
          <w:szCs w:val="22"/>
        </w:rPr>
        <w:tab/>
      </w:r>
      <w:r w:rsidRPr="008D63D7">
        <w:rPr>
          <w:rFonts w:cs="Arial"/>
          <w:b/>
          <w:szCs w:val="22"/>
        </w:rPr>
        <w:tab/>
      </w:r>
      <w:r w:rsidRPr="008D63D7">
        <w:rPr>
          <w:rFonts w:cs="Arial"/>
          <w:b/>
          <w:szCs w:val="22"/>
          <w:cs/>
        </w:rPr>
        <w:t xml:space="preserve">   </w:t>
      </w:r>
      <w:r w:rsidRPr="008D63D7">
        <w:rPr>
          <w:rFonts w:cs="Arial"/>
          <w:b/>
          <w:szCs w:val="22"/>
        </w:rPr>
        <w:t>:</w:t>
      </w:r>
    </w:p>
    <w:p w:rsidR="00C17253" w:rsidRPr="008D63D7" w:rsidRDefault="00C17253" w:rsidP="008707BC">
      <w:pPr>
        <w:keepNext/>
        <w:ind w:left="3600" w:firstLine="720"/>
        <w:jc w:val="center"/>
        <w:rPr>
          <w:rFonts w:cs="Arial"/>
          <w:b/>
          <w:szCs w:val="22"/>
        </w:rPr>
      </w:pPr>
    </w:p>
    <w:p w:rsidR="00C17253" w:rsidRPr="008D63D7" w:rsidRDefault="00C17253" w:rsidP="008707BC">
      <w:pPr>
        <w:keepNext/>
        <w:ind w:left="3600" w:firstLine="720"/>
        <w:jc w:val="center"/>
        <w:rPr>
          <w:rFonts w:cs="Arial"/>
          <w:b/>
          <w:szCs w:val="22"/>
        </w:rPr>
      </w:pPr>
      <w:r w:rsidRPr="008D63D7">
        <w:rPr>
          <w:rFonts w:cs="Arial"/>
          <w:b/>
          <w:szCs w:val="22"/>
        </w:rPr>
        <w:t>[Signature of Authorized Official from the Bank]</w:t>
      </w: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C17253" w:rsidP="008707BC">
      <w:pPr>
        <w:keepNext/>
        <w:rPr>
          <w:rFonts w:cs="Arial"/>
          <w:b/>
          <w:szCs w:val="22"/>
        </w:rPr>
      </w:pPr>
    </w:p>
    <w:p w:rsidR="00C17253" w:rsidRPr="008D63D7" w:rsidRDefault="00B7277E" w:rsidP="0006176A">
      <w:pPr>
        <w:pStyle w:val="NormalText"/>
        <w:keepNext/>
        <w:spacing w:after="0" w:line="360" w:lineRule="auto"/>
        <w:ind w:left="360"/>
        <w:jc w:val="center"/>
        <w:outlineLvl w:val="1"/>
        <w:rPr>
          <w:rFonts w:cs="Arial"/>
          <w:b/>
          <w:sz w:val="22"/>
          <w:szCs w:val="22"/>
          <w:u w:val="single"/>
          <w:lang w:val="en-US"/>
        </w:rPr>
      </w:pPr>
      <w:bookmarkStart w:id="589" w:name="_Toc497680049"/>
      <w:r w:rsidRPr="008D63D7">
        <w:rPr>
          <w:rFonts w:cs="Arial"/>
          <w:b/>
          <w:sz w:val="22"/>
          <w:szCs w:val="22"/>
          <w:u w:val="single"/>
          <w:lang w:val="en-US"/>
        </w:rPr>
        <w:lastRenderedPageBreak/>
        <w:t xml:space="preserve">Annexure </w:t>
      </w:r>
      <w:r w:rsidR="00C17253" w:rsidRPr="008D63D7">
        <w:rPr>
          <w:rFonts w:cs="Arial"/>
          <w:b/>
          <w:sz w:val="22"/>
          <w:szCs w:val="22"/>
          <w:u w:val="single"/>
          <w:lang w:val="en-US"/>
        </w:rPr>
        <w:t xml:space="preserve"> A.7</w:t>
      </w:r>
      <w:r w:rsidRPr="008D63D7">
        <w:rPr>
          <w:rFonts w:cs="Arial"/>
          <w:b/>
          <w:sz w:val="22"/>
          <w:szCs w:val="22"/>
          <w:u w:val="single"/>
          <w:lang w:val="en-US"/>
        </w:rPr>
        <w:t>-</w:t>
      </w:r>
      <w:r w:rsidR="00C17253" w:rsidRPr="008D63D7">
        <w:rPr>
          <w:rFonts w:cs="Arial"/>
          <w:b/>
          <w:sz w:val="22"/>
          <w:szCs w:val="22"/>
          <w:u w:val="single"/>
          <w:lang w:val="en-US"/>
        </w:rPr>
        <w:t xml:space="preserve"> EMD / Bid Security Form</w:t>
      </w:r>
      <w:bookmarkEnd w:id="589"/>
    </w:p>
    <w:p w:rsidR="00C17253" w:rsidRPr="008D63D7" w:rsidRDefault="00C17253" w:rsidP="008707BC">
      <w:pPr>
        <w:pStyle w:val="NormalText"/>
        <w:keepNext/>
        <w:spacing w:after="0"/>
        <w:ind w:left="634"/>
        <w:jc w:val="center"/>
        <w:rPr>
          <w:rFonts w:cs="Arial"/>
          <w:b/>
          <w:i/>
          <w:color w:val="0000FF"/>
          <w:sz w:val="22"/>
          <w:szCs w:val="22"/>
        </w:rPr>
      </w:pPr>
      <w:r w:rsidRPr="008D63D7">
        <w:rPr>
          <w:rFonts w:cs="Arial"/>
          <w:b/>
          <w:i/>
          <w:color w:val="0000FF"/>
          <w:sz w:val="22"/>
          <w:szCs w:val="22"/>
        </w:rPr>
        <w:t>(Sample Format – To be executed on a non-judicial stamped paper of requisite value)</w:t>
      </w:r>
    </w:p>
    <w:p w:rsidR="00C17253" w:rsidRPr="008D63D7" w:rsidRDefault="00C17253" w:rsidP="008707BC">
      <w:pPr>
        <w:keepNext/>
        <w:spacing w:before="240"/>
        <w:jc w:val="both"/>
        <w:rPr>
          <w:rFonts w:cs="Arial"/>
          <w:b/>
          <w:szCs w:val="22"/>
        </w:rPr>
      </w:pPr>
      <w:r w:rsidRPr="008D63D7">
        <w:rPr>
          <w:rFonts w:cs="Arial"/>
          <w:b/>
          <w:szCs w:val="22"/>
        </w:rPr>
        <w:t>To: SMALL INDUSTRIES DEVELOPMENT BANK OF INDIA</w:t>
      </w:r>
    </w:p>
    <w:p w:rsidR="00C17253" w:rsidRPr="008D63D7" w:rsidRDefault="00C17253" w:rsidP="008707BC">
      <w:pPr>
        <w:keepNext/>
        <w:jc w:val="both"/>
        <w:rPr>
          <w:rFonts w:cs="Arial"/>
          <w:b/>
          <w:szCs w:val="22"/>
        </w:rPr>
      </w:pPr>
    </w:p>
    <w:p w:rsidR="00C17253" w:rsidRPr="008D63D7" w:rsidRDefault="00C17253" w:rsidP="008707BC">
      <w:pPr>
        <w:keepNext/>
        <w:jc w:val="both"/>
        <w:rPr>
          <w:rFonts w:cs="Arial"/>
          <w:b/>
          <w:szCs w:val="22"/>
        </w:rPr>
      </w:pPr>
      <w:r w:rsidRPr="008D63D7">
        <w:rPr>
          <w:rFonts w:cs="Arial"/>
          <w:b/>
          <w:szCs w:val="22"/>
        </w:rPr>
        <w:t xml:space="preserve">WHEREAS …………………………………………………….. (Name of Vendor) (hereinafter called the ‘the Vendor”) has undertaken, in pursuance of Request for Proposal (RFP) 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w:t>
      </w:r>
      <w:r w:rsidR="000F19E2" w:rsidRPr="008D63D7">
        <w:rPr>
          <w:rFonts w:cs="Arial"/>
          <w:b/>
          <w:color w:val="0000FF"/>
          <w:szCs w:val="22"/>
        </w:rPr>
        <w:t>/2018</w:t>
      </w:r>
      <w:r w:rsidRPr="008D63D7">
        <w:rPr>
          <w:rFonts w:cs="Arial"/>
          <w:b/>
          <w:color w:val="0000FF"/>
          <w:szCs w:val="22"/>
        </w:rPr>
        <w:t>/1</w:t>
      </w:r>
      <w:r w:rsidR="000F19E2" w:rsidRPr="008D63D7">
        <w:rPr>
          <w:rFonts w:cs="Arial"/>
          <w:b/>
          <w:color w:val="0000FF"/>
          <w:szCs w:val="22"/>
        </w:rPr>
        <w:t>2</w:t>
      </w:r>
      <w:r w:rsidRPr="008D63D7">
        <w:rPr>
          <w:rFonts w:cs="Arial"/>
          <w:b/>
          <w:color w:val="0000FF"/>
          <w:szCs w:val="22"/>
        </w:rPr>
        <w:t xml:space="preserve">79/BYO/ITV dated </w:t>
      </w:r>
      <w:r w:rsidR="000F19E2" w:rsidRPr="008D63D7">
        <w:rPr>
          <w:rFonts w:cs="Arial"/>
          <w:b/>
          <w:color w:val="0000FF"/>
          <w:szCs w:val="22"/>
        </w:rPr>
        <w:t>November 06</w:t>
      </w:r>
      <w:r w:rsidR="006752D1" w:rsidRPr="008D63D7">
        <w:rPr>
          <w:rFonts w:cs="Arial"/>
          <w:b/>
          <w:color w:val="0000FF"/>
          <w:szCs w:val="22"/>
        </w:rPr>
        <w:t xml:space="preserve">, </w:t>
      </w:r>
      <w:r w:rsidRPr="008D63D7">
        <w:rPr>
          <w:rFonts w:cs="Arial"/>
          <w:b/>
          <w:color w:val="0000FF"/>
          <w:szCs w:val="22"/>
        </w:rPr>
        <w:t xml:space="preserve"> 201</w:t>
      </w:r>
      <w:r w:rsidR="00D34F01" w:rsidRPr="008D63D7">
        <w:rPr>
          <w:rFonts w:cs="Arial"/>
          <w:b/>
          <w:color w:val="0000FF"/>
          <w:szCs w:val="22"/>
        </w:rPr>
        <w:t>7</w:t>
      </w:r>
      <w:r w:rsidRPr="008D63D7">
        <w:rPr>
          <w:rFonts w:cs="Arial"/>
          <w:b/>
          <w:szCs w:val="22"/>
        </w:rPr>
        <w:t xml:space="preserve"> for </w:t>
      </w:r>
      <w:r w:rsidRPr="008D63D7">
        <w:rPr>
          <w:rFonts w:cs="Arial"/>
          <w:b/>
          <w:szCs w:val="22"/>
          <w:u w:val="single"/>
        </w:rPr>
        <w:t>Implementation and Management of  Cyber Security Operations Center</w:t>
      </w:r>
      <w:r w:rsidRPr="008D63D7">
        <w:rPr>
          <w:rFonts w:cs="Arial"/>
          <w:b/>
          <w:smallCaps/>
          <w:szCs w:val="22"/>
        </w:rPr>
        <w:t xml:space="preserve">  </w:t>
      </w:r>
      <w:r w:rsidRPr="008D63D7">
        <w:rPr>
          <w:rFonts w:cs="Arial"/>
          <w:b/>
          <w:szCs w:val="22"/>
        </w:rPr>
        <w:t>(Herein after called the ‘the RFP”) to you.</w:t>
      </w:r>
    </w:p>
    <w:p w:rsidR="00C17253" w:rsidRPr="008D63D7" w:rsidRDefault="00C17253" w:rsidP="008707BC">
      <w:pPr>
        <w:keepNext/>
        <w:jc w:val="both"/>
        <w:rPr>
          <w:rFonts w:cs="Arial"/>
          <w:b/>
          <w:szCs w:val="22"/>
        </w:rPr>
      </w:pPr>
      <w:r w:rsidRPr="008D63D7">
        <w:rPr>
          <w:rFonts w:cs="Arial"/>
          <w:b/>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rsidR="00C17253" w:rsidRPr="008D63D7" w:rsidRDefault="00C17253" w:rsidP="008707BC">
      <w:pPr>
        <w:keepNext/>
        <w:spacing w:before="120"/>
        <w:jc w:val="both"/>
        <w:rPr>
          <w:rFonts w:cs="Arial"/>
          <w:b/>
          <w:szCs w:val="22"/>
        </w:rPr>
      </w:pPr>
      <w:r w:rsidRPr="008D63D7">
        <w:rPr>
          <w:rFonts w:cs="Arial"/>
          <w:b/>
          <w:szCs w:val="22"/>
        </w:rPr>
        <w:t xml:space="preserve">AND WHEREAS we ----------------Bank having its registered office at ----- and inter alia a branch office situate at ------- have agreed to give a performance guarantee in lieu of EMD of </w:t>
      </w:r>
      <w:r w:rsidR="00403A1B" w:rsidRPr="008D63D7">
        <w:rPr>
          <w:rFonts w:cs="Arial"/>
          <w:b/>
          <w:szCs w:val="22"/>
        </w:rPr>
        <w:t xml:space="preserve">Rs </w:t>
      </w:r>
      <w:r w:rsidRPr="008D63D7">
        <w:rPr>
          <w:rFonts w:cs="Arial"/>
          <w:b/>
          <w:szCs w:val="22"/>
        </w:rPr>
        <w:t>--------- (Rupees ------------------ only) on behalf of the Vendor.</w:t>
      </w:r>
    </w:p>
    <w:p w:rsidR="00C17253" w:rsidRPr="008D63D7" w:rsidRDefault="00C17253" w:rsidP="008707BC">
      <w:pPr>
        <w:keepNext/>
        <w:spacing w:before="120"/>
        <w:jc w:val="both"/>
        <w:rPr>
          <w:rFonts w:cs="Arial"/>
          <w:b/>
          <w:szCs w:val="22"/>
        </w:rPr>
      </w:pPr>
      <w:r w:rsidRPr="008D63D7">
        <w:rPr>
          <w:rFonts w:cs="Arial"/>
          <w:b/>
          <w:szCs w:val="22"/>
        </w:rPr>
        <w:t>We -------------------Bank further undertake not to revoke and make ineffective the guarantee during it’s currency except with the previous consent of the buyer in writing.</w:t>
      </w:r>
    </w:p>
    <w:p w:rsidR="00C17253" w:rsidRPr="008D63D7" w:rsidRDefault="00C17253" w:rsidP="008707BC">
      <w:pPr>
        <w:keepNext/>
        <w:jc w:val="both"/>
        <w:rPr>
          <w:rFonts w:cs="Arial"/>
          <w:b/>
          <w:szCs w:val="22"/>
        </w:rPr>
      </w:pPr>
      <w:r w:rsidRPr="008D63D7">
        <w:rPr>
          <w:rFonts w:cs="Arial"/>
          <w:b/>
          <w:szCs w:val="22"/>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rsidR="00C17253" w:rsidRPr="008D63D7" w:rsidRDefault="00C17253" w:rsidP="008707BC">
      <w:pPr>
        <w:keepNext/>
        <w:spacing w:before="120"/>
        <w:jc w:val="both"/>
        <w:rPr>
          <w:rFonts w:cs="Arial"/>
          <w:b/>
          <w:szCs w:val="22"/>
        </w:rPr>
      </w:pPr>
      <w:r w:rsidRPr="008D63D7">
        <w:rPr>
          <w:rFonts w:cs="Arial"/>
          <w:b/>
          <w:szCs w:val="22"/>
        </w:rPr>
        <w:t xml:space="preserve"> WE do hereby guarantee and undertake to pay forthwith on demand to SIDBI a sum not exceeding </w:t>
      </w:r>
      <w:r w:rsidR="00403A1B" w:rsidRPr="008D63D7">
        <w:rPr>
          <w:rFonts w:cs="Arial"/>
          <w:b/>
          <w:szCs w:val="22"/>
        </w:rPr>
        <w:t>Rs</w:t>
      </w:r>
      <w:r w:rsidRPr="008D63D7">
        <w:rPr>
          <w:rFonts w:cs="Arial"/>
          <w:b/>
          <w:szCs w:val="22"/>
        </w:rPr>
        <w:t xml:space="preserve">……………/-. (Rupees ………………………….. …only) (amount of the Guarantee in words and figures) and we undertake to pay you upon your first written demand declaring the Vendor to be in default under the RFP and without cavil or argument, any sum or sums within the limit of </w:t>
      </w:r>
      <w:r w:rsidR="00403A1B" w:rsidRPr="008D63D7">
        <w:rPr>
          <w:rFonts w:cs="Arial"/>
          <w:b/>
          <w:szCs w:val="22"/>
        </w:rPr>
        <w:t>Rs</w:t>
      </w:r>
      <w:r w:rsidRPr="008D63D7">
        <w:rPr>
          <w:rFonts w:cs="Arial"/>
          <w:b/>
          <w:szCs w:val="22"/>
        </w:rPr>
        <w:t>……………/-. (Rupees …………………………..… only) (Amount of guarantee) as aforesaid, without your needing to prove or to show grounds or reasons for your demand or the sum specified therein.</w:t>
      </w:r>
    </w:p>
    <w:p w:rsidR="00C17253" w:rsidRPr="008D63D7" w:rsidRDefault="00C17253" w:rsidP="008707BC">
      <w:pPr>
        <w:keepNext/>
        <w:spacing w:before="120"/>
        <w:jc w:val="both"/>
        <w:rPr>
          <w:rFonts w:cs="Arial"/>
          <w:b/>
          <w:szCs w:val="22"/>
        </w:rPr>
      </w:pPr>
      <w:r w:rsidRPr="008D63D7">
        <w:rPr>
          <w:rFonts w:cs="Arial"/>
          <w:b/>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590" w:name="_Toc233604687"/>
      <w:bookmarkStart w:id="591" w:name="_Toc233693988"/>
      <w:bookmarkStart w:id="592" w:name="_Toc239066177"/>
      <w:bookmarkStart w:id="593" w:name="_Toc239066458"/>
      <w:bookmarkStart w:id="594" w:name="_Toc239140080"/>
    </w:p>
    <w:p w:rsidR="00C17253" w:rsidRPr="008D63D7" w:rsidRDefault="00C17253" w:rsidP="004E4528">
      <w:pPr>
        <w:keepNext/>
        <w:numPr>
          <w:ilvl w:val="0"/>
          <w:numId w:val="69"/>
        </w:numPr>
        <w:spacing w:after="120" w:line="240" w:lineRule="auto"/>
        <w:jc w:val="both"/>
        <w:rPr>
          <w:rFonts w:cs="Arial"/>
          <w:b/>
          <w:szCs w:val="22"/>
        </w:rPr>
      </w:pPr>
      <w:r w:rsidRPr="008D63D7">
        <w:rPr>
          <w:rFonts w:cs="Arial"/>
          <w:b/>
          <w:szCs w:val="22"/>
        </w:rPr>
        <w:t xml:space="preserve">Any time or waiver granted to the </w:t>
      </w:r>
      <w:bookmarkEnd w:id="590"/>
      <w:bookmarkEnd w:id="591"/>
      <w:bookmarkEnd w:id="592"/>
      <w:bookmarkEnd w:id="593"/>
      <w:bookmarkEnd w:id="594"/>
      <w:r w:rsidRPr="008D63D7">
        <w:rPr>
          <w:rFonts w:cs="Arial"/>
          <w:b/>
          <w:szCs w:val="22"/>
        </w:rPr>
        <w:t>vendor;</w:t>
      </w:r>
      <w:bookmarkStart w:id="595" w:name="_Toc233604688"/>
      <w:bookmarkStart w:id="596" w:name="_Toc233693989"/>
      <w:bookmarkStart w:id="597" w:name="_Toc239066178"/>
      <w:bookmarkStart w:id="598" w:name="_Toc239066459"/>
      <w:bookmarkStart w:id="599" w:name="_Toc239140081"/>
    </w:p>
    <w:p w:rsidR="00C17253" w:rsidRPr="008D63D7" w:rsidRDefault="00C17253" w:rsidP="004E4528">
      <w:pPr>
        <w:keepNext/>
        <w:numPr>
          <w:ilvl w:val="0"/>
          <w:numId w:val="69"/>
        </w:numPr>
        <w:spacing w:after="120" w:line="240" w:lineRule="auto"/>
        <w:jc w:val="both"/>
        <w:rPr>
          <w:rFonts w:cs="Arial"/>
          <w:b/>
          <w:szCs w:val="22"/>
        </w:rPr>
      </w:pPr>
      <w:r w:rsidRPr="008D63D7">
        <w:rPr>
          <w:rFonts w:cs="Arial"/>
          <w:b/>
          <w:szCs w:val="22"/>
        </w:rPr>
        <w:t xml:space="preserve">The taking, variation, compromise, renewal or release of or refusal or neglect to perfect or enforce any rights, remedies or securities against the </w:t>
      </w:r>
      <w:bookmarkEnd w:id="595"/>
      <w:bookmarkEnd w:id="596"/>
      <w:bookmarkEnd w:id="597"/>
      <w:bookmarkEnd w:id="598"/>
      <w:bookmarkEnd w:id="599"/>
      <w:r w:rsidRPr="008D63D7">
        <w:rPr>
          <w:rFonts w:cs="Arial"/>
          <w:b/>
          <w:szCs w:val="22"/>
        </w:rPr>
        <w:t>vendor;</w:t>
      </w:r>
      <w:bookmarkStart w:id="600" w:name="_Toc233604690"/>
      <w:bookmarkStart w:id="601" w:name="_Toc233693991"/>
      <w:bookmarkStart w:id="602" w:name="_Toc239066180"/>
      <w:bookmarkStart w:id="603" w:name="_Toc239066461"/>
      <w:bookmarkStart w:id="604" w:name="_Toc239140083"/>
    </w:p>
    <w:p w:rsidR="00C17253" w:rsidRPr="008D63D7" w:rsidRDefault="00C17253" w:rsidP="004E4528">
      <w:pPr>
        <w:keepNext/>
        <w:numPr>
          <w:ilvl w:val="0"/>
          <w:numId w:val="69"/>
        </w:numPr>
        <w:spacing w:after="120" w:line="240" w:lineRule="auto"/>
        <w:jc w:val="both"/>
        <w:rPr>
          <w:rFonts w:cs="Arial"/>
          <w:b/>
          <w:szCs w:val="22"/>
        </w:rPr>
      </w:pPr>
      <w:r w:rsidRPr="008D63D7">
        <w:rPr>
          <w:rFonts w:cs="Arial"/>
          <w:b/>
          <w:szCs w:val="22"/>
        </w:rPr>
        <w:lastRenderedPageBreak/>
        <w:t>Any Variation of or amendment to the RFP or any other document or security so that references to the Contract in this Guarantee shall include each such Variation and amendment;</w:t>
      </w:r>
      <w:bookmarkStart w:id="605" w:name="_Toc233604691"/>
      <w:bookmarkStart w:id="606" w:name="_Toc233693992"/>
      <w:bookmarkStart w:id="607" w:name="_Toc239066181"/>
      <w:bookmarkStart w:id="608" w:name="_Toc239066462"/>
      <w:bookmarkStart w:id="609" w:name="_Toc239140084"/>
      <w:bookmarkEnd w:id="600"/>
      <w:bookmarkEnd w:id="601"/>
      <w:bookmarkEnd w:id="602"/>
      <w:bookmarkEnd w:id="603"/>
      <w:bookmarkEnd w:id="604"/>
    </w:p>
    <w:p w:rsidR="00C17253" w:rsidRPr="008D63D7" w:rsidRDefault="00C17253" w:rsidP="004E4528">
      <w:pPr>
        <w:keepNext/>
        <w:numPr>
          <w:ilvl w:val="0"/>
          <w:numId w:val="69"/>
        </w:numPr>
        <w:spacing w:after="120" w:line="240" w:lineRule="auto"/>
        <w:jc w:val="both"/>
        <w:rPr>
          <w:rFonts w:cs="Arial"/>
          <w:b/>
          <w:szCs w:val="22"/>
        </w:rPr>
      </w:pPr>
      <w:r w:rsidRPr="008D63D7">
        <w:rPr>
          <w:rFonts w:cs="Arial"/>
          <w:b/>
          <w:szCs w:val="22"/>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take action against the </w:t>
      </w:r>
      <w:bookmarkEnd w:id="605"/>
      <w:bookmarkEnd w:id="606"/>
      <w:bookmarkEnd w:id="607"/>
      <w:bookmarkEnd w:id="608"/>
      <w:bookmarkEnd w:id="609"/>
      <w:r w:rsidRPr="008D63D7">
        <w:rPr>
          <w:rFonts w:cs="Arial"/>
          <w:b/>
          <w:szCs w:val="22"/>
        </w:rPr>
        <w:t>VENDOR;</w:t>
      </w:r>
      <w:bookmarkStart w:id="610" w:name="_Toc233604692"/>
      <w:bookmarkStart w:id="611" w:name="_Toc233693993"/>
      <w:bookmarkStart w:id="612" w:name="_Toc239066182"/>
      <w:bookmarkStart w:id="613" w:name="_Toc239066463"/>
      <w:bookmarkStart w:id="614" w:name="_Toc239140085"/>
    </w:p>
    <w:p w:rsidR="00C17253" w:rsidRPr="008D63D7" w:rsidRDefault="00C17253" w:rsidP="004E4528">
      <w:pPr>
        <w:keepNext/>
        <w:numPr>
          <w:ilvl w:val="0"/>
          <w:numId w:val="69"/>
        </w:numPr>
        <w:spacing w:after="120" w:line="240" w:lineRule="auto"/>
        <w:jc w:val="both"/>
        <w:rPr>
          <w:rFonts w:cs="Arial"/>
          <w:b/>
          <w:szCs w:val="22"/>
        </w:rPr>
      </w:pPr>
      <w:r w:rsidRPr="008D63D7">
        <w:rPr>
          <w:rFonts w:cs="Arial"/>
          <w:b/>
          <w:szCs w:val="22"/>
        </w:rPr>
        <w:t>any other fact, circumstance, provision of statute or rule of law which might, were our liability to be secondary rather than primary, entitle us to be released in whole or in part from our undertaking; and</w:t>
      </w:r>
      <w:bookmarkEnd w:id="610"/>
      <w:bookmarkEnd w:id="611"/>
      <w:bookmarkEnd w:id="612"/>
      <w:bookmarkEnd w:id="613"/>
      <w:bookmarkEnd w:id="614"/>
      <w:r w:rsidRPr="008D63D7">
        <w:rPr>
          <w:rFonts w:cs="Arial"/>
          <w:b/>
          <w:szCs w:val="22"/>
        </w:rPr>
        <w:t>;</w:t>
      </w:r>
    </w:p>
    <w:p w:rsidR="00C17253" w:rsidRPr="008D63D7" w:rsidRDefault="00C17253" w:rsidP="004E4528">
      <w:pPr>
        <w:keepNext/>
        <w:numPr>
          <w:ilvl w:val="0"/>
          <w:numId w:val="69"/>
        </w:numPr>
        <w:spacing w:after="120" w:line="240" w:lineRule="auto"/>
        <w:jc w:val="both"/>
        <w:rPr>
          <w:rFonts w:cs="Arial"/>
          <w:b/>
          <w:szCs w:val="22"/>
        </w:rPr>
      </w:pPr>
      <w:r w:rsidRPr="008D63D7">
        <w:rPr>
          <w:rFonts w:cs="Arial"/>
          <w:b/>
          <w:szCs w:val="22"/>
        </w:rPr>
        <w:t>any change in constitution of the vendor;</w:t>
      </w:r>
      <w:bookmarkStart w:id="615" w:name="_Toc233604693"/>
      <w:bookmarkStart w:id="616" w:name="_Toc233693994"/>
      <w:bookmarkStart w:id="617" w:name="_Toc239066183"/>
      <w:bookmarkStart w:id="618" w:name="_Toc239066464"/>
      <w:bookmarkStart w:id="619" w:name="_Toc239140086"/>
    </w:p>
    <w:p w:rsidR="00C17253" w:rsidRPr="008D63D7" w:rsidRDefault="00C17253" w:rsidP="004E4528">
      <w:pPr>
        <w:keepNext/>
        <w:numPr>
          <w:ilvl w:val="0"/>
          <w:numId w:val="69"/>
        </w:numPr>
        <w:spacing w:after="120" w:line="240" w:lineRule="auto"/>
        <w:jc w:val="both"/>
        <w:rPr>
          <w:rFonts w:cs="Arial"/>
          <w:b/>
          <w:szCs w:val="22"/>
        </w:rPr>
      </w:pPr>
      <w:r w:rsidRPr="008D63D7">
        <w:rPr>
          <w:rFonts w:cs="Arial"/>
          <w:b/>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615"/>
      <w:bookmarkEnd w:id="616"/>
      <w:bookmarkEnd w:id="617"/>
      <w:bookmarkEnd w:id="618"/>
      <w:bookmarkEnd w:id="619"/>
      <w:r w:rsidRPr="008D63D7">
        <w:rPr>
          <w:rFonts w:cs="Arial"/>
          <w:b/>
          <w:szCs w:val="22"/>
        </w:rPr>
        <w:t xml:space="preserve"> </w:t>
      </w:r>
    </w:p>
    <w:p w:rsidR="00C17253" w:rsidRPr="008D63D7" w:rsidRDefault="00C17253" w:rsidP="008707BC">
      <w:pPr>
        <w:keepNext/>
        <w:jc w:val="both"/>
        <w:rPr>
          <w:rFonts w:cs="Arial"/>
          <w:b/>
          <w:szCs w:val="22"/>
        </w:rPr>
      </w:pPr>
      <w:r w:rsidRPr="008D63D7">
        <w:rPr>
          <w:rFonts w:cs="Arial"/>
          <w:b/>
          <w:szCs w:val="22"/>
        </w:rPr>
        <w:t>The written demand referred to in paragraph above shall be deemed to be sufficiently served on us if you deliver to us at the address as set out in paragraph 3.</w:t>
      </w:r>
    </w:p>
    <w:p w:rsidR="00C17253" w:rsidRPr="008D63D7" w:rsidRDefault="00C17253" w:rsidP="008707BC">
      <w:pPr>
        <w:keepNext/>
        <w:spacing w:before="120"/>
        <w:jc w:val="both"/>
        <w:rPr>
          <w:rFonts w:cs="Arial"/>
          <w:b/>
          <w:szCs w:val="22"/>
        </w:rPr>
      </w:pPr>
      <w:r w:rsidRPr="008D63D7">
        <w:rPr>
          <w:rFonts w:cs="Arial"/>
          <w:b/>
          <w:szCs w:val="22"/>
        </w:rPr>
        <w:t xml:space="preserve">This guarantee is valid until the </w:t>
      </w:r>
      <w:r w:rsidR="00CE3F4E" w:rsidRPr="008D63D7">
        <w:rPr>
          <w:rFonts w:cs="Arial"/>
          <w:b/>
          <w:szCs w:val="22"/>
        </w:rPr>
        <w:t>_______</w:t>
      </w:r>
      <w:r w:rsidRPr="008D63D7">
        <w:rPr>
          <w:rFonts w:cs="Arial"/>
          <w:b/>
          <w:szCs w:val="22"/>
        </w:rPr>
        <w:t xml:space="preserve">  day of </w:t>
      </w:r>
      <w:r w:rsidR="00CE3F4E" w:rsidRPr="008D63D7">
        <w:rPr>
          <w:rFonts w:cs="Arial"/>
          <w:b/>
          <w:szCs w:val="22"/>
        </w:rPr>
        <w:t>______.</w:t>
      </w:r>
      <w:r w:rsidRPr="008D63D7">
        <w:rPr>
          <w:rFonts w:cs="Arial"/>
          <w:b/>
          <w:szCs w:val="22"/>
        </w:rPr>
        <w:t xml:space="preserve"> And a claim in writing is required to be presented to us </w:t>
      </w:r>
      <w:r w:rsidR="00CE3F4E" w:rsidRPr="008D63D7">
        <w:rPr>
          <w:rFonts w:cs="Arial"/>
          <w:b/>
          <w:szCs w:val="22"/>
        </w:rPr>
        <w:t xml:space="preserve">within Claim Period ie </w:t>
      </w:r>
      <w:r w:rsidRPr="008D63D7">
        <w:rPr>
          <w:rFonts w:cs="Arial"/>
          <w:b/>
          <w:szCs w:val="22"/>
        </w:rPr>
        <w:t xml:space="preserve">six months </w:t>
      </w:r>
      <w:r w:rsidR="00CE3F4E" w:rsidRPr="008D63D7">
        <w:rPr>
          <w:rFonts w:cs="Arial"/>
          <w:b/>
          <w:szCs w:val="22"/>
        </w:rPr>
        <w:t xml:space="preserve">from the date of expiry of the Guarantee </w:t>
      </w:r>
      <w:r w:rsidRPr="008D63D7">
        <w:rPr>
          <w:rFonts w:cs="Arial"/>
          <w:b/>
          <w:szCs w:val="22"/>
        </w:rPr>
        <w:t xml:space="preserve"> i.e. on or before </w:t>
      </w:r>
      <w:r w:rsidR="00CE3F4E" w:rsidRPr="008D63D7">
        <w:rPr>
          <w:rFonts w:cs="Arial"/>
          <w:b/>
          <w:szCs w:val="22"/>
        </w:rPr>
        <w:t xml:space="preserve">_________ </w:t>
      </w:r>
      <w:r w:rsidR="002E7B49" w:rsidRPr="008D63D7">
        <w:rPr>
          <w:rFonts w:cs="Arial"/>
          <w:b/>
          <w:szCs w:val="22"/>
        </w:rPr>
        <w:t xml:space="preserve">or else  </w:t>
      </w:r>
      <w:r w:rsidRPr="008D63D7">
        <w:rPr>
          <w:rFonts w:cs="Arial"/>
          <w:b/>
          <w:szCs w:val="22"/>
        </w:rPr>
        <w:t>all your rights will be forfeited and we shall be relieved of and discharged from all our liabilities mentioned hereinabove.</w:t>
      </w:r>
    </w:p>
    <w:p w:rsidR="00CE3F4E" w:rsidRPr="008D63D7" w:rsidRDefault="00CE3F4E" w:rsidP="008707BC">
      <w:pPr>
        <w:keepNext/>
        <w:spacing w:before="120"/>
        <w:jc w:val="both"/>
        <w:rPr>
          <w:rFonts w:cs="Arial"/>
          <w:b/>
          <w:szCs w:val="22"/>
        </w:rPr>
      </w:pPr>
    </w:p>
    <w:p w:rsidR="00C17253" w:rsidRPr="008D63D7" w:rsidRDefault="00C17253" w:rsidP="008707BC">
      <w:pPr>
        <w:keepNext/>
        <w:spacing w:before="120"/>
        <w:jc w:val="both"/>
        <w:rPr>
          <w:rFonts w:cs="Arial"/>
          <w:b/>
          <w:szCs w:val="22"/>
        </w:rPr>
      </w:pPr>
      <w:r w:rsidRPr="008D63D7">
        <w:rPr>
          <w:rFonts w:cs="Arial"/>
          <w:b/>
          <w:szCs w:val="22"/>
        </w:rPr>
        <w:t>Signature and Seal of Guarantors (Vendor’s Bank)</w:t>
      </w:r>
    </w:p>
    <w:p w:rsidR="00C17253" w:rsidRPr="008D63D7" w:rsidRDefault="00C17253" w:rsidP="008707BC">
      <w:pPr>
        <w:keepNext/>
        <w:rPr>
          <w:rFonts w:cs="Arial"/>
          <w:b/>
          <w:szCs w:val="22"/>
        </w:rPr>
      </w:pPr>
      <w:r w:rsidRPr="008D63D7">
        <w:rPr>
          <w:rFonts w:cs="Arial"/>
          <w:b/>
          <w:szCs w:val="22"/>
        </w:rPr>
        <w:t>…………………………………………………………..</w:t>
      </w:r>
    </w:p>
    <w:p w:rsidR="00C17253" w:rsidRPr="008D63D7" w:rsidRDefault="00C17253" w:rsidP="008707BC">
      <w:pPr>
        <w:keepNext/>
        <w:rPr>
          <w:rFonts w:cs="Arial"/>
          <w:b/>
          <w:szCs w:val="22"/>
        </w:rPr>
      </w:pPr>
    </w:p>
    <w:p w:rsidR="00C17253" w:rsidRPr="008D63D7" w:rsidRDefault="00C17253" w:rsidP="008707BC">
      <w:pPr>
        <w:keepNext/>
        <w:rPr>
          <w:rFonts w:cs="Arial"/>
          <w:b/>
          <w:szCs w:val="22"/>
        </w:rPr>
      </w:pPr>
      <w:r w:rsidRPr="008D63D7">
        <w:rPr>
          <w:rFonts w:cs="Arial"/>
          <w:b/>
          <w:szCs w:val="22"/>
        </w:rPr>
        <w:t>Date…………………………………………………….</w:t>
      </w:r>
    </w:p>
    <w:p w:rsidR="00C17253" w:rsidRPr="008D63D7" w:rsidRDefault="00C17253" w:rsidP="008707BC">
      <w:pPr>
        <w:keepNext/>
        <w:rPr>
          <w:rFonts w:cs="Arial"/>
          <w:b/>
          <w:szCs w:val="22"/>
        </w:rPr>
      </w:pPr>
    </w:p>
    <w:p w:rsidR="00C17253" w:rsidRPr="008D63D7" w:rsidRDefault="00C17253" w:rsidP="008707BC">
      <w:pPr>
        <w:keepNext/>
        <w:rPr>
          <w:rFonts w:cs="Arial"/>
          <w:b/>
          <w:szCs w:val="22"/>
        </w:rPr>
      </w:pPr>
      <w:r w:rsidRPr="008D63D7">
        <w:rPr>
          <w:rFonts w:cs="Arial"/>
          <w:b/>
          <w:szCs w:val="22"/>
        </w:rPr>
        <w:t>Address …………………………………………………</w:t>
      </w:r>
    </w:p>
    <w:p w:rsidR="00C17253" w:rsidRPr="008D63D7" w:rsidRDefault="00C17253" w:rsidP="008707BC">
      <w:pPr>
        <w:keepNext/>
        <w:rPr>
          <w:rFonts w:cs="Arial"/>
          <w:b/>
          <w:szCs w:val="22"/>
        </w:rPr>
      </w:pPr>
      <w:r w:rsidRPr="008D63D7">
        <w:rPr>
          <w:rFonts w:cs="Arial"/>
          <w:b/>
          <w:szCs w:val="22"/>
        </w:rPr>
        <w:t>……………………………………………………………</w:t>
      </w:r>
    </w:p>
    <w:p w:rsidR="00C17253" w:rsidRPr="008D63D7" w:rsidRDefault="00C17253" w:rsidP="008707BC">
      <w:pPr>
        <w:keepNext/>
        <w:rPr>
          <w:rFonts w:cs="Arial"/>
          <w:b/>
          <w:szCs w:val="22"/>
        </w:rPr>
      </w:pPr>
      <w:r w:rsidRPr="008D63D7">
        <w:rPr>
          <w:rFonts w:cs="Arial"/>
          <w:b/>
          <w:szCs w:val="22"/>
        </w:rPr>
        <w:t>……………………………………………………………</w:t>
      </w: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8707BC">
      <w:pPr>
        <w:keepNext/>
        <w:spacing w:after="0" w:line="240" w:lineRule="auto"/>
        <w:rPr>
          <w:rFonts w:cs="Arial"/>
          <w:b/>
          <w:szCs w:val="22"/>
          <w:u w:val="single"/>
        </w:rPr>
      </w:pPr>
    </w:p>
    <w:p w:rsidR="008758A8" w:rsidRPr="008D63D7" w:rsidRDefault="008758A8" w:rsidP="0006176A">
      <w:pPr>
        <w:keepNext/>
        <w:spacing w:after="0" w:line="360" w:lineRule="auto"/>
        <w:jc w:val="center"/>
        <w:outlineLvl w:val="1"/>
        <w:rPr>
          <w:rFonts w:cs="Arial"/>
          <w:b/>
          <w:szCs w:val="22"/>
          <w:u w:val="single"/>
        </w:rPr>
      </w:pPr>
      <w:bookmarkStart w:id="620" w:name="_Toc497680050"/>
      <w:bookmarkStart w:id="621" w:name="_Toc436493271"/>
      <w:bookmarkStart w:id="622" w:name="_Toc436591802"/>
      <w:bookmarkStart w:id="623" w:name="_Toc444048847"/>
      <w:r w:rsidRPr="008D63D7">
        <w:rPr>
          <w:rFonts w:cs="Arial"/>
          <w:b/>
          <w:szCs w:val="22"/>
          <w:u w:val="single"/>
        </w:rPr>
        <w:t xml:space="preserve">Annexure A.8 </w:t>
      </w:r>
      <w:r w:rsidR="009506A4" w:rsidRPr="008D63D7">
        <w:rPr>
          <w:rFonts w:cs="Arial"/>
          <w:b/>
          <w:szCs w:val="22"/>
          <w:u w:val="single"/>
        </w:rPr>
        <w:t xml:space="preserve">- </w:t>
      </w:r>
      <w:r w:rsidRPr="008D63D7">
        <w:rPr>
          <w:rFonts w:cs="Arial"/>
          <w:b/>
          <w:szCs w:val="22"/>
          <w:u w:val="single"/>
        </w:rPr>
        <w:t>Manufacturer Authorisation Format</w:t>
      </w:r>
      <w:bookmarkEnd w:id="620"/>
    </w:p>
    <w:bookmarkEnd w:id="621"/>
    <w:bookmarkEnd w:id="622"/>
    <w:bookmarkEnd w:id="623"/>
    <w:p w:rsidR="008758A8" w:rsidRPr="008D63D7" w:rsidRDefault="008758A8" w:rsidP="008758A8">
      <w:pPr>
        <w:pStyle w:val="NormalText"/>
        <w:keepNext/>
        <w:spacing w:after="0"/>
        <w:ind w:left="634"/>
        <w:jc w:val="center"/>
        <w:rPr>
          <w:rFonts w:cs="Arial"/>
          <w:b/>
          <w:i/>
          <w:color w:val="0000FF"/>
          <w:sz w:val="22"/>
          <w:szCs w:val="22"/>
        </w:rPr>
      </w:pPr>
      <w:r w:rsidRPr="008D63D7">
        <w:rPr>
          <w:rFonts w:cs="Arial"/>
          <w:b/>
          <w:i/>
          <w:color w:val="0000FF"/>
          <w:sz w:val="22"/>
          <w:szCs w:val="22"/>
        </w:rPr>
        <w:t>(To be submitted on OEM’s letter head for each of the products quoted)</w:t>
      </w:r>
    </w:p>
    <w:p w:rsidR="008758A8" w:rsidRPr="008D63D7" w:rsidRDefault="008758A8" w:rsidP="008758A8">
      <w:pPr>
        <w:keepNext/>
        <w:rPr>
          <w:b/>
          <w:szCs w:val="22"/>
        </w:rPr>
      </w:pPr>
      <w:r w:rsidRPr="008D63D7">
        <w:rPr>
          <w:b/>
          <w:szCs w:val="22"/>
        </w:rPr>
        <w:t>Ref:</w:t>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t>Date:</w:t>
      </w:r>
    </w:p>
    <w:p w:rsidR="00FA5199" w:rsidRPr="008D63D7" w:rsidRDefault="00FA5199" w:rsidP="00FA5199">
      <w:pPr>
        <w:keepNext/>
        <w:spacing w:after="0"/>
        <w:ind w:firstLine="720"/>
        <w:rPr>
          <w:rFonts w:cs="Arial"/>
          <w:b/>
          <w:szCs w:val="22"/>
        </w:rPr>
      </w:pPr>
      <w:r w:rsidRPr="008D63D7">
        <w:rPr>
          <w:rFonts w:cs="Arial"/>
          <w:b/>
          <w:szCs w:val="22"/>
        </w:rPr>
        <w:t xml:space="preserve">To </w:t>
      </w:r>
    </w:p>
    <w:p w:rsidR="00FA5199" w:rsidRPr="008D63D7" w:rsidRDefault="00FA5199" w:rsidP="00FA5199">
      <w:pPr>
        <w:keepNext/>
        <w:spacing w:after="0"/>
        <w:ind w:firstLine="720"/>
        <w:rPr>
          <w:rFonts w:cs="Arial"/>
          <w:b/>
          <w:szCs w:val="22"/>
        </w:rPr>
      </w:pPr>
      <w:r w:rsidRPr="008D63D7">
        <w:rPr>
          <w:rFonts w:cs="Arial"/>
          <w:b/>
          <w:szCs w:val="22"/>
        </w:rPr>
        <w:t>The Chief General Manager ,</w:t>
      </w:r>
    </w:p>
    <w:p w:rsidR="00FA5199" w:rsidRPr="008D63D7" w:rsidRDefault="00FA5199" w:rsidP="00FA5199">
      <w:pPr>
        <w:keepNext/>
        <w:spacing w:after="0"/>
        <w:ind w:firstLine="720"/>
        <w:rPr>
          <w:rFonts w:cs="Arial"/>
          <w:b/>
          <w:szCs w:val="22"/>
        </w:rPr>
      </w:pPr>
      <w:r w:rsidRPr="008D63D7">
        <w:rPr>
          <w:rFonts w:cs="Arial"/>
          <w:b/>
          <w:szCs w:val="22"/>
        </w:rPr>
        <w:t>Risk Management Vertical,</w:t>
      </w:r>
    </w:p>
    <w:p w:rsidR="00FA5199" w:rsidRPr="008D63D7" w:rsidRDefault="00FA5199" w:rsidP="00FA5199">
      <w:pPr>
        <w:keepNext/>
        <w:spacing w:after="0"/>
        <w:ind w:firstLine="720"/>
        <w:rPr>
          <w:rFonts w:cs="Arial"/>
          <w:b/>
          <w:szCs w:val="22"/>
        </w:rPr>
      </w:pPr>
      <w:r w:rsidRPr="008D63D7">
        <w:rPr>
          <w:rFonts w:cs="Arial"/>
          <w:b/>
          <w:szCs w:val="22"/>
        </w:rPr>
        <w:t>Small Industries Development Bank of India</w:t>
      </w:r>
    </w:p>
    <w:p w:rsidR="00FA5199" w:rsidRPr="008D63D7" w:rsidRDefault="00FA5199" w:rsidP="00FA5199">
      <w:pPr>
        <w:keepNext/>
        <w:spacing w:after="0"/>
        <w:ind w:firstLine="720"/>
        <w:rPr>
          <w:rFonts w:cs="Arial"/>
          <w:b/>
          <w:szCs w:val="22"/>
        </w:rPr>
      </w:pPr>
      <w:r w:rsidRPr="008D63D7">
        <w:rPr>
          <w:rFonts w:cs="Arial"/>
          <w:b/>
          <w:szCs w:val="22"/>
        </w:rPr>
        <w:t>MSME Development Center, 6th Floor</w:t>
      </w:r>
    </w:p>
    <w:p w:rsidR="00FA5199" w:rsidRPr="008D63D7" w:rsidRDefault="00FA5199" w:rsidP="00FA5199">
      <w:pPr>
        <w:keepNext/>
        <w:spacing w:after="0"/>
        <w:ind w:firstLine="720"/>
        <w:rPr>
          <w:rFonts w:cs="Arial"/>
          <w:b/>
          <w:szCs w:val="22"/>
        </w:rPr>
      </w:pPr>
      <w:r w:rsidRPr="008D63D7">
        <w:rPr>
          <w:rFonts w:cs="Arial"/>
          <w:b/>
          <w:szCs w:val="22"/>
        </w:rPr>
        <w:t>Risk Mabagement Vertical, Plot No.C-11, G Block</w:t>
      </w:r>
    </w:p>
    <w:p w:rsidR="00FA5199" w:rsidRPr="008D63D7" w:rsidRDefault="00FA5199" w:rsidP="00FA5199">
      <w:pPr>
        <w:keepNext/>
        <w:spacing w:after="0"/>
        <w:ind w:firstLine="720"/>
        <w:rPr>
          <w:rFonts w:cs="Arial"/>
          <w:b/>
          <w:szCs w:val="22"/>
        </w:rPr>
      </w:pPr>
      <w:r w:rsidRPr="008D63D7">
        <w:rPr>
          <w:rFonts w:cs="Arial"/>
          <w:b/>
          <w:szCs w:val="22"/>
        </w:rPr>
        <w:t>Bandra Kurla Complex, Bandra [East],</w:t>
      </w:r>
    </w:p>
    <w:p w:rsidR="00FA5199" w:rsidRPr="008D63D7" w:rsidRDefault="00FA5199" w:rsidP="00FA5199">
      <w:pPr>
        <w:keepNext/>
        <w:spacing w:after="0"/>
        <w:ind w:firstLine="720"/>
        <w:rPr>
          <w:rFonts w:cs="Arial"/>
          <w:b/>
          <w:szCs w:val="22"/>
          <w:u w:val="single"/>
        </w:rPr>
      </w:pPr>
      <w:r w:rsidRPr="008D63D7">
        <w:rPr>
          <w:rFonts w:cs="Arial"/>
          <w:b/>
          <w:szCs w:val="22"/>
          <w:u w:val="single"/>
        </w:rPr>
        <w:t>Mumbai 400 051</w:t>
      </w:r>
    </w:p>
    <w:p w:rsidR="008758A8" w:rsidRPr="008D63D7" w:rsidRDefault="008758A8" w:rsidP="008758A8">
      <w:pPr>
        <w:keepNext/>
        <w:spacing w:before="120" w:after="120"/>
        <w:rPr>
          <w:b/>
          <w:szCs w:val="22"/>
        </w:rPr>
      </w:pPr>
      <w:r w:rsidRPr="008D63D7">
        <w:rPr>
          <w:b/>
          <w:szCs w:val="22"/>
        </w:rPr>
        <w:t>Dear Sir,</w:t>
      </w:r>
    </w:p>
    <w:p w:rsidR="00FF4EA6" w:rsidRPr="008D63D7" w:rsidRDefault="008758A8">
      <w:pPr>
        <w:keepNext/>
        <w:spacing w:after="0"/>
        <w:jc w:val="center"/>
        <w:rPr>
          <w:b/>
          <w:szCs w:val="22"/>
        </w:rPr>
      </w:pPr>
      <w:r w:rsidRPr="008D63D7">
        <w:rPr>
          <w:b/>
          <w:szCs w:val="22"/>
        </w:rPr>
        <w:t xml:space="preserve">  Manufacturer Authorisation for </w:t>
      </w:r>
    </w:p>
    <w:p w:rsidR="00FA5199" w:rsidRPr="008D63D7" w:rsidRDefault="00FA5199" w:rsidP="00FA5199">
      <w:pPr>
        <w:keepNext/>
        <w:spacing w:after="120" w:line="240" w:lineRule="auto"/>
        <w:ind w:left="720"/>
        <w:jc w:val="both"/>
        <w:rPr>
          <w:rFonts w:cs="Arial"/>
          <w:b/>
          <w:szCs w:val="22"/>
        </w:rPr>
      </w:pPr>
      <w:r w:rsidRPr="008D63D7">
        <w:rPr>
          <w:rFonts w:cs="Arial"/>
          <w:b/>
          <w:szCs w:val="22"/>
        </w:rPr>
        <w:t>Request for Proposal (RFP) No.</w:t>
      </w:r>
      <w:r w:rsidRPr="008D63D7">
        <w:rPr>
          <w:rFonts w:cs="Arial"/>
          <w:b/>
          <w:color w:val="0000FF"/>
          <w:szCs w:val="22"/>
        </w:rPr>
        <w:t xml:space="preserve">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r w:rsidRPr="008D63D7">
        <w:rPr>
          <w:rFonts w:cs="Arial"/>
          <w:b/>
          <w:szCs w:val="22"/>
        </w:rPr>
        <w:t xml:space="preserve"> for </w:t>
      </w:r>
      <w:r w:rsidRPr="008D63D7">
        <w:rPr>
          <w:rFonts w:cs="Arial"/>
          <w:b/>
          <w:szCs w:val="22"/>
          <w:u w:val="single"/>
        </w:rPr>
        <w:t>Implementation and Management of  Cyber Security Operations Center</w:t>
      </w:r>
      <w:r w:rsidRPr="008D63D7">
        <w:rPr>
          <w:rFonts w:cs="Arial"/>
          <w:b/>
          <w:smallCaps/>
          <w:szCs w:val="22"/>
        </w:rPr>
        <w:t xml:space="preserve">  </w:t>
      </w:r>
    </w:p>
    <w:p w:rsidR="008758A8" w:rsidRPr="008D63D7" w:rsidRDefault="008758A8" w:rsidP="00FA5199">
      <w:pPr>
        <w:keepNext/>
        <w:spacing w:after="120" w:line="240" w:lineRule="auto"/>
        <w:ind w:left="720"/>
        <w:jc w:val="both"/>
        <w:rPr>
          <w:rFonts w:cs="Arial"/>
          <w:b/>
          <w:szCs w:val="22"/>
        </w:rPr>
      </w:pPr>
      <w:r w:rsidRPr="008D63D7">
        <w:rPr>
          <w:rFonts w:cs="Arial"/>
          <w:b/>
          <w:szCs w:val="22"/>
        </w:rPr>
        <w:t xml:space="preserve">We </w:t>
      </w:r>
      <w:r w:rsidRPr="008D63D7">
        <w:rPr>
          <w:rFonts w:cs="Arial"/>
          <w:b/>
          <w:color w:val="0000FF"/>
          <w:szCs w:val="22"/>
        </w:rPr>
        <w:t>&lt;OEM Name&gt;</w:t>
      </w:r>
      <w:r w:rsidRPr="008D63D7">
        <w:rPr>
          <w:rFonts w:cs="Arial"/>
          <w:b/>
          <w:szCs w:val="22"/>
        </w:rPr>
        <w:t xml:space="preserve"> having our registered office at &lt;OEM Address&gt; are an established and reputed manufacturer of </w:t>
      </w:r>
      <w:r w:rsidRPr="008D63D7">
        <w:rPr>
          <w:rFonts w:cs="Arial"/>
          <w:b/>
          <w:color w:val="0000FF"/>
          <w:szCs w:val="22"/>
        </w:rPr>
        <w:t>&lt;hardware details&gt;</w:t>
      </w:r>
      <w:r w:rsidRPr="008D63D7">
        <w:rPr>
          <w:rFonts w:cs="Arial"/>
          <w:b/>
          <w:szCs w:val="22"/>
        </w:rPr>
        <w:t xml:space="preserve"> do hereby authorise M/s_________________ (Name and address of the Partner) to offer their quotation, negotiate and conclude the contract with you against the above invitation for tender offer. </w:t>
      </w:r>
    </w:p>
    <w:p w:rsidR="008758A8" w:rsidRPr="008D63D7" w:rsidRDefault="008758A8" w:rsidP="00FA5199">
      <w:pPr>
        <w:keepNext/>
        <w:spacing w:after="120" w:line="240" w:lineRule="auto"/>
        <w:ind w:left="720"/>
        <w:jc w:val="both"/>
        <w:rPr>
          <w:rFonts w:cs="Arial"/>
          <w:b/>
          <w:szCs w:val="22"/>
        </w:rPr>
      </w:pPr>
      <w:r w:rsidRPr="008D63D7">
        <w:rPr>
          <w:rFonts w:cs="Arial"/>
          <w:b/>
          <w:szCs w:val="22"/>
        </w:rPr>
        <w:t xml:space="preserve">We hereby extend our full guarantee and warranty as per terms and conditions of the tender and the contract for the solution, products/equipment and services offered against this invitation for tender offer by the above firm and will extend technical support and updates / upgrades if contracted by the bidder. </w:t>
      </w:r>
    </w:p>
    <w:p w:rsidR="008758A8" w:rsidRPr="008D63D7" w:rsidRDefault="008758A8" w:rsidP="00FA5199">
      <w:pPr>
        <w:keepNext/>
        <w:spacing w:after="120" w:line="240" w:lineRule="auto"/>
        <w:ind w:left="720"/>
        <w:jc w:val="both"/>
        <w:rPr>
          <w:rFonts w:cs="Arial"/>
          <w:b/>
          <w:szCs w:val="22"/>
        </w:rPr>
      </w:pPr>
      <w:r w:rsidRPr="008D63D7">
        <w:rPr>
          <w:rFonts w:cs="Arial"/>
          <w:b/>
          <w:szCs w:val="22"/>
        </w:rPr>
        <w:t xml:space="preserve">We also confirm that we will ensure all product upgrades ( including management software upgrades and new product feature releases ) are provided by M/s ……..for all the products quoted for and supplied to the bank during the product warranty and AMC period. </w:t>
      </w:r>
    </w:p>
    <w:p w:rsidR="007D0EAD" w:rsidRPr="008D63D7" w:rsidRDefault="008758A8">
      <w:pPr>
        <w:keepNext/>
        <w:spacing w:after="120" w:line="240" w:lineRule="auto"/>
        <w:ind w:left="720"/>
        <w:jc w:val="both"/>
        <w:rPr>
          <w:b/>
          <w:szCs w:val="22"/>
        </w:rPr>
      </w:pPr>
      <w:r w:rsidRPr="008D63D7">
        <w:rPr>
          <w:rFonts w:cs="Arial"/>
          <w:b/>
          <w:szCs w:val="22"/>
        </w:rPr>
        <w:t>&lt;</w:t>
      </w:r>
      <w:r w:rsidRPr="008D63D7">
        <w:rPr>
          <w:rFonts w:cs="Arial"/>
          <w:b/>
          <w:color w:val="0000FF"/>
          <w:szCs w:val="22"/>
        </w:rPr>
        <w:t>OEM Name&gt;</w:t>
      </w:r>
    </w:p>
    <w:p w:rsidR="008758A8" w:rsidRPr="008D63D7" w:rsidRDefault="008758A8" w:rsidP="008758A8">
      <w:pPr>
        <w:keepNext/>
        <w:jc w:val="right"/>
        <w:rPr>
          <w:rFonts w:cs="Arial"/>
          <w:b/>
          <w:szCs w:val="22"/>
        </w:rPr>
      </w:pPr>
      <w:r w:rsidRPr="008D63D7">
        <w:rPr>
          <w:rFonts w:cs="Arial"/>
          <w:b/>
          <w:szCs w:val="22"/>
        </w:rPr>
        <w:t>&lt;</w:t>
      </w:r>
      <w:r w:rsidRPr="008D63D7">
        <w:rPr>
          <w:rFonts w:cs="Arial"/>
          <w:b/>
          <w:color w:val="0000FF"/>
          <w:szCs w:val="22"/>
        </w:rPr>
        <w:t>Authorised Signatory</w:t>
      </w:r>
      <w:r w:rsidRPr="008D63D7">
        <w:rPr>
          <w:rFonts w:cs="Arial"/>
          <w:b/>
          <w:szCs w:val="22"/>
        </w:rPr>
        <w:t>&gt;</w:t>
      </w:r>
    </w:p>
    <w:p w:rsidR="00C13097" w:rsidRPr="008D63D7" w:rsidRDefault="00C13097" w:rsidP="008758A8">
      <w:pPr>
        <w:keepNext/>
        <w:jc w:val="right"/>
        <w:rPr>
          <w:rFonts w:cs="Arial"/>
          <w:b/>
          <w:szCs w:val="22"/>
        </w:rPr>
      </w:pPr>
      <w:r w:rsidRPr="008D63D7">
        <w:rPr>
          <w:rFonts w:cs="Arial"/>
          <w:b/>
          <w:szCs w:val="22"/>
        </w:rPr>
        <w:t xml:space="preserve"> </w:t>
      </w:r>
      <w:r w:rsidR="008758A8" w:rsidRPr="008D63D7">
        <w:rPr>
          <w:rFonts w:cs="Arial"/>
          <w:b/>
          <w:szCs w:val="22"/>
        </w:rPr>
        <w:t xml:space="preserve">Name:  __________________________________       </w:t>
      </w:r>
    </w:p>
    <w:p w:rsidR="008758A8" w:rsidRPr="008D63D7" w:rsidRDefault="008758A8" w:rsidP="008758A8">
      <w:pPr>
        <w:keepNext/>
        <w:jc w:val="right"/>
        <w:rPr>
          <w:rFonts w:cs="Arial"/>
          <w:b/>
          <w:szCs w:val="22"/>
        </w:rPr>
      </w:pPr>
      <w:r w:rsidRPr="008D63D7">
        <w:rPr>
          <w:rFonts w:cs="Arial"/>
          <w:b/>
          <w:szCs w:val="22"/>
        </w:rPr>
        <w:t>Designation:_______________________________</w:t>
      </w:r>
    </w:p>
    <w:p w:rsidR="00992E99" w:rsidRPr="008D63D7" w:rsidRDefault="00992E99" w:rsidP="008758A8">
      <w:pPr>
        <w:keepNext/>
        <w:jc w:val="right"/>
        <w:rPr>
          <w:rFonts w:cs="Arial"/>
          <w:b/>
          <w:szCs w:val="22"/>
        </w:rPr>
      </w:pPr>
      <w:r w:rsidRPr="008D63D7">
        <w:rPr>
          <w:rFonts w:cs="Arial"/>
          <w:b/>
          <w:szCs w:val="22"/>
        </w:rPr>
        <w:t>Name of the Organisation________________________</w:t>
      </w:r>
    </w:p>
    <w:p w:rsidR="009442EC" w:rsidRDefault="0061732B" w:rsidP="009442EC">
      <w:pPr>
        <w:keepNext/>
        <w:jc w:val="both"/>
        <w:rPr>
          <w:rFonts w:cs="Arial"/>
          <w:b/>
          <w:szCs w:val="22"/>
        </w:rPr>
      </w:pP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t xml:space="preserve">                     </w:t>
      </w:r>
      <w:r w:rsidR="00C13097" w:rsidRPr="008D63D7">
        <w:rPr>
          <w:rFonts w:cs="Arial"/>
          <w:b/>
          <w:szCs w:val="22"/>
        </w:rPr>
        <w:t>Company Seal:</w:t>
      </w:r>
    </w:p>
    <w:p w:rsidR="008758A8" w:rsidRPr="008D63D7" w:rsidRDefault="008758A8" w:rsidP="009442EC">
      <w:pPr>
        <w:keepNext/>
        <w:jc w:val="both"/>
        <w:rPr>
          <w:rFonts w:cs="Arial"/>
          <w:b/>
          <w:szCs w:val="22"/>
        </w:rPr>
      </w:pPr>
      <w:r w:rsidRPr="008D63D7">
        <w:rPr>
          <w:rFonts w:cs="Arial"/>
          <w:b/>
          <w:szCs w:val="22"/>
        </w:rPr>
        <w:t xml:space="preserve"> </w:t>
      </w:r>
      <w:r w:rsidR="0005217A">
        <w:rPr>
          <w:rFonts w:cs="Arial"/>
          <w:b/>
          <w:szCs w:val="22"/>
        </w:rPr>
        <w:t>N</w:t>
      </w:r>
      <w:r w:rsidRPr="008D63D7">
        <w:rPr>
          <w:rFonts w:cs="Arial"/>
          <w:b/>
          <w:szCs w:val="22"/>
        </w:rPr>
        <w:t>ote: This letter of authority should be on the letterhead of the OEM and should be signed by a person competent and having the power of attorney to bind the manufacturer. It should be included by the bidder in its bid.</w:t>
      </w:r>
    </w:p>
    <w:p w:rsidR="008758A8" w:rsidRDefault="008758A8" w:rsidP="00C239CC">
      <w:pPr>
        <w:pStyle w:val="DefaultText"/>
        <w:keepNext/>
        <w:spacing w:before="120"/>
        <w:jc w:val="right"/>
        <w:rPr>
          <w:b/>
          <w:szCs w:val="22"/>
        </w:rPr>
      </w:pPr>
      <w:bookmarkStart w:id="624" w:name="_Toc254302211"/>
    </w:p>
    <w:p w:rsidR="0005217A" w:rsidRPr="008D63D7" w:rsidRDefault="0005217A" w:rsidP="00C239CC">
      <w:pPr>
        <w:pStyle w:val="DefaultText"/>
        <w:keepNext/>
        <w:spacing w:before="120"/>
        <w:jc w:val="right"/>
        <w:rPr>
          <w:b/>
          <w:szCs w:val="22"/>
        </w:rPr>
      </w:pPr>
    </w:p>
    <w:p w:rsidR="00C239CC" w:rsidRPr="008D63D7" w:rsidRDefault="00C239CC" w:rsidP="00722CFD">
      <w:pPr>
        <w:keepNext/>
        <w:spacing w:after="0" w:line="360" w:lineRule="auto"/>
        <w:jc w:val="center"/>
        <w:outlineLvl w:val="1"/>
        <w:rPr>
          <w:rFonts w:cs="Arial"/>
          <w:b/>
          <w:szCs w:val="22"/>
          <w:u w:val="single"/>
        </w:rPr>
      </w:pPr>
      <w:bookmarkStart w:id="625" w:name="_Toc497680051"/>
      <w:r w:rsidRPr="008D63D7">
        <w:rPr>
          <w:rFonts w:cs="Arial"/>
          <w:b/>
          <w:szCs w:val="22"/>
          <w:u w:val="single"/>
        </w:rPr>
        <w:t>Annexure A.9</w:t>
      </w:r>
      <w:r w:rsidR="009506A4" w:rsidRPr="008D63D7">
        <w:rPr>
          <w:rFonts w:cs="Arial"/>
          <w:b/>
          <w:szCs w:val="22"/>
          <w:u w:val="single"/>
        </w:rPr>
        <w:t xml:space="preserve"> -</w:t>
      </w:r>
      <w:r w:rsidRPr="008D63D7">
        <w:rPr>
          <w:rFonts w:cs="Arial"/>
          <w:b/>
          <w:szCs w:val="22"/>
          <w:u w:val="single"/>
        </w:rPr>
        <w:t xml:space="preserve"> Undertaking of Authenticity</w:t>
      </w:r>
      <w:bookmarkEnd w:id="625"/>
    </w:p>
    <w:p w:rsidR="00C239CC" w:rsidRPr="008D63D7" w:rsidRDefault="00C239CC" w:rsidP="00722CFD">
      <w:pPr>
        <w:pStyle w:val="DefaultText"/>
        <w:keepNext/>
        <w:spacing w:line="360" w:lineRule="auto"/>
        <w:jc w:val="center"/>
        <w:rPr>
          <w:rFonts w:ascii="Arial" w:hAnsi="Arial" w:cs="Arial"/>
          <w:b/>
          <w:color w:val="0000FF"/>
          <w:sz w:val="20"/>
          <w:szCs w:val="20"/>
        </w:rPr>
      </w:pPr>
      <w:r w:rsidRPr="008D63D7">
        <w:rPr>
          <w:rFonts w:ascii="Arial" w:hAnsi="Arial" w:cs="Arial"/>
          <w:b/>
          <w:color w:val="0000FF"/>
          <w:sz w:val="20"/>
          <w:szCs w:val="20"/>
        </w:rPr>
        <w:t>[to be signed by authority not lower than the Company Secretary of the Bidder ]</w:t>
      </w:r>
    </w:p>
    <w:p w:rsidR="00C239CC" w:rsidRPr="008D63D7" w:rsidRDefault="00C239CC" w:rsidP="00C239CC">
      <w:pPr>
        <w:keepNext/>
        <w:rPr>
          <w:b/>
          <w:szCs w:val="22"/>
        </w:rPr>
      </w:pPr>
      <w:r w:rsidRPr="008D63D7">
        <w:rPr>
          <w:b/>
          <w:szCs w:val="22"/>
        </w:rPr>
        <w:t>Ref:</w:t>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r>
      <w:r w:rsidRPr="008D63D7">
        <w:rPr>
          <w:b/>
          <w:szCs w:val="22"/>
        </w:rPr>
        <w:tab/>
        <w:t>Date:</w:t>
      </w:r>
    </w:p>
    <w:p w:rsidR="00C239CC" w:rsidRPr="008D63D7" w:rsidRDefault="00C239CC" w:rsidP="00C239CC">
      <w:pPr>
        <w:keepNext/>
        <w:spacing w:after="0"/>
        <w:ind w:firstLine="720"/>
        <w:rPr>
          <w:rFonts w:cs="Arial"/>
          <w:b/>
          <w:szCs w:val="22"/>
        </w:rPr>
      </w:pPr>
      <w:r w:rsidRPr="008D63D7">
        <w:rPr>
          <w:rFonts w:cs="Arial"/>
          <w:b/>
          <w:szCs w:val="22"/>
        </w:rPr>
        <w:t xml:space="preserve">To </w:t>
      </w:r>
    </w:p>
    <w:p w:rsidR="00C239CC" w:rsidRPr="008D63D7" w:rsidRDefault="00C239CC" w:rsidP="00C239CC">
      <w:pPr>
        <w:keepNext/>
        <w:spacing w:after="0"/>
        <w:ind w:firstLine="720"/>
        <w:rPr>
          <w:rFonts w:cs="Arial"/>
          <w:b/>
          <w:szCs w:val="22"/>
        </w:rPr>
      </w:pPr>
      <w:r w:rsidRPr="008D63D7">
        <w:rPr>
          <w:rFonts w:cs="Arial"/>
          <w:b/>
          <w:szCs w:val="22"/>
        </w:rPr>
        <w:t>The Chief General Manager ,</w:t>
      </w:r>
    </w:p>
    <w:p w:rsidR="00C239CC" w:rsidRPr="008D63D7" w:rsidRDefault="00C239CC" w:rsidP="00C239CC">
      <w:pPr>
        <w:keepNext/>
        <w:spacing w:after="0"/>
        <w:ind w:firstLine="720"/>
        <w:rPr>
          <w:rFonts w:cs="Arial"/>
          <w:b/>
          <w:szCs w:val="22"/>
        </w:rPr>
      </w:pPr>
      <w:r w:rsidRPr="008D63D7">
        <w:rPr>
          <w:rFonts w:cs="Arial"/>
          <w:b/>
          <w:szCs w:val="22"/>
        </w:rPr>
        <w:t>Risk Management Vertical,</w:t>
      </w:r>
    </w:p>
    <w:p w:rsidR="00C239CC" w:rsidRPr="008D63D7" w:rsidRDefault="00C239CC" w:rsidP="00C239CC">
      <w:pPr>
        <w:keepNext/>
        <w:spacing w:after="0"/>
        <w:ind w:firstLine="720"/>
        <w:rPr>
          <w:rFonts w:cs="Arial"/>
          <w:b/>
          <w:szCs w:val="22"/>
        </w:rPr>
      </w:pPr>
      <w:r w:rsidRPr="008D63D7">
        <w:rPr>
          <w:rFonts w:cs="Arial"/>
          <w:b/>
          <w:szCs w:val="22"/>
        </w:rPr>
        <w:t>Small Industries Development Bank of India</w:t>
      </w:r>
    </w:p>
    <w:p w:rsidR="00C239CC" w:rsidRPr="008D63D7" w:rsidRDefault="00C239CC" w:rsidP="00C239CC">
      <w:pPr>
        <w:keepNext/>
        <w:spacing w:after="0"/>
        <w:ind w:firstLine="720"/>
        <w:rPr>
          <w:rFonts w:cs="Arial"/>
          <w:b/>
          <w:szCs w:val="22"/>
        </w:rPr>
      </w:pPr>
      <w:r w:rsidRPr="008D63D7">
        <w:rPr>
          <w:rFonts w:cs="Arial"/>
          <w:b/>
          <w:szCs w:val="22"/>
        </w:rPr>
        <w:t>MSME Development Center, 6th Floor</w:t>
      </w:r>
    </w:p>
    <w:p w:rsidR="00C239CC" w:rsidRPr="008D63D7" w:rsidRDefault="00C239CC" w:rsidP="00C239CC">
      <w:pPr>
        <w:keepNext/>
        <w:spacing w:after="0"/>
        <w:ind w:firstLine="720"/>
        <w:rPr>
          <w:rFonts w:cs="Arial"/>
          <w:b/>
          <w:szCs w:val="22"/>
        </w:rPr>
      </w:pPr>
      <w:r w:rsidRPr="008D63D7">
        <w:rPr>
          <w:rFonts w:cs="Arial"/>
          <w:b/>
          <w:szCs w:val="22"/>
        </w:rPr>
        <w:t>Risk Mabagement Vertical, Plot No.C-11, G Block</w:t>
      </w:r>
    </w:p>
    <w:p w:rsidR="00C239CC" w:rsidRPr="008D63D7" w:rsidRDefault="00C239CC" w:rsidP="00C239CC">
      <w:pPr>
        <w:keepNext/>
        <w:spacing w:after="0"/>
        <w:ind w:firstLine="720"/>
        <w:rPr>
          <w:rFonts w:cs="Arial"/>
          <w:b/>
          <w:szCs w:val="22"/>
        </w:rPr>
      </w:pPr>
      <w:r w:rsidRPr="008D63D7">
        <w:rPr>
          <w:rFonts w:cs="Arial"/>
          <w:b/>
          <w:szCs w:val="22"/>
        </w:rPr>
        <w:t>Bandra Kurla Complex, Bandra [East],</w:t>
      </w:r>
    </w:p>
    <w:p w:rsidR="00C239CC" w:rsidRPr="008D63D7" w:rsidRDefault="00C239CC" w:rsidP="00C239CC">
      <w:pPr>
        <w:keepNext/>
        <w:spacing w:after="0"/>
        <w:ind w:firstLine="720"/>
        <w:rPr>
          <w:rFonts w:cs="Arial"/>
          <w:b/>
          <w:szCs w:val="22"/>
          <w:u w:val="single"/>
        </w:rPr>
      </w:pPr>
      <w:r w:rsidRPr="008D63D7">
        <w:rPr>
          <w:rFonts w:cs="Arial"/>
          <w:b/>
          <w:szCs w:val="22"/>
          <w:u w:val="single"/>
        </w:rPr>
        <w:t>Mumbai 400 051</w:t>
      </w:r>
    </w:p>
    <w:p w:rsidR="008758A8" w:rsidRPr="008D63D7" w:rsidRDefault="008758A8" w:rsidP="008758A8">
      <w:pPr>
        <w:keepNext/>
        <w:spacing w:before="240" w:after="120"/>
        <w:rPr>
          <w:b/>
          <w:szCs w:val="22"/>
        </w:rPr>
      </w:pPr>
      <w:r w:rsidRPr="008D63D7">
        <w:rPr>
          <w:b/>
          <w:szCs w:val="22"/>
        </w:rPr>
        <w:t>Dear Sir,</w:t>
      </w:r>
    </w:p>
    <w:p w:rsidR="008758A8" w:rsidRPr="008D63D7" w:rsidRDefault="008758A8" w:rsidP="008758A8">
      <w:pPr>
        <w:keepNext/>
        <w:jc w:val="center"/>
        <w:rPr>
          <w:b/>
          <w:sz w:val="24"/>
          <w:szCs w:val="24"/>
          <w:u w:val="single"/>
        </w:rPr>
      </w:pPr>
      <w:r w:rsidRPr="008D63D7">
        <w:rPr>
          <w:b/>
          <w:sz w:val="24"/>
          <w:szCs w:val="24"/>
          <w:u w:val="single"/>
        </w:rPr>
        <w:t xml:space="preserve">Undertaking of Authenticity  </w:t>
      </w:r>
    </w:p>
    <w:p w:rsidR="008758A8" w:rsidRPr="008D63D7" w:rsidRDefault="008758A8" w:rsidP="008758A8">
      <w:pPr>
        <w:pStyle w:val="DefaultText"/>
        <w:keepNext/>
        <w:spacing w:before="240" w:line="276" w:lineRule="auto"/>
        <w:jc w:val="both"/>
        <w:rPr>
          <w:rFonts w:ascii="Arial" w:hAnsi="Arial" w:cs="Arial"/>
          <w:b/>
          <w:sz w:val="20"/>
          <w:szCs w:val="20"/>
        </w:rPr>
      </w:pPr>
      <w:r w:rsidRPr="008D63D7">
        <w:rPr>
          <w:b/>
          <w:sz w:val="22"/>
          <w:szCs w:val="22"/>
        </w:rPr>
        <w:tab/>
      </w:r>
      <w:r w:rsidRPr="008D63D7">
        <w:rPr>
          <w:rFonts w:ascii="Arial" w:hAnsi="Arial" w:cs="Arial"/>
          <w:b/>
          <w:sz w:val="20"/>
          <w:szCs w:val="20"/>
        </w:rPr>
        <w:t>With reference to the hardware items (</w:t>
      </w:r>
      <w:r w:rsidR="004B1CD9" w:rsidRPr="008D63D7">
        <w:rPr>
          <w:rFonts w:ascii="Arial" w:hAnsi="Arial" w:cs="Arial"/>
          <w:b/>
          <w:sz w:val="20"/>
          <w:szCs w:val="20"/>
        </w:rPr>
        <w:t>as mentioned in the Commercial Bid</w:t>
      </w:r>
      <w:r w:rsidRPr="008D63D7">
        <w:rPr>
          <w:rFonts w:ascii="Arial" w:hAnsi="Arial" w:cs="Arial"/>
          <w:b/>
          <w:sz w:val="20"/>
          <w:szCs w:val="20"/>
        </w:rPr>
        <w:t xml:space="preserve">) quoted to you vide our quotation No.: _________________dated ________________ in response to your </w:t>
      </w:r>
      <w:r w:rsidR="000F19E2" w:rsidRPr="008D63D7">
        <w:rPr>
          <w:rFonts w:ascii="Arial" w:hAnsi="Arial" w:cs="Arial"/>
          <w:b/>
          <w:color w:val="0000FF"/>
          <w:sz w:val="20"/>
          <w:szCs w:val="20"/>
        </w:rPr>
        <w:t>tender no. 400/2018</w:t>
      </w:r>
      <w:r w:rsidRPr="008D63D7">
        <w:rPr>
          <w:rFonts w:ascii="Arial" w:hAnsi="Arial" w:cs="Arial"/>
          <w:b/>
          <w:color w:val="0000FF"/>
          <w:sz w:val="20"/>
          <w:szCs w:val="20"/>
        </w:rPr>
        <w:t>/</w:t>
      </w:r>
      <w:r w:rsidR="000F19E2" w:rsidRPr="008D63D7">
        <w:rPr>
          <w:rFonts w:ascii="Arial" w:hAnsi="Arial" w:cs="Arial"/>
          <w:b/>
          <w:color w:val="0000FF"/>
          <w:sz w:val="20"/>
          <w:szCs w:val="20"/>
        </w:rPr>
        <w:t>1279</w:t>
      </w:r>
      <w:r w:rsidRPr="008D63D7">
        <w:rPr>
          <w:rFonts w:ascii="Arial" w:hAnsi="Arial" w:cs="Arial"/>
          <w:b/>
          <w:color w:val="0000FF"/>
          <w:sz w:val="20"/>
          <w:szCs w:val="20"/>
        </w:rPr>
        <w:t xml:space="preserve">/BYO/ITV dated  </w:t>
      </w:r>
      <w:r w:rsidR="000F19E2" w:rsidRPr="008D63D7">
        <w:rPr>
          <w:rFonts w:ascii="Arial" w:hAnsi="Arial" w:cs="Arial"/>
          <w:b/>
          <w:color w:val="0000FF"/>
          <w:sz w:val="20"/>
          <w:szCs w:val="20"/>
        </w:rPr>
        <w:t>November</w:t>
      </w:r>
      <w:r w:rsidRPr="008D63D7">
        <w:rPr>
          <w:rFonts w:ascii="Arial" w:hAnsi="Arial" w:cs="Arial"/>
          <w:b/>
          <w:color w:val="0000FF"/>
          <w:sz w:val="20"/>
          <w:szCs w:val="20"/>
        </w:rPr>
        <w:t xml:space="preserve"> </w:t>
      </w:r>
      <w:r w:rsidR="000F19E2" w:rsidRPr="008D63D7">
        <w:rPr>
          <w:rFonts w:ascii="Arial" w:hAnsi="Arial" w:cs="Arial"/>
          <w:b/>
          <w:color w:val="0000FF"/>
          <w:sz w:val="20"/>
          <w:szCs w:val="20"/>
        </w:rPr>
        <w:t xml:space="preserve"> 06</w:t>
      </w:r>
      <w:r w:rsidRPr="008D63D7">
        <w:rPr>
          <w:rFonts w:ascii="Arial" w:hAnsi="Arial" w:cs="Arial"/>
          <w:b/>
          <w:color w:val="0000FF"/>
          <w:sz w:val="20"/>
          <w:szCs w:val="20"/>
        </w:rPr>
        <w:t>,</w:t>
      </w:r>
      <w:r w:rsidR="000F19E2" w:rsidRPr="008D63D7">
        <w:rPr>
          <w:rFonts w:ascii="Arial" w:hAnsi="Arial" w:cs="Arial"/>
          <w:b/>
          <w:color w:val="0000FF"/>
          <w:sz w:val="20"/>
          <w:szCs w:val="20"/>
        </w:rPr>
        <w:t xml:space="preserve"> </w:t>
      </w:r>
      <w:r w:rsidRPr="008D63D7">
        <w:rPr>
          <w:rFonts w:ascii="Arial" w:hAnsi="Arial" w:cs="Arial"/>
          <w:b/>
          <w:color w:val="0000FF"/>
          <w:sz w:val="20"/>
          <w:szCs w:val="20"/>
        </w:rPr>
        <w:t xml:space="preserve">  201</w:t>
      </w:r>
      <w:r w:rsidR="000F19E2" w:rsidRPr="008D63D7">
        <w:rPr>
          <w:rFonts w:ascii="Arial" w:hAnsi="Arial" w:cs="Arial"/>
          <w:b/>
          <w:color w:val="0000FF"/>
          <w:sz w:val="20"/>
          <w:szCs w:val="20"/>
        </w:rPr>
        <w:t>7</w:t>
      </w:r>
      <w:r w:rsidRPr="008D63D7">
        <w:rPr>
          <w:rFonts w:ascii="Arial" w:hAnsi="Arial" w:cs="Arial"/>
          <w:b/>
          <w:color w:val="0000FF"/>
          <w:sz w:val="20"/>
          <w:szCs w:val="20"/>
        </w:rPr>
        <w:t>,</w:t>
      </w:r>
      <w:r w:rsidRPr="008D63D7">
        <w:rPr>
          <w:rFonts w:ascii="Arial" w:hAnsi="Arial" w:cs="Arial"/>
          <w:b/>
          <w:sz w:val="20"/>
          <w:szCs w:val="20"/>
        </w:rPr>
        <w:t xml:space="preserve"> we hereby undertake that all the components / parts / assembly / software used in </w:t>
      </w:r>
      <w:r w:rsidR="004B1CD9" w:rsidRPr="008D63D7">
        <w:rPr>
          <w:rFonts w:ascii="Arial" w:hAnsi="Arial" w:cs="Arial"/>
          <w:b/>
          <w:sz w:val="20"/>
          <w:szCs w:val="20"/>
        </w:rPr>
        <w:t>the</w:t>
      </w:r>
      <w:r w:rsidRPr="008D63D7">
        <w:rPr>
          <w:rFonts w:ascii="Arial" w:hAnsi="Arial" w:cs="Arial"/>
          <w:b/>
          <w:sz w:val="20"/>
          <w:szCs w:val="20"/>
        </w:rPr>
        <w:t xml:space="preserve"> hardware items shall be original/ new from respective OEMs of the products and that no refurbished / duplicate / second hand components / parts / assembly / software are being used or shall be used.</w:t>
      </w:r>
    </w:p>
    <w:p w:rsidR="008758A8" w:rsidRPr="008D63D7" w:rsidRDefault="008758A8" w:rsidP="008758A8">
      <w:pPr>
        <w:pStyle w:val="DefaultText"/>
        <w:keepNext/>
        <w:spacing w:line="276" w:lineRule="auto"/>
        <w:jc w:val="both"/>
        <w:rPr>
          <w:rFonts w:ascii="Arial" w:hAnsi="Arial" w:cs="Arial"/>
          <w:b/>
          <w:sz w:val="20"/>
          <w:szCs w:val="20"/>
        </w:rPr>
      </w:pPr>
      <w:r w:rsidRPr="008D63D7">
        <w:rPr>
          <w:rFonts w:ascii="Arial" w:hAnsi="Arial" w:cs="Arial"/>
          <w:b/>
          <w:sz w:val="20"/>
          <w:szCs w:val="20"/>
        </w:rPr>
        <w:tab/>
        <w:t>We also undertake that in respect of licensed operating system if asked for by you in the purchase order, the same shall be supplied along with the authorised license certificate and also that it shall be sourced from the authorised source.</w:t>
      </w:r>
    </w:p>
    <w:p w:rsidR="008758A8" w:rsidRPr="008D63D7" w:rsidRDefault="008758A8" w:rsidP="008758A8">
      <w:pPr>
        <w:pStyle w:val="DefaultText"/>
        <w:keepNext/>
        <w:spacing w:line="276" w:lineRule="auto"/>
        <w:jc w:val="both"/>
        <w:rPr>
          <w:rFonts w:ascii="Arial" w:hAnsi="Arial" w:cs="Arial"/>
          <w:b/>
          <w:sz w:val="20"/>
          <w:szCs w:val="20"/>
        </w:rPr>
      </w:pPr>
      <w:r w:rsidRPr="008D63D7">
        <w:rPr>
          <w:rFonts w:ascii="Arial" w:hAnsi="Arial" w:cs="Arial"/>
          <w:b/>
          <w:sz w:val="20"/>
          <w:szCs w:val="20"/>
        </w:rPr>
        <w:tab/>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8758A8" w:rsidRPr="008D63D7" w:rsidRDefault="008758A8" w:rsidP="008758A8">
      <w:pPr>
        <w:pStyle w:val="DefaultText"/>
        <w:keepNext/>
        <w:spacing w:line="276" w:lineRule="auto"/>
        <w:jc w:val="both"/>
        <w:rPr>
          <w:rFonts w:ascii="Arial" w:hAnsi="Arial" w:cs="Arial"/>
          <w:b/>
          <w:sz w:val="20"/>
          <w:szCs w:val="20"/>
        </w:rPr>
      </w:pPr>
      <w:r w:rsidRPr="008D63D7">
        <w:rPr>
          <w:rFonts w:ascii="Arial" w:hAnsi="Arial" w:cs="Arial"/>
          <w:b/>
          <w:sz w:val="20"/>
          <w:szCs w:val="20"/>
        </w:rPr>
        <w:tab/>
        <w:t>In case of default and we are unable to comply with above at the time of delivery or during installation for the IT hardware / software already billed, we agree to take back the same, if already supplied and return the money if any paid to us by you in this regard.</w:t>
      </w:r>
    </w:p>
    <w:p w:rsidR="008758A8" w:rsidRPr="008D63D7" w:rsidRDefault="008758A8" w:rsidP="008758A8">
      <w:pPr>
        <w:pStyle w:val="DefaultText"/>
        <w:keepNext/>
        <w:spacing w:line="276" w:lineRule="auto"/>
        <w:jc w:val="both"/>
        <w:rPr>
          <w:rFonts w:ascii="Arial" w:hAnsi="Arial" w:cs="Arial"/>
          <w:b/>
          <w:sz w:val="20"/>
          <w:szCs w:val="20"/>
        </w:rPr>
      </w:pPr>
      <w:r w:rsidRPr="008D63D7">
        <w:rPr>
          <w:rFonts w:ascii="Arial" w:hAnsi="Arial" w:cs="Arial"/>
          <w:b/>
          <w:sz w:val="20"/>
          <w:szCs w:val="20"/>
        </w:rPr>
        <w:tab/>
        <w:t xml:space="preserve">We </w:t>
      </w:r>
      <w:r w:rsidRPr="008D63D7">
        <w:rPr>
          <w:rFonts w:ascii="Arial" w:hAnsi="Arial" w:cs="Arial"/>
          <w:b/>
          <w:color w:val="0000FF"/>
          <w:sz w:val="20"/>
          <w:szCs w:val="20"/>
        </w:rPr>
        <w:t>(Vendor name)</w:t>
      </w:r>
      <w:r w:rsidRPr="008D63D7">
        <w:rPr>
          <w:rFonts w:ascii="Arial" w:hAnsi="Arial" w:cs="Arial"/>
          <w:b/>
          <w:sz w:val="20"/>
          <w:szCs w:val="20"/>
        </w:rPr>
        <w:t xml:space="preserve"> also take full responsibility of both parts &amp; service SLA as per the content even if there is any defect by our authorised service centre / reseller / SI etc.</w:t>
      </w:r>
      <w:r w:rsidRPr="008D63D7">
        <w:rPr>
          <w:rFonts w:ascii="Arial" w:hAnsi="Arial" w:cs="Arial"/>
          <w:b/>
          <w:sz w:val="20"/>
          <w:szCs w:val="20"/>
        </w:rPr>
        <w:tab/>
      </w:r>
      <w:r w:rsidRPr="008D63D7">
        <w:rPr>
          <w:rFonts w:ascii="Arial" w:hAnsi="Arial" w:cs="Arial"/>
          <w:b/>
          <w:sz w:val="20"/>
          <w:szCs w:val="20"/>
        </w:rPr>
        <w:tab/>
      </w:r>
      <w:r w:rsidRPr="008D63D7">
        <w:rPr>
          <w:rFonts w:ascii="Arial" w:hAnsi="Arial" w:cs="Arial"/>
          <w:b/>
          <w:sz w:val="20"/>
          <w:szCs w:val="20"/>
        </w:rPr>
        <w:tab/>
      </w:r>
      <w:r w:rsidRPr="008D63D7">
        <w:rPr>
          <w:rFonts w:ascii="Arial" w:hAnsi="Arial" w:cs="Arial"/>
          <w:b/>
          <w:sz w:val="20"/>
          <w:szCs w:val="20"/>
        </w:rPr>
        <w:tab/>
      </w:r>
      <w:r w:rsidRPr="008D63D7">
        <w:rPr>
          <w:rFonts w:ascii="Arial" w:hAnsi="Arial" w:cs="Arial"/>
          <w:b/>
          <w:sz w:val="20"/>
          <w:szCs w:val="20"/>
        </w:rPr>
        <w:tab/>
      </w:r>
      <w:r w:rsidRPr="008D63D7">
        <w:rPr>
          <w:rFonts w:ascii="Arial" w:hAnsi="Arial" w:cs="Arial"/>
          <w:b/>
          <w:sz w:val="20"/>
          <w:szCs w:val="20"/>
        </w:rPr>
        <w:tab/>
      </w:r>
      <w:r w:rsidRPr="008D63D7">
        <w:rPr>
          <w:rFonts w:ascii="Arial" w:hAnsi="Arial" w:cs="Arial"/>
          <w:b/>
          <w:sz w:val="20"/>
          <w:szCs w:val="20"/>
        </w:rPr>
        <w:tab/>
      </w:r>
      <w:r w:rsidRPr="008D63D7">
        <w:rPr>
          <w:rFonts w:ascii="Arial" w:hAnsi="Arial" w:cs="Arial"/>
          <w:b/>
          <w:sz w:val="20"/>
          <w:szCs w:val="20"/>
        </w:rPr>
        <w:tab/>
      </w:r>
      <w:r w:rsidRPr="008D63D7">
        <w:rPr>
          <w:rFonts w:ascii="Arial" w:hAnsi="Arial" w:cs="Arial"/>
          <w:b/>
          <w:sz w:val="20"/>
          <w:szCs w:val="20"/>
        </w:rPr>
        <w:tab/>
      </w:r>
    </w:p>
    <w:tbl>
      <w:tblPr>
        <w:tblW w:w="9173" w:type="dxa"/>
        <w:jc w:val="center"/>
        <w:tblInd w:w="1065" w:type="dxa"/>
        <w:tblLayout w:type="fixed"/>
        <w:tblLook w:val="001F"/>
      </w:tblPr>
      <w:tblGrid>
        <w:gridCol w:w="3614"/>
        <w:gridCol w:w="5559"/>
      </w:tblGrid>
      <w:tr w:rsidR="008758A8" w:rsidRPr="008D63D7" w:rsidTr="008758A8">
        <w:trPr>
          <w:jc w:val="center"/>
        </w:trPr>
        <w:tc>
          <w:tcPr>
            <w:tcW w:w="3614" w:type="dxa"/>
          </w:tcPr>
          <w:p w:rsidR="008758A8" w:rsidRPr="008D63D7" w:rsidRDefault="008758A8" w:rsidP="008758A8">
            <w:pPr>
              <w:pStyle w:val="NormalText"/>
              <w:keepNext/>
              <w:spacing w:before="120" w:after="120" w:line="240" w:lineRule="auto"/>
              <w:rPr>
                <w:rFonts w:cs="Arial"/>
                <w:b/>
                <w:lang w:val="en-US"/>
              </w:rPr>
            </w:pPr>
            <w:r w:rsidRPr="008D63D7">
              <w:rPr>
                <w:rFonts w:cs="Arial"/>
                <w:b/>
                <w:lang w:val="en-US"/>
              </w:rPr>
              <w:t>Date</w:t>
            </w:r>
          </w:p>
        </w:tc>
        <w:tc>
          <w:tcPr>
            <w:tcW w:w="5559" w:type="dxa"/>
          </w:tcPr>
          <w:p w:rsidR="008758A8" w:rsidRPr="008D63D7" w:rsidRDefault="008758A8" w:rsidP="008758A8">
            <w:pPr>
              <w:pStyle w:val="NormalText"/>
              <w:keepNext/>
              <w:spacing w:before="120" w:after="120" w:line="240" w:lineRule="auto"/>
              <w:rPr>
                <w:rFonts w:cs="Arial"/>
                <w:b/>
                <w:lang w:val="en-US"/>
              </w:rPr>
            </w:pPr>
            <w:r w:rsidRPr="008D63D7">
              <w:rPr>
                <w:rFonts w:cs="Arial"/>
                <w:b/>
                <w:lang w:val="en-US"/>
              </w:rPr>
              <w:t>Signature of Authorised Signatory …</w:t>
            </w:r>
          </w:p>
        </w:tc>
      </w:tr>
      <w:tr w:rsidR="008758A8" w:rsidRPr="008D63D7" w:rsidTr="008758A8">
        <w:trPr>
          <w:jc w:val="center"/>
        </w:trPr>
        <w:tc>
          <w:tcPr>
            <w:tcW w:w="3614" w:type="dxa"/>
          </w:tcPr>
          <w:p w:rsidR="008758A8" w:rsidRPr="008D63D7" w:rsidRDefault="008758A8" w:rsidP="008758A8">
            <w:pPr>
              <w:pStyle w:val="NormalText"/>
              <w:keepNext/>
              <w:spacing w:before="120" w:after="120" w:line="240" w:lineRule="auto"/>
              <w:rPr>
                <w:rFonts w:cs="Arial"/>
                <w:b/>
                <w:lang w:val="en-US"/>
              </w:rPr>
            </w:pPr>
            <w:r w:rsidRPr="008D63D7">
              <w:rPr>
                <w:rFonts w:cs="Arial"/>
                <w:b/>
                <w:lang w:val="en-US"/>
              </w:rPr>
              <w:t>Place</w:t>
            </w:r>
          </w:p>
        </w:tc>
        <w:tc>
          <w:tcPr>
            <w:tcW w:w="5559" w:type="dxa"/>
          </w:tcPr>
          <w:p w:rsidR="008758A8" w:rsidRPr="008D63D7" w:rsidRDefault="008758A8" w:rsidP="008758A8">
            <w:pPr>
              <w:pStyle w:val="NormalText"/>
              <w:keepNext/>
              <w:spacing w:before="120" w:after="120" w:line="240" w:lineRule="auto"/>
              <w:rPr>
                <w:rFonts w:cs="Arial"/>
                <w:b/>
                <w:lang w:val="en-US"/>
              </w:rPr>
            </w:pPr>
            <w:r w:rsidRPr="008D63D7">
              <w:rPr>
                <w:rFonts w:cs="Arial"/>
                <w:b/>
                <w:lang w:val="en-US"/>
              </w:rPr>
              <w:t>Name of the Authorised Signatory …</w:t>
            </w:r>
          </w:p>
        </w:tc>
      </w:tr>
      <w:tr w:rsidR="008758A8" w:rsidRPr="008D63D7" w:rsidTr="008758A8">
        <w:trPr>
          <w:jc w:val="center"/>
        </w:trPr>
        <w:tc>
          <w:tcPr>
            <w:tcW w:w="3614" w:type="dxa"/>
          </w:tcPr>
          <w:p w:rsidR="008758A8" w:rsidRPr="008D63D7" w:rsidRDefault="008758A8" w:rsidP="008758A8">
            <w:pPr>
              <w:pStyle w:val="NormalText"/>
              <w:keepNext/>
              <w:spacing w:before="120" w:after="120" w:line="240" w:lineRule="auto"/>
              <w:rPr>
                <w:rFonts w:cs="Arial"/>
                <w:b/>
                <w:lang w:val="en-US"/>
              </w:rPr>
            </w:pPr>
          </w:p>
        </w:tc>
        <w:tc>
          <w:tcPr>
            <w:tcW w:w="5559" w:type="dxa"/>
          </w:tcPr>
          <w:p w:rsidR="008758A8" w:rsidRPr="008D63D7" w:rsidRDefault="008758A8" w:rsidP="008758A8">
            <w:pPr>
              <w:pStyle w:val="NormalText"/>
              <w:keepNext/>
              <w:spacing w:before="120" w:after="120" w:line="240" w:lineRule="auto"/>
              <w:rPr>
                <w:rFonts w:cs="Arial"/>
                <w:b/>
                <w:lang w:val="en-US"/>
              </w:rPr>
            </w:pPr>
            <w:r w:rsidRPr="008D63D7">
              <w:rPr>
                <w:rFonts w:cs="Arial"/>
                <w:b/>
                <w:lang w:val="en-US"/>
              </w:rPr>
              <w:t>Designation …</w:t>
            </w:r>
          </w:p>
        </w:tc>
      </w:tr>
      <w:tr w:rsidR="008758A8" w:rsidRPr="008D63D7" w:rsidTr="008758A8">
        <w:trPr>
          <w:jc w:val="center"/>
        </w:trPr>
        <w:tc>
          <w:tcPr>
            <w:tcW w:w="3614" w:type="dxa"/>
          </w:tcPr>
          <w:p w:rsidR="008758A8" w:rsidRPr="008D63D7" w:rsidRDefault="008758A8" w:rsidP="008758A8">
            <w:pPr>
              <w:pStyle w:val="NormalText"/>
              <w:keepNext/>
              <w:spacing w:before="120" w:after="120" w:line="240" w:lineRule="auto"/>
              <w:rPr>
                <w:rFonts w:cs="Arial"/>
                <w:b/>
                <w:lang w:val="en-US"/>
              </w:rPr>
            </w:pPr>
          </w:p>
        </w:tc>
        <w:tc>
          <w:tcPr>
            <w:tcW w:w="5559" w:type="dxa"/>
          </w:tcPr>
          <w:p w:rsidR="008758A8" w:rsidRPr="008D63D7" w:rsidRDefault="008758A8" w:rsidP="008758A8">
            <w:pPr>
              <w:pStyle w:val="NormalText"/>
              <w:keepNext/>
              <w:spacing w:before="120" w:after="120" w:line="240" w:lineRule="auto"/>
              <w:rPr>
                <w:rFonts w:cs="Arial"/>
                <w:b/>
                <w:lang w:val="en-US"/>
              </w:rPr>
            </w:pPr>
            <w:r w:rsidRPr="008D63D7">
              <w:rPr>
                <w:rFonts w:cs="Arial"/>
                <w:b/>
                <w:lang w:val="en-US"/>
              </w:rPr>
              <w:t>Phone &amp; E-mail:</w:t>
            </w:r>
          </w:p>
        </w:tc>
      </w:tr>
      <w:tr w:rsidR="008758A8" w:rsidRPr="008D63D7" w:rsidTr="008758A8">
        <w:trPr>
          <w:jc w:val="center"/>
        </w:trPr>
        <w:tc>
          <w:tcPr>
            <w:tcW w:w="3614" w:type="dxa"/>
          </w:tcPr>
          <w:p w:rsidR="008758A8" w:rsidRPr="008D63D7" w:rsidRDefault="008758A8" w:rsidP="008758A8">
            <w:pPr>
              <w:pStyle w:val="NormalText"/>
              <w:keepNext/>
              <w:spacing w:before="120" w:after="120" w:line="240" w:lineRule="auto"/>
              <w:rPr>
                <w:rFonts w:cs="Arial"/>
                <w:b/>
                <w:lang w:val="en-US"/>
              </w:rPr>
            </w:pPr>
          </w:p>
        </w:tc>
        <w:tc>
          <w:tcPr>
            <w:tcW w:w="5559" w:type="dxa"/>
          </w:tcPr>
          <w:p w:rsidR="008758A8" w:rsidRPr="008D63D7" w:rsidRDefault="008758A8" w:rsidP="008758A8">
            <w:pPr>
              <w:pStyle w:val="NormalText"/>
              <w:keepNext/>
              <w:spacing w:before="120" w:after="120" w:line="240" w:lineRule="auto"/>
              <w:rPr>
                <w:rFonts w:cs="Arial"/>
                <w:b/>
                <w:lang w:val="en-US"/>
              </w:rPr>
            </w:pPr>
            <w:r w:rsidRPr="008D63D7">
              <w:rPr>
                <w:rFonts w:cs="Arial"/>
                <w:b/>
                <w:lang w:val="en-US"/>
              </w:rPr>
              <w:t>Name of the Organisation …</w:t>
            </w:r>
          </w:p>
        </w:tc>
      </w:tr>
      <w:bookmarkEnd w:id="624"/>
    </w:tbl>
    <w:p w:rsidR="00B943D7" w:rsidRPr="008D63D7" w:rsidRDefault="00B943D7" w:rsidP="00B943D7">
      <w:pPr>
        <w:pStyle w:val="NormalText"/>
        <w:keepNext/>
        <w:spacing w:after="0" w:line="360" w:lineRule="auto"/>
        <w:ind w:left="360"/>
        <w:jc w:val="center"/>
        <w:outlineLvl w:val="1"/>
        <w:rPr>
          <w:rFonts w:cs="Arial"/>
          <w:b/>
          <w:sz w:val="22"/>
          <w:szCs w:val="22"/>
          <w:u w:val="single"/>
          <w:lang w:val="en-US"/>
        </w:rPr>
      </w:pPr>
    </w:p>
    <w:p w:rsidR="00B943D7" w:rsidRPr="008D63D7" w:rsidRDefault="00B943D7" w:rsidP="00B943D7">
      <w:pPr>
        <w:pStyle w:val="NormalText"/>
        <w:keepNext/>
        <w:spacing w:after="0" w:line="360" w:lineRule="auto"/>
        <w:ind w:left="360"/>
        <w:jc w:val="center"/>
        <w:outlineLvl w:val="1"/>
        <w:rPr>
          <w:rFonts w:cs="Arial"/>
          <w:b/>
          <w:sz w:val="22"/>
          <w:szCs w:val="22"/>
          <w:u w:val="single"/>
          <w:lang w:val="en-US"/>
        </w:rPr>
      </w:pPr>
    </w:p>
    <w:p w:rsidR="00B943D7" w:rsidRPr="008D63D7" w:rsidRDefault="00B943D7" w:rsidP="00B943D7">
      <w:pPr>
        <w:pStyle w:val="NormalText"/>
        <w:keepNext/>
        <w:spacing w:after="0" w:line="360" w:lineRule="auto"/>
        <w:ind w:left="360"/>
        <w:jc w:val="center"/>
        <w:outlineLvl w:val="1"/>
        <w:rPr>
          <w:rFonts w:cs="Arial"/>
          <w:b/>
          <w:sz w:val="22"/>
          <w:szCs w:val="22"/>
          <w:u w:val="single"/>
          <w:lang w:val="en-US"/>
        </w:rPr>
      </w:pPr>
    </w:p>
    <w:p w:rsidR="00B943D7" w:rsidRPr="008D63D7" w:rsidRDefault="00B943D7" w:rsidP="00B943D7">
      <w:pPr>
        <w:pStyle w:val="NormalText"/>
        <w:keepNext/>
        <w:spacing w:after="0" w:line="360" w:lineRule="auto"/>
        <w:ind w:left="360"/>
        <w:jc w:val="center"/>
        <w:outlineLvl w:val="1"/>
        <w:rPr>
          <w:rFonts w:cs="Arial"/>
          <w:b/>
          <w:sz w:val="22"/>
          <w:szCs w:val="22"/>
          <w:u w:val="single"/>
          <w:lang w:val="en-US"/>
        </w:rPr>
      </w:pPr>
    </w:p>
    <w:p w:rsidR="00B943D7" w:rsidRPr="008D63D7" w:rsidRDefault="00B943D7" w:rsidP="00B943D7">
      <w:pPr>
        <w:pStyle w:val="NormalText"/>
        <w:keepNext/>
        <w:spacing w:after="0" w:line="360" w:lineRule="auto"/>
        <w:ind w:left="360"/>
        <w:jc w:val="center"/>
        <w:outlineLvl w:val="1"/>
        <w:rPr>
          <w:rFonts w:cs="Arial"/>
          <w:b/>
          <w:sz w:val="22"/>
          <w:szCs w:val="22"/>
          <w:u w:val="single"/>
          <w:lang w:val="en-US"/>
        </w:rPr>
      </w:pPr>
    </w:p>
    <w:p w:rsidR="00B943D7" w:rsidRPr="008D63D7" w:rsidRDefault="00B943D7" w:rsidP="00B943D7">
      <w:pPr>
        <w:pStyle w:val="NormalText"/>
        <w:keepNext/>
        <w:spacing w:after="0" w:line="360" w:lineRule="auto"/>
        <w:ind w:left="360"/>
        <w:jc w:val="center"/>
        <w:outlineLvl w:val="1"/>
        <w:rPr>
          <w:rFonts w:cs="Arial"/>
          <w:b/>
          <w:sz w:val="22"/>
          <w:szCs w:val="22"/>
          <w:u w:val="single"/>
          <w:lang w:val="en-US"/>
        </w:rPr>
      </w:pPr>
    </w:p>
    <w:p w:rsidR="00B943D7" w:rsidRPr="008D63D7" w:rsidRDefault="00B943D7" w:rsidP="00B943D7">
      <w:pPr>
        <w:pStyle w:val="NormalText"/>
        <w:keepNext/>
        <w:spacing w:after="0" w:line="360" w:lineRule="auto"/>
        <w:ind w:left="360"/>
        <w:jc w:val="center"/>
        <w:outlineLvl w:val="1"/>
        <w:rPr>
          <w:rFonts w:cs="Arial"/>
          <w:b/>
          <w:sz w:val="22"/>
          <w:szCs w:val="22"/>
          <w:u w:val="single"/>
          <w:lang w:val="en-US"/>
        </w:rPr>
      </w:pPr>
      <w:bookmarkStart w:id="626" w:name="_Toc497680052"/>
      <w:r w:rsidRPr="008D63D7">
        <w:rPr>
          <w:rFonts w:cs="Arial"/>
          <w:b/>
          <w:sz w:val="22"/>
          <w:szCs w:val="22"/>
          <w:u w:val="single"/>
          <w:lang w:val="en-US"/>
        </w:rPr>
        <w:t>Annexure A.10– Pre-Contract Integrity Pact</w:t>
      </w:r>
      <w:bookmarkEnd w:id="626"/>
    </w:p>
    <w:p w:rsidR="00B943D7" w:rsidRPr="008D63D7" w:rsidRDefault="00B943D7" w:rsidP="00B943D7">
      <w:pPr>
        <w:keepNext/>
        <w:ind w:left="288"/>
        <w:jc w:val="center"/>
        <w:rPr>
          <w:rFonts w:cs="Arial"/>
          <w:b/>
          <w:color w:val="0000CC"/>
          <w:szCs w:val="22"/>
        </w:rPr>
      </w:pPr>
      <w:r w:rsidRPr="008D63D7">
        <w:rPr>
          <w:rFonts w:cs="Arial"/>
          <w:b/>
          <w:color w:val="0000CC"/>
          <w:szCs w:val="22"/>
        </w:rPr>
        <w:t>(To be submitted by bidders on non-judicial stamp paper of Rs.100/-)</w:t>
      </w:r>
    </w:p>
    <w:p w:rsidR="00B943D7" w:rsidRPr="008D63D7" w:rsidRDefault="00B943D7" w:rsidP="004E4528">
      <w:pPr>
        <w:keepNext/>
        <w:numPr>
          <w:ilvl w:val="0"/>
          <w:numId w:val="64"/>
        </w:numPr>
        <w:spacing w:before="240" w:after="0" w:line="240" w:lineRule="auto"/>
        <w:ind w:left="288" w:hanging="288"/>
        <w:rPr>
          <w:rFonts w:cs="Arial"/>
          <w:b/>
          <w:szCs w:val="22"/>
        </w:rPr>
      </w:pPr>
      <w:r w:rsidRPr="008D63D7">
        <w:rPr>
          <w:rFonts w:cs="Arial"/>
          <w:b/>
          <w:szCs w:val="22"/>
          <w:u w:val="single"/>
        </w:rPr>
        <w:t>General</w:t>
      </w:r>
      <w:r w:rsidRPr="008D63D7">
        <w:rPr>
          <w:rFonts w:cs="Arial"/>
          <w:b/>
          <w:szCs w:val="22"/>
        </w:rPr>
        <w:t xml:space="preserve"> </w:t>
      </w:r>
    </w:p>
    <w:p w:rsidR="00B943D7" w:rsidRPr="008D63D7" w:rsidRDefault="00B943D7" w:rsidP="00B943D7">
      <w:pPr>
        <w:keepNext/>
        <w:spacing w:before="120"/>
        <w:jc w:val="both"/>
        <w:rPr>
          <w:rFonts w:cs="Arial"/>
          <w:b/>
          <w:szCs w:val="22"/>
        </w:rPr>
      </w:pPr>
      <w:r w:rsidRPr="008D63D7">
        <w:rPr>
          <w:rFonts w:cs="Arial"/>
          <w:b/>
          <w:szCs w:val="22"/>
        </w:rPr>
        <w:t>This pre-bid-pre-contract Agreement (hereinafter called the Integrity Pact) is made at _________ place___ on ---- day of the month of -----, 2017 between Small Industries Development Bank of India, having its registered Head Office at 15, Ashok Marg, Lucknow – 226001 and inter alia, its Corporate Office at MSME Development Centre, C-11, G-Block, Bandra-Kurla Complex, Bandra(E), Mumbai 400051</w:t>
      </w:r>
      <w:r w:rsidRPr="008D63D7" w:rsidDel="00C32C6A">
        <w:rPr>
          <w:rFonts w:cs="Arial"/>
          <w:b/>
          <w:szCs w:val="22"/>
        </w:rPr>
        <w:t xml:space="preserve"> </w:t>
      </w:r>
      <w:r w:rsidRPr="008D63D7">
        <w:rPr>
          <w:rFonts w:cs="Arial"/>
          <w:b/>
          <w:szCs w:val="22"/>
        </w:rPr>
        <w:t>(hereinafter called the “BUYER”/SIDBI, which expression shall mean and include, unless the context otherwise requires, its</w:t>
      </w:r>
      <w:r w:rsidRPr="008D63D7">
        <w:rPr>
          <w:rFonts w:cs="Arial"/>
          <w:b/>
          <w:szCs w:val="22"/>
          <w:cs/>
        </w:rPr>
        <w:t xml:space="preserve"> </w:t>
      </w:r>
      <w:r w:rsidRPr="008D63D7">
        <w:rPr>
          <w:rFonts w:cs="Arial"/>
          <w:b/>
          <w:szCs w:val="22"/>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B943D7" w:rsidRPr="008D63D7" w:rsidRDefault="00B943D7" w:rsidP="00B943D7">
      <w:pPr>
        <w:keepNext/>
        <w:spacing w:before="120"/>
        <w:jc w:val="both"/>
        <w:rPr>
          <w:rFonts w:cs="Arial"/>
          <w:b/>
          <w:szCs w:val="22"/>
        </w:rPr>
      </w:pPr>
      <w:r w:rsidRPr="008D63D7">
        <w:rPr>
          <w:rFonts w:cs="Arial"/>
          <w:b/>
          <w:szCs w:val="22"/>
        </w:rPr>
        <w:t xml:space="preserve">WHEREAS the BUYER proposes to shortlist vendor for carrying out </w:t>
      </w:r>
      <w:r w:rsidRPr="00A11D54">
        <w:rPr>
          <w:rFonts w:cs="Arial"/>
          <w:b/>
          <w:szCs w:val="22"/>
        </w:rPr>
        <w:t>Implementation and Management of  Cyber Security Operations Center (CSOC)</w:t>
      </w:r>
      <w:r w:rsidRPr="008D63D7">
        <w:rPr>
          <w:rFonts w:cs="Arial"/>
          <w:b/>
          <w:color w:val="FF0000"/>
          <w:szCs w:val="22"/>
        </w:rPr>
        <w:t xml:space="preserve"> </w:t>
      </w:r>
      <w:r w:rsidRPr="008D63D7">
        <w:rPr>
          <w:rFonts w:cs="Arial"/>
          <w:b/>
          <w:szCs w:val="22"/>
        </w:rPr>
        <w:t>(</w:t>
      </w:r>
      <w:r w:rsidR="0041727D" w:rsidRPr="008D63D7">
        <w:rPr>
          <w:rFonts w:cs="Arial"/>
          <w:b/>
          <w:color w:val="000000"/>
          <w:szCs w:val="22"/>
        </w:rPr>
        <w:t>Tender</w:t>
      </w:r>
      <w:r w:rsidR="000F19E2" w:rsidRPr="008D63D7">
        <w:rPr>
          <w:rFonts w:cs="Arial"/>
          <w:b/>
          <w:color w:val="000000"/>
          <w:szCs w:val="22"/>
        </w:rPr>
        <w:t xml:space="preserve">  400</w:t>
      </w:r>
      <w:r w:rsidRPr="008D63D7">
        <w:rPr>
          <w:rFonts w:cs="Arial"/>
          <w:b/>
          <w:color w:val="000000"/>
          <w:szCs w:val="22"/>
        </w:rPr>
        <w:t>/</w:t>
      </w:r>
      <w:r w:rsidR="000F19E2" w:rsidRPr="008D63D7">
        <w:rPr>
          <w:rFonts w:cs="Arial"/>
          <w:b/>
          <w:color w:val="0000FF"/>
          <w:szCs w:val="22"/>
        </w:rPr>
        <w:t>2018/1279</w:t>
      </w:r>
      <w:r w:rsidRPr="008D63D7">
        <w:rPr>
          <w:rFonts w:cs="Arial"/>
          <w:b/>
          <w:color w:val="0000FF"/>
          <w:szCs w:val="22"/>
        </w:rPr>
        <w:t xml:space="preserve">/BYO/RIMV dated </w:t>
      </w:r>
      <w:r w:rsidR="006752D1" w:rsidRPr="008D63D7">
        <w:rPr>
          <w:rFonts w:cs="Arial"/>
          <w:b/>
          <w:color w:val="0000FF"/>
          <w:szCs w:val="22"/>
        </w:rPr>
        <w:t xml:space="preserve">November </w:t>
      </w:r>
      <w:r w:rsidRPr="008D63D7">
        <w:rPr>
          <w:rFonts w:cs="Arial"/>
          <w:b/>
          <w:color w:val="0000FF"/>
          <w:szCs w:val="22"/>
        </w:rPr>
        <w:t xml:space="preserve"> </w:t>
      </w:r>
      <w:r w:rsidR="000F19E2" w:rsidRPr="008D63D7">
        <w:rPr>
          <w:rFonts w:cs="Arial"/>
          <w:b/>
          <w:color w:val="0000FF"/>
          <w:szCs w:val="22"/>
        </w:rPr>
        <w:t>06</w:t>
      </w:r>
      <w:r w:rsidRPr="008D63D7">
        <w:rPr>
          <w:rFonts w:cs="Arial"/>
          <w:b/>
          <w:color w:val="0000FF"/>
          <w:szCs w:val="22"/>
        </w:rPr>
        <w:t>, 2017</w:t>
      </w:r>
      <w:r w:rsidRPr="008D63D7">
        <w:rPr>
          <w:rFonts w:cs="Arial"/>
          <w:b/>
          <w:szCs w:val="22"/>
        </w:rPr>
        <w:t>) and the BIDDER/Seller is willing to offer/has offered the services and</w:t>
      </w:r>
    </w:p>
    <w:p w:rsidR="00B943D7" w:rsidRPr="008D63D7" w:rsidRDefault="00B943D7" w:rsidP="00B943D7">
      <w:pPr>
        <w:keepNext/>
        <w:spacing w:before="120"/>
        <w:jc w:val="both"/>
        <w:rPr>
          <w:rFonts w:cs="Arial"/>
          <w:b/>
          <w:szCs w:val="22"/>
        </w:rPr>
      </w:pPr>
      <w:r w:rsidRPr="008D63D7">
        <w:rPr>
          <w:rFonts w:cs="Arial"/>
          <w:b/>
          <w:szCs w:val="22"/>
        </w:rPr>
        <w:t xml:space="preserve">WHEREAS the BIDDER is a private company/public company, constituted in accordance with the relevant law in the matter and the BUYER is a corporation set up under an Act of Parliament.   </w:t>
      </w:r>
    </w:p>
    <w:p w:rsidR="00B943D7" w:rsidRPr="008D63D7" w:rsidRDefault="00B943D7" w:rsidP="00B943D7">
      <w:pPr>
        <w:keepNext/>
        <w:spacing w:before="120"/>
        <w:jc w:val="both"/>
        <w:rPr>
          <w:rFonts w:cs="Arial"/>
          <w:b/>
          <w:szCs w:val="22"/>
        </w:rPr>
      </w:pPr>
      <w:r w:rsidRPr="008D63D7">
        <w:rPr>
          <w:rFonts w:cs="Arial"/>
          <w:b/>
          <w:szCs w:val="22"/>
        </w:rPr>
        <w:t>NOW, THEREFORE,</w:t>
      </w:r>
    </w:p>
    <w:p w:rsidR="00B943D7" w:rsidRPr="008D63D7" w:rsidRDefault="00B943D7" w:rsidP="00B943D7">
      <w:pPr>
        <w:keepNext/>
        <w:spacing w:before="120"/>
        <w:jc w:val="both"/>
        <w:rPr>
          <w:rFonts w:cs="Arial"/>
          <w:b/>
          <w:szCs w:val="22"/>
        </w:rPr>
      </w:pPr>
      <w:r w:rsidRPr="008D63D7">
        <w:rPr>
          <w:rFonts w:cs="Arial"/>
          <w:b/>
          <w:szCs w:val="22"/>
        </w:rPr>
        <w:t>To avoid all forms of corruption by following a system that is fair, transparent and free from any influence /prejudiced dealing prior to, during and subsequent to the currency of the contract to be entered into with a view to :-</w:t>
      </w:r>
    </w:p>
    <w:p w:rsidR="00B943D7" w:rsidRPr="008D63D7" w:rsidRDefault="00B943D7" w:rsidP="004E4528">
      <w:pPr>
        <w:keepNext/>
        <w:numPr>
          <w:ilvl w:val="0"/>
          <w:numId w:val="67"/>
        </w:numPr>
        <w:spacing w:before="120" w:after="0" w:line="240" w:lineRule="auto"/>
        <w:jc w:val="both"/>
        <w:rPr>
          <w:rFonts w:cs="Arial"/>
          <w:b/>
          <w:szCs w:val="22"/>
        </w:rPr>
      </w:pPr>
      <w:r w:rsidRPr="008D63D7">
        <w:rPr>
          <w:rFonts w:cs="Arial"/>
          <w:b/>
          <w:szCs w:val="22"/>
        </w:rPr>
        <w:t>Enabling the BUYER to obtain the desired said stores/equipment/services at a competitive price in conformity with the defined specifications by avoiding the high cost and the distortionary impact of corruption on public procurement and</w:t>
      </w:r>
    </w:p>
    <w:p w:rsidR="00B943D7" w:rsidRPr="008D63D7" w:rsidRDefault="00B943D7" w:rsidP="004E4528">
      <w:pPr>
        <w:keepNext/>
        <w:numPr>
          <w:ilvl w:val="0"/>
          <w:numId w:val="67"/>
        </w:numPr>
        <w:spacing w:before="120" w:after="0" w:line="240" w:lineRule="auto"/>
        <w:jc w:val="both"/>
        <w:rPr>
          <w:rFonts w:cs="Arial"/>
          <w:b/>
          <w:szCs w:val="22"/>
        </w:rPr>
      </w:pPr>
      <w:r w:rsidRPr="008D63D7">
        <w:rPr>
          <w:rFonts w:cs="Arial"/>
          <w:b/>
          <w:szCs w:val="22"/>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B943D7" w:rsidRPr="008D63D7" w:rsidRDefault="00B943D7" w:rsidP="00B943D7">
      <w:pPr>
        <w:keepNext/>
        <w:spacing w:before="120"/>
        <w:jc w:val="both"/>
        <w:rPr>
          <w:rFonts w:cs="Arial"/>
          <w:b/>
          <w:szCs w:val="22"/>
        </w:rPr>
      </w:pPr>
      <w:r w:rsidRPr="008D63D7">
        <w:rPr>
          <w:rFonts w:cs="Arial"/>
          <w:b/>
          <w:szCs w:val="22"/>
        </w:rPr>
        <w:t>The parties hereto hereby agree to enter into this integrity Pact and agree as follows:</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Commitments of the BUYER</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lastRenderedPageBreak/>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All the officials of the BUYER will report to the appropriate Government office any attempted or completed breaches of the above commitments as well as any substantial suspicion of such a breach.</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Commitments of BIDDERs</w:t>
      </w:r>
    </w:p>
    <w:p w:rsidR="00B943D7" w:rsidRPr="008D63D7" w:rsidRDefault="00B943D7" w:rsidP="00B943D7">
      <w:pPr>
        <w:keepNext/>
        <w:jc w:val="both"/>
        <w:rPr>
          <w:rFonts w:cs="Arial"/>
          <w:b/>
          <w:szCs w:val="22"/>
        </w:rPr>
      </w:pPr>
      <w:r w:rsidRPr="008D63D7">
        <w:rPr>
          <w:rFonts w:cs="Arial"/>
          <w:b/>
          <w:szCs w:val="22"/>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8D63D7">
        <w:rPr>
          <w:rFonts w:cs="Arial"/>
          <w:b/>
          <w:szCs w:val="22"/>
        </w:rPr>
        <w:tab/>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 xml:space="preserve">BIDDERs shall disclose the name and address of agents and representatives and Indian BIDDERs shall disclose their foreign principals or associates. </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BIDDERs shall disclose the payments to be made by them to agents/brokers or any other intermediary, in connection with this bid/contract.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 or has any amount been paid, promised or intended to be paid to any such individual, firm or company in respect of any such intercession, facilitation or recommendation.</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 xml:space="preserve">The BIDDER, either while presenting the bid or during pre-contract negotiations or before signing the contract, shall disclose any payments he has made, is committed to or intends to make to officials of the BUYER or their family members, agents, </w:t>
      </w:r>
      <w:r w:rsidRPr="008D63D7">
        <w:rPr>
          <w:rFonts w:cs="Arial"/>
          <w:b/>
          <w:szCs w:val="22"/>
        </w:rPr>
        <w:lastRenderedPageBreak/>
        <w:t>brokers or any other intermediaries in connection with contract and the details of services agree upon for such payments.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will not collude with other parties interested in the contract to impair the transparency, fairness and progress of the bidding process, bid evaluation, contracting and implementation of the contract.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will not accept any advantage in exchange for any corrupt practice, unfair means and illegal activities.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BIDDER commits to refrain from giving any complaint directly or through any other manner without supporting it with full and verifiable facts.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shall not instigate or cause to instigate any third person to commit any of the actions mentioned above.</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 the same shall be disclosed by the BIDDER at the time of filling of tender.</w:t>
      </w:r>
    </w:p>
    <w:p w:rsidR="00B943D7" w:rsidRPr="008D63D7" w:rsidRDefault="00B943D7" w:rsidP="00B943D7">
      <w:pPr>
        <w:keepNext/>
        <w:spacing w:before="120"/>
        <w:ind w:left="432"/>
        <w:jc w:val="both"/>
        <w:rPr>
          <w:rFonts w:cs="Arial"/>
          <w:b/>
          <w:szCs w:val="22"/>
        </w:rPr>
      </w:pPr>
      <w:r w:rsidRPr="008D63D7">
        <w:rPr>
          <w:rFonts w:cs="Arial"/>
          <w:b/>
          <w:szCs w:val="22"/>
        </w:rPr>
        <w:t>The term ‘relative’ for this purpose would be as defined in Section 2 (77) of the Companies Act, 2013.</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shall not lend to or borrow any money from or enter into any monetary dealings or transactions, directly or indirectly, with any employee of the BUYER.</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Previous Transgression</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agrees that if it makes incorrect statement on this subject, BIDDER can be disqualified from the tender process or the contract, if already awarded, can be terminated for such reason.</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Earnest Money (Security Deposit)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 xml:space="preserve">While submitting commercial bid, the BIDDER shall deposit an amount </w:t>
      </w:r>
      <w:r w:rsidRPr="008D63D7">
        <w:rPr>
          <w:rFonts w:cs="Arial"/>
          <w:b/>
          <w:szCs w:val="22"/>
          <w:u w:val="single"/>
        </w:rPr>
        <w:t xml:space="preserve">Rs </w:t>
      </w:r>
      <w:r w:rsidRPr="008D63D7">
        <w:rPr>
          <w:rFonts w:cs="Arial"/>
          <w:b/>
          <w:iCs/>
          <w:szCs w:val="22"/>
          <w:u w:val="single"/>
        </w:rPr>
        <w:t>20,50,000</w:t>
      </w:r>
      <w:r w:rsidRPr="008D63D7">
        <w:rPr>
          <w:rFonts w:cs="Arial"/>
          <w:b/>
          <w:szCs w:val="22"/>
          <w:u w:val="single"/>
        </w:rPr>
        <w:t>/-</w:t>
      </w:r>
      <w:r w:rsidRPr="008D63D7">
        <w:rPr>
          <w:rFonts w:cs="Arial"/>
          <w:b/>
          <w:szCs w:val="22"/>
        </w:rPr>
        <w:t xml:space="preserve">  </w:t>
      </w:r>
      <w:r w:rsidRPr="008D63D7">
        <w:rPr>
          <w:rFonts w:cs="Arial"/>
          <w:b/>
          <w:szCs w:val="22"/>
          <w:u w:val="single"/>
        </w:rPr>
        <w:t>/-</w:t>
      </w:r>
      <w:r w:rsidRPr="008D63D7">
        <w:rPr>
          <w:rFonts w:cs="Arial"/>
          <w:b/>
          <w:szCs w:val="22"/>
        </w:rPr>
        <w:t xml:space="preserve">  as Earnest Money/Security Deposit, with the BUYER through any of the following instrument.</w:t>
      </w:r>
    </w:p>
    <w:p w:rsidR="00B943D7" w:rsidRPr="008D63D7" w:rsidRDefault="00B943D7" w:rsidP="004E4528">
      <w:pPr>
        <w:keepNext/>
        <w:numPr>
          <w:ilvl w:val="0"/>
          <w:numId w:val="66"/>
        </w:numPr>
        <w:spacing w:before="120" w:after="0" w:line="240" w:lineRule="auto"/>
        <w:jc w:val="both"/>
        <w:rPr>
          <w:rFonts w:cs="Arial"/>
          <w:b/>
          <w:szCs w:val="22"/>
        </w:rPr>
      </w:pPr>
      <w:r w:rsidRPr="008D63D7">
        <w:rPr>
          <w:rFonts w:cs="Arial"/>
          <w:b/>
          <w:szCs w:val="22"/>
        </w:rPr>
        <w:t>Bank Draft or a Pay Order in favour of Small Industries Bank of India, Payable at Mumbai.</w:t>
      </w:r>
    </w:p>
    <w:p w:rsidR="00B943D7" w:rsidRPr="008D63D7" w:rsidRDefault="00B943D7" w:rsidP="004E4528">
      <w:pPr>
        <w:keepNext/>
        <w:numPr>
          <w:ilvl w:val="0"/>
          <w:numId w:val="66"/>
        </w:numPr>
        <w:spacing w:before="120" w:after="0" w:line="240" w:lineRule="auto"/>
        <w:jc w:val="both"/>
        <w:rPr>
          <w:rFonts w:cs="Arial"/>
          <w:b/>
          <w:szCs w:val="22"/>
        </w:rPr>
      </w:pPr>
      <w:r w:rsidRPr="008D63D7">
        <w:rPr>
          <w:rFonts w:cs="Arial"/>
          <w:b/>
          <w:szCs w:val="22"/>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Earnest Money/Security Deposit shall be valid till the date of bid validity as mentioned in the RfP.</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lastRenderedPageBreak/>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No interest shall be payable by the BUYER to the BIDDER on Earnest Money/Security Deposit for the period of its currency.</w:t>
      </w:r>
    </w:p>
    <w:p w:rsidR="00B943D7" w:rsidRPr="008D63D7" w:rsidRDefault="00B943D7" w:rsidP="004E4528">
      <w:pPr>
        <w:keepNext/>
        <w:numPr>
          <w:ilvl w:val="0"/>
          <w:numId w:val="64"/>
        </w:numPr>
        <w:spacing w:before="120" w:after="120" w:line="240" w:lineRule="auto"/>
        <w:ind w:left="288" w:hanging="288"/>
        <w:rPr>
          <w:rFonts w:cs="Arial"/>
          <w:b/>
          <w:szCs w:val="22"/>
        </w:rPr>
      </w:pPr>
      <w:r w:rsidRPr="008D63D7">
        <w:rPr>
          <w:rFonts w:cs="Arial"/>
          <w:b/>
          <w:szCs w:val="22"/>
          <w:u w:val="single"/>
        </w:rPr>
        <w:t>Sanctions for Violations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Any breach of the aforesaid provision by the BIDDER or any one employed by it or acting on its behalf (whether with or without the knowledge of the BIDDER) shall entitle the BUYER to take all or any one of the following actions, wherever required :-</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To immediately call off the pre contract negations without assigning any reason or giving any compensation to the BIDDER.  However, the proceedings with other BIDDER(s) would continue</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The Earnest Money Deposit (in pre-contract stage) and /or Security Deposit/Performance Bond) (after the contract is signed) shall stand forfeited either fully or partially, as decided by the BUYER and the BUYER shall not be required to assign any reason therefore.</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To immediately cancel the contract, if already signed, without giving any compensation to the BIDDER</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To recover all sums already paid by the BUYER, and in case of Indian BIDDER with interest thereon at 2% higher than the prevailing Prime Lending Rate of State Bank of India.  If any outstanding payment is due to the bidder from the buyer in connection with any other contract for any other stores, such outstanding payment could also be utilized to recover the aforesaid sum and interest.</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To encash the advance bank guarantee and performance bond/warranty bond, if furnished by the BIDDER, in order to recover the payments, already made by the BUYER along with interest.</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To debar the BIDDER from participating in future bidding processes of the buyer or its associates or subsidiaries for minimum period of five years, which may be further extended at the discretion of the BUYER.</w:t>
      </w:r>
    </w:p>
    <w:p w:rsidR="00B943D7" w:rsidRPr="008D63D7" w:rsidRDefault="00B943D7" w:rsidP="004E4528">
      <w:pPr>
        <w:keepNext/>
        <w:numPr>
          <w:ilvl w:val="0"/>
          <w:numId w:val="65"/>
        </w:numPr>
        <w:tabs>
          <w:tab w:val="left" w:pos="0"/>
          <w:tab w:val="left" w:pos="990"/>
        </w:tabs>
        <w:spacing w:before="120" w:after="0" w:line="240" w:lineRule="auto"/>
        <w:jc w:val="both"/>
        <w:rPr>
          <w:rFonts w:cs="Arial"/>
          <w:b/>
          <w:szCs w:val="22"/>
        </w:rPr>
      </w:pPr>
      <w:r w:rsidRPr="008D63D7">
        <w:rPr>
          <w:rFonts w:cs="Arial"/>
          <w:b/>
          <w:szCs w:val="22"/>
        </w:rPr>
        <w:t>To recover all sums paid in violation of this Pact by BIDDER(s) to any middleman or agent or broker with a view to securing the contract.</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In cases where irrevocable Letters of Credit have been received in respect of any contract signed by the BUYER with BIDDER, the same shall not be opened.</w:t>
      </w:r>
    </w:p>
    <w:p w:rsidR="00B943D7" w:rsidRPr="008D63D7" w:rsidRDefault="00B943D7" w:rsidP="004E4528">
      <w:pPr>
        <w:keepNext/>
        <w:numPr>
          <w:ilvl w:val="0"/>
          <w:numId w:val="65"/>
        </w:numPr>
        <w:tabs>
          <w:tab w:val="left" w:pos="0"/>
        </w:tabs>
        <w:spacing w:before="120" w:after="0" w:line="240" w:lineRule="auto"/>
        <w:jc w:val="both"/>
        <w:rPr>
          <w:rFonts w:cs="Arial"/>
          <w:b/>
          <w:szCs w:val="22"/>
        </w:rPr>
      </w:pPr>
      <w:r w:rsidRPr="008D63D7">
        <w:rPr>
          <w:rFonts w:cs="Arial"/>
          <w:b/>
          <w:szCs w:val="22"/>
        </w:rPr>
        <w:t>Forfeiture of Performance Bond in case of decision by the BUYER to forfeit the same without assigning any reason for imposing sanction for violation of this Pact.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lastRenderedPageBreak/>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B943D7" w:rsidRPr="008D63D7" w:rsidRDefault="00B943D7" w:rsidP="004E4528">
      <w:pPr>
        <w:keepNext/>
        <w:numPr>
          <w:ilvl w:val="0"/>
          <w:numId w:val="64"/>
        </w:numPr>
        <w:spacing w:before="120" w:after="120" w:line="240" w:lineRule="auto"/>
        <w:ind w:left="288" w:hanging="288"/>
        <w:rPr>
          <w:rFonts w:cs="Arial"/>
          <w:b/>
          <w:szCs w:val="22"/>
        </w:rPr>
      </w:pPr>
      <w:r w:rsidRPr="008D63D7">
        <w:rPr>
          <w:rFonts w:cs="Arial"/>
          <w:b/>
          <w:szCs w:val="22"/>
          <w:u w:val="single"/>
        </w:rPr>
        <w:t>Fall Clause</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Independent Monitors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 xml:space="preserve">The BUYER is in the process of  appointing Independent Monitors (hereinafter referred to as Monitors) for this Pact in consultation with the Central Vigilance Commission. </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task of the Monitors shall be to review independently and objectively, whether and to what extent the parties comply with the obligations under this Pact.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Monitors shall not be subject to instruction by the representatives of the parties and perform their functions neutrally and independently.</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Both the parties accept that the Monitors have the right to access all the documents relating to the project/procurement, including minutes of meetings.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As soon as the Monitor notices or has reason to believe, a violation of the Pact, he will so inform the Authority designated by the BUYER</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Facilitation of Investigation</w:t>
      </w:r>
    </w:p>
    <w:p w:rsidR="00B943D7" w:rsidRPr="008D63D7" w:rsidRDefault="00B943D7" w:rsidP="00B943D7">
      <w:pPr>
        <w:keepNext/>
        <w:ind w:left="288"/>
        <w:jc w:val="both"/>
        <w:rPr>
          <w:rFonts w:cs="Arial"/>
          <w:b/>
          <w:szCs w:val="22"/>
        </w:rPr>
      </w:pPr>
      <w:r w:rsidRPr="008D63D7">
        <w:rPr>
          <w:rFonts w:cs="Arial"/>
          <w:b/>
          <w:szCs w:val="22"/>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Law and Place of Jurisdiction</w:t>
      </w:r>
    </w:p>
    <w:p w:rsidR="00B943D7" w:rsidRPr="008D63D7" w:rsidRDefault="00B943D7" w:rsidP="00B943D7">
      <w:pPr>
        <w:keepNext/>
        <w:tabs>
          <w:tab w:val="left" w:pos="1440"/>
        </w:tabs>
        <w:ind w:left="288"/>
        <w:jc w:val="both"/>
        <w:rPr>
          <w:rFonts w:cs="Arial"/>
          <w:b/>
          <w:szCs w:val="22"/>
        </w:rPr>
      </w:pPr>
      <w:r w:rsidRPr="008D63D7">
        <w:rPr>
          <w:rFonts w:cs="Arial"/>
          <w:b/>
          <w:szCs w:val="22"/>
        </w:rPr>
        <w:lastRenderedPageBreak/>
        <w:t>This Pact is subject to Indian Law.  The place of performance and jurisdiction is the seat of the BUYER.</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Other Legal Actions</w:t>
      </w:r>
    </w:p>
    <w:p w:rsidR="00B943D7" w:rsidRPr="008D63D7" w:rsidRDefault="00B943D7" w:rsidP="00B943D7">
      <w:pPr>
        <w:keepNext/>
        <w:tabs>
          <w:tab w:val="left" w:pos="1440"/>
        </w:tabs>
        <w:ind w:left="288"/>
        <w:jc w:val="both"/>
        <w:rPr>
          <w:rFonts w:cs="Arial"/>
          <w:b/>
          <w:szCs w:val="22"/>
        </w:rPr>
      </w:pPr>
      <w:r w:rsidRPr="008D63D7">
        <w:rPr>
          <w:rFonts w:cs="Arial"/>
          <w:b/>
          <w:szCs w:val="22"/>
        </w:rPr>
        <w:t>The action stipulated in this integrity Pact are without prejudice to any other legal action that may follow in accordance with the provisions of the extant law in force relating to any civil or criminal proceedings.</w:t>
      </w:r>
    </w:p>
    <w:p w:rsidR="00B943D7" w:rsidRPr="008D63D7" w:rsidRDefault="00B943D7" w:rsidP="004E4528">
      <w:pPr>
        <w:keepNext/>
        <w:numPr>
          <w:ilvl w:val="0"/>
          <w:numId w:val="64"/>
        </w:numPr>
        <w:spacing w:before="120" w:after="120" w:line="240" w:lineRule="auto"/>
        <w:ind w:left="288" w:hanging="288"/>
        <w:rPr>
          <w:rFonts w:cs="Arial"/>
          <w:b/>
          <w:szCs w:val="22"/>
          <w:u w:val="single"/>
        </w:rPr>
      </w:pPr>
      <w:r w:rsidRPr="008D63D7">
        <w:rPr>
          <w:rFonts w:cs="Arial"/>
          <w:b/>
          <w:szCs w:val="22"/>
          <w:u w:val="single"/>
        </w:rPr>
        <w:t>Validity</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B943D7" w:rsidRPr="008D63D7" w:rsidRDefault="00B943D7" w:rsidP="004E4528">
      <w:pPr>
        <w:keepNext/>
        <w:numPr>
          <w:ilvl w:val="1"/>
          <w:numId w:val="64"/>
        </w:numPr>
        <w:spacing w:before="120" w:after="0" w:line="240" w:lineRule="auto"/>
        <w:ind w:left="432" w:hanging="432"/>
        <w:jc w:val="both"/>
        <w:rPr>
          <w:rFonts w:cs="Arial"/>
          <w:b/>
          <w:szCs w:val="22"/>
        </w:rPr>
      </w:pPr>
      <w:r w:rsidRPr="008D63D7">
        <w:rPr>
          <w:rFonts w:cs="Arial"/>
          <w:b/>
          <w:szCs w:val="22"/>
        </w:rPr>
        <w:t>Should one or several provisions of the Pact turn out to be invalid, the remainder of this Pact shall remain valid.  In this case, the parties will strive to come to an agreement to their original intentions.</w:t>
      </w:r>
    </w:p>
    <w:p w:rsidR="00B943D7" w:rsidRPr="008D63D7" w:rsidRDefault="00B943D7" w:rsidP="00B943D7">
      <w:pPr>
        <w:keepNext/>
        <w:spacing w:after="0" w:line="240" w:lineRule="auto"/>
        <w:ind w:left="1440" w:hanging="720"/>
        <w:jc w:val="both"/>
        <w:rPr>
          <w:rFonts w:cs="Arial"/>
          <w:b/>
          <w:szCs w:val="22"/>
        </w:rPr>
      </w:pPr>
    </w:p>
    <w:p w:rsidR="00B943D7" w:rsidRPr="008D63D7" w:rsidRDefault="00B943D7" w:rsidP="004E4528">
      <w:pPr>
        <w:keepNext/>
        <w:numPr>
          <w:ilvl w:val="0"/>
          <w:numId w:val="64"/>
        </w:numPr>
        <w:spacing w:before="120" w:after="120" w:line="240" w:lineRule="auto"/>
        <w:ind w:left="288" w:hanging="288"/>
        <w:rPr>
          <w:rFonts w:cs="Arial"/>
          <w:b/>
          <w:szCs w:val="22"/>
        </w:rPr>
      </w:pPr>
      <w:r w:rsidRPr="008D63D7">
        <w:rPr>
          <w:rFonts w:cs="Arial"/>
          <w:b/>
          <w:szCs w:val="22"/>
        </w:rPr>
        <w:t>The parties hereby sign this integrity Pact, at _______________ on ________________</w:t>
      </w:r>
    </w:p>
    <w:p w:rsidR="00B943D7" w:rsidRPr="008D63D7" w:rsidRDefault="00B943D7" w:rsidP="00B943D7">
      <w:pPr>
        <w:keepNext/>
        <w:tabs>
          <w:tab w:val="left" w:pos="0"/>
        </w:tabs>
        <w:jc w:val="both"/>
        <w:rPr>
          <w:rFonts w:cs="Arial"/>
          <w:b/>
          <w:szCs w:val="22"/>
        </w:rPr>
      </w:pPr>
    </w:p>
    <w:p w:rsidR="00B943D7" w:rsidRPr="008D63D7" w:rsidRDefault="00B943D7" w:rsidP="00B943D7">
      <w:pPr>
        <w:keepNext/>
        <w:tabs>
          <w:tab w:val="left" w:pos="0"/>
        </w:tabs>
        <w:spacing w:after="120" w:line="240" w:lineRule="auto"/>
        <w:jc w:val="both"/>
        <w:rPr>
          <w:rFonts w:cs="Arial"/>
          <w:b/>
          <w:szCs w:val="22"/>
        </w:rPr>
      </w:pPr>
      <w:r w:rsidRPr="008D63D7">
        <w:rPr>
          <w:rFonts w:cs="Arial"/>
          <w:b/>
          <w:szCs w:val="22"/>
        </w:rPr>
        <w:t>BUYER</w:t>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t>BIDDER</w:t>
      </w:r>
    </w:p>
    <w:p w:rsidR="00B943D7" w:rsidRPr="008D63D7" w:rsidRDefault="00B943D7" w:rsidP="00B943D7">
      <w:pPr>
        <w:keepNext/>
        <w:tabs>
          <w:tab w:val="left" w:pos="0"/>
        </w:tabs>
        <w:spacing w:after="120" w:line="240" w:lineRule="auto"/>
        <w:jc w:val="both"/>
        <w:rPr>
          <w:rFonts w:cs="Arial"/>
          <w:b/>
          <w:szCs w:val="22"/>
        </w:rPr>
      </w:pPr>
    </w:p>
    <w:p w:rsidR="00B943D7" w:rsidRPr="008D63D7" w:rsidRDefault="00B943D7" w:rsidP="00B943D7">
      <w:pPr>
        <w:keepNext/>
        <w:tabs>
          <w:tab w:val="left" w:pos="0"/>
        </w:tabs>
        <w:spacing w:after="120" w:line="240" w:lineRule="auto"/>
        <w:jc w:val="both"/>
        <w:rPr>
          <w:rFonts w:cs="Arial"/>
          <w:b/>
          <w:szCs w:val="22"/>
        </w:rPr>
      </w:pPr>
      <w:r w:rsidRPr="008D63D7">
        <w:rPr>
          <w:rFonts w:cs="Arial"/>
          <w:b/>
          <w:szCs w:val="22"/>
        </w:rPr>
        <w:t>Name of the Officer</w:t>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p>
    <w:p w:rsidR="00B943D7" w:rsidRPr="008D63D7" w:rsidRDefault="00B943D7" w:rsidP="00B943D7">
      <w:pPr>
        <w:keepNext/>
        <w:tabs>
          <w:tab w:val="left" w:pos="0"/>
        </w:tabs>
        <w:spacing w:after="120" w:line="240" w:lineRule="auto"/>
        <w:jc w:val="both"/>
        <w:rPr>
          <w:rFonts w:cs="Arial"/>
          <w:b/>
          <w:szCs w:val="22"/>
        </w:rPr>
      </w:pPr>
      <w:r w:rsidRPr="008D63D7">
        <w:rPr>
          <w:rFonts w:cs="Arial"/>
          <w:b/>
          <w:szCs w:val="22"/>
        </w:rPr>
        <w:t xml:space="preserve">Designation </w:t>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t>CHIEF EXECUTIVE OFFICER</w:t>
      </w:r>
    </w:p>
    <w:p w:rsidR="00B943D7" w:rsidRPr="008D63D7" w:rsidRDefault="00B943D7" w:rsidP="00B943D7">
      <w:pPr>
        <w:keepNext/>
        <w:tabs>
          <w:tab w:val="left" w:pos="0"/>
        </w:tabs>
        <w:spacing w:after="120" w:line="240" w:lineRule="auto"/>
        <w:jc w:val="both"/>
        <w:rPr>
          <w:rFonts w:cs="Arial"/>
          <w:b/>
          <w:szCs w:val="22"/>
        </w:rPr>
      </w:pPr>
      <w:r w:rsidRPr="008D63D7">
        <w:rPr>
          <w:rFonts w:cs="Arial"/>
          <w:b/>
          <w:szCs w:val="22"/>
        </w:rPr>
        <w:t>SIDBI</w:t>
      </w:r>
    </w:p>
    <w:p w:rsidR="00B943D7" w:rsidRPr="008D63D7" w:rsidRDefault="00B943D7" w:rsidP="00B943D7">
      <w:pPr>
        <w:keepNext/>
        <w:tabs>
          <w:tab w:val="left" w:pos="0"/>
        </w:tabs>
        <w:spacing w:after="120" w:line="240" w:lineRule="auto"/>
        <w:jc w:val="both"/>
        <w:rPr>
          <w:rFonts w:cs="Arial"/>
          <w:b/>
          <w:szCs w:val="22"/>
        </w:rPr>
      </w:pPr>
      <w:r w:rsidRPr="008D63D7">
        <w:rPr>
          <w:rFonts w:cs="Arial"/>
          <w:b/>
          <w:szCs w:val="22"/>
        </w:rPr>
        <w:t>Witness</w:t>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t>Witness</w:t>
      </w:r>
    </w:p>
    <w:p w:rsidR="00B943D7" w:rsidRPr="008D63D7" w:rsidRDefault="00B943D7" w:rsidP="00B943D7">
      <w:pPr>
        <w:keepNext/>
        <w:tabs>
          <w:tab w:val="left" w:pos="0"/>
        </w:tabs>
        <w:spacing w:after="120" w:line="240" w:lineRule="auto"/>
        <w:jc w:val="both"/>
        <w:rPr>
          <w:rFonts w:cs="Arial"/>
          <w:b/>
          <w:szCs w:val="22"/>
        </w:rPr>
      </w:pPr>
      <w:r w:rsidRPr="008D63D7">
        <w:rPr>
          <w:rFonts w:cs="Arial"/>
          <w:b/>
          <w:szCs w:val="22"/>
        </w:rPr>
        <w:t>1.______________</w:t>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t>1.___________________</w:t>
      </w:r>
    </w:p>
    <w:p w:rsidR="00B943D7" w:rsidRPr="008D63D7" w:rsidRDefault="00B943D7" w:rsidP="00B943D7">
      <w:pPr>
        <w:keepNext/>
        <w:tabs>
          <w:tab w:val="left" w:pos="0"/>
        </w:tabs>
        <w:spacing w:after="120" w:line="240" w:lineRule="auto"/>
        <w:jc w:val="both"/>
        <w:rPr>
          <w:rFonts w:cs="Arial"/>
          <w:b/>
          <w:szCs w:val="22"/>
        </w:rPr>
      </w:pPr>
      <w:r w:rsidRPr="008D63D7">
        <w:rPr>
          <w:rFonts w:cs="Arial"/>
          <w:b/>
          <w:szCs w:val="22"/>
        </w:rPr>
        <w:t>2._____________</w:t>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r>
      <w:r w:rsidRPr="008D63D7">
        <w:rPr>
          <w:rFonts w:cs="Arial"/>
          <w:b/>
          <w:szCs w:val="22"/>
        </w:rPr>
        <w:tab/>
        <w:t>2.___________________</w:t>
      </w:r>
    </w:p>
    <w:p w:rsidR="00B943D7" w:rsidRPr="008D63D7" w:rsidRDefault="00B943D7" w:rsidP="00B943D7">
      <w:pPr>
        <w:keepNext/>
        <w:spacing w:after="0" w:line="240" w:lineRule="auto"/>
        <w:rPr>
          <w:rFonts w:cs="Arial"/>
          <w:b/>
          <w:szCs w:val="22"/>
          <w:u w:val="single"/>
        </w:rPr>
      </w:pPr>
      <w:r w:rsidRPr="008D63D7">
        <w:rPr>
          <w:rFonts w:cs="Arial"/>
          <w:b/>
          <w:szCs w:val="22"/>
        </w:rPr>
        <w:br w:type="page"/>
      </w:r>
    </w:p>
    <w:p w:rsidR="00C17253" w:rsidRPr="008D63D7" w:rsidRDefault="00C17253" w:rsidP="008707BC">
      <w:pPr>
        <w:keepNext/>
        <w:spacing w:after="0" w:line="240" w:lineRule="auto"/>
        <w:rPr>
          <w:rFonts w:cs="Arial"/>
          <w:b/>
          <w:szCs w:val="22"/>
          <w:u w:val="single"/>
        </w:rPr>
      </w:pPr>
    </w:p>
    <w:p w:rsidR="00C17253" w:rsidRPr="008D63D7" w:rsidRDefault="00C17253" w:rsidP="004E4528">
      <w:pPr>
        <w:pStyle w:val="Heading1"/>
        <w:numPr>
          <w:ilvl w:val="0"/>
          <w:numId w:val="52"/>
        </w:numPr>
        <w:shd w:val="clear" w:color="auto" w:fill="000000"/>
        <w:tabs>
          <w:tab w:val="num" w:pos="1136"/>
        </w:tabs>
        <w:suppressAutoHyphens w:val="0"/>
        <w:spacing w:before="240" w:after="240"/>
        <w:ind w:left="709" w:hanging="709"/>
        <w:jc w:val="both"/>
        <w:rPr>
          <w:rFonts w:ascii="Arial" w:hAnsi="Arial" w:cs="Arial"/>
          <w:color w:val="FFFFFF"/>
          <w:sz w:val="22"/>
          <w:szCs w:val="22"/>
          <w:lang w:val="en-GB" w:eastAsia="en-US"/>
        </w:rPr>
      </w:pPr>
      <w:bookmarkStart w:id="627" w:name="_Toc497680053"/>
      <w:r w:rsidRPr="008D63D7">
        <w:rPr>
          <w:rFonts w:ascii="Arial" w:hAnsi="Arial" w:cs="Arial"/>
          <w:color w:val="FFFFFF"/>
          <w:sz w:val="22"/>
          <w:szCs w:val="22"/>
          <w:lang w:val="en-GB" w:eastAsia="en-US"/>
        </w:rPr>
        <w:t>Annexure for Technical Bid</w:t>
      </w:r>
      <w:bookmarkEnd w:id="627"/>
    </w:p>
    <w:p w:rsidR="00C17253" w:rsidRPr="008D63D7" w:rsidRDefault="00C17253" w:rsidP="0006176A">
      <w:pPr>
        <w:pStyle w:val="NormalText"/>
        <w:keepNext/>
        <w:spacing w:after="0" w:line="240" w:lineRule="auto"/>
        <w:ind w:left="360"/>
        <w:jc w:val="center"/>
        <w:outlineLvl w:val="1"/>
        <w:rPr>
          <w:rFonts w:cs="Arial"/>
          <w:b/>
          <w:sz w:val="22"/>
          <w:szCs w:val="22"/>
          <w:u w:val="single"/>
          <w:lang w:val="en-US"/>
        </w:rPr>
      </w:pPr>
      <w:bookmarkStart w:id="628" w:name="_Toc497680054"/>
      <w:r w:rsidRPr="008D63D7">
        <w:rPr>
          <w:rFonts w:cs="Arial"/>
          <w:b/>
          <w:sz w:val="22"/>
          <w:szCs w:val="22"/>
          <w:u w:val="single"/>
          <w:lang w:val="en-US"/>
        </w:rPr>
        <w:t>Annexure B.1-  Technical Bid</w:t>
      </w:r>
      <w:bookmarkEnd w:id="628"/>
      <w:r w:rsidRPr="008D63D7">
        <w:rPr>
          <w:rFonts w:cs="Arial"/>
          <w:b/>
          <w:sz w:val="22"/>
          <w:szCs w:val="22"/>
          <w:u w:val="single"/>
          <w:lang w:val="en-US"/>
        </w:rPr>
        <w:t xml:space="preserve">  </w:t>
      </w:r>
    </w:p>
    <w:p w:rsidR="00C17253" w:rsidRPr="008D63D7" w:rsidRDefault="00C17253" w:rsidP="008707BC">
      <w:pPr>
        <w:pStyle w:val="NormalText"/>
        <w:keepNext/>
        <w:spacing w:after="0" w:line="240" w:lineRule="auto"/>
        <w:ind w:left="360"/>
        <w:jc w:val="center"/>
        <w:rPr>
          <w:rFonts w:cs="Arial"/>
          <w:b/>
          <w:sz w:val="22"/>
          <w:szCs w:val="22"/>
          <w:u w:val="single"/>
          <w:lang w:val="en-US"/>
        </w:rPr>
      </w:pPr>
    </w:p>
    <w:p w:rsidR="00C17253" w:rsidRPr="008D63D7" w:rsidRDefault="00C17253" w:rsidP="008707BC">
      <w:pPr>
        <w:pStyle w:val="Default"/>
        <w:keepNext/>
        <w:rPr>
          <w:b/>
          <w:sz w:val="22"/>
          <w:szCs w:val="22"/>
        </w:rPr>
      </w:pPr>
      <w:r w:rsidRPr="008D63D7">
        <w:rPr>
          <w:b/>
          <w:sz w:val="22"/>
          <w:szCs w:val="22"/>
        </w:rPr>
        <w:t>1. Firm’s Profile:</w:t>
      </w:r>
    </w:p>
    <w:tbl>
      <w:tblPr>
        <w:tblW w:w="96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3091"/>
        <w:gridCol w:w="1270"/>
        <w:gridCol w:w="4778"/>
      </w:tblGrid>
      <w:tr w:rsidR="00C17253" w:rsidRPr="008D63D7" w:rsidTr="00936697">
        <w:trPr>
          <w:trHeight w:val="211"/>
        </w:trPr>
        <w:tc>
          <w:tcPr>
            <w:tcW w:w="466" w:type="dxa"/>
          </w:tcPr>
          <w:p w:rsidR="00C17253" w:rsidRPr="008D63D7" w:rsidRDefault="00FD29BC" w:rsidP="008707BC">
            <w:pPr>
              <w:pStyle w:val="Default"/>
              <w:keepNext/>
              <w:rPr>
                <w:b/>
                <w:sz w:val="22"/>
                <w:szCs w:val="22"/>
                <w:lang w:val="en-IN"/>
              </w:rPr>
            </w:pPr>
            <w:r w:rsidRPr="008D63D7">
              <w:rPr>
                <w:b/>
                <w:sz w:val="22"/>
                <w:szCs w:val="22"/>
                <w:lang w:val="en-IN"/>
              </w:rPr>
              <w:t>Sr</w:t>
            </w:r>
            <w:r w:rsidR="00C17253" w:rsidRPr="008D63D7">
              <w:rPr>
                <w:b/>
                <w:sz w:val="22"/>
                <w:szCs w:val="22"/>
                <w:lang w:val="en-IN"/>
              </w:rPr>
              <w:t xml:space="preserve"> No</w:t>
            </w:r>
          </w:p>
        </w:tc>
        <w:tc>
          <w:tcPr>
            <w:tcW w:w="3091" w:type="dxa"/>
          </w:tcPr>
          <w:p w:rsidR="00C17253" w:rsidRPr="008D63D7" w:rsidRDefault="00C17253" w:rsidP="008707BC">
            <w:pPr>
              <w:pStyle w:val="Default"/>
              <w:keepNext/>
              <w:rPr>
                <w:b/>
                <w:sz w:val="22"/>
                <w:szCs w:val="22"/>
                <w:lang w:val="en-IN"/>
              </w:rPr>
            </w:pPr>
            <w:r w:rsidRPr="008D63D7">
              <w:rPr>
                <w:b/>
                <w:sz w:val="22"/>
                <w:szCs w:val="22"/>
                <w:lang w:val="en-IN"/>
              </w:rPr>
              <w:t xml:space="preserve">Particulars </w:t>
            </w:r>
          </w:p>
        </w:tc>
        <w:tc>
          <w:tcPr>
            <w:tcW w:w="6048" w:type="dxa"/>
            <w:gridSpan w:val="2"/>
          </w:tcPr>
          <w:p w:rsidR="00C17253" w:rsidRPr="008D63D7" w:rsidRDefault="00C17253" w:rsidP="008707BC">
            <w:pPr>
              <w:pStyle w:val="Default"/>
              <w:keepNext/>
              <w:rPr>
                <w:b/>
                <w:sz w:val="22"/>
                <w:szCs w:val="22"/>
                <w:lang w:val="en-IN"/>
              </w:rPr>
            </w:pPr>
            <w:r w:rsidRPr="008D63D7">
              <w:rPr>
                <w:b/>
                <w:sz w:val="22"/>
                <w:szCs w:val="22"/>
                <w:lang w:val="en-IN"/>
              </w:rPr>
              <w:t xml:space="preserve">Response </w:t>
            </w:r>
          </w:p>
        </w:tc>
      </w:tr>
      <w:tr w:rsidR="00C17253" w:rsidRPr="008D63D7" w:rsidTr="00936697">
        <w:trPr>
          <w:trHeight w:val="89"/>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 xml:space="preserve">1 </w:t>
            </w:r>
          </w:p>
        </w:tc>
        <w:tc>
          <w:tcPr>
            <w:tcW w:w="3091" w:type="dxa"/>
          </w:tcPr>
          <w:p w:rsidR="00C17253" w:rsidRPr="008D63D7" w:rsidRDefault="00C17253" w:rsidP="00AE0DD4">
            <w:pPr>
              <w:pStyle w:val="Default"/>
              <w:keepNext/>
              <w:rPr>
                <w:b/>
                <w:sz w:val="22"/>
                <w:szCs w:val="22"/>
                <w:lang w:val="en-IN"/>
              </w:rPr>
            </w:pPr>
            <w:r w:rsidRPr="008D63D7">
              <w:rPr>
                <w:b/>
                <w:sz w:val="22"/>
                <w:szCs w:val="22"/>
                <w:lang w:val="en-IN"/>
              </w:rPr>
              <w:t xml:space="preserve">Name of the Company / Firm </w:t>
            </w:r>
          </w:p>
        </w:tc>
        <w:tc>
          <w:tcPr>
            <w:tcW w:w="6048" w:type="dxa"/>
            <w:gridSpan w:val="2"/>
          </w:tcPr>
          <w:p w:rsidR="00C17253" w:rsidRPr="008D63D7" w:rsidRDefault="00C17253" w:rsidP="008707BC">
            <w:pPr>
              <w:pStyle w:val="Default"/>
              <w:keepNext/>
              <w:rPr>
                <w:b/>
                <w:sz w:val="22"/>
                <w:szCs w:val="22"/>
                <w:lang w:val="en-IN"/>
              </w:rPr>
            </w:pPr>
          </w:p>
        </w:tc>
      </w:tr>
      <w:tr w:rsidR="00C17253" w:rsidRPr="008D63D7" w:rsidTr="00936697">
        <w:trPr>
          <w:trHeight w:val="89"/>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 xml:space="preserve">2 </w:t>
            </w:r>
          </w:p>
        </w:tc>
        <w:tc>
          <w:tcPr>
            <w:tcW w:w="3091" w:type="dxa"/>
          </w:tcPr>
          <w:p w:rsidR="00C17253" w:rsidRPr="008D63D7" w:rsidRDefault="00C17253" w:rsidP="008707BC">
            <w:pPr>
              <w:pStyle w:val="Default"/>
              <w:keepNext/>
              <w:rPr>
                <w:b/>
                <w:sz w:val="22"/>
                <w:szCs w:val="22"/>
                <w:lang w:val="en-IN"/>
              </w:rPr>
            </w:pPr>
            <w:r w:rsidRPr="008D63D7">
              <w:rPr>
                <w:b/>
                <w:sz w:val="22"/>
                <w:szCs w:val="22"/>
                <w:lang w:val="en-IN"/>
              </w:rPr>
              <w:t xml:space="preserve">Address </w:t>
            </w:r>
          </w:p>
        </w:tc>
        <w:tc>
          <w:tcPr>
            <w:tcW w:w="6048" w:type="dxa"/>
            <w:gridSpan w:val="2"/>
          </w:tcPr>
          <w:p w:rsidR="00C17253" w:rsidRPr="008D63D7" w:rsidRDefault="00C17253" w:rsidP="008707BC">
            <w:pPr>
              <w:pStyle w:val="Default"/>
              <w:keepNext/>
              <w:rPr>
                <w:b/>
                <w:sz w:val="22"/>
                <w:szCs w:val="22"/>
                <w:lang w:val="en-IN"/>
              </w:rPr>
            </w:pPr>
          </w:p>
        </w:tc>
      </w:tr>
      <w:tr w:rsidR="00C17253" w:rsidRPr="008D63D7" w:rsidTr="00936697">
        <w:trPr>
          <w:trHeight w:val="421"/>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 xml:space="preserve">3 </w:t>
            </w:r>
          </w:p>
        </w:tc>
        <w:tc>
          <w:tcPr>
            <w:tcW w:w="3091" w:type="dxa"/>
          </w:tcPr>
          <w:p w:rsidR="00C17253" w:rsidRPr="008D63D7" w:rsidRDefault="00C17253" w:rsidP="0074185D">
            <w:pPr>
              <w:pStyle w:val="Default"/>
              <w:keepNext/>
              <w:jc w:val="both"/>
              <w:rPr>
                <w:b/>
                <w:sz w:val="22"/>
                <w:szCs w:val="22"/>
                <w:lang w:val="en-IN"/>
              </w:rPr>
            </w:pPr>
            <w:r w:rsidRPr="008D63D7">
              <w:rPr>
                <w:b/>
                <w:sz w:val="22"/>
                <w:szCs w:val="22"/>
                <w:lang w:val="en-IN"/>
              </w:rPr>
              <w:t>Brief description of the nature of the business and profile of the company with particular reference to SOC / IT Managed Security Services</w:t>
            </w:r>
          </w:p>
        </w:tc>
        <w:tc>
          <w:tcPr>
            <w:tcW w:w="6048" w:type="dxa"/>
            <w:gridSpan w:val="2"/>
          </w:tcPr>
          <w:p w:rsidR="00C17253" w:rsidRPr="008D63D7" w:rsidRDefault="00C17253" w:rsidP="008707BC">
            <w:pPr>
              <w:pStyle w:val="Default"/>
              <w:keepNext/>
              <w:rPr>
                <w:b/>
                <w:sz w:val="22"/>
                <w:szCs w:val="22"/>
                <w:lang w:val="en-IN"/>
              </w:rPr>
            </w:pPr>
          </w:p>
        </w:tc>
      </w:tr>
      <w:tr w:rsidR="00C17253" w:rsidRPr="008D63D7" w:rsidTr="00936697">
        <w:trPr>
          <w:trHeight w:val="422"/>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 xml:space="preserve">4 </w:t>
            </w:r>
          </w:p>
        </w:tc>
        <w:tc>
          <w:tcPr>
            <w:tcW w:w="3091" w:type="dxa"/>
          </w:tcPr>
          <w:p w:rsidR="00C17253" w:rsidRPr="008D63D7" w:rsidRDefault="00C17253" w:rsidP="00F62D72">
            <w:pPr>
              <w:pStyle w:val="Default"/>
              <w:keepNext/>
              <w:jc w:val="both"/>
              <w:rPr>
                <w:b/>
                <w:sz w:val="22"/>
                <w:szCs w:val="22"/>
                <w:lang w:val="en-IN"/>
              </w:rPr>
            </w:pPr>
            <w:r w:rsidRPr="008D63D7">
              <w:rPr>
                <w:b/>
                <w:sz w:val="22"/>
                <w:szCs w:val="22"/>
                <w:lang w:val="en-IN"/>
              </w:rPr>
              <w:t xml:space="preserve">Year of commencement of services (copy of commencement certificate may be enclosed) and number of years in this service industry. </w:t>
            </w:r>
          </w:p>
        </w:tc>
        <w:tc>
          <w:tcPr>
            <w:tcW w:w="6048" w:type="dxa"/>
            <w:gridSpan w:val="2"/>
          </w:tcPr>
          <w:p w:rsidR="00C17253" w:rsidRPr="008D63D7" w:rsidRDefault="00C17253" w:rsidP="008707BC">
            <w:pPr>
              <w:pStyle w:val="Default"/>
              <w:keepNext/>
              <w:rPr>
                <w:b/>
                <w:sz w:val="22"/>
                <w:szCs w:val="22"/>
                <w:lang w:val="en-IN"/>
              </w:rPr>
            </w:pPr>
          </w:p>
        </w:tc>
      </w:tr>
      <w:tr w:rsidR="00C17253" w:rsidRPr="008D63D7" w:rsidTr="00936697">
        <w:trPr>
          <w:trHeight w:val="422"/>
        </w:trPr>
        <w:tc>
          <w:tcPr>
            <w:tcW w:w="466" w:type="dxa"/>
          </w:tcPr>
          <w:p w:rsidR="00C17253" w:rsidRPr="008D63D7" w:rsidRDefault="00C17253" w:rsidP="003717CD">
            <w:pPr>
              <w:pStyle w:val="Default"/>
              <w:keepNext/>
              <w:rPr>
                <w:b/>
                <w:sz w:val="22"/>
                <w:szCs w:val="22"/>
                <w:lang w:val="en-IN"/>
              </w:rPr>
            </w:pPr>
            <w:r w:rsidRPr="008D63D7">
              <w:rPr>
                <w:b/>
                <w:sz w:val="22"/>
                <w:szCs w:val="22"/>
                <w:lang w:val="en-IN"/>
              </w:rPr>
              <w:t xml:space="preserve">5 </w:t>
            </w:r>
          </w:p>
        </w:tc>
        <w:tc>
          <w:tcPr>
            <w:tcW w:w="9139" w:type="dxa"/>
            <w:gridSpan w:val="3"/>
          </w:tcPr>
          <w:p w:rsidR="00C17253" w:rsidRPr="008D63D7" w:rsidRDefault="00C17253" w:rsidP="008707BC">
            <w:pPr>
              <w:pStyle w:val="Default"/>
              <w:keepNext/>
              <w:rPr>
                <w:b/>
                <w:sz w:val="22"/>
                <w:szCs w:val="22"/>
                <w:lang w:val="en-IN"/>
              </w:rPr>
            </w:pPr>
            <w:r w:rsidRPr="008D63D7">
              <w:rPr>
                <w:b/>
                <w:sz w:val="22"/>
                <w:szCs w:val="22"/>
                <w:lang w:val="en-IN"/>
              </w:rPr>
              <w:t>SOC / CSOC implementation carried out by the bidder:-</w:t>
            </w:r>
          </w:p>
        </w:tc>
      </w:tr>
      <w:tr w:rsidR="00C17253" w:rsidRPr="008D63D7" w:rsidTr="00936697">
        <w:trPr>
          <w:trHeight w:val="1794"/>
        </w:trPr>
        <w:tc>
          <w:tcPr>
            <w:tcW w:w="466" w:type="dxa"/>
          </w:tcPr>
          <w:p w:rsidR="00C17253" w:rsidRPr="008D63D7" w:rsidRDefault="00C17253" w:rsidP="003717CD">
            <w:pPr>
              <w:pStyle w:val="Default"/>
              <w:keepNext/>
              <w:rPr>
                <w:b/>
                <w:sz w:val="22"/>
                <w:szCs w:val="22"/>
                <w:lang w:val="en-IN"/>
              </w:rPr>
            </w:pPr>
            <w:r w:rsidRPr="008D63D7">
              <w:rPr>
                <w:b/>
                <w:sz w:val="22"/>
                <w:szCs w:val="22"/>
                <w:lang w:val="en-IN"/>
              </w:rPr>
              <w:t>a</w:t>
            </w:r>
          </w:p>
        </w:tc>
        <w:tc>
          <w:tcPr>
            <w:tcW w:w="9139" w:type="dxa"/>
            <w:gridSpan w:val="3"/>
          </w:tcPr>
          <w:tbl>
            <w:tblPr>
              <w:tblpPr w:leftFromText="180" w:rightFromText="180" w:vertAnchor="page" w:horzAnchor="margin" w:tblpY="781"/>
              <w:tblOverlap w:val="neve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74"/>
              <w:gridCol w:w="1974"/>
              <w:gridCol w:w="1975"/>
              <w:gridCol w:w="2802"/>
            </w:tblGrid>
            <w:tr w:rsidR="00C17253" w:rsidRPr="008D63D7" w:rsidTr="00263A30">
              <w:trPr>
                <w:trHeight w:val="261"/>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jc w:val="both"/>
                    <w:rPr>
                      <w:b/>
                      <w:sz w:val="22"/>
                      <w:szCs w:val="22"/>
                      <w:lang w:val="en-IN"/>
                    </w:rPr>
                  </w:pPr>
                  <w:r w:rsidRPr="008D63D7">
                    <w:rPr>
                      <w:b/>
                      <w:sz w:val="22"/>
                      <w:szCs w:val="22"/>
                      <w:lang w:val="en-IN"/>
                    </w:rPr>
                    <w:t>Name of the customer and Contact Details of the reference provided</w:t>
                  </w: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r w:rsidRPr="008D63D7">
                    <w:rPr>
                      <w:b/>
                      <w:sz w:val="22"/>
                      <w:szCs w:val="22"/>
                      <w:lang w:val="en-IN"/>
                    </w:rPr>
                    <w:t>Project cost in Rupees crores</w:t>
                  </w: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r w:rsidRPr="008D63D7">
                    <w:rPr>
                      <w:b/>
                      <w:sz w:val="22"/>
                      <w:szCs w:val="22"/>
                      <w:lang w:val="en-IN"/>
                    </w:rPr>
                    <w:t>Implementation period</w:t>
                  </w: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D241AC" w:rsidP="007A2566">
                  <w:pPr>
                    <w:pStyle w:val="Default"/>
                    <w:keepNext/>
                    <w:jc w:val="both"/>
                    <w:rPr>
                      <w:b/>
                      <w:sz w:val="22"/>
                      <w:szCs w:val="22"/>
                      <w:lang w:val="en-IN"/>
                    </w:rPr>
                  </w:pPr>
                  <w:r w:rsidRPr="008D63D7">
                    <w:rPr>
                      <w:b/>
                      <w:sz w:val="22"/>
                      <w:szCs w:val="22"/>
                      <w:lang w:eastAsia="en-US"/>
                    </w:rPr>
                    <w:t>Should attach copies of work order marked as Annexure E-1.</w:t>
                  </w:r>
                </w:p>
              </w:tc>
            </w:tr>
            <w:tr w:rsidR="00C17253" w:rsidRPr="008D63D7" w:rsidTr="00263A30">
              <w:trPr>
                <w:trHeight w:val="261"/>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r>
            <w:tr w:rsidR="00C17253" w:rsidRPr="008D63D7" w:rsidTr="00263A30">
              <w:trPr>
                <w:trHeight w:val="276"/>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r>
            <w:tr w:rsidR="00C17253" w:rsidRPr="008D63D7" w:rsidTr="00263A30">
              <w:trPr>
                <w:trHeight w:val="276"/>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r>
          </w:tbl>
          <w:p w:rsidR="00C17253" w:rsidRPr="008D63D7" w:rsidRDefault="00C17253" w:rsidP="008707BC">
            <w:pPr>
              <w:pStyle w:val="Default"/>
              <w:keepNext/>
              <w:rPr>
                <w:b/>
                <w:sz w:val="22"/>
                <w:szCs w:val="22"/>
                <w:lang w:val="en-IN"/>
              </w:rPr>
            </w:pPr>
            <w:r w:rsidRPr="008D63D7">
              <w:rPr>
                <w:b/>
                <w:sz w:val="22"/>
                <w:szCs w:val="22"/>
                <w:lang w:val="en-IN"/>
              </w:rPr>
              <w:t>BFSI / Government sector customers</w:t>
            </w:r>
          </w:p>
          <w:p w:rsidR="00C17253" w:rsidRPr="008D63D7" w:rsidRDefault="00C17253" w:rsidP="009A275B">
            <w:pPr>
              <w:pStyle w:val="Default"/>
              <w:keepNext/>
              <w:rPr>
                <w:b/>
                <w:sz w:val="22"/>
                <w:szCs w:val="22"/>
                <w:lang w:val="en-IN"/>
              </w:rPr>
            </w:pPr>
            <w:r w:rsidRPr="008D63D7">
              <w:rPr>
                <w:b/>
                <w:sz w:val="22"/>
                <w:szCs w:val="22"/>
                <w:lang w:val="en-IN"/>
              </w:rPr>
              <w:t>(BFSI Sector customers carries more weightage)</w:t>
            </w:r>
          </w:p>
          <w:p w:rsidR="00C17253" w:rsidRPr="008D63D7" w:rsidRDefault="00C17253" w:rsidP="008707BC">
            <w:pPr>
              <w:pStyle w:val="Default"/>
              <w:keepNext/>
              <w:rPr>
                <w:b/>
                <w:sz w:val="22"/>
                <w:szCs w:val="22"/>
                <w:lang w:val="en-IN"/>
              </w:rPr>
            </w:pPr>
          </w:p>
          <w:p w:rsidR="00C17253" w:rsidRPr="008D63D7" w:rsidRDefault="00C17253" w:rsidP="008707BC">
            <w:pPr>
              <w:pStyle w:val="Default"/>
              <w:keepNext/>
              <w:rPr>
                <w:b/>
                <w:sz w:val="22"/>
                <w:szCs w:val="22"/>
                <w:lang w:val="en-IN"/>
              </w:rPr>
            </w:pPr>
          </w:p>
          <w:p w:rsidR="00C17253" w:rsidRPr="008D63D7" w:rsidRDefault="00C17253" w:rsidP="009A275B">
            <w:pPr>
              <w:pStyle w:val="Default"/>
              <w:keepNext/>
              <w:rPr>
                <w:b/>
                <w:sz w:val="22"/>
                <w:szCs w:val="22"/>
                <w:lang w:val="en-IN"/>
              </w:rPr>
            </w:pPr>
          </w:p>
        </w:tc>
      </w:tr>
      <w:tr w:rsidR="00C17253" w:rsidRPr="008D63D7" w:rsidTr="00936697">
        <w:trPr>
          <w:trHeight w:val="54"/>
        </w:trPr>
        <w:tc>
          <w:tcPr>
            <w:tcW w:w="466" w:type="dxa"/>
          </w:tcPr>
          <w:p w:rsidR="00C17253" w:rsidRPr="008D63D7" w:rsidRDefault="00C17253" w:rsidP="003717CD">
            <w:pPr>
              <w:pStyle w:val="Default"/>
              <w:keepNext/>
              <w:rPr>
                <w:b/>
                <w:sz w:val="22"/>
                <w:szCs w:val="22"/>
                <w:lang w:val="en-IN"/>
              </w:rPr>
            </w:pPr>
            <w:r w:rsidRPr="008D63D7">
              <w:rPr>
                <w:b/>
                <w:sz w:val="22"/>
                <w:szCs w:val="22"/>
                <w:lang w:val="en-IN"/>
              </w:rPr>
              <w:t>b</w:t>
            </w:r>
          </w:p>
        </w:tc>
        <w:tc>
          <w:tcPr>
            <w:tcW w:w="9139" w:type="dxa"/>
            <w:gridSpan w:val="3"/>
          </w:tcPr>
          <w:tbl>
            <w:tblPr>
              <w:tblpPr w:leftFromText="180" w:rightFromText="180" w:vertAnchor="page" w:horzAnchor="margin" w:tblpY="436"/>
              <w:tblOverlap w:val="neve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74"/>
              <w:gridCol w:w="1974"/>
              <w:gridCol w:w="1975"/>
              <w:gridCol w:w="2802"/>
            </w:tblGrid>
            <w:tr w:rsidR="00C17253" w:rsidRPr="008D63D7" w:rsidTr="00263A30">
              <w:trPr>
                <w:trHeight w:val="261"/>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r w:rsidRPr="008D63D7">
                    <w:rPr>
                      <w:b/>
                      <w:sz w:val="22"/>
                      <w:szCs w:val="22"/>
                      <w:lang w:val="en-IN"/>
                    </w:rPr>
                    <w:t xml:space="preserve">Name of the customer and Contact Details of the reference provided </w:t>
                  </w: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r w:rsidRPr="008D63D7">
                    <w:rPr>
                      <w:b/>
                      <w:sz w:val="22"/>
                      <w:szCs w:val="22"/>
                      <w:lang w:val="en-IN"/>
                    </w:rPr>
                    <w:t>Project cost in Rupees crores</w:t>
                  </w: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r w:rsidRPr="008D63D7">
                    <w:rPr>
                      <w:b/>
                      <w:sz w:val="22"/>
                      <w:szCs w:val="22"/>
                      <w:lang w:val="en-IN"/>
                    </w:rPr>
                    <w:t>Implementation period</w:t>
                  </w: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D241AC" w:rsidP="00F70626">
                  <w:pPr>
                    <w:pStyle w:val="Default"/>
                    <w:keepNext/>
                    <w:jc w:val="both"/>
                    <w:rPr>
                      <w:b/>
                      <w:sz w:val="22"/>
                      <w:szCs w:val="22"/>
                      <w:lang w:val="en-IN"/>
                    </w:rPr>
                  </w:pPr>
                  <w:r w:rsidRPr="008D63D7">
                    <w:rPr>
                      <w:b/>
                      <w:sz w:val="22"/>
                      <w:szCs w:val="22"/>
                      <w:lang w:eastAsia="en-US"/>
                    </w:rPr>
                    <w:t>Should attach copies of work order marked as Annexure E-2.</w:t>
                  </w:r>
                </w:p>
              </w:tc>
            </w:tr>
            <w:tr w:rsidR="00C17253" w:rsidRPr="008D63D7" w:rsidTr="00263A30">
              <w:trPr>
                <w:trHeight w:val="261"/>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r>
            <w:tr w:rsidR="00C17253" w:rsidRPr="008D63D7" w:rsidTr="00263A30">
              <w:trPr>
                <w:trHeight w:val="276"/>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r>
            <w:tr w:rsidR="00C17253" w:rsidRPr="008D63D7" w:rsidTr="00263A30">
              <w:trPr>
                <w:trHeight w:val="276"/>
              </w:trPr>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1974"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1975"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c>
                <w:tcPr>
                  <w:tcW w:w="2802" w:type="dxa"/>
                  <w:tcBorders>
                    <w:top w:val="single" w:sz="4" w:space="0" w:color="000000"/>
                    <w:left w:val="single" w:sz="4" w:space="0" w:color="000000"/>
                    <w:bottom w:val="single" w:sz="4" w:space="0" w:color="000000"/>
                    <w:right w:val="single" w:sz="4" w:space="0" w:color="000000"/>
                  </w:tcBorders>
                </w:tcPr>
                <w:p w:rsidR="00C17253" w:rsidRPr="008D63D7" w:rsidRDefault="00C17253" w:rsidP="00656AF2">
                  <w:pPr>
                    <w:pStyle w:val="Default"/>
                    <w:keepNext/>
                    <w:rPr>
                      <w:b/>
                      <w:sz w:val="22"/>
                      <w:szCs w:val="22"/>
                      <w:lang w:val="en-IN"/>
                    </w:rPr>
                  </w:pPr>
                </w:p>
              </w:tc>
            </w:tr>
          </w:tbl>
          <w:p w:rsidR="00C17253" w:rsidRPr="008D63D7" w:rsidRDefault="00C17253" w:rsidP="00656AF2">
            <w:pPr>
              <w:pStyle w:val="Default"/>
              <w:keepNext/>
              <w:rPr>
                <w:b/>
                <w:sz w:val="22"/>
                <w:szCs w:val="22"/>
                <w:lang w:val="en-IN"/>
              </w:rPr>
            </w:pPr>
            <w:r w:rsidRPr="008D63D7">
              <w:rPr>
                <w:b/>
                <w:sz w:val="22"/>
                <w:szCs w:val="22"/>
                <w:lang w:val="en-IN"/>
              </w:rPr>
              <w:t>Other Customers</w:t>
            </w:r>
          </w:p>
          <w:p w:rsidR="00C17253" w:rsidRPr="008D63D7" w:rsidRDefault="00C17253" w:rsidP="00656AF2">
            <w:pPr>
              <w:pStyle w:val="Default"/>
              <w:keepNext/>
              <w:rPr>
                <w:b/>
                <w:sz w:val="22"/>
                <w:szCs w:val="22"/>
                <w:lang w:val="en-IN"/>
              </w:rPr>
            </w:pPr>
          </w:p>
          <w:p w:rsidR="00C17253" w:rsidRPr="008D63D7" w:rsidRDefault="00C17253" w:rsidP="008707BC">
            <w:pPr>
              <w:pStyle w:val="Default"/>
              <w:keepNext/>
              <w:rPr>
                <w:b/>
                <w:sz w:val="22"/>
                <w:szCs w:val="22"/>
                <w:lang w:val="en-IN"/>
              </w:rPr>
            </w:pPr>
          </w:p>
        </w:tc>
      </w:tr>
      <w:tr w:rsidR="00C17253" w:rsidRPr="008D63D7" w:rsidTr="00936697">
        <w:trPr>
          <w:trHeight w:val="763"/>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lastRenderedPageBreak/>
              <w:t>6</w:t>
            </w:r>
          </w:p>
        </w:tc>
        <w:tc>
          <w:tcPr>
            <w:tcW w:w="4361" w:type="dxa"/>
            <w:gridSpan w:val="2"/>
          </w:tcPr>
          <w:p w:rsidR="00C17253" w:rsidRPr="008D63D7" w:rsidRDefault="00C17253" w:rsidP="00943FAC">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a. Name of the SIEM tool proposed</w:t>
            </w:r>
          </w:p>
          <w:p w:rsidR="00C17253" w:rsidRPr="008D63D7" w:rsidRDefault="00C17253" w:rsidP="00943FAC">
            <w:pPr>
              <w:keepNext/>
              <w:autoSpaceDE w:val="0"/>
              <w:autoSpaceDN w:val="0"/>
              <w:adjustRightInd w:val="0"/>
              <w:spacing w:after="0" w:line="240" w:lineRule="auto"/>
              <w:jc w:val="both"/>
              <w:rPr>
                <w:rFonts w:cs="Arial"/>
                <w:b/>
                <w:color w:val="000000"/>
                <w:szCs w:val="22"/>
                <w:lang w:eastAsia="en-US" w:bidi="ar-SA"/>
              </w:rPr>
            </w:pPr>
          </w:p>
          <w:p w:rsidR="00C17253" w:rsidRPr="008D63D7" w:rsidRDefault="00C17253" w:rsidP="00943FAC">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 xml:space="preserve">b. Mention  the ranking:   </w:t>
            </w:r>
          </w:p>
          <w:p w:rsidR="00C17253" w:rsidRPr="008D63D7" w:rsidRDefault="00C17253" w:rsidP="000E2506">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 xml:space="preserve">  Gartner Magic quadrant     Leaders/Challengers OR Forrester Wave Leaders/Strong performers</w:t>
            </w:r>
          </w:p>
          <w:p w:rsidR="00D241AC" w:rsidRPr="008D63D7" w:rsidRDefault="00D241AC" w:rsidP="000E2506">
            <w:pPr>
              <w:keepNext/>
              <w:autoSpaceDE w:val="0"/>
              <w:autoSpaceDN w:val="0"/>
              <w:adjustRightInd w:val="0"/>
              <w:spacing w:after="0" w:line="240" w:lineRule="auto"/>
              <w:jc w:val="both"/>
              <w:rPr>
                <w:rFonts w:cs="Arial"/>
                <w:b/>
                <w:color w:val="000000"/>
                <w:szCs w:val="22"/>
                <w:lang w:eastAsia="en-US" w:bidi="ar-SA"/>
              </w:rPr>
            </w:pPr>
          </w:p>
          <w:p w:rsidR="00D241AC" w:rsidRPr="008D63D7" w:rsidRDefault="00D241AC" w:rsidP="00A651B2">
            <w:pPr>
              <w:keepNext/>
              <w:autoSpaceDE w:val="0"/>
              <w:autoSpaceDN w:val="0"/>
              <w:adjustRightInd w:val="0"/>
              <w:spacing w:after="0" w:line="240" w:lineRule="auto"/>
              <w:jc w:val="both"/>
              <w:rPr>
                <w:rFonts w:cs="Arial"/>
                <w:b/>
                <w:szCs w:val="22"/>
                <w:lang w:val="en-IN" w:eastAsia="en-US"/>
              </w:rPr>
            </w:pPr>
            <w:r w:rsidRPr="008D63D7">
              <w:rPr>
                <w:rFonts w:cs="Arial"/>
                <w:b/>
                <w:color w:val="000000"/>
                <w:szCs w:val="22"/>
                <w:lang w:eastAsia="en-US" w:bidi="ar-SA"/>
              </w:rPr>
              <w:t>(</w:t>
            </w:r>
            <w:r w:rsidR="00A651B2" w:rsidRPr="008D63D7">
              <w:rPr>
                <w:rFonts w:cs="Arial"/>
                <w:b/>
                <w:color w:val="000000"/>
                <w:szCs w:val="22"/>
                <w:lang w:eastAsia="en-US" w:bidi="ar-SA"/>
              </w:rPr>
              <w:t>Should attach proof of the same</w:t>
            </w:r>
            <w:r w:rsidRPr="008D63D7">
              <w:rPr>
                <w:rFonts w:cs="Arial"/>
                <w:b/>
                <w:color w:val="000000"/>
                <w:szCs w:val="22"/>
                <w:lang w:eastAsia="en-US" w:bidi="ar-SA"/>
              </w:rPr>
              <w:t xml:space="preserve"> marked as Annexure E-3)</w:t>
            </w:r>
          </w:p>
        </w:tc>
        <w:tc>
          <w:tcPr>
            <w:tcW w:w="4778" w:type="dxa"/>
          </w:tcPr>
          <w:p w:rsidR="00C17253" w:rsidRPr="008D63D7" w:rsidRDefault="00C17253" w:rsidP="004D26A1">
            <w:pPr>
              <w:pStyle w:val="Default"/>
              <w:keepNext/>
              <w:rPr>
                <w:b/>
                <w:sz w:val="22"/>
                <w:szCs w:val="22"/>
                <w:lang w:val="en-IN"/>
              </w:rPr>
            </w:pPr>
          </w:p>
        </w:tc>
      </w:tr>
      <w:tr w:rsidR="00C17253" w:rsidRPr="008D63D7" w:rsidTr="00936697">
        <w:trPr>
          <w:trHeight w:val="458"/>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7</w:t>
            </w:r>
          </w:p>
        </w:tc>
        <w:tc>
          <w:tcPr>
            <w:tcW w:w="4361" w:type="dxa"/>
            <w:gridSpan w:val="2"/>
          </w:tcPr>
          <w:p w:rsidR="00C17253" w:rsidRPr="008D63D7" w:rsidRDefault="00C17253" w:rsidP="00943FAC">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No of assignments in implementing SIEM</w:t>
            </w:r>
            <w:r w:rsidR="00FB468E" w:rsidRPr="008D63D7">
              <w:rPr>
                <w:rFonts w:cs="Arial"/>
                <w:b/>
                <w:color w:val="000000"/>
                <w:szCs w:val="22"/>
                <w:u w:val="single"/>
                <w:lang w:eastAsia="en-US" w:bidi="ar-SA"/>
              </w:rPr>
              <w:t xml:space="preserve"> </w:t>
            </w:r>
            <w:r w:rsidR="00FB468E" w:rsidRPr="008D63D7">
              <w:rPr>
                <w:rFonts w:cs="Arial"/>
                <w:b/>
                <w:color w:val="000000"/>
                <w:szCs w:val="22"/>
                <w:lang w:eastAsia="en-US" w:bidi="ar-SA"/>
              </w:rPr>
              <w:t>solution offered to the Bank</w:t>
            </w:r>
            <w:r w:rsidRPr="008D63D7">
              <w:rPr>
                <w:rFonts w:cs="Arial"/>
                <w:b/>
                <w:color w:val="000000"/>
                <w:szCs w:val="22"/>
                <w:lang w:eastAsia="en-US" w:bidi="ar-SA"/>
              </w:rPr>
              <w:t xml:space="preserve"> - (</w:t>
            </w:r>
            <w:r w:rsidR="00D241AC" w:rsidRPr="008D63D7">
              <w:rPr>
                <w:rFonts w:cs="Arial"/>
                <w:b/>
                <w:color w:val="000000"/>
                <w:szCs w:val="22"/>
                <w:lang w:eastAsia="en-US" w:bidi="ar-SA"/>
              </w:rPr>
              <w:t>should attach copies of work order marked as Annexure E-4</w:t>
            </w:r>
            <w:r w:rsidRPr="008D63D7">
              <w:rPr>
                <w:rFonts w:cs="Arial"/>
                <w:b/>
                <w:color w:val="000000"/>
                <w:szCs w:val="22"/>
                <w:lang w:eastAsia="en-US" w:bidi="ar-SA"/>
              </w:rPr>
              <w:t>)</w:t>
            </w:r>
          </w:p>
        </w:tc>
        <w:tc>
          <w:tcPr>
            <w:tcW w:w="4778" w:type="dxa"/>
          </w:tcPr>
          <w:p w:rsidR="00C17253" w:rsidRPr="008D63D7" w:rsidRDefault="00C17253" w:rsidP="004D26A1">
            <w:pPr>
              <w:pStyle w:val="Default"/>
              <w:keepNext/>
              <w:rPr>
                <w:b/>
                <w:sz w:val="22"/>
                <w:szCs w:val="22"/>
                <w:lang w:val="en-IN"/>
              </w:rPr>
            </w:pPr>
          </w:p>
        </w:tc>
      </w:tr>
      <w:tr w:rsidR="00C17253" w:rsidRPr="008D63D7" w:rsidTr="00936697">
        <w:trPr>
          <w:trHeight w:val="532"/>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8</w:t>
            </w:r>
          </w:p>
        </w:tc>
        <w:tc>
          <w:tcPr>
            <w:tcW w:w="4361" w:type="dxa"/>
            <w:gridSpan w:val="2"/>
          </w:tcPr>
          <w:p w:rsidR="00C17253" w:rsidRPr="008D63D7" w:rsidRDefault="00C17253" w:rsidP="008E1ED8">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No of assignments in implementing PIM - (</w:t>
            </w:r>
            <w:r w:rsidR="00D241AC" w:rsidRPr="008D63D7">
              <w:rPr>
                <w:rFonts w:cs="Arial"/>
                <w:b/>
                <w:color w:val="000000"/>
                <w:szCs w:val="22"/>
                <w:lang w:eastAsia="en-US" w:bidi="ar-SA"/>
              </w:rPr>
              <w:t>Should attach copies of work order marked as Annexure E-5</w:t>
            </w:r>
            <w:r w:rsidRPr="008D63D7">
              <w:rPr>
                <w:rFonts w:cs="Arial"/>
                <w:b/>
                <w:color w:val="000000"/>
                <w:szCs w:val="22"/>
                <w:lang w:eastAsia="en-US" w:bidi="ar-SA"/>
              </w:rPr>
              <w:t>)</w:t>
            </w:r>
          </w:p>
        </w:tc>
        <w:tc>
          <w:tcPr>
            <w:tcW w:w="4778" w:type="dxa"/>
          </w:tcPr>
          <w:p w:rsidR="00C17253" w:rsidRPr="008D63D7" w:rsidRDefault="00C17253" w:rsidP="004D26A1">
            <w:pPr>
              <w:pStyle w:val="Default"/>
              <w:keepNext/>
              <w:rPr>
                <w:b/>
                <w:sz w:val="22"/>
                <w:szCs w:val="22"/>
                <w:lang w:val="en-IN"/>
              </w:rPr>
            </w:pPr>
          </w:p>
        </w:tc>
      </w:tr>
      <w:tr w:rsidR="00C17253" w:rsidRPr="008D63D7" w:rsidTr="00936697">
        <w:trPr>
          <w:trHeight w:val="540"/>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9</w:t>
            </w:r>
          </w:p>
        </w:tc>
        <w:tc>
          <w:tcPr>
            <w:tcW w:w="4361" w:type="dxa"/>
            <w:gridSpan w:val="2"/>
          </w:tcPr>
          <w:p w:rsidR="00C17253" w:rsidRPr="008D63D7" w:rsidRDefault="00C17253" w:rsidP="008E1ED8">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No of assignments in implementing Ant-APT - (</w:t>
            </w:r>
            <w:r w:rsidR="00D241AC" w:rsidRPr="008D63D7">
              <w:rPr>
                <w:rFonts w:cs="Arial"/>
                <w:b/>
                <w:color w:val="000000"/>
                <w:szCs w:val="22"/>
                <w:lang w:eastAsia="en-US" w:bidi="ar-SA"/>
              </w:rPr>
              <w:t>Should attach copies of work order marked as Annexure E-6</w:t>
            </w:r>
            <w:r w:rsidRPr="008D63D7">
              <w:rPr>
                <w:rFonts w:cs="Arial"/>
                <w:b/>
                <w:color w:val="000000"/>
                <w:szCs w:val="22"/>
                <w:lang w:eastAsia="en-US" w:bidi="ar-SA"/>
              </w:rPr>
              <w:t>)</w:t>
            </w:r>
          </w:p>
        </w:tc>
        <w:tc>
          <w:tcPr>
            <w:tcW w:w="4778" w:type="dxa"/>
          </w:tcPr>
          <w:p w:rsidR="00C17253" w:rsidRPr="008D63D7" w:rsidRDefault="00C17253" w:rsidP="004D26A1">
            <w:pPr>
              <w:pStyle w:val="Default"/>
              <w:keepNext/>
              <w:rPr>
                <w:b/>
                <w:sz w:val="22"/>
                <w:szCs w:val="22"/>
                <w:lang w:val="en-IN"/>
              </w:rPr>
            </w:pPr>
          </w:p>
        </w:tc>
      </w:tr>
      <w:tr w:rsidR="00C17253" w:rsidRPr="008D63D7" w:rsidTr="00936697">
        <w:trPr>
          <w:trHeight w:val="763"/>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10</w:t>
            </w:r>
          </w:p>
        </w:tc>
        <w:tc>
          <w:tcPr>
            <w:tcW w:w="4361" w:type="dxa"/>
            <w:gridSpan w:val="2"/>
          </w:tcPr>
          <w:p w:rsidR="00C17253" w:rsidRPr="008D63D7" w:rsidRDefault="00C17253" w:rsidP="008E1ED8">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No of assignments in implementing Firewall Analyzer - (</w:t>
            </w:r>
            <w:r w:rsidR="00D241AC" w:rsidRPr="008D63D7">
              <w:rPr>
                <w:rFonts w:cs="Arial"/>
                <w:b/>
                <w:color w:val="000000"/>
                <w:szCs w:val="22"/>
                <w:lang w:eastAsia="en-US" w:bidi="ar-SA"/>
              </w:rPr>
              <w:t>Should attach copies of work order marked as Annexure E-7</w:t>
            </w:r>
            <w:r w:rsidRPr="008D63D7">
              <w:rPr>
                <w:rFonts w:cs="Arial"/>
                <w:b/>
                <w:color w:val="000000"/>
                <w:szCs w:val="22"/>
                <w:lang w:eastAsia="en-US" w:bidi="ar-SA"/>
              </w:rPr>
              <w:t>)</w:t>
            </w:r>
          </w:p>
        </w:tc>
        <w:tc>
          <w:tcPr>
            <w:tcW w:w="4778" w:type="dxa"/>
          </w:tcPr>
          <w:p w:rsidR="00C17253" w:rsidRPr="008D63D7" w:rsidRDefault="00C17253" w:rsidP="004D26A1">
            <w:pPr>
              <w:pStyle w:val="Default"/>
              <w:keepNext/>
              <w:rPr>
                <w:b/>
                <w:sz w:val="22"/>
                <w:szCs w:val="22"/>
                <w:lang w:val="en-IN"/>
              </w:rPr>
            </w:pPr>
          </w:p>
        </w:tc>
      </w:tr>
      <w:tr w:rsidR="00C17253" w:rsidRPr="008D63D7" w:rsidTr="00936697">
        <w:trPr>
          <w:trHeight w:val="763"/>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11</w:t>
            </w:r>
          </w:p>
        </w:tc>
        <w:tc>
          <w:tcPr>
            <w:tcW w:w="4361" w:type="dxa"/>
            <w:gridSpan w:val="2"/>
          </w:tcPr>
          <w:p w:rsidR="00C17253" w:rsidRPr="008D63D7" w:rsidRDefault="00C17253" w:rsidP="008E1ED8">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No of assignments in implementing NAC - (</w:t>
            </w:r>
            <w:r w:rsidR="00D241AC" w:rsidRPr="008D63D7">
              <w:rPr>
                <w:rFonts w:cs="Arial"/>
                <w:b/>
                <w:color w:val="000000"/>
                <w:szCs w:val="22"/>
                <w:lang w:eastAsia="en-US" w:bidi="ar-SA"/>
              </w:rPr>
              <w:t>Should attach copies of work order marked as Annexure E-8</w:t>
            </w:r>
            <w:r w:rsidRPr="008D63D7">
              <w:rPr>
                <w:rFonts w:cs="Arial"/>
                <w:b/>
                <w:color w:val="000000"/>
                <w:szCs w:val="22"/>
                <w:lang w:eastAsia="en-US" w:bidi="ar-SA"/>
              </w:rPr>
              <w:t>)</w:t>
            </w:r>
          </w:p>
        </w:tc>
        <w:tc>
          <w:tcPr>
            <w:tcW w:w="4778" w:type="dxa"/>
          </w:tcPr>
          <w:p w:rsidR="00C17253" w:rsidRPr="008D63D7" w:rsidRDefault="00C17253" w:rsidP="004D26A1">
            <w:pPr>
              <w:pStyle w:val="Default"/>
              <w:keepNext/>
              <w:rPr>
                <w:b/>
                <w:sz w:val="22"/>
                <w:szCs w:val="22"/>
                <w:lang w:val="en-IN"/>
              </w:rPr>
            </w:pPr>
          </w:p>
        </w:tc>
      </w:tr>
      <w:tr w:rsidR="00C17253" w:rsidRPr="008D63D7" w:rsidTr="00936697">
        <w:trPr>
          <w:trHeight w:val="537"/>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12</w:t>
            </w:r>
          </w:p>
        </w:tc>
        <w:tc>
          <w:tcPr>
            <w:tcW w:w="4361" w:type="dxa"/>
            <w:gridSpan w:val="2"/>
          </w:tcPr>
          <w:p w:rsidR="00C17253" w:rsidRPr="008D63D7" w:rsidRDefault="00C17253" w:rsidP="008E1ED8">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No of assignments in implementing VAPT - (</w:t>
            </w:r>
            <w:r w:rsidR="00D241AC" w:rsidRPr="008D63D7">
              <w:rPr>
                <w:rFonts w:cs="Arial"/>
                <w:b/>
                <w:color w:val="000000"/>
                <w:szCs w:val="22"/>
                <w:lang w:eastAsia="en-US" w:bidi="ar-SA"/>
              </w:rPr>
              <w:t>Should attach copies of work order marked as Annexure E-9</w:t>
            </w:r>
            <w:r w:rsidRPr="008D63D7">
              <w:rPr>
                <w:rFonts w:cs="Arial"/>
                <w:b/>
                <w:color w:val="000000"/>
                <w:szCs w:val="22"/>
                <w:lang w:eastAsia="en-US" w:bidi="ar-SA"/>
              </w:rPr>
              <w:t>)</w:t>
            </w:r>
          </w:p>
        </w:tc>
        <w:tc>
          <w:tcPr>
            <w:tcW w:w="4778" w:type="dxa"/>
          </w:tcPr>
          <w:p w:rsidR="00C17253" w:rsidRPr="008D63D7" w:rsidRDefault="00C17253" w:rsidP="004D26A1">
            <w:pPr>
              <w:pStyle w:val="Default"/>
              <w:keepNext/>
              <w:rPr>
                <w:b/>
                <w:sz w:val="22"/>
                <w:szCs w:val="22"/>
                <w:lang w:val="en-IN"/>
              </w:rPr>
            </w:pPr>
          </w:p>
        </w:tc>
      </w:tr>
      <w:tr w:rsidR="00C17253" w:rsidRPr="008D63D7" w:rsidTr="00936697">
        <w:trPr>
          <w:trHeight w:val="763"/>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13</w:t>
            </w:r>
          </w:p>
        </w:tc>
        <w:tc>
          <w:tcPr>
            <w:tcW w:w="4361" w:type="dxa"/>
            <w:gridSpan w:val="2"/>
          </w:tcPr>
          <w:p w:rsidR="00C17253" w:rsidRPr="008D63D7" w:rsidRDefault="00C17253" w:rsidP="008E1ED8">
            <w:pPr>
              <w:keepNext/>
              <w:autoSpaceDE w:val="0"/>
              <w:autoSpaceDN w:val="0"/>
              <w:adjustRightInd w:val="0"/>
              <w:spacing w:after="0" w:line="240" w:lineRule="auto"/>
              <w:jc w:val="both"/>
              <w:rPr>
                <w:rFonts w:cs="Arial"/>
                <w:b/>
                <w:color w:val="000000"/>
                <w:szCs w:val="22"/>
                <w:lang w:eastAsia="en-US" w:bidi="ar-SA"/>
              </w:rPr>
            </w:pPr>
            <w:r w:rsidRPr="008D63D7">
              <w:rPr>
                <w:rFonts w:cs="Arial"/>
                <w:b/>
                <w:color w:val="000000"/>
                <w:szCs w:val="22"/>
                <w:lang w:eastAsia="en-US" w:bidi="ar-SA"/>
              </w:rPr>
              <w:t>No of assignments in implementing Security / Threat Intelligence Services - (</w:t>
            </w:r>
            <w:r w:rsidR="00D241AC" w:rsidRPr="008D63D7">
              <w:rPr>
                <w:rFonts w:cs="Arial"/>
                <w:b/>
                <w:color w:val="000000"/>
                <w:szCs w:val="22"/>
                <w:lang w:eastAsia="en-US" w:bidi="ar-SA"/>
              </w:rPr>
              <w:t>Should attach copies of work order marked as Annexure E-10</w:t>
            </w:r>
            <w:r w:rsidRPr="008D63D7">
              <w:rPr>
                <w:rFonts w:cs="Arial"/>
                <w:b/>
                <w:color w:val="000000"/>
                <w:szCs w:val="22"/>
                <w:lang w:eastAsia="en-US" w:bidi="ar-SA"/>
              </w:rPr>
              <w:t>)</w:t>
            </w:r>
          </w:p>
        </w:tc>
        <w:tc>
          <w:tcPr>
            <w:tcW w:w="4778" w:type="dxa"/>
          </w:tcPr>
          <w:p w:rsidR="00C17253" w:rsidRPr="008D63D7" w:rsidRDefault="00C17253" w:rsidP="004D26A1">
            <w:pPr>
              <w:pStyle w:val="Default"/>
              <w:keepNext/>
              <w:rPr>
                <w:b/>
                <w:sz w:val="22"/>
                <w:szCs w:val="22"/>
                <w:lang w:val="en-IN"/>
              </w:rPr>
            </w:pPr>
          </w:p>
        </w:tc>
      </w:tr>
      <w:tr w:rsidR="001B6196" w:rsidRPr="008D63D7" w:rsidTr="00936697">
        <w:trPr>
          <w:trHeight w:val="763"/>
        </w:trPr>
        <w:tc>
          <w:tcPr>
            <w:tcW w:w="466" w:type="dxa"/>
          </w:tcPr>
          <w:p w:rsidR="001B6196" w:rsidRPr="008D63D7" w:rsidRDefault="001B6196" w:rsidP="008707BC">
            <w:pPr>
              <w:pStyle w:val="Default"/>
              <w:keepNext/>
              <w:rPr>
                <w:b/>
                <w:sz w:val="22"/>
                <w:szCs w:val="22"/>
                <w:lang w:val="en-IN"/>
              </w:rPr>
            </w:pPr>
            <w:r w:rsidRPr="008D63D7">
              <w:rPr>
                <w:b/>
                <w:sz w:val="22"/>
                <w:szCs w:val="22"/>
                <w:lang w:val="en-IN"/>
              </w:rPr>
              <w:t>14</w:t>
            </w:r>
          </w:p>
        </w:tc>
        <w:tc>
          <w:tcPr>
            <w:tcW w:w="9139" w:type="dxa"/>
            <w:gridSpan w:val="3"/>
          </w:tcPr>
          <w:p w:rsidR="001B6196" w:rsidRPr="008D63D7" w:rsidRDefault="006021AD" w:rsidP="004D26A1">
            <w:pPr>
              <w:pStyle w:val="Default"/>
              <w:keepNext/>
              <w:rPr>
                <w:b/>
                <w:sz w:val="22"/>
                <w:szCs w:val="22"/>
                <w:lang w:val="en-IN"/>
              </w:rPr>
            </w:pPr>
            <w:r w:rsidRPr="008D63D7">
              <w:rPr>
                <w:b/>
                <w:sz w:val="22"/>
                <w:szCs w:val="22"/>
                <w:lang w:val="en-IN"/>
              </w:rPr>
              <w:t>OEM Details</w:t>
            </w:r>
          </w:p>
          <w:tbl>
            <w:tblPr>
              <w:tblStyle w:val="TableGrid"/>
              <w:tblW w:w="10176" w:type="dxa"/>
              <w:tblLayout w:type="fixed"/>
              <w:tblLook w:val="04A0"/>
            </w:tblPr>
            <w:tblGrid>
              <w:gridCol w:w="517"/>
              <w:gridCol w:w="1170"/>
              <w:gridCol w:w="1260"/>
              <w:gridCol w:w="1800"/>
              <w:gridCol w:w="1080"/>
              <w:gridCol w:w="1080"/>
              <w:gridCol w:w="1080"/>
              <w:gridCol w:w="2189"/>
            </w:tblGrid>
            <w:tr w:rsidR="00936697" w:rsidRPr="008D63D7" w:rsidTr="00F81E8E">
              <w:trPr>
                <w:trHeight w:val="1742"/>
              </w:trPr>
              <w:tc>
                <w:tcPr>
                  <w:tcW w:w="517" w:type="dxa"/>
                </w:tcPr>
                <w:p w:rsidR="00FD29BC" w:rsidRPr="008D63D7" w:rsidRDefault="00FD29BC" w:rsidP="004D26A1">
                  <w:pPr>
                    <w:pStyle w:val="Default"/>
                    <w:keepNext/>
                    <w:rPr>
                      <w:b/>
                      <w:sz w:val="20"/>
                      <w:lang w:val="en-IN"/>
                    </w:rPr>
                  </w:pPr>
                  <w:r w:rsidRPr="008D63D7">
                    <w:rPr>
                      <w:b/>
                      <w:sz w:val="20"/>
                      <w:lang w:val="en-IN"/>
                    </w:rPr>
                    <w:t>Sr No</w:t>
                  </w:r>
                </w:p>
              </w:tc>
              <w:tc>
                <w:tcPr>
                  <w:tcW w:w="1170" w:type="dxa"/>
                </w:tcPr>
                <w:p w:rsidR="00FD29BC" w:rsidRPr="008D63D7" w:rsidRDefault="00FD29BC" w:rsidP="006021AD">
                  <w:pPr>
                    <w:pStyle w:val="Default"/>
                    <w:keepNext/>
                    <w:jc w:val="both"/>
                    <w:rPr>
                      <w:b/>
                      <w:sz w:val="20"/>
                      <w:lang w:val="en-IN"/>
                    </w:rPr>
                  </w:pPr>
                  <w:r w:rsidRPr="008D63D7">
                    <w:rPr>
                      <w:b/>
                      <w:sz w:val="20"/>
                      <w:lang w:val="en-IN"/>
                    </w:rPr>
                    <w:t>Security Solution requested by Bank</w:t>
                  </w:r>
                </w:p>
              </w:tc>
              <w:tc>
                <w:tcPr>
                  <w:tcW w:w="1260" w:type="dxa"/>
                </w:tcPr>
                <w:p w:rsidR="00FD29BC" w:rsidRPr="008D63D7" w:rsidRDefault="00FD29BC" w:rsidP="009C4585">
                  <w:pPr>
                    <w:pStyle w:val="Default"/>
                    <w:keepNext/>
                    <w:jc w:val="both"/>
                    <w:rPr>
                      <w:b/>
                      <w:sz w:val="20"/>
                      <w:lang w:val="en-IN"/>
                    </w:rPr>
                  </w:pPr>
                  <w:r w:rsidRPr="008D63D7">
                    <w:rPr>
                      <w:b/>
                      <w:sz w:val="20"/>
                      <w:lang w:val="en-IN"/>
                    </w:rPr>
                    <w:t>Security solution proposed for SIDBI CSOC</w:t>
                  </w:r>
                </w:p>
              </w:tc>
              <w:tc>
                <w:tcPr>
                  <w:tcW w:w="1800" w:type="dxa"/>
                </w:tcPr>
                <w:p w:rsidR="00FD29BC" w:rsidRPr="008D63D7" w:rsidRDefault="00FD29BC" w:rsidP="00F81E8E">
                  <w:pPr>
                    <w:pStyle w:val="Default"/>
                    <w:keepNext/>
                    <w:jc w:val="both"/>
                    <w:rPr>
                      <w:b/>
                      <w:sz w:val="20"/>
                      <w:lang w:val="en-IN"/>
                    </w:rPr>
                  </w:pPr>
                  <w:r w:rsidRPr="008D63D7">
                    <w:rPr>
                      <w:b/>
                      <w:sz w:val="20"/>
                      <w:lang w:val="en-IN"/>
                    </w:rPr>
                    <w:t>Name and address of OEM in India</w:t>
                  </w:r>
                </w:p>
              </w:tc>
              <w:tc>
                <w:tcPr>
                  <w:tcW w:w="1080" w:type="dxa"/>
                </w:tcPr>
                <w:p w:rsidR="00FD29BC" w:rsidRPr="008D63D7" w:rsidRDefault="008C030A" w:rsidP="007B530E">
                  <w:pPr>
                    <w:pStyle w:val="Default"/>
                    <w:jc w:val="both"/>
                    <w:rPr>
                      <w:b/>
                      <w:sz w:val="20"/>
                    </w:rPr>
                  </w:pPr>
                  <w:r w:rsidRPr="008D63D7">
                    <w:rPr>
                      <w:b/>
                      <w:sz w:val="20"/>
                    </w:rPr>
                    <w:t xml:space="preserve">End of Life (EoL) or End of support (EoS) </w:t>
                  </w:r>
                </w:p>
              </w:tc>
              <w:tc>
                <w:tcPr>
                  <w:tcW w:w="1080" w:type="dxa"/>
                </w:tcPr>
                <w:p w:rsidR="00FD29BC" w:rsidRPr="008D63D7" w:rsidRDefault="00FD29BC" w:rsidP="00397817">
                  <w:pPr>
                    <w:pStyle w:val="Default"/>
                    <w:keepNext/>
                    <w:jc w:val="both"/>
                    <w:rPr>
                      <w:b/>
                      <w:sz w:val="20"/>
                      <w:lang w:val="en-IN"/>
                    </w:rPr>
                  </w:pPr>
                  <w:r w:rsidRPr="008D63D7">
                    <w:rPr>
                      <w:b/>
                      <w:sz w:val="20"/>
                    </w:rPr>
                    <w:t xml:space="preserve">No </w:t>
                  </w:r>
                  <w:r w:rsidR="00936697" w:rsidRPr="008D63D7">
                    <w:rPr>
                      <w:b/>
                      <w:sz w:val="20"/>
                    </w:rPr>
                    <w:t xml:space="preserve">of </w:t>
                  </w:r>
                  <w:r w:rsidR="008B0B6E" w:rsidRPr="008D63D7">
                    <w:rPr>
                      <w:b/>
                      <w:sz w:val="20"/>
                    </w:rPr>
                    <w:t>t</w:t>
                  </w:r>
                  <w:r w:rsidRPr="008D63D7">
                    <w:rPr>
                      <w:b/>
                      <w:sz w:val="20"/>
                    </w:rPr>
                    <w:t>rained engineers available with the bidder</w:t>
                  </w:r>
                </w:p>
              </w:tc>
              <w:tc>
                <w:tcPr>
                  <w:tcW w:w="1080" w:type="dxa"/>
                </w:tcPr>
                <w:p w:rsidR="008C030A" w:rsidRPr="008D63D7" w:rsidRDefault="00E95657" w:rsidP="008C030A">
                  <w:pPr>
                    <w:pStyle w:val="Default"/>
                    <w:keepNext/>
                    <w:jc w:val="both"/>
                    <w:rPr>
                      <w:b/>
                      <w:sz w:val="20"/>
                      <w:lang w:val="en-IN"/>
                    </w:rPr>
                  </w:pPr>
                  <w:r w:rsidRPr="008D63D7">
                    <w:rPr>
                      <w:b/>
                      <w:sz w:val="20"/>
                      <w:lang w:val="en-IN"/>
                    </w:rPr>
                    <w:t xml:space="preserve">Whether IPV6 compliant (Yes/No)? </w:t>
                  </w:r>
                </w:p>
                <w:p w:rsidR="00FD29BC" w:rsidRPr="008D63D7" w:rsidRDefault="00FD29BC" w:rsidP="00397817">
                  <w:pPr>
                    <w:pStyle w:val="Default"/>
                    <w:keepNext/>
                    <w:jc w:val="both"/>
                    <w:rPr>
                      <w:b/>
                      <w:sz w:val="20"/>
                      <w:lang w:val="en-IN"/>
                    </w:rPr>
                  </w:pPr>
                </w:p>
              </w:tc>
              <w:tc>
                <w:tcPr>
                  <w:tcW w:w="2189" w:type="dxa"/>
                </w:tcPr>
                <w:p w:rsidR="00FD29BC" w:rsidRPr="008D63D7" w:rsidRDefault="00FD29BC" w:rsidP="004D26A1">
                  <w:pPr>
                    <w:pStyle w:val="Default"/>
                    <w:keepNext/>
                    <w:rPr>
                      <w:b/>
                      <w:sz w:val="20"/>
                      <w:lang w:val="en-IN"/>
                    </w:rPr>
                  </w:pPr>
                  <w:r w:rsidRPr="008D63D7">
                    <w:rPr>
                      <w:b/>
                      <w:sz w:val="20"/>
                      <w:lang w:val="en-IN"/>
                    </w:rPr>
                    <w:t>Whether</w:t>
                  </w:r>
                </w:p>
                <w:p w:rsidR="00FD29BC" w:rsidRPr="008D63D7" w:rsidRDefault="00FD29BC" w:rsidP="004D26A1">
                  <w:pPr>
                    <w:pStyle w:val="Default"/>
                    <w:keepNext/>
                    <w:rPr>
                      <w:b/>
                      <w:sz w:val="20"/>
                      <w:lang w:val="en-IN"/>
                    </w:rPr>
                  </w:pPr>
                  <w:r w:rsidRPr="008D63D7">
                    <w:rPr>
                      <w:b/>
                      <w:sz w:val="20"/>
                      <w:lang w:val="en-IN"/>
                    </w:rPr>
                    <w:t xml:space="preserve"> MAF is </w:t>
                  </w:r>
                </w:p>
                <w:p w:rsidR="00FD29BC" w:rsidRPr="008D63D7" w:rsidRDefault="00FD29BC" w:rsidP="004D26A1">
                  <w:pPr>
                    <w:pStyle w:val="Default"/>
                    <w:keepNext/>
                    <w:rPr>
                      <w:b/>
                      <w:sz w:val="20"/>
                      <w:lang w:val="en-IN"/>
                    </w:rPr>
                  </w:pPr>
                  <w:r w:rsidRPr="008D63D7">
                    <w:rPr>
                      <w:b/>
                      <w:sz w:val="20"/>
                      <w:lang w:val="en-IN"/>
                    </w:rPr>
                    <w:t xml:space="preserve">submitted </w:t>
                  </w:r>
                </w:p>
                <w:p w:rsidR="00FD29BC" w:rsidRPr="008D63D7" w:rsidRDefault="00FD29BC" w:rsidP="004D26A1">
                  <w:pPr>
                    <w:pStyle w:val="Default"/>
                    <w:keepNext/>
                    <w:rPr>
                      <w:b/>
                      <w:sz w:val="20"/>
                      <w:lang w:val="en-IN"/>
                    </w:rPr>
                  </w:pPr>
                  <w:r w:rsidRPr="008D63D7">
                    <w:rPr>
                      <w:b/>
                      <w:sz w:val="20"/>
                      <w:lang w:val="en-IN"/>
                    </w:rPr>
                    <w:t>(Y</w:t>
                  </w:r>
                  <w:r w:rsidR="00BC23CD" w:rsidRPr="008D63D7">
                    <w:rPr>
                      <w:b/>
                      <w:sz w:val="20"/>
                      <w:lang w:val="en-IN"/>
                    </w:rPr>
                    <w:t>es</w:t>
                  </w:r>
                  <w:r w:rsidRPr="008D63D7">
                    <w:rPr>
                      <w:b/>
                      <w:sz w:val="20"/>
                      <w:lang w:val="en-IN"/>
                    </w:rPr>
                    <w:t>/N</w:t>
                  </w:r>
                  <w:r w:rsidR="00BC23CD" w:rsidRPr="008D63D7">
                    <w:rPr>
                      <w:b/>
                      <w:sz w:val="20"/>
                      <w:lang w:val="en-IN"/>
                    </w:rPr>
                    <w:t>o</w:t>
                  </w:r>
                  <w:r w:rsidRPr="008D63D7">
                    <w:rPr>
                      <w:b/>
                      <w:sz w:val="20"/>
                      <w:lang w:val="en-IN"/>
                    </w:rPr>
                    <w:t>)?</w:t>
                  </w:r>
                </w:p>
              </w:tc>
            </w:tr>
            <w:tr w:rsidR="00936697" w:rsidRPr="008D63D7" w:rsidTr="00F81E8E">
              <w:trPr>
                <w:trHeight w:val="196"/>
              </w:trPr>
              <w:tc>
                <w:tcPr>
                  <w:tcW w:w="517" w:type="dxa"/>
                </w:tcPr>
                <w:p w:rsidR="00936697" w:rsidRPr="008D63D7" w:rsidRDefault="00936697" w:rsidP="004D26A1">
                  <w:pPr>
                    <w:pStyle w:val="Default"/>
                    <w:keepNext/>
                    <w:rPr>
                      <w:b/>
                      <w:sz w:val="22"/>
                      <w:szCs w:val="22"/>
                      <w:lang w:val="en-IN"/>
                    </w:rPr>
                  </w:pPr>
                  <w:r w:rsidRPr="008D63D7">
                    <w:rPr>
                      <w:b/>
                      <w:sz w:val="22"/>
                      <w:szCs w:val="22"/>
                      <w:lang w:val="en-IN"/>
                    </w:rPr>
                    <w:t>1</w:t>
                  </w:r>
                </w:p>
              </w:tc>
              <w:tc>
                <w:tcPr>
                  <w:tcW w:w="1170" w:type="dxa"/>
                </w:tcPr>
                <w:p w:rsidR="00936697" w:rsidRPr="008D63D7" w:rsidRDefault="00936697" w:rsidP="004D26A1">
                  <w:pPr>
                    <w:pStyle w:val="Default"/>
                    <w:keepNext/>
                    <w:rPr>
                      <w:b/>
                      <w:sz w:val="22"/>
                      <w:szCs w:val="22"/>
                      <w:lang w:val="en-IN"/>
                    </w:rPr>
                  </w:pPr>
                  <w:r w:rsidRPr="008D63D7">
                    <w:rPr>
                      <w:b/>
                      <w:sz w:val="22"/>
                      <w:szCs w:val="22"/>
                      <w:lang w:val="en-IN"/>
                    </w:rPr>
                    <w:t>SIEM</w:t>
                  </w:r>
                </w:p>
              </w:tc>
              <w:tc>
                <w:tcPr>
                  <w:tcW w:w="1260" w:type="dxa"/>
                </w:tcPr>
                <w:p w:rsidR="00936697" w:rsidRPr="008D63D7" w:rsidRDefault="00936697" w:rsidP="004D26A1">
                  <w:pPr>
                    <w:pStyle w:val="Default"/>
                    <w:keepNext/>
                    <w:rPr>
                      <w:b/>
                      <w:sz w:val="22"/>
                      <w:szCs w:val="22"/>
                      <w:lang w:val="en-IN"/>
                    </w:rPr>
                  </w:pPr>
                </w:p>
              </w:tc>
              <w:tc>
                <w:tcPr>
                  <w:tcW w:w="180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2189" w:type="dxa"/>
                </w:tcPr>
                <w:p w:rsidR="00936697" w:rsidRPr="008D63D7" w:rsidRDefault="00936697" w:rsidP="004D26A1">
                  <w:pPr>
                    <w:pStyle w:val="Default"/>
                    <w:keepNext/>
                    <w:rPr>
                      <w:b/>
                      <w:sz w:val="22"/>
                      <w:szCs w:val="22"/>
                      <w:lang w:val="en-IN"/>
                    </w:rPr>
                  </w:pPr>
                </w:p>
              </w:tc>
            </w:tr>
            <w:tr w:rsidR="00936697" w:rsidRPr="008D63D7" w:rsidTr="00F81E8E">
              <w:trPr>
                <w:trHeight w:val="196"/>
              </w:trPr>
              <w:tc>
                <w:tcPr>
                  <w:tcW w:w="517" w:type="dxa"/>
                </w:tcPr>
                <w:p w:rsidR="00936697" w:rsidRPr="008D63D7" w:rsidRDefault="00936697" w:rsidP="004D26A1">
                  <w:pPr>
                    <w:pStyle w:val="Default"/>
                    <w:keepNext/>
                    <w:rPr>
                      <w:b/>
                      <w:sz w:val="22"/>
                      <w:szCs w:val="22"/>
                      <w:lang w:val="en-IN"/>
                    </w:rPr>
                  </w:pPr>
                  <w:r w:rsidRPr="008D63D7">
                    <w:rPr>
                      <w:b/>
                      <w:sz w:val="22"/>
                      <w:szCs w:val="22"/>
                      <w:lang w:val="en-IN"/>
                    </w:rPr>
                    <w:t>2</w:t>
                  </w:r>
                </w:p>
              </w:tc>
              <w:tc>
                <w:tcPr>
                  <w:tcW w:w="1170" w:type="dxa"/>
                </w:tcPr>
                <w:p w:rsidR="00936697" w:rsidRPr="008D63D7" w:rsidRDefault="00936697" w:rsidP="004D26A1">
                  <w:pPr>
                    <w:pStyle w:val="Default"/>
                    <w:keepNext/>
                    <w:rPr>
                      <w:b/>
                      <w:sz w:val="22"/>
                      <w:szCs w:val="22"/>
                      <w:lang w:val="en-IN"/>
                    </w:rPr>
                  </w:pPr>
                  <w:r w:rsidRPr="008D63D7">
                    <w:rPr>
                      <w:b/>
                      <w:sz w:val="22"/>
                      <w:szCs w:val="22"/>
                      <w:lang w:val="en-IN"/>
                    </w:rPr>
                    <w:t>PIM</w:t>
                  </w:r>
                </w:p>
              </w:tc>
              <w:tc>
                <w:tcPr>
                  <w:tcW w:w="1260" w:type="dxa"/>
                </w:tcPr>
                <w:p w:rsidR="00936697" w:rsidRPr="008D63D7" w:rsidRDefault="00936697" w:rsidP="004D26A1">
                  <w:pPr>
                    <w:pStyle w:val="Default"/>
                    <w:keepNext/>
                    <w:rPr>
                      <w:b/>
                      <w:sz w:val="22"/>
                      <w:szCs w:val="22"/>
                      <w:lang w:val="en-IN"/>
                    </w:rPr>
                  </w:pPr>
                </w:p>
              </w:tc>
              <w:tc>
                <w:tcPr>
                  <w:tcW w:w="180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2189" w:type="dxa"/>
                </w:tcPr>
                <w:p w:rsidR="00936697" w:rsidRPr="008D63D7" w:rsidRDefault="00936697" w:rsidP="004D26A1">
                  <w:pPr>
                    <w:pStyle w:val="Default"/>
                    <w:keepNext/>
                    <w:rPr>
                      <w:b/>
                      <w:sz w:val="22"/>
                      <w:szCs w:val="22"/>
                      <w:lang w:val="en-IN"/>
                    </w:rPr>
                  </w:pPr>
                </w:p>
              </w:tc>
            </w:tr>
            <w:tr w:rsidR="00936697" w:rsidRPr="008D63D7" w:rsidTr="00F81E8E">
              <w:trPr>
                <w:trHeight w:val="196"/>
              </w:trPr>
              <w:tc>
                <w:tcPr>
                  <w:tcW w:w="517" w:type="dxa"/>
                </w:tcPr>
                <w:p w:rsidR="00936697" w:rsidRPr="008D63D7" w:rsidRDefault="00936697" w:rsidP="004D26A1">
                  <w:pPr>
                    <w:pStyle w:val="Default"/>
                    <w:keepNext/>
                    <w:rPr>
                      <w:b/>
                      <w:sz w:val="22"/>
                      <w:szCs w:val="22"/>
                      <w:lang w:val="en-IN"/>
                    </w:rPr>
                  </w:pPr>
                  <w:r w:rsidRPr="008D63D7">
                    <w:rPr>
                      <w:b/>
                      <w:sz w:val="22"/>
                      <w:szCs w:val="22"/>
                      <w:lang w:val="en-IN"/>
                    </w:rPr>
                    <w:t>3</w:t>
                  </w:r>
                </w:p>
              </w:tc>
              <w:tc>
                <w:tcPr>
                  <w:tcW w:w="1170" w:type="dxa"/>
                </w:tcPr>
                <w:p w:rsidR="00936697" w:rsidRPr="008D63D7" w:rsidRDefault="00936697" w:rsidP="004D26A1">
                  <w:pPr>
                    <w:pStyle w:val="Default"/>
                    <w:keepNext/>
                    <w:rPr>
                      <w:b/>
                      <w:sz w:val="22"/>
                      <w:szCs w:val="22"/>
                      <w:lang w:val="en-IN"/>
                    </w:rPr>
                  </w:pPr>
                  <w:r w:rsidRPr="008D63D7">
                    <w:rPr>
                      <w:b/>
                      <w:sz w:val="22"/>
                      <w:szCs w:val="22"/>
                      <w:lang w:val="en-IN"/>
                    </w:rPr>
                    <w:t>Anti APT</w:t>
                  </w:r>
                </w:p>
              </w:tc>
              <w:tc>
                <w:tcPr>
                  <w:tcW w:w="1260" w:type="dxa"/>
                </w:tcPr>
                <w:p w:rsidR="00936697" w:rsidRPr="008D63D7" w:rsidRDefault="00936697" w:rsidP="004D26A1">
                  <w:pPr>
                    <w:pStyle w:val="Default"/>
                    <w:keepNext/>
                    <w:rPr>
                      <w:b/>
                      <w:sz w:val="22"/>
                      <w:szCs w:val="22"/>
                      <w:lang w:val="en-IN"/>
                    </w:rPr>
                  </w:pPr>
                </w:p>
              </w:tc>
              <w:tc>
                <w:tcPr>
                  <w:tcW w:w="180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2189" w:type="dxa"/>
                </w:tcPr>
                <w:p w:rsidR="00936697" w:rsidRPr="008D63D7" w:rsidRDefault="00936697" w:rsidP="004D26A1">
                  <w:pPr>
                    <w:pStyle w:val="Default"/>
                    <w:keepNext/>
                    <w:rPr>
                      <w:b/>
                      <w:sz w:val="22"/>
                      <w:szCs w:val="22"/>
                      <w:lang w:val="en-IN"/>
                    </w:rPr>
                  </w:pPr>
                </w:p>
              </w:tc>
            </w:tr>
            <w:tr w:rsidR="00936697" w:rsidRPr="008D63D7" w:rsidTr="00F81E8E">
              <w:trPr>
                <w:trHeight w:val="382"/>
              </w:trPr>
              <w:tc>
                <w:tcPr>
                  <w:tcW w:w="517" w:type="dxa"/>
                </w:tcPr>
                <w:p w:rsidR="00936697" w:rsidRPr="008D63D7" w:rsidRDefault="00936697" w:rsidP="00397817">
                  <w:pPr>
                    <w:pStyle w:val="Default"/>
                    <w:keepNext/>
                    <w:rPr>
                      <w:b/>
                      <w:sz w:val="22"/>
                      <w:szCs w:val="22"/>
                      <w:lang w:val="en-IN"/>
                    </w:rPr>
                  </w:pPr>
                  <w:r w:rsidRPr="008D63D7">
                    <w:rPr>
                      <w:b/>
                      <w:sz w:val="22"/>
                      <w:szCs w:val="22"/>
                      <w:lang w:val="en-IN"/>
                    </w:rPr>
                    <w:t>4</w:t>
                  </w:r>
                </w:p>
              </w:tc>
              <w:tc>
                <w:tcPr>
                  <w:tcW w:w="1170" w:type="dxa"/>
                </w:tcPr>
                <w:p w:rsidR="00936697" w:rsidRPr="008D63D7" w:rsidRDefault="00936697" w:rsidP="004D26A1">
                  <w:pPr>
                    <w:pStyle w:val="Default"/>
                    <w:keepNext/>
                    <w:rPr>
                      <w:b/>
                      <w:sz w:val="22"/>
                      <w:szCs w:val="22"/>
                      <w:lang w:val="en-IN"/>
                    </w:rPr>
                  </w:pPr>
                  <w:r w:rsidRPr="008D63D7">
                    <w:rPr>
                      <w:b/>
                      <w:sz w:val="22"/>
                      <w:szCs w:val="22"/>
                      <w:lang w:val="en-IN"/>
                    </w:rPr>
                    <w:t>Firewall Analyzer</w:t>
                  </w:r>
                </w:p>
              </w:tc>
              <w:tc>
                <w:tcPr>
                  <w:tcW w:w="1260" w:type="dxa"/>
                </w:tcPr>
                <w:p w:rsidR="00936697" w:rsidRPr="008D63D7" w:rsidRDefault="00936697" w:rsidP="004D26A1">
                  <w:pPr>
                    <w:pStyle w:val="Default"/>
                    <w:keepNext/>
                    <w:rPr>
                      <w:b/>
                      <w:sz w:val="22"/>
                      <w:szCs w:val="22"/>
                      <w:lang w:val="en-IN"/>
                    </w:rPr>
                  </w:pPr>
                </w:p>
              </w:tc>
              <w:tc>
                <w:tcPr>
                  <w:tcW w:w="180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2189" w:type="dxa"/>
                </w:tcPr>
                <w:p w:rsidR="00936697" w:rsidRPr="008D63D7" w:rsidRDefault="00936697" w:rsidP="004D26A1">
                  <w:pPr>
                    <w:pStyle w:val="Default"/>
                    <w:keepNext/>
                    <w:rPr>
                      <w:b/>
                      <w:sz w:val="22"/>
                      <w:szCs w:val="22"/>
                      <w:lang w:val="en-IN"/>
                    </w:rPr>
                  </w:pPr>
                </w:p>
              </w:tc>
            </w:tr>
            <w:tr w:rsidR="00936697" w:rsidRPr="008D63D7" w:rsidTr="00F81E8E">
              <w:trPr>
                <w:trHeight w:val="402"/>
              </w:trPr>
              <w:tc>
                <w:tcPr>
                  <w:tcW w:w="517" w:type="dxa"/>
                </w:tcPr>
                <w:p w:rsidR="00936697" w:rsidRPr="008D63D7" w:rsidRDefault="00936697" w:rsidP="004D26A1">
                  <w:pPr>
                    <w:pStyle w:val="Default"/>
                    <w:keepNext/>
                    <w:rPr>
                      <w:b/>
                      <w:sz w:val="22"/>
                      <w:szCs w:val="22"/>
                      <w:lang w:val="en-IN"/>
                    </w:rPr>
                  </w:pPr>
                  <w:r w:rsidRPr="008D63D7">
                    <w:rPr>
                      <w:b/>
                      <w:sz w:val="22"/>
                      <w:szCs w:val="22"/>
                      <w:lang w:val="en-IN"/>
                    </w:rPr>
                    <w:t>5</w:t>
                  </w:r>
                </w:p>
              </w:tc>
              <w:tc>
                <w:tcPr>
                  <w:tcW w:w="1170" w:type="dxa"/>
                </w:tcPr>
                <w:p w:rsidR="00936697" w:rsidRPr="008D63D7" w:rsidRDefault="00936697" w:rsidP="004D26A1">
                  <w:pPr>
                    <w:pStyle w:val="Default"/>
                    <w:keepNext/>
                    <w:rPr>
                      <w:b/>
                      <w:sz w:val="22"/>
                      <w:szCs w:val="22"/>
                      <w:lang w:val="en-IN"/>
                    </w:rPr>
                  </w:pPr>
                  <w:r w:rsidRPr="008D63D7">
                    <w:rPr>
                      <w:b/>
                      <w:sz w:val="22"/>
                      <w:szCs w:val="22"/>
                      <w:lang w:val="en-IN"/>
                    </w:rPr>
                    <w:t>NAC</w:t>
                  </w:r>
                </w:p>
              </w:tc>
              <w:tc>
                <w:tcPr>
                  <w:tcW w:w="1260" w:type="dxa"/>
                </w:tcPr>
                <w:p w:rsidR="00936697" w:rsidRPr="008D63D7" w:rsidRDefault="00936697" w:rsidP="004D26A1">
                  <w:pPr>
                    <w:pStyle w:val="Default"/>
                    <w:keepNext/>
                    <w:rPr>
                      <w:b/>
                      <w:sz w:val="22"/>
                      <w:szCs w:val="22"/>
                      <w:lang w:val="en-IN"/>
                    </w:rPr>
                  </w:pPr>
                </w:p>
              </w:tc>
              <w:tc>
                <w:tcPr>
                  <w:tcW w:w="180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1080" w:type="dxa"/>
                </w:tcPr>
                <w:p w:rsidR="00936697" w:rsidRPr="008D63D7" w:rsidRDefault="00936697" w:rsidP="004D26A1">
                  <w:pPr>
                    <w:pStyle w:val="Default"/>
                    <w:keepNext/>
                    <w:rPr>
                      <w:b/>
                      <w:sz w:val="22"/>
                      <w:szCs w:val="22"/>
                      <w:lang w:val="en-IN"/>
                    </w:rPr>
                  </w:pPr>
                </w:p>
              </w:tc>
              <w:tc>
                <w:tcPr>
                  <w:tcW w:w="2189" w:type="dxa"/>
                </w:tcPr>
                <w:p w:rsidR="00936697" w:rsidRPr="008D63D7" w:rsidRDefault="00936697" w:rsidP="004D26A1">
                  <w:pPr>
                    <w:pStyle w:val="Default"/>
                    <w:keepNext/>
                    <w:rPr>
                      <w:b/>
                      <w:sz w:val="22"/>
                      <w:szCs w:val="22"/>
                      <w:lang w:val="en-IN"/>
                    </w:rPr>
                  </w:pPr>
                </w:p>
              </w:tc>
            </w:tr>
            <w:tr w:rsidR="001C5472" w:rsidRPr="008D63D7" w:rsidTr="00936697">
              <w:trPr>
                <w:trHeight w:val="402"/>
              </w:trPr>
              <w:tc>
                <w:tcPr>
                  <w:tcW w:w="10176" w:type="dxa"/>
                  <w:gridSpan w:val="8"/>
                </w:tcPr>
                <w:p w:rsidR="001C5472" w:rsidRPr="008D63D7" w:rsidRDefault="001C5472" w:rsidP="00397817">
                  <w:pPr>
                    <w:pStyle w:val="Default"/>
                    <w:keepNext/>
                    <w:jc w:val="both"/>
                    <w:rPr>
                      <w:b/>
                      <w:sz w:val="22"/>
                      <w:szCs w:val="22"/>
                      <w:lang w:val="en-IN"/>
                    </w:rPr>
                  </w:pPr>
                  <w:r w:rsidRPr="008D63D7">
                    <w:rPr>
                      <w:b/>
                      <w:sz w:val="22"/>
                      <w:szCs w:val="22"/>
                      <w:lang w:val="en-IN"/>
                    </w:rPr>
                    <w:t xml:space="preserve">1.The technical specifications mentioned in the Annexures D1 to D5 should be in </w:t>
                  </w:r>
                </w:p>
                <w:p w:rsidR="001C5472" w:rsidRPr="008D63D7" w:rsidRDefault="001C5472" w:rsidP="00397817">
                  <w:pPr>
                    <w:pStyle w:val="Default"/>
                    <w:keepNext/>
                    <w:jc w:val="both"/>
                    <w:rPr>
                      <w:b/>
                      <w:sz w:val="22"/>
                      <w:szCs w:val="22"/>
                      <w:lang w:val="en-IN"/>
                    </w:rPr>
                  </w:pPr>
                  <w:r w:rsidRPr="008D63D7">
                    <w:rPr>
                      <w:b/>
                      <w:sz w:val="22"/>
                      <w:szCs w:val="22"/>
                      <w:lang w:val="en-IN"/>
                    </w:rPr>
                    <w:t xml:space="preserve">accordance with the proposed solution for the Bank. </w:t>
                  </w:r>
                </w:p>
                <w:p w:rsidR="008C030A" w:rsidRPr="008D63D7" w:rsidRDefault="001C5472" w:rsidP="008C030A">
                  <w:pPr>
                    <w:pStyle w:val="Default"/>
                    <w:jc w:val="both"/>
                    <w:rPr>
                      <w:b/>
                      <w:sz w:val="20"/>
                    </w:rPr>
                  </w:pPr>
                  <w:r w:rsidRPr="008D63D7">
                    <w:rPr>
                      <w:b/>
                      <w:sz w:val="22"/>
                      <w:szCs w:val="22"/>
                      <w:lang w:val="en-IN"/>
                    </w:rPr>
                    <w:t xml:space="preserve">2.The EOL / EOS of each solution should cover the CSOC project </w:t>
                  </w:r>
                  <w:r w:rsidR="00DA77DA" w:rsidRPr="008D63D7">
                    <w:rPr>
                      <w:b/>
                      <w:sz w:val="22"/>
                      <w:szCs w:val="22"/>
                      <w:lang w:val="en-IN"/>
                    </w:rPr>
                    <w:t xml:space="preserve">timeline </w:t>
                  </w:r>
                  <w:r w:rsidRPr="008D63D7">
                    <w:rPr>
                      <w:b/>
                      <w:sz w:val="22"/>
                      <w:szCs w:val="22"/>
                      <w:lang w:val="en-IN"/>
                    </w:rPr>
                    <w:t>of the Bank.</w:t>
                  </w:r>
                  <w:r w:rsidR="008C030A" w:rsidRPr="008D63D7">
                    <w:rPr>
                      <w:b/>
                      <w:sz w:val="20"/>
                    </w:rPr>
                    <w:t xml:space="preserve"> </w:t>
                  </w:r>
                </w:p>
                <w:p w:rsidR="008C030A" w:rsidRPr="008D63D7" w:rsidRDefault="008C030A" w:rsidP="008C030A">
                  <w:pPr>
                    <w:pStyle w:val="Default"/>
                    <w:jc w:val="both"/>
                    <w:rPr>
                      <w:b/>
                      <w:sz w:val="22"/>
                      <w:szCs w:val="22"/>
                    </w:rPr>
                  </w:pPr>
                  <w:r w:rsidRPr="008D63D7">
                    <w:rPr>
                      <w:b/>
                      <w:sz w:val="20"/>
                    </w:rPr>
                    <w:t xml:space="preserve"> </w:t>
                  </w:r>
                  <w:r w:rsidRPr="008D63D7">
                    <w:rPr>
                      <w:b/>
                      <w:sz w:val="22"/>
                      <w:szCs w:val="22"/>
                    </w:rPr>
                    <w:t xml:space="preserve">If End of Life  (EoL) or End of support (EoS) date announced by the OEM. </w:t>
                  </w:r>
                </w:p>
                <w:p w:rsidR="002B7EC5" w:rsidRPr="008D63D7" w:rsidRDefault="008C030A" w:rsidP="008C030A">
                  <w:pPr>
                    <w:pStyle w:val="Default"/>
                    <w:keepNext/>
                    <w:jc w:val="both"/>
                    <w:rPr>
                      <w:rFonts w:eastAsia="Times New Roman" w:cs="Calibri"/>
                      <w:b/>
                      <w:sz w:val="20"/>
                      <w:lang w:val="en-IN"/>
                    </w:rPr>
                  </w:pPr>
                  <w:r w:rsidRPr="008D63D7">
                    <w:rPr>
                      <w:b/>
                      <w:sz w:val="22"/>
                      <w:szCs w:val="22"/>
                    </w:rPr>
                    <w:t>In case such date is not announced, it should be supported for minimum three years.</w:t>
                  </w:r>
                </w:p>
                <w:p w:rsidR="008C030A" w:rsidRPr="008D63D7" w:rsidRDefault="001C5472" w:rsidP="008C030A">
                  <w:pPr>
                    <w:pStyle w:val="Default"/>
                    <w:keepNext/>
                    <w:jc w:val="both"/>
                    <w:rPr>
                      <w:b/>
                      <w:sz w:val="22"/>
                      <w:szCs w:val="22"/>
                      <w:lang w:val="en-IN"/>
                    </w:rPr>
                  </w:pPr>
                  <w:r w:rsidRPr="008D63D7">
                    <w:rPr>
                      <w:b/>
                      <w:sz w:val="22"/>
                      <w:szCs w:val="22"/>
                      <w:lang w:val="en-IN"/>
                    </w:rPr>
                    <w:t>3. At least one trained engineer for each solution should be available with the Bidder.</w:t>
                  </w:r>
                </w:p>
              </w:tc>
            </w:tr>
          </w:tbl>
          <w:p w:rsidR="006021AD" w:rsidRPr="008D63D7" w:rsidRDefault="006021AD" w:rsidP="004D26A1">
            <w:pPr>
              <w:pStyle w:val="Default"/>
              <w:keepNext/>
              <w:rPr>
                <w:b/>
                <w:sz w:val="22"/>
                <w:szCs w:val="22"/>
                <w:lang w:val="en-IN"/>
              </w:rPr>
            </w:pPr>
          </w:p>
        </w:tc>
      </w:tr>
      <w:tr w:rsidR="00C17253" w:rsidRPr="008D63D7" w:rsidTr="00936697">
        <w:trPr>
          <w:trHeight w:val="763"/>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lastRenderedPageBreak/>
              <w:t>1</w:t>
            </w:r>
            <w:r w:rsidR="001B6196" w:rsidRPr="008D63D7">
              <w:rPr>
                <w:b/>
                <w:sz w:val="22"/>
                <w:szCs w:val="22"/>
                <w:lang w:val="en-IN"/>
              </w:rPr>
              <w:t>5</w:t>
            </w:r>
          </w:p>
        </w:tc>
        <w:tc>
          <w:tcPr>
            <w:tcW w:w="4361" w:type="dxa"/>
            <w:gridSpan w:val="2"/>
          </w:tcPr>
          <w:p w:rsidR="00C17253" w:rsidRPr="008D63D7" w:rsidRDefault="00C17253" w:rsidP="004D26A1">
            <w:pPr>
              <w:pStyle w:val="Default"/>
              <w:keepNext/>
              <w:jc w:val="both"/>
              <w:rPr>
                <w:b/>
                <w:sz w:val="22"/>
                <w:szCs w:val="22"/>
                <w:lang w:val="en-IN"/>
              </w:rPr>
            </w:pPr>
            <w:r w:rsidRPr="008D63D7">
              <w:rPr>
                <w:b/>
                <w:sz w:val="22"/>
                <w:szCs w:val="22"/>
                <w:lang w:val="en-IN"/>
              </w:rPr>
              <w:t xml:space="preserve">Project Team composition and role of the members for the proposed assignment. </w:t>
            </w:r>
          </w:p>
        </w:tc>
        <w:tc>
          <w:tcPr>
            <w:tcW w:w="4778" w:type="dxa"/>
          </w:tcPr>
          <w:p w:rsidR="00C17253" w:rsidRPr="008D63D7" w:rsidRDefault="00C17253" w:rsidP="004D26A1">
            <w:pPr>
              <w:pStyle w:val="Default"/>
              <w:keepNext/>
              <w:rPr>
                <w:b/>
                <w:sz w:val="22"/>
                <w:szCs w:val="22"/>
                <w:lang w:val="en-IN"/>
              </w:rPr>
            </w:pPr>
            <w:r w:rsidRPr="008D63D7">
              <w:rPr>
                <w:b/>
                <w:sz w:val="22"/>
                <w:szCs w:val="22"/>
                <w:lang w:val="en-IN"/>
              </w:rPr>
              <w:t>Project Lead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1"/>
              <w:gridCol w:w="2615"/>
            </w:tblGrid>
            <w:tr w:rsidR="00C17253" w:rsidRPr="008D63D7" w:rsidTr="005F31DA">
              <w:trPr>
                <w:trHeight w:val="196"/>
              </w:trPr>
              <w:tc>
                <w:tcPr>
                  <w:tcW w:w="1911"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r w:rsidRPr="008D63D7">
                    <w:rPr>
                      <w:b/>
                      <w:sz w:val="22"/>
                      <w:szCs w:val="22"/>
                      <w:lang w:val="en-IN"/>
                    </w:rPr>
                    <w:t>Team Member</w:t>
                  </w:r>
                </w:p>
              </w:tc>
              <w:tc>
                <w:tcPr>
                  <w:tcW w:w="2615"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r w:rsidRPr="008D63D7">
                    <w:rPr>
                      <w:b/>
                      <w:sz w:val="22"/>
                      <w:szCs w:val="22"/>
                      <w:lang w:val="en-IN"/>
                    </w:rPr>
                    <w:t>Role</w:t>
                  </w:r>
                </w:p>
              </w:tc>
            </w:tr>
            <w:tr w:rsidR="00C17253" w:rsidRPr="008D63D7" w:rsidTr="005F31DA">
              <w:trPr>
                <w:trHeight w:val="196"/>
              </w:trPr>
              <w:tc>
                <w:tcPr>
                  <w:tcW w:w="1911"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2615"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r>
            <w:tr w:rsidR="00C17253" w:rsidRPr="008D63D7" w:rsidTr="005F31DA">
              <w:trPr>
                <w:trHeight w:val="196"/>
              </w:trPr>
              <w:tc>
                <w:tcPr>
                  <w:tcW w:w="1911"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c>
                <w:tcPr>
                  <w:tcW w:w="2615" w:type="dxa"/>
                  <w:tcBorders>
                    <w:top w:val="single" w:sz="4" w:space="0" w:color="000000"/>
                    <w:left w:val="single" w:sz="4" w:space="0" w:color="000000"/>
                    <w:bottom w:val="single" w:sz="4" w:space="0" w:color="000000"/>
                    <w:right w:val="single" w:sz="4" w:space="0" w:color="000000"/>
                  </w:tcBorders>
                </w:tcPr>
                <w:p w:rsidR="00C17253" w:rsidRPr="008D63D7" w:rsidRDefault="00C17253" w:rsidP="007A2566">
                  <w:pPr>
                    <w:pStyle w:val="Default"/>
                    <w:keepNext/>
                    <w:rPr>
                      <w:b/>
                      <w:sz w:val="22"/>
                      <w:szCs w:val="22"/>
                      <w:lang w:val="en-IN"/>
                    </w:rPr>
                  </w:pPr>
                </w:p>
              </w:tc>
            </w:tr>
          </w:tbl>
          <w:p w:rsidR="00C17253" w:rsidRPr="008D63D7" w:rsidRDefault="00C17253" w:rsidP="004D26A1">
            <w:pPr>
              <w:pStyle w:val="Default"/>
              <w:keepNext/>
              <w:rPr>
                <w:b/>
                <w:sz w:val="22"/>
                <w:szCs w:val="22"/>
                <w:lang w:val="en-IN"/>
              </w:rPr>
            </w:pPr>
          </w:p>
        </w:tc>
      </w:tr>
      <w:tr w:rsidR="007F4486" w:rsidRPr="008D63D7" w:rsidTr="00936697">
        <w:trPr>
          <w:trHeight w:val="382"/>
        </w:trPr>
        <w:tc>
          <w:tcPr>
            <w:tcW w:w="466" w:type="dxa"/>
          </w:tcPr>
          <w:p w:rsidR="007F4486" w:rsidRPr="008D63D7" w:rsidRDefault="007F4486" w:rsidP="008707BC">
            <w:pPr>
              <w:pStyle w:val="Default"/>
              <w:keepNext/>
              <w:rPr>
                <w:b/>
                <w:sz w:val="22"/>
                <w:szCs w:val="22"/>
                <w:lang w:val="en-IN"/>
              </w:rPr>
            </w:pPr>
            <w:r w:rsidRPr="008D63D7">
              <w:rPr>
                <w:b/>
                <w:sz w:val="22"/>
                <w:szCs w:val="22"/>
                <w:lang w:val="en-IN"/>
              </w:rPr>
              <w:t>1</w:t>
            </w:r>
            <w:r w:rsidR="001B6196" w:rsidRPr="008D63D7">
              <w:rPr>
                <w:b/>
                <w:sz w:val="22"/>
                <w:szCs w:val="22"/>
                <w:lang w:val="en-IN"/>
              </w:rPr>
              <w:t>6</w:t>
            </w:r>
          </w:p>
        </w:tc>
        <w:tc>
          <w:tcPr>
            <w:tcW w:w="4361" w:type="dxa"/>
            <w:gridSpan w:val="2"/>
          </w:tcPr>
          <w:p w:rsidR="007F4486" w:rsidRPr="008D63D7" w:rsidRDefault="007F4486" w:rsidP="004D26A1">
            <w:pPr>
              <w:pStyle w:val="Default"/>
              <w:keepNext/>
              <w:jc w:val="both"/>
              <w:rPr>
                <w:b/>
                <w:sz w:val="22"/>
                <w:szCs w:val="22"/>
                <w:lang w:val="en-IN"/>
              </w:rPr>
            </w:pPr>
            <w:r w:rsidRPr="008D63D7">
              <w:rPr>
                <w:b/>
                <w:sz w:val="22"/>
                <w:szCs w:val="22"/>
                <w:lang w:val="en-IN"/>
              </w:rPr>
              <w:t>Single Point of contact for RFP:</w:t>
            </w:r>
          </w:p>
          <w:p w:rsidR="007F4486" w:rsidRPr="008D63D7" w:rsidRDefault="007F4486" w:rsidP="004D26A1">
            <w:pPr>
              <w:pStyle w:val="Default"/>
              <w:keepNext/>
              <w:jc w:val="both"/>
              <w:rPr>
                <w:b/>
                <w:sz w:val="22"/>
                <w:szCs w:val="22"/>
                <w:lang w:val="en-IN"/>
              </w:rPr>
            </w:pPr>
          </w:p>
        </w:tc>
        <w:tc>
          <w:tcPr>
            <w:tcW w:w="4778" w:type="dxa"/>
          </w:tcPr>
          <w:p w:rsidR="007F4486" w:rsidRPr="008D63D7" w:rsidRDefault="007F4486" w:rsidP="004D26A1">
            <w:pPr>
              <w:pStyle w:val="Default"/>
              <w:keepNext/>
              <w:rPr>
                <w:b/>
                <w:sz w:val="22"/>
                <w:szCs w:val="22"/>
                <w:lang w:val="en-IN"/>
              </w:rPr>
            </w:pPr>
            <w:r w:rsidRPr="008D63D7">
              <w:rPr>
                <w:b/>
                <w:sz w:val="22"/>
                <w:szCs w:val="22"/>
                <w:lang w:val="en-IN"/>
              </w:rPr>
              <w:t xml:space="preserve">Name: </w:t>
            </w:r>
          </w:p>
          <w:p w:rsidR="007F4486" w:rsidRPr="008D63D7" w:rsidRDefault="007F4486" w:rsidP="004D26A1">
            <w:pPr>
              <w:pStyle w:val="Default"/>
              <w:keepNext/>
              <w:rPr>
                <w:b/>
                <w:sz w:val="22"/>
                <w:szCs w:val="22"/>
                <w:lang w:val="en-IN"/>
              </w:rPr>
            </w:pPr>
            <w:r w:rsidRPr="008D63D7">
              <w:rPr>
                <w:b/>
                <w:sz w:val="22"/>
                <w:szCs w:val="22"/>
                <w:lang w:val="en-IN"/>
              </w:rPr>
              <w:t>Designation:</w:t>
            </w:r>
          </w:p>
          <w:p w:rsidR="007F4486" w:rsidRPr="008D63D7" w:rsidRDefault="007F4486" w:rsidP="004D26A1">
            <w:pPr>
              <w:pStyle w:val="Default"/>
              <w:keepNext/>
              <w:rPr>
                <w:b/>
                <w:sz w:val="22"/>
                <w:szCs w:val="22"/>
                <w:lang w:val="en-IN"/>
              </w:rPr>
            </w:pPr>
            <w:r w:rsidRPr="008D63D7">
              <w:rPr>
                <w:b/>
                <w:sz w:val="22"/>
                <w:szCs w:val="22"/>
                <w:lang w:val="en-IN"/>
              </w:rPr>
              <w:t>Contact Details:</w:t>
            </w:r>
          </w:p>
        </w:tc>
      </w:tr>
      <w:tr w:rsidR="00C17253" w:rsidRPr="008D63D7" w:rsidTr="00936697">
        <w:trPr>
          <w:trHeight w:val="193"/>
        </w:trPr>
        <w:tc>
          <w:tcPr>
            <w:tcW w:w="466" w:type="dxa"/>
          </w:tcPr>
          <w:p w:rsidR="00C17253" w:rsidRPr="008D63D7" w:rsidRDefault="001B6196" w:rsidP="008707BC">
            <w:pPr>
              <w:pStyle w:val="Default"/>
              <w:keepNext/>
              <w:rPr>
                <w:b/>
                <w:sz w:val="22"/>
                <w:szCs w:val="22"/>
                <w:lang w:val="en-IN"/>
              </w:rPr>
            </w:pPr>
            <w:r w:rsidRPr="008D63D7">
              <w:rPr>
                <w:b/>
                <w:sz w:val="22"/>
                <w:szCs w:val="22"/>
                <w:lang w:val="en-IN"/>
              </w:rPr>
              <w:t>17</w:t>
            </w:r>
            <w:r w:rsidR="00C17253" w:rsidRPr="008D63D7">
              <w:rPr>
                <w:b/>
                <w:sz w:val="22"/>
                <w:szCs w:val="22"/>
                <w:lang w:val="en-IN"/>
              </w:rPr>
              <w:t xml:space="preserve"> </w:t>
            </w:r>
          </w:p>
        </w:tc>
        <w:tc>
          <w:tcPr>
            <w:tcW w:w="4361" w:type="dxa"/>
            <w:gridSpan w:val="2"/>
          </w:tcPr>
          <w:p w:rsidR="00C17253" w:rsidRPr="008D63D7" w:rsidRDefault="00C17253" w:rsidP="004D26A1">
            <w:pPr>
              <w:pStyle w:val="Default"/>
              <w:keepNext/>
              <w:jc w:val="both"/>
              <w:rPr>
                <w:b/>
                <w:sz w:val="22"/>
                <w:szCs w:val="22"/>
                <w:lang w:val="en-IN"/>
              </w:rPr>
            </w:pPr>
            <w:r w:rsidRPr="008D63D7">
              <w:rPr>
                <w:b/>
                <w:sz w:val="22"/>
                <w:szCs w:val="22"/>
                <w:lang w:val="en-IN"/>
              </w:rPr>
              <w:t>Project Schedule</w:t>
            </w:r>
            <w:r w:rsidR="00B12FD4" w:rsidRPr="008D63D7">
              <w:rPr>
                <w:b/>
                <w:sz w:val="22"/>
                <w:szCs w:val="22"/>
                <w:lang w:val="en-IN"/>
              </w:rPr>
              <w:t xml:space="preserve"> and implementation</w:t>
            </w:r>
            <w:r w:rsidRPr="008D63D7">
              <w:rPr>
                <w:b/>
                <w:sz w:val="22"/>
                <w:szCs w:val="22"/>
                <w:lang w:val="en-IN"/>
              </w:rPr>
              <w:t xml:space="preserve"> given in Section 5.</w:t>
            </w:r>
            <w:r w:rsidR="00827BD7" w:rsidRPr="008D63D7">
              <w:rPr>
                <w:b/>
                <w:sz w:val="22"/>
                <w:szCs w:val="22"/>
                <w:lang w:val="en-IN"/>
              </w:rPr>
              <w:t>9</w:t>
            </w:r>
            <w:r w:rsidRPr="008D63D7">
              <w:rPr>
                <w:b/>
                <w:sz w:val="22"/>
                <w:szCs w:val="22"/>
                <w:lang w:val="en-IN"/>
              </w:rPr>
              <w:t xml:space="preserve"> is acceptable  </w:t>
            </w:r>
          </w:p>
        </w:tc>
        <w:tc>
          <w:tcPr>
            <w:tcW w:w="4778" w:type="dxa"/>
          </w:tcPr>
          <w:p w:rsidR="00C17253" w:rsidRPr="008D63D7" w:rsidRDefault="00C17253" w:rsidP="008707BC">
            <w:pPr>
              <w:pStyle w:val="Default"/>
              <w:keepNext/>
              <w:rPr>
                <w:b/>
                <w:sz w:val="22"/>
                <w:szCs w:val="22"/>
                <w:lang w:val="en-IN"/>
              </w:rPr>
            </w:pPr>
            <w:r w:rsidRPr="008D63D7">
              <w:rPr>
                <w:b/>
                <w:sz w:val="22"/>
                <w:szCs w:val="22"/>
                <w:lang w:val="en-IN"/>
              </w:rPr>
              <w:t>YES / NO</w:t>
            </w:r>
          </w:p>
        </w:tc>
      </w:tr>
      <w:tr w:rsidR="00C17253" w:rsidRPr="008D63D7" w:rsidTr="00936697">
        <w:trPr>
          <w:trHeight w:val="193"/>
        </w:trPr>
        <w:tc>
          <w:tcPr>
            <w:tcW w:w="466" w:type="dxa"/>
          </w:tcPr>
          <w:p w:rsidR="00C17253" w:rsidRPr="008D63D7" w:rsidRDefault="00C17253" w:rsidP="008707BC">
            <w:pPr>
              <w:pStyle w:val="Default"/>
              <w:keepNext/>
              <w:rPr>
                <w:b/>
                <w:sz w:val="22"/>
                <w:szCs w:val="22"/>
                <w:lang w:val="en-IN"/>
              </w:rPr>
            </w:pPr>
            <w:r w:rsidRPr="008D63D7">
              <w:rPr>
                <w:b/>
                <w:sz w:val="22"/>
                <w:szCs w:val="22"/>
                <w:lang w:val="en-IN"/>
              </w:rPr>
              <w:t>1</w:t>
            </w:r>
            <w:r w:rsidR="001B6196" w:rsidRPr="008D63D7">
              <w:rPr>
                <w:b/>
                <w:sz w:val="22"/>
                <w:szCs w:val="22"/>
                <w:lang w:val="en-IN"/>
              </w:rPr>
              <w:t>8</w:t>
            </w:r>
          </w:p>
        </w:tc>
        <w:tc>
          <w:tcPr>
            <w:tcW w:w="4361" w:type="dxa"/>
            <w:gridSpan w:val="2"/>
          </w:tcPr>
          <w:p w:rsidR="00C17253" w:rsidRPr="008D63D7" w:rsidRDefault="00C17253" w:rsidP="008707BC">
            <w:pPr>
              <w:pStyle w:val="Default"/>
              <w:keepNext/>
              <w:rPr>
                <w:b/>
                <w:sz w:val="22"/>
                <w:szCs w:val="22"/>
                <w:lang w:val="en-IN"/>
              </w:rPr>
            </w:pPr>
            <w:r w:rsidRPr="008D63D7">
              <w:rPr>
                <w:b/>
                <w:sz w:val="22"/>
                <w:szCs w:val="22"/>
                <w:lang w:val="en-IN"/>
              </w:rPr>
              <w:t xml:space="preserve">Number of banks / Financial Institutions to which this kind of services are being given. * </w:t>
            </w:r>
          </w:p>
        </w:tc>
        <w:tc>
          <w:tcPr>
            <w:tcW w:w="4778" w:type="dxa"/>
          </w:tcPr>
          <w:p w:rsidR="00C17253" w:rsidRPr="008D63D7" w:rsidRDefault="00C17253" w:rsidP="005004EA">
            <w:pPr>
              <w:pStyle w:val="Default"/>
              <w:keepNext/>
              <w:jc w:val="both"/>
              <w:rPr>
                <w:b/>
                <w:sz w:val="22"/>
                <w:szCs w:val="22"/>
                <w:lang w:val="en-IN"/>
              </w:rPr>
            </w:pPr>
            <w:r w:rsidRPr="008D63D7">
              <w:rPr>
                <w:b/>
                <w:sz w:val="22"/>
                <w:szCs w:val="22"/>
                <w:lang w:val="en-IN"/>
              </w:rPr>
              <w:t xml:space="preserve">Self declaration on company letter head, references from BFSI Sector customers carries more weightage. </w:t>
            </w:r>
          </w:p>
        </w:tc>
      </w:tr>
    </w:tbl>
    <w:p w:rsidR="00C17253" w:rsidRPr="008D63D7" w:rsidRDefault="00C17253" w:rsidP="008707BC">
      <w:pPr>
        <w:keepNext/>
        <w:rPr>
          <w:rFonts w:cs="Arial"/>
          <w:b/>
          <w:szCs w:val="22"/>
        </w:rPr>
      </w:pPr>
    </w:p>
    <w:p w:rsidR="00C17253" w:rsidRPr="008D63D7" w:rsidRDefault="00C17253" w:rsidP="008707BC">
      <w:pPr>
        <w:keepNext/>
        <w:rPr>
          <w:rFonts w:cs="Arial"/>
          <w:b/>
          <w:szCs w:val="22"/>
        </w:rPr>
      </w:pPr>
      <w:r w:rsidRPr="008D63D7">
        <w:rPr>
          <w:rFonts w:cs="Arial"/>
          <w:b/>
          <w:szCs w:val="22"/>
        </w:rPr>
        <w:t xml:space="preserve">*Note: The relevant support documents should be attached without which the offer is liable for rejection. </w:t>
      </w:r>
    </w:p>
    <w:p w:rsidR="00C17253" w:rsidRPr="008D63D7" w:rsidRDefault="00C17253" w:rsidP="00595BBC">
      <w:pPr>
        <w:keepNext/>
        <w:spacing w:after="0" w:line="360" w:lineRule="auto"/>
        <w:rPr>
          <w:rFonts w:cs="Arial"/>
          <w:b/>
          <w:szCs w:val="22"/>
        </w:rPr>
      </w:pPr>
      <w:r w:rsidRPr="008D63D7">
        <w:rPr>
          <w:rFonts w:cs="Arial"/>
          <w:b/>
          <w:szCs w:val="22"/>
        </w:rPr>
        <w:t xml:space="preserve">Authorized Signatories </w:t>
      </w:r>
    </w:p>
    <w:p w:rsidR="00C17253" w:rsidRPr="008D63D7" w:rsidRDefault="00C17253" w:rsidP="00595BBC">
      <w:pPr>
        <w:keepNext/>
        <w:spacing w:after="0" w:line="360" w:lineRule="auto"/>
        <w:rPr>
          <w:rFonts w:cs="Arial"/>
          <w:b/>
          <w:szCs w:val="22"/>
        </w:rPr>
      </w:pPr>
      <w:r w:rsidRPr="008D63D7">
        <w:rPr>
          <w:rFonts w:cs="Arial"/>
          <w:b/>
          <w:szCs w:val="22"/>
        </w:rPr>
        <w:t>Name: ______________________________</w:t>
      </w:r>
    </w:p>
    <w:p w:rsidR="00C17253" w:rsidRPr="008D63D7" w:rsidRDefault="00C17253" w:rsidP="00595BBC">
      <w:pPr>
        <w:keepNext/>
        <w:spacing w:after="0" w:line="360" w:lineRule="auto"/>
        <w:rPr>
          <w:rFonts w:cs="Arial"/>
          <w:b/>
          <w:szCs w:val="22"/>
        </w:rPr>
      </w:pPr>
      <w:r w:rsidRPr="008D63D7">
        <w:rPr>
          <w:rFonts w:cs="Arial"/>
          <w:b/>
          <w:szCs w:val="22"/>
        </w:rPr>
        <w:t>Designation: _________________________</w:t>
      </w:r>
    </w:p>
    <w:p w:rsidR="00992E99" w:rsidRPr="008D63D7" w:rsidRDefault="00992E99" w:rsidP="00595BBC">
      <w:pPr>
        <w:keepNext/>
        <w:spacing w:after="0" w:line="360" w:lineRule="auto"/>
        <w:rPr>
          <w:rFonts w:cs="Arial"/>
          <w:b/>
          <w:szCs w:val="22"/>
        </w:rPr>
      </w:pPr>
      <w:r w:rsidRPr="008D63D7">
        <w:rPr>
          <w:rFonts w:cs="Arial"/>
          <w:b/>
          <w:szCs w:val="22"/>
        </w:rPr>
        <w:t>Name of the Organisation_______________</w:t>
      </w:r>
    </w:p>
    <w:p w:rsidR="00C17253" w:rsidRPr="008D63D7" w:rsidRDefault="00C17253" w:rsidP="00595BBC">
      <w:pPr>
        <w:keepNext/>
        <w:spacing w:after="0" w:line="360" w:lineRule="auto"/>
        <w:rPr>
          <w:rFonts w:cs="Arial"/>
          <w:b/>
          <w:szCs w:val="22"/>
        </w:rPr>
      </w:pPr>
      <w:r w:rsidRPr="008D63D7">
        <w:rPr>
          <w:rFonts w:cs="Arial"/>
          <w:b/>
          <w:szCs w:val="22"/>
        </w:rPr>
        <w:t>Company Seal:</w:t>
      </w:r>
    </w:p>
    <w:p w:rsidR="00C17253" w:rsidRPr="008D63D7" w:rsidRDefault="00C17253">
      <w:pPr>
        <w:spacing w:after="0" w:line="240" w:lineRule="auto"/>
        <w:rPr>
          <w:rFonts w:cs="Arial"/>
          <w:b/>
          <w:szCs w:val="22"/>
        </w:rPr>
      </w:pPr>
      <w:r w:rsidRPr="008D63D7">
        <w:rPr>
          <w:rFonts w:cs="Arial"/>
          <w:b/>
          <w:szCs w:val="22"/>
        </w:rPr>
        <w:br w:type="page"/>
      </w:r>
    </w:p>
    <w:p w:rsidR="00C17253" w:rsidRPr="008D63D7" w:rsidRDefault="00C17253" w:rsidP="008707BC">
      <w:pPr>
        <w:keepNext/>
        <w:spacing w:after="0" w:line="240" w:lineRule="auto"/>
        <w:rPr>
          <w:rFonts w:cs="Arial"/>
          <w:b/>
          <w:szCs w:val="22"/>
        </w:rPr>
      </w:pPr>
    </w:p>
    <w:p w:rsidR="00C17253" w:rsidRPr="008D63D7" w:rsidRDefault="00C17253" w:rsidP="0006176A">
      <w:pPr>
        <w:pStyle w:val="NormalText"/>
        <w:keepNext/>
        <w:spacing w:after="0" w:line="360" w:lineRule="auto"/>
        <w:ind w:left="360"/>
        <w:jc w:val="center"/>
        <w:outlineLvl w:val="1"/>
        <w:rPr>
          <w:rFonts w:cs="Arial"/>
          <w:b/>
          <w:sz w:val="22"/>
          <w:szCs w:val="22"/>
          <w:u w:val="single"/>
          <w:lang w:val="en-US"/>
        </w:rPr>
      </w:pPr>
      <w:bookmarkStart w:id="629" w:name="_Toc497680055"/>
      <w:r w:rsidRPr="008D63D7">
        <w:rPr>
          <w:rFonts w:cs="Arial"/>
          <w:b/>
          <w:sz w:val="22"/>
          <w:szCs w:val="22"/>
          <w:u w:val="single"/>
          <w:lang w:val="en-US"/>
        </w:rPr>
        <w:t>Annexure B.2 – Statement of Deviations</w:t>
      </w:r>
      <w:bookmarkEnd w:id="629"/>
    </w:p>
    <w:p w:rsidR="00C17253" w:rsidRPr="008D63D7" w:rsidRDefault="00C17253" w:rsidP="008707BC">
      <w:pPr>
        <w:keepNext/>
        <w:jc w:val="center"/>
        <w:rPr>
          <w:rFonts w:cs="Arial"/>
          <w:b/>
          <w:color w:val="0000FF"/>
          <w:szCs w:val="22"/>
        </w:rPr>
      </w:pPr>
      <w:r w:rsidRPr="008D63D7">
        <w:rPr>
          <w:rFonts w:cs="Arial"/>
          <w:b/>
          <w:color w:val="0000FF"/>
          <w:szCs w:val="22"/>
        </w:rPr>
        <w:t xml:space="preserve">   RfP 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p>
    <w:p w:rsidR="00C17253" w:rsidRPr="008D63D7" w:rsidRDefault="00C17253" w:rsidP="008707BC">
      <w:pPr>
        <w:keepNext/>
        <w:jc w:val="center"/>
        <w:rPr>
          <w:rFonts w:cs="Arial"/>
          <w:b/>
          <w:color w:val="0000FF"/>
          <w:szCs w:val="22"/>
        </w:rPr>
      </w:pPr>
      <w:r w:rsidRPr="008D63D7">
        <w:rPr>
          <w:rFonts w:cs="Arial"/>
          <w:b/>
          <w:color w:val="0000FF"/>
          <w:szCs w:val="22"/>
        </w:rPr>
        <w:t>(To be submitted on Bidders Company letter head)</w:t>
      </w:r>
    </w:p>
    <w:p w:rsidR="00C17253" w:rsidRPr="008D63D7" w:rsidRDefault="00C17253" w:rsidP="008707BC">
      <w:pPr>
        <w:keepNext/>
        <w:spacing w:line="360" w:lineRule="auto"/>
        <w:ind w:firstLine="720"/>
        <w:jc w:val="both"/>
        <w:rPr>
          <w:rFonts w:cs="Arial"/>
          <w:b/>
          <w:szCs w:val="22"/>
        </w:rPr>
      </w:pPr>
      <w:r w:rsidRPr="008D63D7">
        <w:rPr>
          <w:rFonts w:cs="Arial"/>
          <w:b/>
          <w:szCs w:val="22"/>
        </w:rPr>
        <w:t>Bidder is required to provide details of all deviations, comments and observations or suggestions in the following format with seal and signature.  It also needs to provide a reference of the page number, state the clarification point as stated in tender document and the comment/ suggestion/ deviation that you propose as shown below.</w:t>
      </w:r>
    </w:p>
    <w:p w:rsidR="00C17253" w:rsidRPr="008D63D7" w:rsidRDefault="00C17253" w:rsidP="008707BC">
      <w:pPr>
        <w:pStyle w:val="NormalText"/>
        <w:keepNext/>
        <w:spacing w:line="360" w:lineRule="auto"/>
        <w:ind w:firstLine="720"/>
        <w:jc w:val="both"/>
        <w:rPr>
          <w:rFonts w:cs="Arial"/>
          <w:b/>
          <w:sz w:val="22"/>
          <w:szCs w:val="22"/>
        </w:rPr>
      </w:pPr>
      <w:r w:rsidRPr="008D63D7">
        <w:rPr>
          <w:rFonts w:cs="Arial"/>
          <w:b/>
          <w:sz w:val="22"/>
          <w:szCs w:val="22"/>
        </w:rPr>
        <w:t xml:space="preserve">SIDBI may at its sole discretion accept or reject all or any of the deviations, however it may be noted that the acceptance or rejection of any deviation by SIDBI will not entitle the bidder to submit a revised commercial bid. Clarifications given in Pre-bid will not be further entertained. </w:t>
      </w:r>
    </w:p>
    <w:tbl>
      <w:tblPr>
        <w:tblW w:w="92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845"/>
        <w:gridCol w:w="1315"/>
        <w:gridCol w:w="3275"/>
        <w:gridCol w:w="2926"/>
      </w:tblGrid>
      <w:tr w:rsidR="00C17253" w:rsidRPr="008D63D7">
        <w:trPr>
          <w:jc w:val="right"/>
        </w:trPr>
        <w:tc>
          <w:tcPr>
            <w:tcW w:w="883" w:type="dxa"/>
            <w:shd w:val="clear" w:color="auto" w:fill="FBD4B4"/>
          </w:tcPr>
          <w:p w:rsidR="00C17253" w:rsidRPr="008D63D7" w:rsidRDefault="00C17253" w:rsidP="008707BC">
            <w:pPr>
              <w:pStyle w:val="NormalText"/>
              <w:keepNext/>
              <w:spacing w:after="0"/>
              <w:jc w:val="center"/>
              <w:rPr>
                <w:rFonts w:cs="Arial"/>
                <w:b/>
                <w:sz w:val="22"/>
                <w:szCs w:val="22"/>
              </w:rPr>
            </w:pPr>
            <w:r w:rsidRPr="008D63D7">
              <w:rPr>
                <w:rFonts w:cs="Arial"/>
                <w:b/>
                <w:sz w:val="22"/>
                <w:szCs w:val="22"/>
              </w:rPr>
              <w:t>S.N.</w:t>
            </w:r>
          </w:p>
        </w:tc>
        <w:tc>
          <w:tcPr>
            <w:tcW w:w="845" w:type="dxa"/>
            <w:shd w:val="clear" w:color="auto" w:fill="FBD4B4"/>
          </w:tcPr>
          <w:p w:rsidR="00C17253" w:rsidRPr="008D63D7" w:rsidRDefault="00C17253" w:rsidP="008707BC">
            <w:pPr>
              <w:pStyle w:val="NormalText"/>
              <w:keepNext/>
              <w:spacing w:after="0"/>
              <w:jc w:val="center"/>
              <w:rPr>
                <w:rFonts w:cs="Arial"/>
                <w:b/>
                <w:sz w:val="22"/>
                <w:szCs w:val="22"/>
              </w:rPr>
            </w:pPr>
            <w:r w:rsidRPr="008D63D7">
              <w:rPr>
                <w:rFonts w:cs="Arial"/>
                <w:b/>
                <w:sz w:val="22"/>
                <w:szCs w:val="22"/>
              </w:rPr>
              <w:t>Page Number</w:t>
            </w:r>
          </w:p>
        </w:tc>
        <w:tc>
          <w:tcPr>
            <w:tcW w:w="1315" w:type="dxa"/>
            <w:shd w:val="clear" w:color="auto" w:fill="FBD4B4"/>
          </w:tcPr>
          <w:p w:rsidR="00C17253" w:rsidRPr="008D63D7" w:rsidRDefault="00C17253" w:rsidP="008707BC">
            <w:pPr>
              <w:pStyle w:val="NormalText"/>
              <w:keepNext/>
              <w:spacing w:after="0"/>
              <w:jc w:val="center"/>
              <w:rPr>
                <w:rFonts w:cs="Arial"/>
                <w:b/>
                <w:sz w:val="22"/>
                <w:szCs w:val="22"/>
              </w:rPr>
            </w:pPr>
            <w:r w:rsidRPr="008D63D7">
              <w:rPr>
                <w:rFonts w:cs="Arial"/>
                <w:b/>
                <w:sz w:val="22"/>
                <w:szCs w:val="22"/>
              </w:rPr>
              <w:t>Section Number</w:t>
            </w:r>
          </w:p>
        </w:tc>
        <w:tc>
          <w:tcPr>
            <w:tcW w:w="3275" w:type="dxa"/>
            <w:shd w:val="clear" w:color="auto" w:fill="FBD4B4"/>
          </w:tcPr>
          <w:p w:rsidR="00C17253" w:rsidRPr="008D63D7" w:rsidRDefault="00C17253" w:rsidP="008707BC">
            <w:pPr>
              <w:pStyle w:val="NormalText"/>
              <w:keepNext/>
              <w:spacing w:after="0" w:line="240" w:lineRule="auto"/>
              <w:jc w:val="center"/>
              <w:rPr>
                <w:rFonts w:cs="Arial"/>
                <w:b/>
                <w:sz w:val="22"/>
                <w:szCs w:val="22"/>
              </w:rPr>
            </w:pPr>
            <w:r w:rsidRPr="008D63D7">
              <w:rPr>
                <w:rFonts w:cs="Arial"/>
                <w:b/>
                <w:sz w:val="22"/>
                <w:szCs w:val="22"/>
              </w:rPr>
              <w:t>Clarification point as stated in the tender document</w:t>
            </w:r>
          </w:p>
        </w:tc>
        <w:tc>
          <w:tcPr>
            <w:tcW w:w="2926" w:type="dxa"/>
            <w:shd w:val="clear" w:color="auto" w:fill="FBD4B4"/>
          </w:tcPr>
          <w:p w:rsidR="00C17253" w:rsidRPr="008D63D7" w:rsidRDefault="00C17253" w:rsidP="008707BC">
            <w:pPr>
              <w:pStyle w:val="NormalText"/>
              <w:keepNext/>
              <w:spacing w:after="0" w:line="240" w:lineRule="auto"/>
              <w:jc w:val="center"/>
              <w:rPr>
                <w:rFonts w:cs="Arial"/>
                <w:b/>
                <w:sz w:val="22"/>
                <w:szCs w:val="22"/>
              </w:rPr>
            </w:pPr>
            <w:r w:rsidRPr="008D63D7">
              <w:rPr>
                <w:rFonts w:cs="Arial"/>
                <w:b/>
                <w:sz w:val="22"/>
                <w:szCs w:val="22"/>
              </w:rPr>
              <w:t>Comment/ Suggestion/ Deviation</w:t>
            </w:r>
          </w:p>
        </w:tc>
      </w:tr>
      <w:tr w:rsidR="00C17253" w:rsidRPr="008D63D7">
        <w:trPr>
          <w:jc w:val="right"/>
        </w:trPr>
        <w:tc>
          <w:tcPr>
            <w:tcW w:w="883" w:type="dxa"/>
          </w:tcPr>
          <w:p w:rsidR="00C17253" w:rsidRPr="008D63D7" w:rsidRDefault="00C17253" w:rsidP="008707BC">
            <w:pPr>
              <w:pStyle w:val="NormalText"/>
              <w:keepNext/>
              <w:spacing w:before="60" w:after="60"/>
              <w:rPr>
                <w:rFonts w:cs="Arial"/>
                <w:b/>
                <w:sz w:val="22"/>
                <w:szCs w:val="22"/>
              </w:rPr>
            </w:pPr>
            <w:r w:rsidRPr="008D63D7">
              <w:rPr>
                <w:rFonts w:cs="Arial"/>
                <w:b/>
                <w:sz w:val="22"/>
                <w:szCs w:val="22"/>
              </w:rPr>
              <w:t>1.</w:t>
            </w:r>
          </w:p>
        </w:tc>
        <w:tc>
          <w:tcPr>
            <w:tcW w:w="845" w:type="dxa"/>
          </w:tcPr>
          <w:p w:rsidR="00C17253" w:rsidRPr="008D63D7" w:rsidRDefault="00C17253" w:rsidP="008707BC">
            <w:pPr>
              <w:pStyle w:val="NormalText"/>
              <w:keepNext/>
              <w:spacing w:before="60" w:after="60"/>
              <w:rPr>
                <w:rFonts w:cs="Arial"/>
                <w:b/>
                <w:sz w:val="22"/>
                <w:szCs w:val="22"/>
              </w:rPr>
            </w:pPr>
          </w:p>
        </w:tc>
        <w:tc>
          <w:tcPr>
            <w:tcW w:w="1315" w:type="dxa"/>
          </w:tcPr>
          <w:p w:rsidR="00C17253" w:rsidRPr="008D63D7" w:rsidRDefault="00C17253" w:rsidP="008707BC">
            <w:pPr>
              <w:pStyle w:val="NormalText"/>
              <w:keepNext/>
              <w:spacing w:before="60" w:after="60"/>
              <w:rPr>
                <w:rFonts w:cs="Arial"/>
                <w:b/>
                <w:sz w:val="22"/>
                <w:szCs w:val="22"/>
              </w:rPr>
            </w:pPr>
          </w:p>
        </w:tc>
        <w:tc>
          <w:tcPr>
            <w:tcW w:w="3275" w:type="dxa"/>
          </w:tcPr>
          <w:p w:rsidR="00C17253" w:rsidRPr="008D63D7" w:rsidRDefault="00C17253" w:rsidP="008707BC">
            <w:pPr>
              <w:pStyle w:val="NormalText"/>
              <w:keepNext/>
              <w:spacing w:before="60" w:after="60"/>
              <w:rPr>
                <w:rFonts w:cs="Arial"/>
                <w:b/>
                <w:sz w:val="22"/>
                <w:szCs w:val="22"/>
              </w:rPr>
            </w:pPr>
          </w:p>
        </w:tc>
        <w:tc>
          <w:tcPr>
            <w:tcW w:w="2926" w:type="dxa"/>
          </w:tcPr>
          <w:p w:rsidR="00C17253" w:rsidRPr="008D63D7" w:rsidRDefault="00C17253" w:rsidP="008707BC">
            <w:pPr>
              <w:pStyle w:val="NormalText"/>
              <w:keepNext/>
              <w:spacing w:before="60" w:after="60"/>
              <w:rPr>
                <w:rFonts w:cs="Arial"/>
                <w:b/>
                <w:sz w:val="22"/>
                <w:szCs w:val="22"/>
              </w:rPr>
            </w:pPr>
          </w:p>
        </w:tc>
      </w:tr>
      <w:tr w:rsidR="00C17253" w:rsidRPr="008D63D7">
        <w:trPr>
          <w:jc w:val="right"/>
        </w:trPr>
        <w:tc>
          <w:tcPr>
            <w:tcW w:w="883" w:type="dxa"/>
          </w:tcPr>
          <w:p w:rsidR="00C17253" w:rsidRPr="008D63D7" w:rsidRDefault="00C17253" w:rsidP="008707BC">
            <w:pPr>
              <w:pStyle w:val="NormalText"/>
              <w:keepNext/>
              <w:spacing w:before="60" w:after="60"/>
              <w:rPr>
                <w:rFonts w:cs="Arial"/>
                <w:b/>
                <w:sz w:val="22"/>
                <w:szCs w:val="22"/>
              </w:rPr>
            </w:pPr>
            <w:r w:rsidRPr="008D63D7">
              <w:rPr>
                <w:rFonts w:cs="Arial"/>
                <w:b/>
                <w:sz w:val="22"/>
                <w:szCs w:val="22"/>
              </w:rPr>
              <w:t xml:space="preserve">2. </w:t>
            </w:r>
          </w:p>
        </w:tc>
        <w:tc>
          <w:tcPr>
            <w:tcW w:w="845" w:type="dxa"/>
          </w:tcPr>
          <w:p w:rsidR="00C17253" w:rsidRPr="008D63D7" w:rsidRDefault="00C17253" w:rsidP="008707BC">
            <w:pPr>
              <w:pStyle w:val="NormalText"/>
              <w:keepNext/>
              <w:spacing w:before="60" w:after="60"/>
              <w:rPr>
                <w:rFonts w:cs="Arial"/>
                <w:b/>
                <w:sz w:val="22"/>
                <w:szCs w:val="22"/>
              </w:rPr>
            </w:pPr>
          </w:p>
        </w:tc>
        <w:tc>
          <w:tcPr>
            <w:tcW w:w="1315" w:type="dxa"/>
          </w:tcPr>
          <w:p w:rsidR="00C17253" w:rsidRPr="008D63D7" w:rsidRDefault="00C17253" w:rsidP="008707BC">
            <w:pPr>
              <w:pStyle w:val="NormalText"/>
              <w:keepNext/>
              <w:spacing w:before="60" w:after="60"/>
              <w:rPr>
                <w:rFonts w:cs="Arial"/>
                <w:b/>
                <w:sz w:val="22"/>
                <w:szCs w:val="22"/>
              </w:rPr>
            </w:pPr>
          </w:p>
        </w:tc>
        <w:tc>
          <w:tcPr>
            <w:tcW w:w="3275" w:type="dxa"/>
          </w:tcPr>
          <w:p w:rsidR="00C17253" w:rsidRPr="008D63D7" w:rsidRDefault="00C17253" w:rsidP="008707BC">
            <w:pPr>
              <w:pStyle w:val="NormalText"/>
              <w:keepNext/>
              <w:spacing w:before="60" w:after="60"/>
              <w:rPr>
                <w:rFonts w:cs="Arial"/>
                <w:b/>
                <w:sz w:val="22"/>
                <w:szCs w:val="22"/>
              </w:rPr>
            </w:pPr>
          </w:p>
        </w:tc>
        <w:tc>
          <w:tcPr>
            <w:tcW w:w="2926" w:type="dxa"/>
          </w:tcPr>
          <w:p w:rsidR="00C17253" w:rsidRPr="008D63D7" w:rsidRDefault="00C17253" w:rsidP="008707BC">
            <w:pPr>
              <w:pStyle w:val="NormalText"/>
              <w:keepNext/>
              <w:spacing w:before="60" w:after="60"/>
              <w:rPr>
                <w:rFonts w:cs="Arial"/>
                <w:b/>
                <w:sz w:val="22"/>
                <w:szCs w:val="22"/>
              </w:rPr>
            </w:pPr>
          </w:p>
        </w:tc>
      </w:tr>
      <w:tr w:rsidR="00C17253" w:rsidRPr="008D63D7">
        <w:trPr>
          <w:jc w:val="right"/>
        </w:trPr>
        <w:tc>
          <w:tcPr>
            <w:tcW w:w="883" w:type="dxa"/>
          </w:tcPr>
          <w:p w:rsidR="00C17253" w:rsidRPr="008D63D7" w:rsidRDefault="00C17253" w:rsidP="008707BC">
            <w:pPr>
              <w:pStyle w:val="NormalText"/>
              <w:keepNext/>
              <w:spacing w:before="60" w:after="60"/>
              <w:rPr>
                <w:rFonts w:cs="Arial"/>
                <w:b/>
                <w:sz w:val="22"/>
                <w:szCs w:val="22"/>
              </w:rPr>
            </w:pPr>
            <w:r w:rsidRPr="008D63D7">
              <w:rPr>
                <w:rFonts w:cs="Arial"/>
                <w:b/>
                <w:sz w:val="22"/>
                <w:szCs w:val="22"/>
              </w:rPr>
              <w:t>3.</w:t>
            </w:r>
          </w:p>
        </w:tc>
        <w:tc>
          <w:tcPr>
            <w:tcW w:w="845" w:type="dxa"/>
          </w:tcPr>
          <w:p w:rsidR="00C17253" w:rsidRPr="008D63D7" w:rsidRDefault="00C17253" w:rsidP="008707BC">
            <w:pPr>
              <w:pStyle w:val="NormalText"/>
              <w:keepNext/>
              <w:spacing w:before="60" w:after="60"/>
              <w:rPr>
                <w:rFonts w:cs="Arial"/>
                <w:b/>
                <w:sz w:val="22"/>
                <w:szCs w:val="22"/>
              </w:rPr>
            </w:pPr>
          </w:p>
        </w:tc>
        <w:tc>
          <w:tcPr>
            <w:tcW w:w="1315" w:type="dxa"/>
          </w:tcPr>
          <w:p w:rsidR="00C17253" w:rsidRPr="008D63D7" w:rsidRDefault="00C17253" w:rsidP="008707BC">
            <w:pPr>
              <w:pStyle w:val="NormalText"/>
              <w:keepNext/>
              <w:spacing w:before="60" w:after="60"/>
              <w:rPr>
                <w:rFonts w:cs="Arial"/>
                <w:b/>
                <w:sz w:val="22"/>
                <w:szCs w:val="22"/>
              </w:rPr>
            </w:pPr>
          </w:p>
        </w:tc>
        <w:tc>
          <w:tcPr>
            <w:tcW w:w="3275" w:type="dxa"/>
          </w:tcPr>
          <w:p w:rsidR="00C17253" w:rsidRPr="008D63D7" w:rsidRDefault="00C17253" w:rsidP="008707BC">
            <w:pPr>
              <w:pStyle w:val="NormalText"/>
              <w:keepNext/>
              <w:spacing w:before="60" w:after="60"/>
              <w:rPr>
                <w:rFonts w:cs="Arial"/>
                <w:b/>
                <w:sz w:val="22"/>
                <w:szCs w:val="22"/>
              </w:rPr>
            </w:pPr>
          </w:p>
        </w:tc>
        <w:tc>
          <w:tcPr>
            <w:tcW w:w="2926" w:type="dxa"/>
          </w:tcPr>
          <w:p w:rsidR="00C17253" w:rsidRPr="008D63D7" w:rsidRDefault="00C17253" w:rsidP="008707BC">
            <w:pPr>
              <w:pStyle w:val="NormalText"/>
              <w:keepNext/>
              <w:spacing w:before="60" w:after="60"/>
              <w:rPr>
                <w:rFonts w:cs="Arial"/>
                <w:b/>
                <w:sz w:val="22"/>
                <w:szCs w:val="22"/>
              </w:rPr>
            </w:pPr>
          </w:p>
        </w:tc>
      </w:tr>
      <w:tr w:rsidR="00C17253" w:rsidRPr="008D63D7">
        <w:trPr>
          <w:jc w:val="right"/>
        </w:trPr>
        <w:tc>
          <w:tcPr>
            <w:tcW w:w="883" w:type="dxa"/>
          </w:tcPr>
          <w:p w:rsidR="00C17253" w:rsidRPr="008D63D7" w:rsidRDefault="00C17253" w:rsidP="008707BC">
            <w:pPr>
              <w:pStyle w:val="NormalText"/>
              <w:keepNext/>
              <w:spacing w:before="60" w:after="60"/>
              <w:rPr>
                <w:rFonts w:cs="Arial"/>
                <w:b/>
                <w:sz w:val="22"/>
                <w:szCs w:val="22"/>
              </w:rPr>
            </w:pPr>
            <w:r w:rsidRPr="008D63D7">
              <w:rPr>
                <w:rFonts w:cs="Arial"/>
                <w:b/>
                <w:sz w:val="22"/>
                <w:szCs w:val="22"/>
              </w:rPr>
              <w:t>4</w:t>
            </w:r>
          </w:p>
        </w:tc>
        <w:tc>
          <w:tcPr>
            <w:tcW w:w="845" w:type="dxa"/>
          </w:tcPr>
          <w:p w:rsidR="00C17253" w:rsidRPr="008D63D7" w:rsidRDefault="00C17253" w:rsidP="008707BC">
            <w:pPr>
              <w:pStyle w:val="NormalText"/>
              <w:keepNext/>
              <w:spacing w:before="60" w:after="60"/>
              <w:rPr>
                <w:rFonts w:cs="Arial"/>
                <w:b/>
                <w:sz w:val="22"/>
                <w:szCs w:val="22"/>
              </w:rPr>
            </w:pPr>
          </w:p>
        </w:tc>
        <w:tc>
          <w:tcPr>
            <w:tcW w:w="1315" w:type="dxa"/>
          </w:tcPr>
          <w:p w:rsidR="00C17253" w:rsidRPr="008D63D7" w:rsidRDefault="00C17253" w:rsidP="008707BC">
            <w:pPr>
              <w:pStyle w:val="NormalText"/>
              <w:keepNext/>
              <w:spacing w:before="60" w:after="60"/>
              <w:rPr>
                <w:rFonts w:cs="Arial"/>
                <w:b/>
                <w:sz w:val="22"/>
                <w:szCs w:val="22"/>
              </w:rPr>
            </w:pPr>
          </w:p>
        </w:tc>
        <w:tc>
          <w:tcPr>
            <w:tcW w:w="3275" w:type="dxa"/>
          </w:tcPr>
          <w:p w:rsidR="00C17253" w:rsidRPr="008D63D7" w:rsidRDefault="00C17253" w:rsidP="008707BC">
            <w:pPr>
              <w:pStyle w:val="NormalText"/>
              <w:keepNext/>
              <w:spacing w:before="60" w:after="60"/>
              <w:rPr>
                <w:rFonts w:cs="Arial"/>
                <w:b/>
                <w:sz w:val="22"/>
                <w:szCs w:val="22"/>
              </w:rPr>
            </w:pPr>
          </w:p>
        </w:tc>
        <w:tc>
          <w:tcPr>
            <w:tcW w:w="2926" w:type="dxa"/>
          </w:tcPr>
          <w:p w:rsidR="00C17253" w:rsidRPr="008D63D7" w:rsidRDefault="00C17253" w:rsidP="008707BC">
            <w:pPr>
              <w:pStyle w:val="NormalText"/>
              <w:keepNext/>
              <w:spacing w:before="60" w:after="60"/>
              <w:rPr>
                <w:rFonts w:cs="Arial"/>
                <w:b/>
                <w:sz w:val="22"/>
                <w:szCs w:val="22"/>
              </w:rPr>
            </w:pPr>
          </w:p>
        </w:tc>
      </w:tr>
      <w:tr w:rsidR="00C17253" w:rsidRPr="008D63D7">
        <w:trPr>
          <w:jc w:val="right"/>
        </w:trPr>
        <w:tc>
          <w:tcPr>
            <w:tcW w:w="883" w:type="dxa"/>
          </w:tcPr>
          <w:p w:rsidR="00C17253" w:rsidRPr="008D63D7" w:rsidRDefault="00C17253" w:rsidP="008707BC">
            <w:pPr>
              <w:pStyle w:val="NormalText"/>
              <w:keepNext/>
              <w:spacing w:before="60" w:after="60"/>
              <w:rPr>
                <w:rFonts w:cs="Arial"/>
                <w:b/>
                <w:sz w:val="22"/>
                <w:szCs w:val="22"/>
              </w:rPr>
            </w:pPr>
            <w:r w:rsidRPr="008D63D7">
              <w:rPr>
                <w:rFonts w:cs="Arial"/>
                <w:b/>
                <w:sz w:val="22"/>
                <w:szCs w:val="22"/>
              </w:rPr>
              <w:t>5</w:t>
            </w:r>
          </w:p>
        </w:tc>
        <w:tc>
          <w:tcPr>
            <w:tcW w:w="845" w:type="dxa"/>
          </w:tcPr>
          <w:p w:rsidR="00C17253" w:rsidRPr="008D63D7" w:rsidRDefault="00C17253" w:rsidP="008707BC">
            <w:pPr>
              <w:pStyle w:val="NormalText"/>
              <w:keepNext/>
              <w:spacing w:before="60" w:after="60"/>
              <w:rPr>
                <w:rFonts w:cs="Arial"/>
                <w:b/>
                <w:sz w:val="22"/>
                <w:szCs w:val="22"/>
              </w:rPr>
            </w:pPr>
          </w:p>
        </w:tc>
        <w:tc>
          <w:tcPr>
            <w:tcW w:w="1315" w:type="dxa"/>
          </w:tcPr>
          <w:p w:rsidR="00C17253" w:rsidRPr="008D63D7" w:rsidRDefault="00C17253" w:rsidP="008707BC">
            <w:pPr>
              <w:pStyle w:val="NormalText"/>
              <w:keepNext/>
              <w:spacing w:before="60" w:after="60"/>
              <w:rPr>
                <w:rFonts w:cs="Arial"/>
                <w:b/>
                <w:sz w:val="22"/>
                <w:szCs w:val="22"/>
              </w:rPr>
            </w:pPr>
          </w:p>
        </w:tc>
        <w:tc>
          <w:tcPr>
            <w:tcW w:w="3275" w:type="dxa"/>
          </w:tcPr>
          <w:p w:rsidR="00C17253" w:rsidRPr="008D63D7" w:rsidRDefault="00C17253" w:rsidP="008707BC">
            <w:pPr>
              <w:pStyle w:val="NormalText"/>
              <w:keepNext/>
              <w:spacing w:before="60" w:after="60"/>
              <w:rPr>
                <w:rFonts w:cs="Arial"/>
                <w:b/>
                <w:sz w:val="22"/>
                <w:szCs w:val="22"/>
              </w:rPr>
            </w:pPr>
          </w:p>
        </w:tc>
        <w:tc>
          <w:tcPr>
            <w:tcW w:w="2926" w:type="dxa"/>
          </w:tcPr>
          <w:p w:rsidR="00C17253" w:rsidRPr="008D63D7" w:rsidRDefault="00C17253" w:rsidP="008707BC">
            <w:pPr>
              <w:pStyle w:val="NormalText"/>
              <w:keepNext/>
              <w:spacing w:before="60" w:after="60"/>
              <w:rPr>
                <w:rFonts w:cs="Arial"/>
                <w:b/>
                <w:sz w:val="22"/>
                <w:szCs w:val="22"/>
              </w:rPr>
            </w:pPr>
          </w:p>
        </w:tc>
      </w:tr>
      <w:tr w:rsidR="00C17253" w:rsidRPr="008D63D7">
        <w:trPr>
          <w:jc w:val="right"/>
        </w:trPr>
        <w:tc>
          <w:tcPr>
            <w:tcW w:w="883" w:type="dxa"/>
          </w:tcPr>
          <w:p w:rsidR="00C17253" w:rsidRPr="008D63D7" w:rsidRDefault="00C17253" w:rsidP="008707BC">
            <w:pPr>
              <w:pStyle w:val="NormalText"/>
              <w:keepNext/>
              <w:spacing w:before="60" w:after="60"/>
              <w:rPr>
                <w:rFonts w:cs="Arial"/>
                <w:b/>
                <w:sz w:val="22"/>
                <w:szCs w:val="22"/>
              </w:rPr>
            </w:pPr>
            <w:r w:rsidRPr="008D63D7">
              <w:rPr>
                <w:rFonts w:cs="Arial"/>
                <w:b/>
                <w:sz w:val="22"/>
                <w:szCs w:val="22"/>
              </w:rPr>
              <w:t>6</w:t>
            </w:r>
          </w:p>
        </w:tc>
        <w:tc>
          <w:tcPr>
            <w:tcW w:w="845" w:type="dxa"/>
          </w:tcPr>
          <w:p w:rsidR="00C17253" w:rsidRPr="008D63D7" w:rsidRDefault="00C17253" w:rsidP="008707BC">
            <w:pPr>
              <w:pStyle w:val="NormalText"/>
              <w:keepNext/>
              <w:spacing w:before="60" w:after="60"/>
              <w:rPr>
                <w:rFonts w:cs="Arial"/>
                <w:b/>
                <w:sz w:val="22"/>
                <w:szCs w:val="22"/>
              </w:rPr>
            </w:pPr>
          </w:p>
        </w:tc>
        <w:tc>
          <w:tcPr>
            <w:tcW w:w="1315" w:type="dxa"/>
          </w:tcPr>
          <w:p w:rsidR="00C17253" w:rsidRPr="008D63D7" w:rsidRDefault="00C17253" w:rsidP="008707BC">
            <w:pPr>
              <w:pStyle w:val="NormalText"/>
              <w:keepNext/>
              <w:spacing w:before="60" w:after="60"/>
              <w:rPr>
                <w:rFonts w:cs="Arial"/>
                <w:b/>
                <w:sz w:val="22"/>
                <w:szCs w:val="22"/>
              </w:rPr>
            </w:pPr>
          </w:p>
        </w:tc>
        <w:tc>
          <w:tcPr>
            <w:tcW w:w="3275" w:type="dxa"/>
          </w:tcPr>
          <w:p w:rsidR="00C17253" w:rsidRPr="008D63D7" w:rsidRDefault="00C17253" w:rsidP="008707BC">
            <w:pPr>
              <w:pStyle w:val="NormalText"/>
              <w:keepNext/>
              <w:spacing w:before="60" w:after="60"/>
              <w:rPr>
                <w:rFonts w:cs="Arial"/>
                <w:b/>
                <w:sz w:val="22"/>
                <w:szCs w:val="22"/>
              </w:rPr>
            </w:pPr>
          </w:p>
        </w:tc>
        <w:tc>
          <w:tcPr>
            <w:tcW w:w="2926" w:type="dxa"/>
          </w:tcPr>
          <w:p w:rsidR="00C17253" w:rsidRPr="008D63D7" w:rsidRDefault="00C17253" w:rsidP="008707BC">
            <w:pPr>
              <w:pStyle w:val="NormalText"/>
              <w:keepNext/>
              <w:spacing w:before="60" w:after="60"/>
              <w:rPr>
                <w:rFonts w:cs="Arial"/>
                <w:b/>
                <w:sz w:val="22"/>
                <w:szCs w:val="22"/>
              </w:rPr>
            </w:pPr>
          </w:p>
        </w:tc>
      </w:tr>
    </w:tbl>
    <w:p w:rsidR="00C17253" w:rsidRPr="008D63D7" w:rsidRDefault="00C17253" w:rsidP="008707BC">
      <w:pPr>
        <w:keepNext/>
        <w:rPr>
          <w:rFonts w:cs="Arial"/>
          <w:b/>
          <w:szCs w:val="22"/>
        </w:rPr>
      </w:pPr>
    </w:p>
    <w:p w:rsidR="00C17253" w:rsidRPr="008D63D7" w:rsidRDefault="00C17253" w:rsidP="008707BC">
      <w:pPr>
        <w:keepNext/>
        <w:spacing w:after="0" w:line="360" w:lineRule="auto"/>
        <w:rPr>
          <w:rFonts w:cs="Arial"/>
          <w:b/>
          <w:szCs w:val="22"/>
        </w:rPr>
      </w:pPr>
    </w:p>
    <w:p w:rsidR="00C17253" w:rsidRPr="008D63D7" w:rsidRDefault="00C17253" w:rsidP="008707BC">
      <w:pPr>
        <w:keepNext/>
        <w:spacing w:after="0" w:line="360" w:lineRule="auto"/>
        <w:rPr>
          <w:rFonts w:cs="Arial"/>
          <w:b/>
          <w:szCs w:val="22"/>
        </w:rPr>
      </w:pPr>
      <w:r w:rsidRPr="008D63D7">
        <w:rPr>
          <w:rFonts w:cs="Arial"/>
          <w:b/>
          <w:szCs w:val="22"/>
        </w:rPr>
        <w:t xml:space="preserve">Authorized Signatories </w:t>
      </w:r>
    </w:p>
    <w:p w:rsidR="00C17253" w:rsidRPr="008D63D7" w:rsidRDefault="00C17253" w:rsidP="008707BC">
      <w:pPr>
        <w:keepNext/>
        <w:spacing w:after="0" w:line="360" w:lineRule="auto"/>
        <w:rPr>
          <w:rFonts w:cs="Arial"/>
          <w:b/>
          <w:szCs w:val="22"/>
        </w:rPr>
      </w:pPr>
      <w:r w:rsidRPr="008D63D7">
        <w:rPr>
          <w:rFonts w:cs="Arial"/>
          <w:b/>
          <w:szCs w:val="22"/>
        </w:rPr>
        <w:t>Name: ______________________________</w:t>
      </w:r>
    </w:p>
    <w:p w:rsidR="00C17253" w:rsidRPr="008D63D7" w:rsidRDefault="00C17253" w:rsidP="008707BC">
      <w:pPr>
        <w:keepNext/>
        <w:spacing w:after="0" w:line="360" w:lineRule="auto"/>
        <w:rPr>
          <w:rFonts w:cs="Arial"/>
          <w:b/>
          <w:szCs w:val="22"/>
        </w:rPr>
      </w:pPr>
      <w:r w:rsidRPr="008D63D7">
        <w:rPr>
          <w:rFonts w:cs="Arial"/>
          <w:b/>
          <w:szCs w:val="22"/>
        </w:rPr>
        <w:t>Designation: _________________________</w:t>
      </w:r>
    </w:p>
    <w:p w:rsidR="00992E99" w:rsidRPr="008D63D7" w:rsidRDefault="00992E99" w:rsidP="008707BC">
      <w:pPr>
        <w:keepNext/>
        <w:spacing w:after="0" w:line="360" w:lineRule="auto"/>
        <w:rPr>
          <w:rFonts w:cs="Arial"/>
          <w:b/>
          <w:szCs w:val="22"/>
        </w:rPr>
      </w:pPr>
      <w:r w:rsidRPr="008D63D7">
        <w:rPr>
          <w:rFonts w:cs="Arial"/>
          <w:b/>
          <w:szCs w:val="22"/>
        </w:rPr>
        <w:t>Name of the Organisation_______________</w:t>
      </w:r>
    </w:p>
    <w:p w:rsidR="00C17253" w:rsidRPr="008D63D7" w:rsidRDefault="00C17253" w:rsidP="008707BC">
      <w:pPr>
        <w:keepNext/>
        <w:spacing w:after="0" w:line="360" w:lineRule="auto"/>
        <w:rPr>
          <w:rFonts w:cs="Arial"/>
          <w:b/>
          <w:szCs w:val="22"/>
        </w:rPr>
      </w:pPr>
      <w:r w:rsidRPr="008D63D7">
        <w:rPr>
          <w:rFonts w:cs="Arial"/>
          <w:b/>
          <w:szCs w:val="22"/>
        </w:rPr>
        <w:t>Company Seal:</w:t>
      </w:r>
    </w:p>
    <w:p w:rsidR="00C17253" w:rsidRPr="008D63D7" w:rsidRDefault="00C17253" w:rsidP="008707BC">
      <w:pPr>
        <w:keepNext/>
        <w:rPr>
          <w:rFonts w:cs="Arial"/>
          <w:b/>
          <w:iCs/>
          <w:color w:val="000000"/>
          <w:szCs w:val="22"/>
          <w:lang w:val="en-GB"/>
        </w:rPr>
      </w:pPr>
    </w:p>
    <w:p w:rsidR="00C17253" w:rsidRPr="008D63D7" w:rsidRDefault="00C17253" w:rsidP="008707BC">
      <w:pPr>
        <w:keepNext/>
        <w:rPr>
          <w:rFonts w:cs="Arial"/>
          <w:b/>
          <w:szCs w:val="22"/>
          <w:u w:val="single"/>
        </w:rPr>
      </w:pPr>
      <w:r w:rsidRPr="008D63D7">
        <w:rPr>
          <w:rFonts w:cs="Arial"/>
          <w:b/>
          <w:szCs w:val="22"/>
          <w:u w:val="single"/>
        </w:rPr>
        <w:br w:type="page"/>
      </w:r>
    </w:p>
    <w:p w:rsidR="00C17253" w:rsidRPr="008D63D7" w:rsidRDefault="00C17253" w:rsidP="0006176A">
      <w:pPr>
        <w:pStyle w:val="NormalText"/>
        <w:keepNext/>
        <w:spacing w:after="0" w:line="360" w:lineRule="auto"/>
        <w:ind w:left="360"/>
        <w:jc w:val="center"/>
        <w:outlineLvl w:val="1"/>
        <w:rPr>
          <w:rFonts w:cs="Arial"/>
          <w:b/>
          <w:sz w:val="22"/>
          <w:szCs w:val="22"/>
          <w:u w:val="single"/>
          <w:lang w:val="en-US"/>
        </w:rPr>
      </w:pPr>
      <w:bookmarkStart w:id="630" w:name="_Toc497680056"/>
      <w:r w:rsidRPr="008D63D7">
        <w:rPr>
          <w:rFonts w:cs="Arial"/>
          <w:b/>
          <w:sz w:val="22"/>
          <w:szCs w:val="22"/>
          <w:u w:val="single"/>
          <w:lang w:val="en-US"/>
        </w:rPr>
        <w:lastRenderedPageBreak/>
        <w:t>Annexure B.3 – Letter of Competence</w:t>
      </w:r>
      <w:bookmarkEnd w:id="630"/>
    </w:p>
    <w:p w:rsidR="00C17253" w:rsidRPr="008D63D7" w:rsidRDefault="00C17253" w:rsidP="008707BC">
      <w:pPr>
        <w:keepNext/>
        <w:jc w:val="center"/>
        <w:rPr>
          <w:rFonts w:cs="Arial"/>
          <w:b/>
          <w:color w:val="0000FF"/>
          <w:szCs w:val="22"/>
        </w:rPr>
      </w:pPr>
      <w:r w:rsidRPr="008D63D7">
        <w:rPr>
          <w:rFonts w:cs="Arial"/>
          <w:b/>
          <w:color w:val="0000FF"/>
          <w:szCs w:val="22"/>
        </w:rPr>
        <w:t xml:space="preserve">   RfP 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p>
    <w:p w:rsidR="00C17253" w:rsidRPr="008D63D7" w:rsidRDefault="00C17253" w:rsidP="008707BC">
      <w:pPr>
        <w:pStyle w:val="NormalText"/>
        <w:keepNext/>
        <w:spacing w:after="0" w:line="360" w:lineRule="auto"/>
        <w:jc w:val="center"/>
        <w:rPr>
          <w:rFonts w:cs="Arial"/>
          <w:b/>
          <w:i/>
          <w:color w:val="0000FF"/>
          <w:sz w:val="22"/>
          <w:szCs w:val="22"/>
        </w:rPr>
      </w:pPr>
      <w:r w:rsidRPr="008D63D7">
        <w:rPr>
          <w:rFonts w:cs="Arial"/>
          <w:b/>
          <w:i/>
          <w:color w:val="0000FF"/>
          <w:sz w:val="22"/>
          <w:szCs w:val="22"/>
        </w:rPr>
        <w:t xml:space="preserve"> (Sample Format – To be executed on a non-judicial stamped paper of Rs.100/-)</w:t>
      </w:r>
    </w:p>
    <w:p w:rsidR="00C17253" w:rsidRPr="008D63D7" w:rsidRDefault="00C17253" w:rsidP="008707BC">
      <w:pPr>
        <w:keepNext/>
        <w:ind w:firstLine="720"/>
        <w:jc w:val="both"/>
        <w:rPr>
          <w:rFonts w:cs="Arial"/>
          <w:b/>
          <w:szCs w:val="22"/>
        </w:rPr>
      </w:pPr>
      <w:r w:rsidRPr="008D63D7">
        <w:rPr>
          <w:rFonts w:cs="Arial"/>
          <w:b/>
          <w:szCs w:val="22"/>
        </w:rPr>
        <w:t xml:space="preserve">This  is  to  certify  that  we [Insert  name  of  Bidder],  address...............................................are  fully competent  and  eligible  to  undertake  and  successfully  deliver  the  scope  of  services mentioned  in  the  above  RfP.  This  recommendation  is being  made  after  fully understanding the objectives of the project and requirements of providing services as mentioned in the captioned RfP.  </w:t>
      </w:r>
    </w:p>
    <w:p w:rsidR="00C17253" w:rsidRPr="008D63D7" w:rsidRDefault="00C17253" w:rsidP="008707BC">
      <w:pPr>
        <w:keepNext/>
        <w:ind w:firstLine="720"/>
        <w:jc w:val="both"/>
        <w:rPr>
          <w:rFonts w:cs="Arial"/>
          <w:b/>
          <w:szCs w:val="22"/>
        </w:rPr>
      </w:pPr>
      <w:r w:rsidRPr="008D63D7">
        <w:rPr>
          <w:rFonts w:cs="Arial"/>
          <w:b/>
          <w:szCs w:val="22"/>
        </w:rPr>
        <w:t>We also certify that all the information given by in response to this RfP is true and correct  and  also  confirm  that  our  company  is  eligible  to  perform  this  contract  and whatever ou</w:t>
      </w:r>
      <w:r w:rsidR="00053984" w:rsidRPr="008D63D7">
        <w:rPr>
          <w:rFonts w:cs="Arial"/>
          <w:b/>
          <w:szCs w:val="22"/>
        </w:rPr>
        <w:t>r</w:t>
      </w:r>
      <w:r w:rsidRPr="008D63D7">
        <w:rPr>
          <w:rFonts w:cs="Arial"/>
          <w:b/>
          <w:szCs w:val="22"/>
        </w:rPr>
        <w:t xml:space="preserve"> company filed </w:t>
      </w:r>
      <w:r w:rsidR="00053984" w:rsidRPr="008D63D7">
        <w:rPr>
          <w:rFonts w:cs="Arial"/>
          <w:b/>
          <w:szCs w:val="22"/>
        </w:rPr>
        <w:t>in</w:t>
      </w:r>
      <w:r w:rsidRPr="008D63D7">
        <w:rPr>
          <w:rFonts w:cs="Arial"/>
          <w:b/>
          <w:szCs w:val="22"/>
        </w:rPr>
        <w:t xml:space="preserve"> response to </w:t>
      </w:r>
      <w:r w:rsidR="00053984" w:rsidRPr="008D63D7">
        <w:rPr>
          <w:rFonts w:cs="Arial"/>
          <w:b/>
          <w:szCs w:val="22"/>
        </w:rPr>
        <w:t xml:space="preserve">the Minimum </w:t>
      </w:r>
      <w:r w:rsidRPr="008D63D7">
        <w:rPr>
          <w:rFonts w:cs="Arial"/>
          <w:b/>
          <w:szCs w:val="22"/>
        </w:rPr>
        <w:t xml:space="preserve">Eligibility/ Pre-Qualification Criteria is true and correct.  </w:t>
      </w:r>
    </w:p>
    <w:p w:rsidR="00C17253" w:rsidRPr="008D63D7" w:rsidRDefault="00C17253" w:rsidP="008707BC">
      <w:pPr>
        <w:keepNext/>
        <w:spacing w:after="0" w:line="600" w:lineRule="auto"/>
        <w:rPr>
          <w:rFonts w:cs="Arial"/>
          <w:b/>
          <w:szCs w:val="22"/>
        </w:rPr>
      </w:pPr>
      <w:r w:rsidRPr="008D63D7">
        <w:rPr>
          <w:rFonts w:cs="Arial"/>
          <w:b/>
          <w:szCs w:val="22"/>
        </w:rPr>
        <w:t xml:space="preserve">Authorized Signatories </w:t>
      </w:r>
    </w:p>
    <w:p w:rsidR="00C17253" w:rsidRPr="008D63D7" w:rsidRDefault="00C17253" w:rsidP="008707BC">
      <w:pPr>
        <w:keepNext/>
        <w:spacing w:after="0" w:line="600" w:lineRule="auto"/>
        <w:rPr>
          <w:rFonts w:cs="Arial"/>
          <w:b/>
          <w:szCs w:val="22"/>
        </w:rPr>
      </w:pPr>
      <w:r w:rsidRPr="008D63D7">
        <w:rPr>
          <w:rFonts w:cs="Arial"/>
          <w:b/>
          <w:szCs w:val="22"/>
        </w:rPr>
        <w:t>Name: ______________________________</w:t>
      </w:r>
    </w:p>
    <w:p w:rsidR="00C17253" w:rsidRPr="008D63D7" w:rsidRDefault="00C17253" w:rsidP="008707BC">
      <w:pPr>
        <w:keepNext/>
        <w:spacing w:after="0" w:line="600" w:lineRule="auto"/>
        <w:rPr>
          <w:rFonts w:cs="Arial"/>
          <w:b/>
          <w:szCs w:val="22"/>
        </w:rPr>
      </w:pPr>
      <w:r w:rsidRPr="008D63D7">
        <w:rPr>
          <w:rFonts w:cs="Arial"/>
          <w:b/>
          <w:szCs w:val="22"/>
        </w:rPr>
        <w:t>Designation: _________________________</w:t>
      </w:r>
    </w:p>
    <w:p w:rsidR="00CE6C6C" w:rsidRPr="008D63D7" w:rsidRDefault="00CE6C6C" w:rsidP="008707BC">
      <w:pPr>
        <w:keepNext/>
        <w:spacing w:after="0" w:line="600" w:lineRule="auto"/>
        <w:rPr>
          <w:rFonts w:cs="Arial"/>
          <w:b/>
          <w:szCs w:val="22"/>
        </w:rPr>
      </w:pPr>
      <w:r w:rsidRPr="008D63D7">
        <w:rPr>
          <w:rFonts w:cs="Arial"/>
          <w:b/>
          <w:szCs w:val="22"/>
        </w:rPr>
        <w:t>Name of the Organisation_______________</w:t>
      </w:r>
    </w:p>
    <w:p w:rsidR="00C17253" w:rsidRPr="008D63D7" w:rsidRDefault="00C17253" w:rsidP="008707BC">
      <w:pPr>
        <w:keepNext/>
        <w:spacing w:after="0" w:line="600" w:lineRule="auto"/>
        <w:rPr>
          <w:rFonts w:cs="Arial"/>
          <w:b/>
          <w:szCs w:val="22"/>
        </w:rPr>
      </w:pPr>
      <w:r w:rsidRPr="008D63D7">
        <w:rPr>
          <w:rFonts w:cs="Arial"/>
          <w:b/>
          <w:szCs w:val="22"/>
        </w:rPr>
        <w:t>Company Seal:</w:t>
      </w:r>
    </w:p>
    <w:p w:rsidR="00C17253" w:rsidRPr="008D63D7" w:rsidRDefault="00C17253" w:rsidP="008707BC">
      <w:pPr>
        <w:keepNext/>
        <w:rPr>
          <w:rFonts w:cs="Arial"/>
          <w:b/>
          <w:szCs w:val="22"/>
        </w:rPr>
      </w:pPr>
    </w:p>
    <w:p w:rsidR="00C17253" w:rsidRPr="008D63D7" w:rsidRDefault="00C17253" w:rsidP="008707BC">
      <w:pPr>
        <w:keepNext/>
        <w:rPr>
          <w:rFonts w:cs="Arial"/>
          <w:b/>
          <w:szCs w:val="22"/>
        </w:rPr>
      </w:pPr>
      <w:r w:rsidRPr="008D63D7">
        <w:rPr>
          <w:rFonts w:cs="Arial"/>
          <w:b/>
          <w:szCs w:val="22"/>
        </w:rPr>
        <w:br w:type="page"/>
      </w:r>
    </w:p>
    <w:p w:rsidR="00C17253" w:rsidRPr="008D63D7" w:rsidRDefault="00C17253" w:rsidP="008707BC">
      <w:pPr>
        <w:keepNext/>
        <w:spacing w:after="0" w:line="240" w:lineRule="auto"/>
        <w:rPr>
          <w:rFonts w:cs="Arial"/>
          <w:b/>
          <w:szCs w:val="22"/>
          <w:u w:val="single"/>
        </w:rPr>
      </w:pPr>
    </w:p>
    <w:p w:rsidR="00C17253" w:rsidRPr="008D63D7" w:rsidRDefault="004F362F" w:rsidP="0006176A">
      <w:pPr>
        <w:pStyle w:val="NormalText"/>
        <w:keepNext/>
        <w:spacing w:after="0" w:line="360" w:lineRule="auto"/>
        <w:ind w:left="360"/>
        <w:jc w:val="center"/>
        <w:outlineLvl w:val="1"/>
        <w:rPr>
          <w:rFonts w:cs="Arial"/>
          <w:b/>
          <w:sz w:val="22"/>
          <w:szCs w:val="22"/>
          <w:u w:val="single"/>
          <w:lang w:val="en-US"/>
        </w:rPr>
      </w:pPr>
      <w:bookmarkStart w:id="631" w:name="_Toc497680057"/>
      <w:r w:rsidRPr="008D63D7">
        <w:rPr>
          <w:rFonts w:cs="Arial"/>
          <w:b/>
          <w:sz w:val="22"/>
          <w:szCs w:val="22"/>
          <w:u w:val="single"/>
          <w:lang w:val="en-US"/>
        </w:rPr>
        <w:t>Annexure B.4</w:t>
      </w:r>
      <w:r w:rsidR="00C17253" w:rsidRPr="008D63D7">
        <w:rPr>
          <w:rFonts w:cs="Arial"/>
          <w:b/>
          <w:sz w:val="22"/>
          <w:szCs w:val="22"/>
          <w:u w:val="single"/>
          <w:lang w:val="en-US"/>
        </w:rPr>
        <w:t xml:space="preserve"> – Letter of Conformity</w:t>
      </w:r>
      <w:bookmarkEnd w:id="631"/>
    </w:p>
    <w:p w:rsidR="00C17253" w:rsidRPr="008D63D7" w:rsidRDefault="00C17253" w:rsidP="008707BC">
      <w:pPr>
        <w:keepNext/>
        <w:spacing w:after="120"/>
        <w:jc w:val="center"/>
        <w:rPr>
          <w:rFonts w:cs="Arial"/>
          <w:b/>
          <w:color w:val="0000FF"/>
          <w:szCs w:val="22"/>
        </w:rPr>
      </w:pPr>
      <w:r w:rsidRPr="008D63D7">
        <w:rPr>
          <w:rFonts w:cs="Arial"/>
          <w:b/>
          <w:color w:val="0000FF"/>
          <w:szCs w:val="22"/>
        </w:rPr>
        <w:t>(To be submitted on Bidders Company letter head)</w:t>
      </w:r>
    </w:p>
    <w:p w:rsidR="00C17253" w:rsidRPr="008D63D7" w:rsidRDefault="00C17253" w:rsidP="008707BC">
      <w:pPr>
        <w:keepNext/>
        <w:spacing w:after="120"/>
        <w:ind w:left="5040" w:firstLine="720"/>
        <w:rPr>
          <w:rFonts w:cs="Arial"/>
          <w:b/>
          <w:szCs w:val="22"/>
        </w:rPr>
      </w:pPr>
      <w:r w:rsidRPr="008D63D7">
        <w:rPr>
          <w:rFonts w:cs="Arial"/>
          <w:b/>
          <w:szCs w:val="22"/>
        </w:rPr>
        <w:t>Date: ____________________</w:t>
      </w:r>
    </w:p>
    <w:p w:rsidR="00C17253" w:rsidRPr="008D63D7" w:rsidRDefault="00C17253" w:rsidP="008707BC">
      <w:pPr>
        <w:keepNext/>
        <w:spacing w:after="0"/>
        <w:rPr>
          <w:rFonts w:cs="Arial"/>
          <w:b/>
          <w:szCs w:val="22"/>
        </w:rPr>
      </w:pPr>
      <w:r w:rsidRPr="008D63D7">
        <w:rPr>
          <w:rFonts w:cs="Arial"/>
          <w:b/>
          <w:szCs w:val="22"/>
        </w:rPr>
        <w:t>To</w:t>
      </w:r>
    </w:p>
    <w:p w:rsidR="00C17253" w:rsidRPr="008D63D7" w:rsidRDefault="00C17253" w:rsidP="008707BC">
      <w:pPr>
        <w:keepNext/>
        <w:spacing w:after="0" w:line="240" w:lineRule="auto"/>
        <w:ind w:firstLine="720"/>
        <w:rPr>
          <w:rFonts w:cs="Arial"/>
          <w:b/>
          <w:szCs w:val="22"/>
        </w:rPr>
      </w:pPr>
      <w:r w:rsidRPr="008D63D7">
        <w:rPr>
          <w:rFonts w:cs="Arial"/>
          <w:b/>
          <w:szCs w:val="22"/>
        </w:rPr>
        <w:t xml:space="preserve">The </w:t>
      </w:r>
      <w:r w:rsidR="00FE4D55" w:rsidRPr="008D63D7">
        <w:rPr>
          <w:rFonts w:cs="Arial"/>
          <w:b/>
          <w:szCs w:val="22"/>
        </w:rPr>
        <w:t xml:space="preserve">Chief </w:t>
      </w:r>
      <w:r w:rsidRPr="008D63D7">
        <w:rPr>
          <w:rFonts w:cs="Arial"/>
          <w:b/>
          <w:szCs w:val="22"/>
        </w:rPr>
        <w:t>General Manager</w:t>
      </w:r>
      <w:r w:rsidR="00FE4D55" w:rsidRPr="008D63D7">
        <w:rPr>
          <w:rFonts w:cs="Arial"/>
          <w:b/>
          <w:szCs w:val="22"/>
        </w:rPr>
        <w:t xml:space="preserve"> [RiMV]</w:t>
      </w:r>
      <w:r w:rsidRPr="008D63D7">
        <w:rPr>
          <w:rFonts w:cs="Arial"/>
          <w:b/>
          <w:szCs w:val="22"/>
        </w:rPr>
        <w:t xml:space="preserve"> </w:t>
      </w:r>
    </w:p>
    <w:p w:rsidR="00C17253" w:rsidRPr="008D63D7" w:rsidRDefault="00C17253" w:rsidP="008707BC">
      <w:pPr>
        <w:keepNext/>
        <w:spacing w:after="0" w:line="240" w:lineRule="auto"/>
        <w:ind w:firstLine="720"/>
        <w:rPr>
          <w:rFonts w:cs="Arial"/>
          <w:b/>
          <w:szCs w:val="22"/>
        </w:rPr>
      </w:pPr>
      <w:r w:rsidRPr="008D63D7">
        <w:rPr>
          <w:rFonts w:cs="Arial"/>
          <w:b/>
          <w:szCs w:val="22"/>
        </w:rPr>
        <w:t>Small Industries Development Bank of India</w:t>
      </w:r>
    </w:p>
    <w:p w:rsidR="00C17253" w:rsidRPr="008D63D7" w:rsidRDefault="00C17253" w:rsidP="008707BC">
      <w:pPr>
        <w:keepNext/>
        <w:spacing w:after="0" w:line="240" w:lineRule="auto"/>
        <w:ind w:firstLine="720"/>
        <w:rPr>
          <w:rFonts w:cs="Arial"/>
          <w:b/>
          <w:szCs w:val="22"/>
        </w:rPr>
      </w:pPr>
      <w:r w:rsidRPr="008D63D7">
        <w:rPr>
          <w:rFonts w:cs="Arial"/>
          <w:b/>
          <w:szCs w:val="22"/>
        </w:rPr>
        <w:t>MSME Development Center, 3</w:t>
      </w:r>
      <w:r w:rsidRPr="008D63D7">
        <w:rPr>
          <w:rFonts w:cs="Arial"/>
          <w:b/>
          <w:szCs w:val="22"/>
          <w:vertAlign w:val="superscript"/>
        </w:rPr>
        <w:t>rd</w:t>
      </w:r>
      <w:r w:rsidRPr="008D63D7">
        <w:rPr>
          <w:rFonts w:cs="Arial"/>
          <w:b/>
          <w:szCs w:val="22"/>
        </w:rPr>
        <w:t xml:space="preserve"> Floor</w:t>
      </w:r>
    </w:p>
    <w:p w:rsidR="00C17253" w:rsidRPr="008D63D7" w:rsidRDefault="00C17253" w:rsidP="008707BC">
      <w:pPr>
        <w:keepNext/>
        <w:spacing w:after="0" w:line="240" w:lineRule="auto"/>
        <w:ind w:firstLine="720"/>
        <w:rPr>
          <w:rFonts w:cs="Arial"/>
          <w:b/>
          <w:szCs w:val="22"/>
        </w:rPr>
      </w:pPr>
      <w:r w:rsidRPr="008D63D7">
        <w:rPr>
          <w:rFonts w:cs="Arial"/>
          <w:b/>
          <w:szCs w:val="22"/>
        </w:rPr>
        <w:t>Information Technology Vertical</w:t>
      </w:r>
    </w:p>
    <w:p w:rsidR="00C17253" w:rsidRPr="008D63D7" w:rsidRDefault="00C17253" w:rsidP="008707BC">
      <w:pPr>
        <w:keepNext/>
        <w:spacing w:after="0" w:line="240" w:lineRule="auto"/>
        <w:ind w:firstLine="720"/>
        <w:rPr>
          <w:rFonts w:cs="Arial"/>
          <w:b/>
          <w:szCs w:val="22"/>
        </w:rPr>
      </w:pPr>
      <w:r w:rsidRPr="008D63D7">
        <w:rPr>
          <w:rFonts w:cs="Arial"/>
          <w:b/>
          <w:szCs w:val="22"/>
        </w:rPr>
        <w:t>Plot No.C-11, G Block</w:t>
      </w:r>
    </w:p>
    <w:p w:rsidR="00C17253" w:rsidRPr="008D63D7" w:rsidRDefault="00C17253" w:rsidP="008707BC">
      <w:pPr>
        <w:keepNext/>
        <w:spacing w:after="0" w:line="240" w:lineRule="auto"/>
        <w:ind w:firstLine="720"/>
        <w:rPr>
          <w:rFonts w:cs="Arial"/>
          <w:b/>
          <w:szCs w:val="22"/>
        </w:rPr>
      </w:pPr>
      <w:r w:rsidRPr="008D63D7">
        <w:rPr>
          <w:rFonts w:cs="Arial"/>
          <w:b/>
          <w:szCs w:val="22"/>
        </w:rPr>
        <w:t>Bandra Kurla Complex</w:t>
      </w:r>
    </w:p>
    <w:p w:rsidR="00C17253" w:rsidRPr="008D63D7" w:rsidRDefault="00C17253" w:rsidP="008707BC">
      <w:pPr>
        <w:keepNext/>
        <w:spacing w:after="0" w:line="240" w:lineRule="auto"/>
        <w:ind w:firstLine="720"/>
        <w:rPr>
          <w:rFonts w:cs="Arial"/>
          <w:b/>
          <w:szCs w:val="22"/>
        </w:rPr>
      </w:pPr>
      <w:r w:rsidRPr="008D63D7">
        <w:rPr>
          <w:rFonts w:cs="Arial"/>
          <w:b/>
          <w:szCs w:val="22"/>
        </w:rPr>
        <w:t>Bandra [East]</w:t>
      </w:r>
    </w:p>
    <w:p w:rsidR="00C17253" w:rsidRPr="008D63D7" w:rsidRDefault="00C17253" w:rsidP="008707BC">
      <w:pPr>
        <w:keepNext/>
        <w:spacing w:after="0" w:line="240" w:lineRule="auto"/>
        <w:ind w:firstLine="720"/>
        <w:rPr>
          <w:rFonts w:cs="Arial"/>
          <w:b/>
          <w:szCs w:val="22"/>
          <w:u w:val="single"/>
        </w:rPr>
      </w:pPr>
      <w:r w:rsidRPr="008D63D7">
        <w:rPr>
          <w:rFonts w:cs="Arial"/>
          <w:b/>
          <w:szCs w:val="22"/>
          <w:u w:val="single"/>
        </w:rPr>
        <w:t>Mumbai 400 051</w:t>
      </w:r>
    </w:p>
    <w:p w:rsidR="00C17253" w:rsidRPr="008D63D7" w:rsidRDefault="00C17253" w:rsidP="008707BC">
      <w:pPr>
        <w:keepNext/>
        <w:spacing w:before="120" w:after="0" w:line="240" w:lineRule="auto"/>
        <w:rPr>
          <w:rFonts w:cs="Arial"/>
          <w:b/>
          <w:szCs w:val="22"/>
        </w:rPr>
      </w:pPr>
      <w:r w:rsidRPr="008D63D7">
        <w:rPr>
          <w:rFonts w:cs="Arial"/>
          <w:b/>
          <w:szCs w:val="22"/>
        </w:rPr>
        <w:t>Dear Sir,</w:t>
      </w:r>
    </w:p>
    <w:p w:rsidR="00C17253" w:rsidRPr="008D63D7" w:rsidRDefault="00C17253" w:rsidP="008707BC">
      <w:pPr>
        <w:keepNext/>
        <w:spacing w:before="120" w:after="0"/>
        <w:jc w:val="center"/>
        <w:rPr>
          <w:rFonts w:cs="Arial"/>
          <w:b/>
          <w:szCs w:val="22"/>
        </w:rPr>
      </w:pPr>
      <w:r w:rsidRPr="008D63D7">
        <w:rPr>
          <w:rFonts w:cs="Arial"/>
          <w:b/>
          <w:szCs w:val="22"/>
        </w:rPr>
        <w:t>Letter of Conformity</w:t>
      </w:r>
    </w:p>
    <w:p w:rsidR="00C17253" w:rsidRPr="008D63D7" w:rsidRDefault="00C17253" w:rsidP="008707BC">
      <w:pPr>
        <w:keepNext/>
        <w:spacing w:after="0"/>
        <w:jc w:val="center"/>
        <w:rPr>
          <w:rFonts w:cs="Arial"/>
          <w:b/>
          <w:color w:val="0000FF"/>
          <w:szCs w:val="22"/>
        </w:rPr>
      </w:pPr>
      <w:r w:rsidRPr="008D63D7">
        <w:rPr>
          <w:rFonts w:cs="Arial"/>
          <w:b/>
          <w:color w:val="0000FF"/>
          <w:szCs w:val="22"/>
        </w:rPr>
        <w:t xml:space="preserve">   RfP 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p>
    <w:p w:rsidR="00C17253" w:rsidRPr="008D63D7" w:rsidRDefault="00C17253" w:rsidP="008707BC">
      <w:pPr>
        <w:keepNext/>
        <w:spacing w:after="0" w:line="360" w:lineRule="auto"/>
        <w:ind w:firstLine="720"/>
        <w:jc w:val="both"/>
        <w:rPr>
          <w:rFonts w:cs="Arial"/>
          <w:b/>
          <w:szCs w:val="22"/>
        </w:rPr>
      </w:pPr>
      <w:r w:rsidRPr="008D63D7">
        <w:rPr>
          <w:rFonts w:cs="Arial"/>
          <w:b/>
          <w:szCs w:val="22"/>
        </w:rPr>
        <w:t xml:space="preserve">We, the undersigned bidders, having read and examined along with terms and conditions the aforesaid RfP document on </w:t>
      </w:r>
      <w:r w:rsidRPr="008D63D7">
        <w:rPr>
          <w:rFonts w:cs="Arial"/>
          <w:b/>
          <w:color w:val="000000"/>
          <w:szCs w:val="22"/>
        </w:rPr>
        <w:t>"Implementation and Management of  Cyber Security Operations Center (CSOC)"</w:t>
      </w:r>
      <w:r w:rsidRPr="008D63D7">
        <w:rPr>
          <w:rFonts w:cs="Arial"/>
          <w:b/>
          <w:szCs w:val="22"/>
        </w:rPr>
        <w:t xml:space="preserve">, issued by SIDBI and hereinafter referred as ‘Bank’ do hereby covenant, warrant and confirm as follows: </w:t>
      </w:r>
    </w:p>
    <w:p w:rsidR="00C17253" w:rsidRPr="008D63D7" w:rsidRDefault="00C17253" w:rsidP="008707BC">
      <w:pPr>
        <w:keepNext/>
        <w:spacing w:after="0" w:line="360" w:lineRule="auto"/>
        <w:ind w:firstLine="720"/>
        <w:jc w:val="both"/>
        <w:rPr>
          <w:rFonts w:cs="Arial"/>
          <w:b/>
          <w:szCs w:val="22"/>
        </w:rPr>
      </w:pPr>
      <w:r w:rsidRPr="008D63D7">
        <w:rPr>
          <w:rFonts w:cs="Arial"/>
          <w:b/>
          <w:szCs w:val="22"/>
        </w:rPr>
        <w:t>We hereby agree to comply with all the terms and conditions / stipulations as contained in the  RFP  and  the  related  addendums  and  other  documents  including  the  changes  made  to  the original  tend</w:t>
      </w:r>
      <w:r w:rsidR="002E7B49" w:rsidRPr="008D63D7">
        <w:rPr>
          <w:rFonts w:cs="Arial"/>
          <w:b/>
          <w:szCs w:val="22"/>
        </w:rPr>
        <w:t>er  documents  issued  by the  B</w:t>
      </w:r>
      <w:r w:rsidRPr="008D63D7">
        <w:rPr>
          <w:rFonts w:cs="Arial"/>
          <w:b/>
          <w:szCs w:val="22"/>
        </w:rPr>
        <w:t xml:space="preserve">ank,  provided  however  that  only  the  list of  deviations furnished by us in Annexure B.2 of the main RfP document which are explicitly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rsidR="00C17253" w:rsidRPr="008D63D7" w:rsidRDefault="00C17253" w:rsidP="008707BC">
      <w:pPr>
        <w:keepNext/>
        <w:spacing w:line="360" w:lineRule="auto"/>
        <w:ind w:firstLine="720"/>
        <w:jc w:val="both"/>
        <w:rPr>
          <w:rFonts w:cs="Arial"/>
          <w:b/>
          <w:szCs w:val="22"/>
        </w:rPr>
      </w:pPr>
      <w:r w:rsidRPr="008D63D7">
        <w:rPr>
          <w:rFonts w:cs="Arial"/>
          <w:b/>
          <w:szCs w:val="22"/>
        </w:rPr>
        <w:t xml:space="preserve">We also here by confirm that our prices as specified in our Commercial Bid are as per the Payment terms specified in the Tender document.  </w:t>
      </w:r>
    </w:p>
    <w:p w:rsidR="00C17253" w:rsidRPr="008D63D7" w:rsidRDefault="00C17253" w:rsidP="008707BC">
      <w:pPr>
        <w:keepNext/>
        <w:spacing w:after="0" w:line="360" w:lineRule="auto"/>
        <w:rPr>
          <w:rFonts w:cs="Arial"/>
          <w:b/>
          <w:szCs w:val="22"/>
        </w:rPr>
      </w:pPr>
      <w:r w:rsidRPr="008D63D7">
        <w:rPr>
          <w:rFonts w:cs="Arial"/>
          <w:b/>
          <w:szCs w:val="22"/>
        </w:rPr>
        <w:t xml:space="preserve">Authorized Signatories </w:t>
      </w:r>
    </w:p>
    <w:p w:rsidR="00C17253" w:rsidRPr="008D63D7" w:rsidRDefault="00C17253" w:rsidP="008707BC">
      <w:pPr>
        <w:keepNext/>
        <w:spacing w:after="0" w:line="360" w:lineRule="auto"/>
        <w:rPr>
          <w:rFonts w:cs="Arial"/>
          <w:b/>
          <w:szCs w:val="22"/>
        </w:rPr>
      </w:pPr>
      <w:r w:rsidRPr="008D63D7">
        <w:rPr>
          <w:rFonts w:cs="Arial"/>
          <w:b/>
          <w:szCs w:val="22"/>
        </w:rPr>
        <w:t>Name: ______________________________</w:t>
      </w:r>
    </w:p>
    <w:p w:rsidR="00C17253" w:rsidRPr="008D63D7" w:rsidRDefault="00C17253" w:rsidP="008707BC">
      <w:pPr>
        <w:keepNext/>
        <w:spacing w:after="0" w:line="360" w:lineRule="auto"/>
        <w:rPr>
          <w:rFonts w:cs="Arial"/>
          <w:b/>
          <w:szCs w:val="22"/>
        </w:rPr>
      </w:pPr>
      <w:r w:rsidRPr="008D63D7">
        <w:rPr>
          <w:rFonts w:cs="Arial"/>
          <w:b/>
          <w:szCs w:val="22"/>
        </w:rPr>
        <w:t>Designation: _________________________</w:t>
      </w:r>
    </w:p>
    <w:p w:rsidR="00CE6C6C" w:rsidRPr="008D63D7" w:rsidRDefault="00CE6C6C" w:rsidP="008707BC">
      <w:pPr>
        <w:keepNext/>
        <w:spacing w:after="0" w:line="360" w:lineRule="auto"/>
        <w:rPr>
          <w:rFonts w:cs="Arial"/>
          <w:b/>
          <w:szCs w:val="22"/>
        </w:rPr>
      </w:pPr>
      <w:r w:rsidRPr="008D63D7">
        <w:rPr>
          <w:rFonts w:cs="Arial"/>
          <w:b/>
          <w:szCs w:val="22"/>
        </w:rPr>
        <w:t>Name of the Organisation_______________</w:t>
      </w:r>
    </w:p>
    <w:p w:rsidR="00CE6C6C" w:rsidRPr="008D63D7" w:rsidRDefault="00CE6C6C" w:rsidP="008707BC">
      <w:pPr>
        <w:keepNext/>
        <w:spacing w:after="0" w:line="360" w:lineRule="auto"/>
        <w:rPr>
          <w:rFonts w:cs="Arial"/>
          <w:b/>
          <w:szCs w:val="22"/>
        </w:rPr>
      </w:pPr>
    </w:p>
    <w:p w:rsidR="00C17253" w:rsidRPr="008D63D7" w:rsidRDefault="00C17253" w:rsidP="008707BC">
      <w:pPr>
        <w:keepNext/>
        <w:spacing w:after="0" w:line="360" w:lineRule="auto"/>
        <w:rPr>
          <w:rFonts w:cs="Arial"/>
          <w:b/>
          <w:szCs w:val="22"/>
          <w:u w:val="single"/>
          <w:lang w:eastAsia="en-US" w:bidi="ar-SA"/>
        </w:rPr>
      </w:pPr>
      <w:r w:rsidRPr="008D63D7">
        <w:rPr>
          <w:rFonts w:cs="Arial"/>
          <w:b/>
          <w:szCs w:val="22"/>
        </w:rPr>
        <w:t>Company Seal:</w:t>
      </w:r>
      <w:r w:rsidRPr="008D63D7">
        <w:rPr>
          <w:rFonts w:cs="Arial"/>
          <w:b/>
          <w:szCs w:val="22"/>
          <w:u w:val="single"/>
        </w:rPr>
        <w:br w:type="page"/>
      </w:r>
    </w:p>
    <w:p w:rsidR="00C17253" w:rsidRPr="008D63D7" w:rsidRDefault="00C17253" w:rsidP="008707BC">
      <w:pPr>
        <w:pStyle w:val="NormalText"/>
        <w:keepNext/>
        <w:spacing w:after="0" w:line="240" w:lineRule="auto"/>
        <w:rPr>
          <w:rFonts w:cs="Arial"/>
          <w:b/>
          <w:sz w:val="22"/>
          <w:szCs w:val="22"/>
          <w:u w:val="single"/>
          <w:lang w:val="en-US"/>
        </w:rPr>
      </w:pPr>
    </w:p>
    <w:p w:rsidR="00C17253" w:rsidRPr="008D63D7" w:rsidRDefault="00C17253" w:rsidP="004E4528">
      <w:pPr>
        <w:pStyle w:val="Heading1"/>
        <w:numPr>
          <w:ilvl w:val="0"/>
          <w:numId w:val="52"/>
        </w:numPr>
        <w:shd w:val="clear" w:color="auto" w:fill="000000"/>
        <w:tabs>
          <w:tab w:val="num" w:pos="1136"/>
        </w:tabs>
        <w:suppressAutoHyphens w:val="0"/>
        <w:spacing w:before="240" w:after="240"/>
        <w:ind w:left="709" w:hanging="709"/>
        <w:jc w:val="both"/>
        <w:rPr>
          <w:rFonts w:ascii="Arial" w:hAnsi="Arial" w:cs="Arial"/>
          <w:sz w:val="22"/>
          <w:szCs w:val="22"/>
          <w:u w:val="single"/>
        </w:rPr>
      </w:pPr>
      <w:bookmarkStart w:id="632" w:name="_Toc497680058"/>
      <w:r w:rsidRPr="008D63D7">
        <w:rPr>
          <w:rFonts w:ascii="Arial" w:hAnsi="Arial" w:cs="Arial"/>
          <w:color w:val="FFFFFF"/>
          <w:sz w:val="22"/>
          <w:szCs w:val="22"/>
          <w:lang w:val="en-GB" w:eastAsia="en-US"/>
        </w:rPr>
        <w:t>Annexure - Commercial Bid</w:t>
      </w:r>
      <w:bookmarkEnd w:id="632"/>
    </w:p>
    <w:p w:rsidR="00C17253" w:rsidRPr="008D63D7" w:rsidRDefault="00C17253" w:rsidP="00F37E19">
      <w:pPr>
        <w:pStyle w:val="NormalText"/>
        <w:keepNext/>
        <w:spacing w:after="0" w:line="240" w:lineRule="auto"/>
        <w:ind w:left="360"/>
        <w:jc w:val="center"/>
        <w:outlineLvl w:val="1"/>
        <w:rPr>
          <w:rFonts w:cs="Arial"/>
          <w:b/>
          <w:sz w:val="22"/>
          <w:szCs w:val="22"/>
          <w:u w:val="single"/>
          <w:lang w:val="en-US"/>
        </w:rPr>
      </w:pPr>
      <w:bookmarkStart w:id="633" w:name="_Toc497680059"/>
      <w:r w:rsidRPr="008D63D7">
        <w:rPr>
          <w:rFonts w:cs="Arial"/>
          <w:b/>
          <w:sz w:val="22"/>
          <w:szCs w:val="22"/>
          <w:u w:val="single"/>
          <w:lang w:val="en-US"/>
        </w:rPr>
        <w:t>Annexure C.1 – Commercial Bid – Covering Letter</w:t>
      </w:r>
      <w:bookmarkEnd w:id="633"/>
    </w:p>
    <w:p w:rsidR="00C17253" w:rsidRPr="008D63D7" w:rsidRDefault="00C17253" w:rsidP="008707BC">
      <w:pPr>
        <w:keepNext/>
        <w:jc w:val="center"/>
        <w:rPr>
          <w:rFonts w:cs="Arial"/>
          <w:b/>
          <w:color w:val="0000FF"/>
          <w:szCs w:val="22"/>
        </w:rPr>
      </w:pPr>
      <w:r w:rsidRPr="008D63D7">
        <w:rPr>
          <w:rFonts w:cs="Arial"/>
          <w:b/>
          <w:color w:val="0000FF"/>
          <w:szCs w:val="22"/>
        </w:rPr>
        <w:t>(To be submitted on Bidders Company letter head)</w:t>
      </w:r>
    </w:p>
    <w:p w:rsidR="00C17253" w:rsidRPr="008D63D7" w:rsidRDefault="00C17253" w:rsidP="008707BC">
      <w:pPr>
        <w:keepNext/>
        <w:ind w:left="5040" w:firstLine="720"/>
        <w:rPr>
          <w:rFonts w:cs="Arial"/>
          <w:b/>
          <w:szCs w:val="22"/>
        </w:rPr>
      </w:pPr>
      <w:r w:rsidRPr="008D63D7">
        <w:rPr>
          <w:rFonts w:cs="Arial"/>
          <w:b/>
          <w:szCs w:val="22"/>
        </w:rPr>
        <w:t>Date: ____________________</w:t>
      </w:r>
    </w:p>
    <w:p w:rsidR="00C17253" w:rsidRPr="008D63D7" w:rsidRDefault="00C17253" w:rsidP="008707BC">
      <w:pPr>
        <w:keepNext/>
        <w:rPr>
          <w:rFonts w:cs="Arial"/>
          <w:b/>
          <w:szCs w:val="22"/>
        </w:rPr>
      </w:pPr>
      <w:r w:rsidRPr="008D63D7">
        <w:rPr>
          <w:rFonts w:cs="Arial"/>
          <w:b/>
          <w:szCs w:val="22"/>
        </w:rPr>
        <w:t>To</w:t>
      </w:r>
    </w:p>
    <w:p w:rsidR="00C17253" w:rsidRPr="008D63D7" w:rsidRDefault="00C17253" w:rsidP="008707BC">
      <w:pPr>
        <w:keepNext/>
        <w:spacing w:after="0" w:line="240" w:lineRule="auto"/>
        <w:rPr>
          <w:rFonts w:cs="Arial"/>
          <w:b/>
          <w:szCs w:val="22"/>
        </w:rPr>
      </w:pPr>
      <w:r w:rsidRPr="008D63D7">
        <w:rPr>
          <w:rFonts w:cs="Arial"/>
          <w:b/>
          <w:szCs w:val="22"/>
        </w:rPr>
        <w:t>The Chief General Manager ,</w:t>
      </w:r>
    </w:p>
    <w:p w:rsidR="00C17253" w:rsidRPr="008D63D7" w:rsidRDefault="00C17253" w:rsidP="008707BC">
      <w:pPr>
        <w:keepNext/>
        <w:spacing w:after="0" w:line="240" w:lineRule="auto"/>
        <w:rPr>
          <w:rFonts w:cs="Arial"/>
          <w:b/>
          <w:szCs w:val="22"/>
        </w:rPr>
      </w:pPr>
      <w:r w:rsidRPr="008D63D7">
        <w:rPr>
          <w:rFonts w:cs="Arial"/>
          <w:b/>
          <w:szCs w:val="22"/>
        </w:rPr>
        <w:t>Risk Management Vertical,</w:t>
      </w:r>
    </w:p>
    <w:p w:rsidR="00C17253" w:rsidRPr="008D63D7" w:rsidRDefault="00C17253" w:rsidP="008707BC">
      <w:pPr>
        <w:keepNext/>
        <w:spacing w:after="0" w:line="240" w:lineRule="auto"/>
        <w:rPr>
          <w:rFonts w:cs="Arial"/>
          <w:b/>
          <w:szCs w:val="22"/>
        </w:rPr>
      </w:pPr>
      <w:r w:rsidRPr="008D63D7">
        <w:rPr>
          <w:rFonts w:cs="Arial"/>
          <w:b/>
          <w:szCs w:val="22"/>
        </w:rPr>
        <w:t>Small Industries Development Bank of India</w:t>
      </w:r>
    </w:p>
    <w:p w:rsidR="00C17253" w:rsidRPr="008D63D7" w:rsidRDefault="00C17253" w:rsidP="008707BC">
      <w:pPr>
        <w:keepNext/>
        <w:spacing w:after="0" w:line="240" w:lineRule="auto"/>
        <w:rPr>
          <w:rFonts w:cs="Arial"/>
          <w:b/>
          <w:szCs w:val="22"/>
        </w:rPr>
      </w:pPr>
      <w:r w:rsidRPr="008D63D7">
        <w:rPr>
          <w:rFonts w:cs="Arial"/>
          <w:b/>
          <w:szCs w:val="22"/>
        </w:rPr>
        <w:t>MSME Development Center, 3</w:t>
      </w:r>
      <w:r w:rsidRPr="008D63D7">
        <w:rPr>
          <w:rFonts w:cs="Arial"/>
          <w:b/>
          <w:szCs w:val="22"/>
          <w:vertAlign w:val="superscript"/>
        </w:rPr>
        <w:t>rd</w:t>
      </w:r>
      <w:r w:rsidRPr="008D63D7">
        <w:rPr>
          <w:rFonts w:cs="Arial"/>
          <w:b/>
          <w:szCs w:val="22"/>
        </w:rPr>
        <w:t xml:space="preserve"> Floor</w:t>
      </w:r>
    </w:p>
    <w:p w:rsidR="00C17253" w:rsidRPr="008D63D7" w:rsidRDefault="00C17253" w:rsidP="008707BC">
      <w:pPr>
        <w:keepNext/>
        <w:spacing w:after="0" w:line="240" w:lineRule="auto"/>
        <w:rPr>
          <w:rFonts w:cs="Arial"/>
          <w:b/>
          <w:szCs w:val="22"/>
        </w:rPr>
      </w:pPr>
      <w:r w:rsidRPr="008D63D7">
        <w:rPr>
          <w:rFonts w:cs="Arial"/>
          <w:b/>
          <w:szCs w:val="22"/>
        </w:rPr>
        <w:t>Information Technology Vertical</w:t>
      </w:r>
    </w:p>
    <w:p w:rsidR="00C17253" w:rsidRPr="008D63D7" w:rsidRDefault="00C17253" w:rsidP="008707BC">
      <w:pPr>
        <w:keepNext/>
        <w:spacing w:after="0" w:line="240" w:lineRule="auto"/>
        <w:rPr>
          <w:rFonts w:cs="Arial"/>
          <w:b/>
          <w:szCs w:val="22"/>
        </w:rPr>
      </w:pPr>
      <w:r w:rsidRPr="008D63D7">
        <w:rPr>
          <w:rFonts w:cs="Arial"/>
          <w:b/>
          <w:szCs w:val="22"/>
        </w:rPr>
        <w:t>Plot No.C-11, G Block</w:t>
      </w:r>
    </w:p>
    <w:p w:rsidR="00C17253" w:rsidRPr="008D63D7" w:rsidRDefault="00C17253" w:rsidP="008707BC">
      <w:pPr>
        <w:keepNext/>
        <w:spacing w:after="0" w:line="240" w:lineRule="auto"/>
        <w:rPr>
          <w:rFonts w:cs="Arial"/>
          <w:b/>
          <w:szCs w:val="22"/>
        </w:rPr>
      </w:pPr>
      <w:r w:rsidRPr="008D63D7">
        <w:rPr>
          <w:rFonts w:cs="Arial"/>
          <w:b/>
          <w:szCs w:val="22"/>
        </w:rPr>
        <w:t>Bandra Kurla Complex</w:t>
      </w:r>
    </w:p>
    <w:p w:rsidR="00C17253" w:rsidRPr="008D63D7" w:rsidRDefault="00C17253" w:rsidP="008707BC">
      <w:pPr>
        <w:keepNext/>
        <w:spacing w:after="0" w:line="240" w:lineRule="auto"/>
        <w:rPr>
          <w:rFonts w:cs="Arial"/>
          <w:b/>
          <w:szCs w:val="22"/>
        </w:rPr>
      </w:pPr>
      <w:r w:rsidRPr="008D63D7">
        <w:rPr>
          <w:rFonts w:cs="Arial"/>
          <w:b/>
          <w:szCs w:val="22"/>
        </w:rPr>
        <w:t>Bandra [East]</w:t>
      </w:r>
    </w:p>
    <w:p w:rsidR="00C17253" w:rsidRPr="008D63D7" w:rsidRDefault="00C17253" w:rsidP="008707BC">
      <w:pPr>
        <w:keepNext/>
        <w:spacing w:after="0" w:line="240" w:lineRule="auto"/>
        <w:rPr>
          <w:rFonts w:cs="Arial"/>
          <w:b/>
          <w:szCs w:val="22"/>
          <w:u w:val="single"/>
        </w:rPr>
      </w:pPr>
      <w:r w:rsidRPr="008D63D7">
        <w:rPr>
          <w:rFonts w:cs="Arial"/>
          <w:b/>
          <w:szCs w:val="22"/>
          <w:u w:val="single"/>
        </w:rPr>
        <w:t>Mumbai 400 051</w:t>
      </w:r>
    </w:p>
    <w:p w:rsidR="00C17253" w:rsidRPr="008D63D7" w:rsidRDefault="00C17253" w:rsidP="008707BC">
      <w:pPr>
        <w:pStyle w:val="NormalText"/>
        <w:keepNext/>
        <w:spacing w:after="0" w:line="240" w:lineRule="auto"/>
        <w:ind w:left="360"/>
        <w:jc w:val="center"/>
        <w:rPr>
          <w:rFonts w:cs="Arial"/>
          <w:b/>
          <w:sz w:val="22"/>
          <w:szCs w:val="22"/>
          <w:u w:val="single"/>
          <w:lang w:val="en-US"/>
        </w:rPr>
      </w:pPr>
    </w:p>
    <w:p w:rsidR="00C17253" w:rsidRPr="008D63D7" w:rsidRDefault="00C17253" w:rsidP="008707BC">
      <w:pPr>
        <w:keepNext/>
        <w:spacing w:after="0"/>
        <w:rPr>
          <w:rFonts w:cs="Arial"/>
          <w:b/>
          <w:szCs w:val="22"/>
        </w:rPr>
      </w:pPr>
      <w:r w:rsidRPr="008D63D7">
        <w:rPr>
          <w:rFonts w:cs="Arial"/>
          <w:b/>
          <w:szCs w:val="22"/>
        </w:rPr>
        <w:t>Dear Sir,</w:t>
      </w:r>
    </w:p>
    <w:p w:rsidR="00C17253" w:rsidRPr="008D63D7" w:rsidRDefault="00C17253" w:rsidP="008707BC">
      <w:pPr>
        <w:keepNext/>
        <w:spacing w:after="0"/>
        <w:jc w:val="center"/>
        <w:rPr>
          <w:rFonts w:cs="Arial"/>
          <w:b/>
          <w:szCs w:val="22"/>
        </w:rPr>
      </w:pPr>
      <w:r w:rsidRPr="008D63D7">
        <w:rPr>
          <w:rFonts w:cs="Arial"/>
          <w:b/>
          <w:szCs w:val="22"/>
        </w:rPr>
        <w:t>Commercial Bid – Covering Letter</w:t>
      </w:r>
    </w:p>
    <w:p w:rsidR="00C17253" w:rsidRPr="008D63D7" w:rsidRDefault="0041727D" w:rsidP="008707BC">
      <w:pPr>
        <w:keepNext/>
        <w:spacing w:after="0"/>
        <w:jc w:val="center"/>
        <w:rPr>
          <w:rFonts w:cs="Arial"/>
          <w:b/>
          <w:color w:val="0000FF"/>
          <w:szCs w:val="22"/>
        </w:rPr>
      </w:pPr>
      <w:r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p>
    <w:p w:rsidR="00C17253" w:rsidRPr="008D63D7" w:rsidRDefault="00C17253" w:rsidP="008707BC">
      <w:pPr>
        <w:pStyle w:val="DefaultText"/>
        <w:keepNext/>
        <w:rPr>
          <w:rFonts w:ascii="Arial" w:hAnsi="Arial" w:cs="Arial"/>
          <w:b/>
          <w:sz w:val="22"/>
          <w:szCs w:val="22"/>
        </w:rPr>
      </w:pPr>
    </w:p>
    <w:p w:rsidR="00C17253" w:rsidRPr="008D63D7" w:rsidRDefault="00C17253" w:rsidP="008707BC">
      <w:pPr>
        <w:keepNext/>
        <w:spacing w:after="0" w:line="360" w:lineRule="auto"/>
        <w:ind w:firstLine="720"/>
        <w:jc w:val="both"/>
        <w:rPr>
          <w:rFonts w:cs="Arial"/>
          <w:b/>
          <w:szCs w:val="22"/>
        </w:rPr>
      </w:pPr>
      <w:r w:rsidRPr="008D63D7">
        <w:rPr>
          <w:rFonts w:cs="Arial"/>
          <w:b/>
          <w:szCs w:val="22"/>
        </w:rPr>
        <w:t xml:space="preserve">I,  the  undersigned,  offer  to  provide  services  for the  above-mentioned  project,  in accordance  with  your RfP </w:t>
      </w:r>
      <w:r w:rsidRPr="008D63D7">
        <w:rPr>
          <w:rFonts w:cs="Arial"/>
          <w:b/>
          <w:color w:val="0000FF"/>
          <w:szCs w:val="22"/>
        </w:rPr>
        <w:t xml:space="preserve">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r w:rsidRPr="008D63D7">
        <w:rPr>
          <w:rFonts w:cs="Arial"/>
          <w:b/>
          <w:color w:val="0000FF"/>
          <w:szCs w:val="22"/>
        </w:rPr>
        <w:t xml:space="preserve"> </w:t>
      </w:r>
      <w:r w:rsidRPr="008D63D7">
        <w:rPr>
          <w:rFonts w:cs="Arial"/>
          <w:b/>
          <w:szCs w:val="22"/>
        </w:rPr>
        <w:t>on “</w:t>
      </w:r>
      <w:r w:rsidRPr="008D63D7">
        <w:rPr>
          <w:rFonts w:cs="Arial"/>
          <w:b/>
          <w:color w:val="000000"/>
          <w:szCs w:val="22"/>
        </w:rPr>
        <w:t>Implementation and Management of  Cyber Security Operations Center (CSOC)</w:t>
      </w:r>
      <w:r w:rsidRPr="008D63D7">
        <w:rPr>
          <w:rFonts w:cs="Arial"/>
          <w:b/>
          <w:szCs w:val="22"/>
        </w:rPr>
        <w:t>” and our proposal (Technical and Commercial Proposals) dated[</w:t>
      </w:r>
      <w:r w:rsidRPr="008D63D7">
        <w:rPr>
          <w:rFonts w:cs="Arial"/>
          <w:b/>
          <w:color w:val="0000FF"/>
          <w:szCs w:val="22"/>
        </w:rPr>
        <w:t>Date].</w:t>
      </w:r>
      <w:r w:rsidRPr="008D63D7">
        <w:rPr>
          <w:rFonts w:cs="Arial"/>
          <w:b/>
          <w:szCs w:val="22"/>
        </w:rPr>
        <w:t xml:space="preserve">  The Total fee is inclusive of all taxes, duties, charges and levies (as applicable and payable under the local laws) that  we might  incur  and  there  will  be  no additional  charges  whatsoever.  We  will  abide  by  the  payment  terms  as  mentioned  in  the aforesaid RfP.</w:t>
      </w:r>
    </w:p>
    <w:p w:rsidR="00C17253" w:rsidRPr="008D63D7" w:rsidRDefault="00C17253" w:rsidP="008707BC">
      <w:pPr>
        <w:keepNext/>
        <w:spacing w:after="0" w:line="360" w:lineRule="auto"/>
        <w:ind w:firstLine="720"/>
        <w:jc w:val="both"/>
        <w:rPr>
          <w:rFonts w:cs="Arial"/>
          <w:b/>
          <w:szCs w:val="22"/>
        </w:rPr>
      </w:pPr>
      <w:r w:rsidRPr="008D63D7">
        <w:rPr>
          <w:rFonts w:cs="Arial"/>
          <w:b/>
          <w:szCs w:val="22"/>
        </w:rPr>
        <w:t xml:space="preserve">Our  commercial  proposal  shall  be  binding  upon  us,  subject  to  the  modifications resulting from contract discussions, up to expiration of the validity period of the proposal, i.e., </w:t>
      </w:r>
      <w:r w:rsidRPr="008D63D7">
        <w:rPr>
          <w:rFonts w:cs="Arial"/>
          <w:b/>
          <w:color w:val="0000FF"/>
          <w:szCs w:val="22"/>
        </w:rPr>
        <w:t>[Insert date]</w:t>
      </w:r>
    </w:p>
    <w:p w:rsidR="00C17253" w:rsidRPr="008D63D7" w:rsidRDefault="00C17253" w:rsidP="008707BC">
      <w:pPr>
        <w:keepNext/>
        <w:rPr>
          <w:rFonts w:cs="Arial"/>
          <w:b/>
          <w:szCs w:val="22"/>
        </w:rPr>
      </w:pPr>
    </w:p>
    <w:p w:rsidR="00C17253" w:rsidRPr="008D63D7" w:rsidRDefault="00C17253" w:rsidP="008707BC">
      <w:pPr>
        <w:keepNext/>
        <w:spacing w:after="0" w:line="360" w:lineRule="auto"/>
        <w:rPr>
          <w:rFonts w:cs="Arial"/>
          <w:b/>
          <w:szCs w:val="22"/>
        </w:rPr>
      </w:pPr>
      <w:r w:rsidRPr="008D63D7">
        <w:rPr>
          <w:rFonts w:cs="Arial"/>
          <w:b/>
          <w:szCs w:val="22"/>
        </w:rPr>
        <w:t xml:space="preserve">Authorized Signatories </w:t>
      </w:r>
    </w:p>
    <w:p w:rsidR="00C17253" w:rsidRPr="008D63D7" w:rsidRDefault="00C17253" w:rsidP="008707BC">
      <w:pPr>
        <w:keepNext/>
        <w:spacing w:after="0" w:line="360" w:lineRule="auto"/>
        <w:rPr>
          <w:rFonts w:cs="Arial"/>
          <w:b/>
          <w:szCs w:val="22"/>
        </w:rPr>
      </w:pPr>
      <w:r w:rsidRPr="008D63D7">
        <w:rPr>
          <w:rFonts w:cs="Arial"/>
          <w:b/>
          <w:szCs w:val="22"/>
        </w:rPr>
        <w:t>Name: ______________________________</w:t>
      </w:r>
    </w:p>
    <w:p w:rsidR="00C17253" w:rsidRPr="008D63D7" w:rsidRDefault="00C17253" w:rsidP="008707BC">
      <w:pPr>
        <w:keepNext/>
        <w:spacing w:after="0" w:line="360" w:lineRule="auto"/>
        <w:rPr>
          <w:rFonts w:cs="Arial"/>
          <w:b/>
          <w:szCs w:val="22"/>
        </w:rPr>
      </w:pPr>
      <w:r w:rsidRPr="008D63D7">
        <w:rPr>
          <w:rFonts w:cs="Arial"/>
          <w:b/>
          <w:szCs w:val="22"/>
        </w:rPr>
        <w:t>Designation: _________________________</w:t>
      </w:r>
    </w:p>
    <w:p w:rsidR="00CE6C6C" w:rsidRPr="008D63D7" w:rsidRDefault="00CE6C6C" w:rsidP="008707BC">
      <w:pPr>
        <w:keepNext/>
        <w:spacing w:after="0" w:line="360" w:lineRule="auto"/>
        <w:rPr>
          <w:rFonts w:cs="Arial"/>
          <w:b/>
          <w:szCs w:val="22"/>
        </w:rPr>
      </w:pPr>
      <w:r w:rsidRPr="008D63D7">
        <w:rPr>
          <w:rFonts w:cs="Arial"/>
          <w:b/>
          <w:szCs w:val="22"/>
        </w:rPr>
        <w:t>Name of the Organisation________________________</w:t>
      </w:r>
    </w:p>
    <w:p w:rsidR="00CE6C6C" w:rsidRPr="008D63D7" w:rsidRDefault="00CE6C6C" w:rsidP="008707BC">
      <w:pPr>
        <w:keepNext/>
        <w:spacing w:after="0" w:line="360" w:lineRule="auto"/>
        <w:rPr>
          <w:rFonts w:cs="Arial"/>
          <w:b/>
          <w:szCs w:val="22"/>
        </w:rPr>
      </w:pPr>
    </w:p>
    <w:p w:rsidR="00C17253" w:rsidRPr="008D63D7" w:rsidRDefault="00C17253" w:rsidP="008707BC">
      <w:pPr>
        <w:keepNext/>
        <w:spacing w:after="0" w:line="360" w:lineRule="auto"/>
        <w:rPr>
          <w:rFonts w:cs="Arial"/>
          <w:b/>
          <w:szCs w:val="22"/>
        </w:rPr>
      </w:pPr>
      <w:r w:rsidRPr="008D63D7">
        <w:rPr>
          <w:rFonts w:cs="Arial"/>
          <w:b/>
          <w:szCs w:val="22"/>
        </w:rPr>
        <w:t>Company Seal:</w:t>
      </w:r>
    </w:p>
    <w:p w:rsidR="00C17253" w:rsidRPr="008D63D7" w:rsidRDefault="00C17253" w:rsidP="008707BC">
      <w:pPr>
        <w:keepNext/>
        <w:spacing w:after="0" w:line="240" w:lineRule="auto"/>
        <w:rPr>
          <w:rFonts w:cs="Arial"/>
          <w:b/>
          <w:szCs w:val="22"/>
        </w:rPr>
      </w:pPr>
      <w:r w:rsidRPr="008D63D7">
        <w:rPr>
          <w:rFonts w:cs="Arial"/>
          <w:b/>
          <w:szCs w:val="22"/>
        </w:rPr>
        <w:br w:type="page"/>
      </w:r>
    </w:p>
    <w:p w:rsidR="00C17253" w:rsidRPr="008D63D7" w:rsidRDefault="009E28CF" w:rsidP="00F37E19">
      <w:pPr>
        <w:pStyle w:val="NormalText"/>
        <w:keepNext/>
        <w:spacing w:after="0" w:line="240" w:lineRule="auto"/>
        <w:ind w:left="360"/>
        <w:jc w:val="center"/>
        <w:outlineLvl w:val="1"/>
        <w:rPr>
          <w:rFonts w:cs="Arial"/>
          <w:b/>
          <w:sz w:val="22"/>
          <w:szCs w:val="22"/>
          <w:u w:val="single"/>
          <w:lang w:val="en-US"/>
        </w:rPr>
      </w:pPr>
      <w:r w:rsidRPr="008D63D7">
        <w:rPr>
          <w:rFonts w:cs="Arial"/>
          <w:b/>
          <w:sz w:val="22"/>
          <w:szCs w:val="22"/>
          <w:u w:val="single"/>
          <w:lang w:val="en-US"/>
        </w:rPr>
        <w:lastRenderedPageBreak/>
        <w:t xml:space="preserve"> </w:t>
      </w:r>
      <w:bookmarkStart w:id="634" w:name="_Toc497680060"/>
      <w:r w:rsidR="00C17253" w:rsidRPr="008D63D7">
        <w:rPr>
          <w:rFonts w:cs="Arial"/>
          <w:b/>
          <w:sz w:val="22"/>
          <w:szCs w:val="22"/>
          <w:u w:val="single"/>
          <w:lang w:val="en-US"/>
        </w:rPr>
        <w:t>Annexure C.2 –Commercial Bid Format</w:t>
      </w:r>
      <w:bookmarkEnd w:id="634"/>
    </w:p>
    <w:p w:rsidR="00C17253" w:rsidRPr="008D63D7" w:rsidRDefault="00C17253" w:rsidP="008707BC">
      <w:pPr>
        <w:keepNext/>
        <w:spacing w:line="239" w:lineRule="exact"/>
        <w:ind w:right="27"/>
        <w:jc w:val="center"/>
        <w:rPr>
          <w:rFonts w:cs="Arial"/>
          <w:b/>
          <w:color w:val="0000FF"/>
          <w:szCs w:val="22"/>
        </w:rPr>
      </w:pPr>
      <w:r w:rsidRPr="008D63D7">
        <w:rPr>
          <w:rFonts w:cs="Arial"/>
          <w:b/>
          <w:color w:val="0000FF"/>
          <w:szCs w:val="22"/>
        </w:rPr>
        <w:t xml:space="preserve">RfP No.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p>
    <w:p w:rsidR="007B2F56" w:rsidRPr="008D63D7" w:rsidRDefault="00C17253" w:rsidP="007B2F56">
      <w:pPr>
        <w:keepNext/>
        <w:spacing w:line="239" w:lineRule="exact"/>
        <w:ind w:right="27"/>
        <w:jc w:val="center"/>
        <w:rPr>
          <w:rFonts w:cs="Arial"/>
          <w:b/>
          <w:sz w:val="20"/>
        </w:rPr>
      </w:pPr>
      <w:r w:rsidRPr="008D63D7">
        <w:rPr>
          <w:rFonts w:cs="Arial"/>
          <w:b/>
          <w:szCs w:val="22"/>
          <w:u w:val="single"/>
        </w:rPr>
        <w:t>RfP – for Implementation and Management of  Cyber Security Operations Center</w:t>
      </w:r>
      <w:r w:rsidRPr="008D63D7">
        <w:rPr>
          <w:rFonts w:cs="Arial"/>
          <w:b/>
          <w:smallCaps/>
          <w:szCs w:val="22"/>
        </w:rPr>
        <w:t xml:space="preserve"> (</w:t>
      </w:r>
      <w:r w:rsidRPr="008D63D7">
        <w:rPr>
          <w:rFonts w:cs="Arial"/>
          <w:b/>
          <w:szCs w:val="22"/>
          <w:u w:val="single"/>
        </w:rPr>
        <w:t>CSOC)</w:t>
      </w:r>
    </w:p>
    <w:p w:rsidR="007B2F56" w:rsidRPr="008D63D7" w:rsidRDefault="008C1BCC" w:rsidP="00C53B10">
      <w:pPr>
        <w:spacing w:after="120"/>
        <w:rPr>
          <w:rFonts w:cs="Arial"/>
          <w:b/>
          <w:u w:val="single"/>
        </w:rPr>
      </w:pPr>
      <w:r w:rsidRPr="008D63D7">
        <w:rPr>
          <w:rFonts w:cs="Arial"/>
          <w:b/>
        </w:rPr>
        <w:t xml:space="preserve">Table 1:- </w:t>
      </w:r>
      <w:r w:rsidR="007B2F56" w:rsidRPr="008D63D7">
        <w:rPr>
          <w:rFonts w:cs="Arial"/>
          <w:b/>
          <w:u w:val="single"/>
        </w:rPr>
        <w:t>CSOC Implementation cost (Amount in Rupees)</w:t>
      </w:r>
    </w:p>
    <w:tbl>
      <w:tblPr>
        <w:tblpPr w:leftFromText="180" w:rightFromText="180" w:vertAnchor="text" w:horzAnchor="margin" w:tblpXSpec="center" w:tblpY="2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
        <w:gridCol w:w="2322"/>
        <w:gridCol w:w="2049"/>
        <w:gridCol w:w="1627"/>
        <w:gridCol w:w="1453"/>
        <w:gridCol w:w="1451"/>
      </w:tblGrid>
      <w:tr w:rsidR="001B3A4A" w:rsidRPr="008D63D7" w:rsidTr="001B3A4A">
        <w:trPr>
          <w:trHeight w:val="1053"/>
        </w:trPr>
        <w:tc>
          <w:tcPr>
            <w:tcW w:w="338" w:type="pct"/>
            <w:vMerge w:val="restart"/>
            <w:shd w:val="clear" w:color="auto" w:fill="FFFFFF"/>
          </w:tcPr>
          <w:p w:rsidR="001B3A4A" w:rsidRPr="008D63D7" w:rsidRDefault="001B3A4A" w:rsidP="00F37E19">
            <w:pPr>
              <w:rPr>
                <w:rFonts w:cs="Arial"/>
                <w:b/>
              </w:rPr>
            </w:pPr>
            <w:r w:rsidRPr="008D63D7">
              <w:rPr>
                <w:rFonts w:cs="Arial"/>
                <w:b/>
              </w:rPr>
              <w:t>S.N.</w:t>
            </w:r>
          </w:p>
        </w:tc>
        <w:tc>
          <w:tcPr>
            <w:tcW w:w="1216" w:type="pct"/>
            <w:vMerge w:val="restart"/>
            <w:shd w:val="clear" w:color="auto" w:fill="FFFFFF"/>
          </w:tcPr>
          <w:p w:rsidR="001B3A4A" w:rsidRPr="008D63D7" w:rsidRDefault="001B3A4A" w:rsidP="00567426">
            <w:pPr>
              <w:spacing w:line="360" w:lineRule="auto"/>
              <w:rPr>
                <w:rFonts w:cs="Arial"/>
                <w:b/>
              </w:rPr>
            </w:pPr>
            <w:r w:rsidRPr="008D63D7">
              <w:rPr>
                <w:rFonts w:cs="Arial"/>
                <w:b/>
              </w:rPr>
              <w:t xml:space="preserve">CSOC Implementation cost </w:t>
            </w:r>
          </w:p>
        </w:tc>
        <w:tc>
          <w:tcPr>
            <w:tcW w:w="1073" w:type="pct"/>
            <w:vMerge w:val="restart"/>
            <w:shd w:val="clear" w:color="auto" w:fill="FFFFFF"/>
          </w:tcPr>
          <w:p w:rsidR="001B3A4A" w:rsidRPr="008D63D7" w:rsidRDefault="001B3A4A" w:rsidP="00567426">
            <w:pPr>
              <w:spacing w:after="0"/>
              <w:jc w:val="both"/>
              <w:rPr>
                <w:rFonts w:eastAsia="MS Mincho" w:cs="Arial"/>
                <w:b/>
                <w:lang w:eastAsia="ar-SA" w:bidi="ar-SA"/>
              </w:rPr>
            </w:pPr>
            <w:r w:rsidRPr="008D63D7">
              <w:rPr>
                <w:rFonts w:cs="Arial"/>
                <w:b/>
              </w:rPr>
              <w:t xml:space="preserve">Cost for the hardware, software including 1 year warranty </w:t>
            </w:r>
          </w:p>
        </w:tc>
        <w:tc>
          <w:tcPr>
            <w:tcW w:w="1613" w:type="pct"/>
            <w:gridSpan w:val="2"/>
            <w:shd w:val="clear" w:color="auto" w:fill="FFFFFF"/>
          </w:tcPr>
          <w:p w:rsidR="001B3A4A" w:rsidRPr="008D63D7" w:rsidRDefault="001B3A4A" w:rsidP="00567426">
            <w:pPr>
              <w:spacing w:after="0" w:line="360" w:lineRule="auto"/>
              <w:jc w:val="both"/>
              <w:rPr>
                <w:rFonts w:cs="Arial"/>
                <w:b/>
              </w:rPr>
            </w:pPr>
            <w:r w:rsidRPr="008D63D7">
              <w:rPr>
                <w:rFonts w:cs="Arial"/>
                <w:b/>
              </w:rPr>
              <w:t xml:space="preserve">Cost of AMC for the hardware, software  </w:t>
            </w:r>
          </w:p>
        </w:tc>
        <w:tc>
          <w:tcPr>
            <w:tcW w:w="761" w:type="pct"/>
            <w:vMerge w:val="restart"/>
            <w:shd w:val="clear" w:color="auto" w:fill="FFFFFF"/>
          </w:tcPr>
          <w:p w:rsidR="001B3A4A" w:rsidRPr="008D63D7" w:rsidRDefault="001B3A4A" w:rsidP="00D16698">
            <w:pPr>
              <w:spacing w:after="0" w:line="240" w:lineRule="auto"/>
              <w:jc w:val="both"/>
              <w:rPr>
                <w:rFonts w:cs="Arial"/>
                <w:b/>
              </w:rPr>
            </w:pPr>
            <w:r w:rsidRPr="008D63D7">
              <w:rPr>
                <w:rFonts w:cs="Arial"/>
                <w:b/>
              </w:rPr>
              <w:t>Total cost</w:t>
            </w:r>
          </w:p>
        </w:tc>
      </w:tr>
      <w:tr w:rsidR="001B3A4A" w:rsidRPr="008D63D7" w:rsidTr="00567426">
        <w:trPr>
          <w:trHeight w:val="370"/>
        </w:trPr>
        <w:tc>
          <w:tcPr>
            <w:tcW w:w="338" w:type="pct"/>
            <w:vMerge/>
            <w:shd w:val="clear" w:color="auto" w:fill="FFFFFF"/>
          </w:tcPr>
          <w:p w:rsidR="001B3A4A" w:rsidRPr="008D63D7" w:rsidRDefault="001B3A4A" w:rsidP="00F37E19">
            <w:pPr>
              <w:rPr>
                <w:rFonts w:cs="Arial"/>
                <w:b/>
              </w:rPr>
            </w:pPr>
          </w:p>
        </w:tc>
        <w:tc>
          <w:tcPr>
            <w:tcW w:w="1216" w:type="pct"/>
            <w:vMerge/>
            <w:shd w:val="clear" w:color="auto" w:fill="FFFFFF"/>
          </w:tcPr>
          <w:p w:rsidR="001B3A4A" w:rsidRPr="008D63D7" w:rsidRDefault="001B3A4A" w:rsidP="00F37E19">
            <w:pPr>
              <w:rPr>
                <w:rFonts w:cs="Arial"/>
                <w:b/>
              </w:rPr>
            </w:pPr>
          </w:p>
        </w:tc>
        <w:tc>
          <w:tcPr>
            <w:tcW w:w="1073" w:type="pct"/>
            <w:vMerge/>
            <w:shd w:val="clear" w:color="auto" w:fill="FFFFFF"/>
          </w:tcPr>
          <w:p w:rsidR="001B3A4A" w:rsidRPr="008D63D7" w:rsidRDefault="001B3A4A" w:rsidP="00D16698">
            <w:pPr>
              <w:spacing w:after="0" w:line="240" w:lineRule="auto"/>
              <w:jc w:val="both"/>
              <w:rPr>
                <w:rFonts w:cs="Arial"/>
                <w:b/>
              </w:rPr>
            </w:pPr>
          </w:p>
        </w:tc>
        <w:tc>
          <w:tcPr>
            <w:tcW w:w="852" w:type="pct"/>
            <w:shd w:val="clear" w:color="auto" w:fill="FFFFFF"/>
          </w:tcPr>
          <w:p w:rsidR="001B3A4A" w:rsidRPr="008D63D7" w:rsidRDefault="001B3A4A" w:rsidP="00D16698">
            <w:pPr>
              <w:spacing w:after="0" w:line="240" w:lineRule="auto"/>
              <w:jc w:val="both"/>
              <w:rPr>
                <w:rFonts w:cs="Arial"/>
                <w:b/>
              </w:rPr>
            </w:pPr>
            <w:r w:rsidRPr="008D63D7">
              <w:rPr>
                <w:rFonts w:cs="Arial"/>
                <w:b/>
              </w:rPr>
              <w:t>2nd year</w:t>
            </w:r>
          </w:p>
        </w:tc>
        <w:tc>
          <w:tcPr>
            <w:tcW w:w="761" w:type="pct"/>
            <w:shd w:val="clear" w:color="auto" w:fill="FFFFFF"/>
          </w:tcPr>
          <w:p w:rsidR="001B3A4A" w:rsidRPr="008D63D7" w:rsidRDefault="001B3A4A" w:rsidP="00D16698">
            <w:pPr>
              <w:spacing w:after="0" w:line="240" w:lineRule="auto"/>
              <w:jc w:val="both"/>
              <w:rPr>
                <w:rFonts w:cs="Arial"/>
                <w:b/>
              </w:rPr>
            </w:pPr>
            <w:r w:rsidRPr="008D63D7">
              <w:rPr>
                <w:rFonts w:cs="Arial"/>
                <w:b/>
              </w:rPr>
              <w:t>3rd year</w:t>
            </w:r>
          </w:p>
        </w:tc>
        <w:tc>
          <w:tcPr>
            <w:tcW w:w="761" w:type="pct"/>
            <w:vMerge/>
            <w:shd w:val="clear" w:color="auto" w:fill="FFFFFF"/>
          </w:tcPr>
          <w:p w:rsidR="001B3A4A" w:rsidRPr="008D63D7" w:rsidRDefault="001B3A4A" w:rsidP="00D16698">
            <w:pPr>
              <w:spacing w:after="0" w:line="240" w:lineRule="auto"/>
              <w:jc w:val="both"/>
              <w:rPr>
                <w:rFonts w:cs="Arial"/>
                <w:b/>
              </w:rPr>
            </w:pPr>
          </w:p>
        </w:tc>
      </w:tr>
      <w:tr w:rsidR="00D16698" w:rsidRPr="008D63D7" w:rsidTr="001B3A4A">
        <w:trPr>
          <w:trHeight w:val="276"/>
        </w:trPr>
        <w:tc>
          <w:tcPr>
            <w:tcW w:w="338" w:type="pct"/>
            <w:shd w:val="clear" w:color="auto" w:fill="FFFFFF"/>
          </w:tcPr>
          <w:p w:rsidR="00D16698" w:rsidRPr="008D63D7" w:rsidRDefault="00D16698" w:rsidP="00F37E19">
            <w:pPr>
              <w:rPr>
                <w:rFonts w:cs="Arial"/>
                <w:b/>
              </w:rPr>
            </w:pPr>
            <w:r w:rsidRPr="008D63D7">
              <w:rPr>
                <w:rFonts w:cs="Arial"/>
                <w:b/>
              </w:rPr>
              <w:t>1</w:t>
            </w:r>
          </w:p>
        </w:tc>
        <w:tc>
          <w:tcPr>
            <w:tcW w:w="1216" w:type="pct"/>
            <w:shd w:val="clear" w:color="auto" w:fill="FFFFFF"/>
          </w:tcPr>
          <w:p w:rsidR="00D16698" w:rsidRPr="008D63D7" w:rsidRDefault="00D16698" w:rsidP="00F37E19">
            <w:pPr>
              <w:rPr>
                <w:rFonts w:cs="Arial"/>
                <w:b/>
              </w:rPr>
            </w:pPr>
            <w:r w:rsidRPr="008D63D7">
              <w:rPr>
                <w:rFonts w:cs="Arial"/>
                <w:b/>
              </w:rPr>
              <w:t>SIEM</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rPr>
          <w:trHeight w:val="550"/>
        </w:trPr>
        <w:tc>
          <w:tcPr>
            <w:tcW w:w="338" w:type="pct"/>
            <w:shd w:val="clear" w:color="auto" w:fill="FFFFFF"/>
          </w:tcPr>
          <w:p w:rsidR="00D16698" w:rsidRPr="008D63D7" w:rsidRDefault="00D16698" w:rsidP="00F37E19">
            <w:pPr>
              <w:rPr>
                <w:rFonts w:cs="Arial"/>
                <w:b/>
              </w:rPr>
            </w:pPr>
            <w:r w:rsidRPr="008D63D7">
              <w:rPr>
                <w:rFonts w:cs="Arial"/>
                <w:b/>
              </w:rPr>
              <w:t>2</w:t>
            </w:r>
          </w:p>
        </w:tc>
        <w:tc>
          <w:tcPr>
            <w:tcW w:w="1216" w:type="pct"/>
            <w:shd w:val="clear" w:color="auto" w:fill="FFFFFF"/>
          </w:tcPr>
          <w:p w:rsidR="00D16698" w:rsidRPr="008D63D7" w:rsidRDefault="00D16698" w:rsidP="00F37E19">
            <w:pPr>
              <w:rPr>
                <w:rFonts w:cs="Arial"/>
                <w:b/>
              </w:rPr>
            </w:pPr>
            <w:r w:rsidRPr="008D63D7">
              <w:rPr>
                <w:rFonts w:cs="Arial"/>
                <w:b/>
              </w:rPr>
              <w:t>PIM</w:t>
            </w:r>
            <w:r w:rsidR="00B374D0" w:rsidRPr="008D63D7">
              <w:rPr>
                <w:rFonts w:cs="Arial"/>
                <w:b/>
              </w:rPr>
              <w:t xml:space="preserve"> </w:t>
            </w:r>
            <w:r w:rsidR="00B374D0" w:rsidRPr="008D63D7">
              <w:rPr>
                <w:rFonts w:cs="Arial"/>
                <w:b/>
                <w:sz w:val="24"/>
                <w:szCs w:val="24"/>
                <w:vertAlign w:val="superscript"/>
              </w:rPr>
              <w:t>(R1)</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c>
          <w:tcPr>
            <w:tcW w:w="338" w:type="pct"/>
            <w:shd w:val="clear" w:color="auto" w:fill="FFFFFF"/>
          </w:tcPr>
          <w:p w:rsidR="00D16698" w:rsidRPr="008D63D7" w:rsidRDefault="00D16698" w:rsidP="00F37E19">
            <w:pPr>
              <w:rPr>
                <w:rFonts w:cs="Arial"/>
                <w:b/>
              </w:rPr>
            </w:pPr>
            <w:r w:rsidRPr="008D63D7">
              <w:rPr>
                <w:rFonts w:cs="Arial"/>
                <w:b/>
              </w:rPr>
              <w:t>3</w:t>
            </w:r>
          </w:p>
        </w:tc>
        <w:tc>
          <w:tcPr>
            <w:tcW w:w="1216" w:type="pct"/>
            <w:shd w:val="clear" w:color="auto" w:fill="FFFFFF"/>
          </w:tcPr>
          <w:p w:rsidR="00D16698" w:rsidRPr="008D63D7" w:rsidRDefault="00D16698" w:rsidP="00F37E19">
            <w:pPr>
              <w:rPr>
                <w:rFonts w:cs="Arial"/>
                <w:b/>
              </w:rPr>
            </w:pPr>
            <w:r w:rsidRPr="008D63D7">
              <w:rPr>
                <w:rFonts w:cs="Arial"/>
                <w:b/>
              </w:rPr>
              <w:t>Anti APT</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c>
          <w:tcPr>
            <w:tcW w:w="338" w:type="pct"/>
            <w:shd w:val="clear" w:color="auto" w:fill="FFFFFF"/>
          </w:tcPr>
          <w:p w:rsidR="00D16698" w:rsidRPr="008D63D7" w:rsidRDefault="00D16698" w:rsidP="00F37E19">
            <w:pPr>
              <w:rPr>
                <w:rFonts w:cs="Arial"/>
                <w:b/>
              </w:rPr>
            </w:pPr>
            <w:r w:rsidRPr="008D63D7">
              <w:rPr>
                <w:rFonts w:cs="Arial"/>
                <w:b/>
              </w:rPr>
              <w:t>4</w:t>
            </w:r>
          </w:p>
        </w:tc>
        <w:tc>
          <w:tcPr>
            <w:tcW w:w="1216" w:type="pct"/>
            <w:shd w:val="clear" w:color="auto" w:fill="FFFFFF"/>
          </w:tcPr>
          <w:p w:rsidR="00D16698" w:rsidRPr="008D63D7" w:rsidRDefault="00D16698" w:rsidP="00F37E19">
            <w:pPr>
              <w:rPr>
                <w:rFonts w:cs="Arial"/>
                <w:b/>
              </w:rPr>
            </w:pPr>
            <w:r w:rsidRPr="008D63D7">
              <w:rPr>
                <w:rFonts w:cs="Arial"/>
                <w:b/>
              </w:rPr>
              <w:t>Firewall Analyser</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rPr>
          <w:trHeight w:val="473"/>
        </w:trPr>
        <w:tc>
          <w:tcPr>
            <w:tcW w:w="338" w:type="pct"/>
            <w:shd w:val="clear" w:color="auto" w:fill="FFFFFF"/>
          </w:tcPr>
          <w:p w:rsidR="00D16698" w:rsidRPr="008D63D7" w:rsidRDefault="00D16698" w:rsidP="00F37E19">
            <w:pPr>
              <w:rPr>
                <w:rFonts w:cs="Arial"/>
                <w:b/>
              </w:rPr>
            </w:pPr>
            <w:r w:rsidRPr="008D63D7">
              <w:rPr>
                <w:rFonts w:cs="Arial"/>
                <w:b/>
              </w:rPr>
              <w:t>5</w:t>
            </w:r>
          </w:p>
        </w:tc>
        <w:tc>
          <w:tcPr>
            <w:tcW w:w="1216" w:type="pct"/>
            <w:shd w:val="clear" w:color="auto" w:fill="FFFFFF"/>
          </w:tcPr>
          <w:p w:rsidR="00D16698" w:rsidRPr="008D63D7" w:rsidRDefault="00D16698" w:rsidP="00B374D0">
            <w:pPr>
              <w:rPr>
                <w:rFonts w:cs="Arial"/>
                <w:b/>
              </w:rPr>
            </w:pPr>
            <w:r w:rsidRPr="008D63D7">
              <w:rPr>
                <w:rFonts w:cs="Arial"/>
                <w:b/>
              </w:rPr>
              <w:t>NAC</w:t>
            </w:r>
            <w:r w:rsidR="00B374D0" w:rsidRPr="008D63D7">
              <w:rPr>
                <w:rFonts w:cs="Arial"/>
                <w:b/>
              </w:rPr>
              <w:t xml:space="preserve"> </w:t>
            </w:r>
            <w:r w:rsidR="00B374D0" w:rsidRPr="008D63D7">
              <w:rPr>
                <w:rFonts w:cs="Arial"/>
                <w:b/>
                <w:sz w:val="24"/>
                <w:szCs w:val="24"/>
                <w:vertAlign w:val="superscript"/>
              </w:rPr>
              <w:t>(R1)</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c>
          <w:tcPr>
            <w:tcW w:w="338" w:type="pct"/>
            <w:shd w:val="clear" w:color="auto" w:fill="FFFFFF"/>
          </w:tcPr>
          <w:p w:rsidR="00D16698" w:rsidRPr="008D63D7" w:rsidRDefault="00D16698" w:rsidP="00F37E19">
            <w:pPr>
              <w:rPr>
                <w:rFonts w:cs="Arial"/>
                <w:b/>
              </w:rPr>
            </w:pPr>
            <w:r w:rsidRPr="008D63D7">
              <w:rPr>
                <w:rFonts w:cs="Arial"/>
                <w:b/>
              </w:rPr>
              <w:t>6</w:t>
            </w:r>
          </w:p>
        </w:tc>
        <w:tc>
          <w:tcPr>
            <w:tcW w:w="1216" w:type="pct"/>
            <w:shd w:val="clear" w:color="auto" w:fill="FFFFFF"/>
          </w:tcPr>
          <w:p w:rsidR="00D16698" w:rsidRPr="008D63D7" w:rsidRDefault="00D16698" w:rsidP="00F37E19">
            <w:pPr>
              <w:rPr>
                <w:rFonts w:cs="Arial"/>
                <w:b/>
              </w:rPr>
            </w:pPr>
            <w:r w:rsidRPr="008D63D7">
              <w:rPr>
                <w:rFonts w:cs="Arial"/>
                <w:b/>
              </w:rPr>
              <w:t>Security / Threat Intelligence</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c>
          <w:tcPr>
            <w:tcW w:w="338" w:type="pct"/>
            <w:shd w:val="clear" w:color="auto" w:fill="FFFFFF"/>
          </w:tcPr>
          <w:p w:rsidR="00D16698" w:rsidRPr="008D63D7" w:rsidRDefault="00D16698" w:rsidP="00F37E19">
            <w:pPr>
              <w:rPr>
                <w:rFonts w:cs="Arial"/>
                <w:b/>
              </w:rPr>
            </w:pPr>
            <w:r w:rsidRPr="008D63D7">
              <w:rPr>
                <w:rFonts w:cs="Arial"/>
                <w:b/>
              </w:rPr>
              <w:t>7</w:t>
            </w:r>
          </w:p>
        </w:tc>
        <w:tc>
          <w:tcPr>
            <w:tcW w:w="1216" w:type="pct"/>
            <w:shd w:val="clear" w:color="auto" w:fill="FFFFFF"/>
          </w:tcPr>
          <w:p w:rsidR="00D16698" w:rsidRPr="008D63D7" w:rsidRDefault="00D16698" w:rsidP="00F37E19">
            <w:pPr>
              <w:rPr>
                <w:rFonts w:cs="Arial"/>
                <w:b/>
              </w:rPr>
            </w:pPr>
            <w:r w:rsidRPr="008D63D7">
              <w:rPr>
                <w:rFonts w:cs="Arial"/>
                <w:b/>
              </w:rPr>
              <w:t xml:space="preserve">Backup and Storage Solution </w:t>
            </w:r>
            <w:r w:rsidR="00020E4D" w:rsidRPr="008D63D7">
              <w:rPr>
                <w:rFonts w:cs="Arial"/>
                <w:b/>
              </w:rPr>
              <w:t xml:space="preserve">(including SAN, controllers, </w:t>
            </w:r>
            <w:r w:rsidR="001C05DD" w:rsidRPr="008D63D7">
              <w:rPr>
                <w:rFonts w:cs="Arial"/>
                <w:b/>
              </w:rPr>
              <w:t xml:space="preserve">Tape drive </w:t>
            </w:r>
            <w:r w:rsidR="00020E4D" w:rsidRPr="008D63D7">
              <w:rPr>
                <w:rFonts w:cs="Arial"/>
                <w:b/>
              </w:rPr>
              <w:t>etc)</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020E4D" w:rsidRPr="008D63D7" w:rsidTr="001B3A4A">
        <w:tc>
          <w:tcPr>
            <w:tcW w:w="338" w:type="pct"/>
            <w:shd w:val="clear" w:color="auto" w:fill="FFFFFF"/>
          </w:tcPr>
          <w:p w:rsidR="00020E4D" w:rsidRPr="008D63D7" w:rsidRDefault="00020E4D" w:rsidP="00F37E19">
            <w:pPr>
              <w:rPr>
                <w:rFonts w:cs="Arial"/>
                <w:b/>
              </w:rPr>
            </w:pPr>
            <w:r w:rsidRPr="008D63D7">
              <w:rPr>
                <w:rFonts w:cs="Arial"/>
                <w:b/>
              </w:rPr>
              <w:t>8</w:t>
            </w:r>
          </w:p>
        </w:tc>
        <w:tc>
          <w:tcPr>
            <w:tcW w:w="1216" w:type="pct"/>
            <w:shd w:val="clear" w:color="auto" w:fill="FFFFFF"/>
          </w:tcPr>
          <w:p w:rsidR="00020E4D" w:rsidRPr="008D63D7" w:rsidRDefault="00020E4D" w:rsidP="00151DC5">
            <w:pPr>
              <w:jc w:val="both"/>
              <w:rPr>
                <w:rFonts w:cs="Arial"/>
                <w:b/>
              </w:rPr>
            </w:pPr>
            <w:r w:rsidRPr="008D63D7">
              <w:rPr>
                <w:rFonts w:cs="Arial"/>
                <w:b/>
              </w:rPr>
              <w:t>Other Infrastructure (</w:t>
            </w:r>
            <w:r w:rsidR="00151DC5" w:rsidRPr="008D63D7">
              <w:rPr>
                <w:rFonts w:cs="Arial"/>
                <w:b/>
              </w:rPr>
              <w:t xml:space="preserve">including Server requirements, </w:t>
            </w:r>
            <w:r w:rsidR="00C05824" w:rsidRPr="008D63D7">
              <w:rPr>
                <w:rFonts w:cs="Arial"/>
                <w:b/>
              </w:rPr>
              <w:t xml:space="preserve">2 </w:t>
            </w:r>
            <w:r w:rsidRPr="008D63D7">
              <w:rPr>
                <w:rFonts w:cs="Arial"/>
                <w:b/>
              </w:rPr>
              <w:t>TVs, 4 Desktops</w:t>
            </w:r>
            <w:r w:rsidR="00151DC5" w:rsidRPr="008D63D7">
              <w:rPr>
                <w:rFonts w:cs="Arial"/>
                <w:b/>
              </w:rPr>
              <w:t xml:space="preserve"> at DC and server requirement</w:t>
            </w:r>
            <w:r w:rsidRPr="008D63D7">
              <w:rPr>
                <w:rFonts w:cs="Arial"/>
                <w:b/>
              </w:rPr>
              <w:t xml:space="preserve"> at DR site)</w:t>
            </w:r>
          </w:p>
        </w:tc>
        <w:tc>
          <w:tcPr>
            <w:tcW w:w="1073" w:type="pct"/>
            <w:shd w:val="clear" w:color="auto" w:fill="FFFFFF"/>
          </w:tcPr>
          <w:p w:rsidR="00020E4D" w:rsidRPr="008D63D7" w:rsidRDefault="00020E4D" w:rsidP="00F37E19">
            <w:pPr>
              <w:rPr>
                <w:rFonts w:cs="Arial"/>
                <w:b/>
              </w:rPr>
            </w:pPr>
          </w:p>
        </w:tc>
        <w:tc>
          <w:tcPr>
            <w:tcW w:w="852" w:type="pct"/>
            <w:shd w:val="clear" w:color="auto" w:fill="FFFFFF"/>
          </w:tcPr>
          <w:p w:rsidR="00020E4D" w:rsidRPr="008D63D7" w:rsidRDefault="00020E4D" w:rsidP="00F37E19">
            <w:pPr>
              <w:rPr>
                <w:rFonts w:cs="Arial"/>
                <w:b/>
              </w:rPr>
            </w:pPr>
          </w:p>
        </w:tc>
        <w:tc>
          <w:tcPr>
            <w:tcW w:w="761" w:type="pct"/>
            <w:shd w:val="clear" w:color="auto" w:fill="FFFFFF"/>
          </w:tcPr>
          <w:p w:rsidR="00020E4D" w:rsidRPr="008D63D7" w:rsidRDefault="00020E4D" w:rsidP="00F37E19">
            <w:pPr>
              <w:rPr>
                <w:rFonts w:cs="Arial"/>
                <w:b/>
              </w:rPr>
            </w:pPr>
          </w:p>
        </w:tc>
        <w:tc>
          <w:tcPr>
            <w:tcW w:w="761" w:type="pct"/>
            <w:shd w:val="clear" w:color="auto" w:fill="FFFFFF"/>
          </w:tcPr>
          <w:p w:rsidR="00020E4D" w:rsidRPr="008D63D7" w:rsidRDefault="00020E4D" w:rsidP="00F37E19">
            <w:pPr>
              <w:rPr>
                <w:rFonts w:cs="Arial"/>
                <w:b/>
              </w:rPr>
            </w:pPr>
          </w:p>
        </w:tc>
      </w:tr>
      <w:tr w:rsidR="00D16698" w:rsidRPr="008D63D7" w:rsidTr="001B3A4A">
        <w:tc>
          <w:tcPr>
            <w:tcW w:w="338" w:type="pct"/>
            <w:shd w:val="clear" w:color="auto" w:fill="FFFFFF"/>
          </w:tcPr>
          <w:p w:rsidR="00D16698" w:rsidRPr="008D63D7" w:rsidRDefault="00020E4D" w:rsidP="00F37E19">
            <w:pPr>
              <w:rPr>
                <w:rFonts w:cs="Arial"/>
                <w:b/>
              </w:rPr>
            </w:pPr>
            <w:r w:rsidRPr="008D63D7">
              <w:rPr>
                <w:rFonts w:cs="Arial"/>
                <w:b/>
              </w:rPr>
              <w:t>9</w:t>
            </w:r>
          </w:p>
        </w:tc>
        <w:tc>
          <w:tcPr>
            <w:tcW w:w="1216" w:type="pct"/>
            <w:shd w:val="clear" w:color="auto" w:fill="FFFFFF"/>
          </w:tcPr>
          <w:p w:rsidR="00D16698" w:rsidRPr="008D63D7" w:rsidRDefault="00D16698" w:rsidP="00F37E19">
            <w:pPr>
              <w:jc w:val="both"/>
              <w:rPr>
                <w:rFonts w:cs="Arial"/>
                <w:b/>
              </w:rPr>
            </w:pPr>
            <w:r w:rsidRPr="008D63D7">
              <w:rPr>
                <w:rFonts w:cs="Arial"/>
                <w:b/>
              </w:rPr>
              <w:t>Total cost for the hardware, software and licenses including the storage solutions                                          (X)</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c>
          <w:tcPr>
            <w:tcW w:w="338" w:type="pct"/>
            <w:shd w:val="clear" w:color="auto" w:fill="FFFFFF"/>
          </w:tcPr>
          <w:p w:rsidR="00D16698" w:rsidRPr="008D63D7" w:rsidRDefault="00020E4D" w:rsidP="00F37E19">
            <w:pPr>
              <w:rPr>
                <w:rFonts w:cs="Arial"/>
                <w:b/>
              </w:rPr>
            </w:pPr>
            <w:r w:rsidRPr="008D63D7">
              <w:rPr>
                <w:rFonts w:cs="Arial"/>
                <w:b/>
              </w:rPr>
              <w:t>10</w:t>
            </w:r>
          </w:p>
        </w:tc>
        <w:tc>
          <w:tcPr>
            <w:tcW w:w="1216" w:type="pct"/>
            <w:shd w:val="clear" w:color="auto" w:fill="FFFFFF"/>
          </w:tcPr>
          <w:p w:rsidR="00D16698" w:rsidRPr="008D63D7" w:rsidRDefault="00D16698" w:rsidP="00F37E19">
            <w:pPr>
              <w:jc w:val="both"/>
              <w:rPr>
                <w:rFonts w:cs="Arial"/>
                <w:b/>
              </w:rPr>
            </w:pPr>
            <w:r w:rsidRPr="008D63D7">
              <w:rPr>
                <w:rFonts w:cs="Arial"/>
                <w:b/>
              </w:rPr>
              <w:t>Taxes &amp; Levies @____ %              (Y)</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r w:rsidR="00D16698" w:rsidRPr="008D63D7" w:rsidTr="001B3A4A">
        <w:trPr>
          <w:trHeight w:val="56"/>
        </w:trPr>
        <w:tc>
          <w:tcPr>
            <w:tcW w:w="338" w:type="pct"/>
            <w:shd w:val="clear" w:color="auto" w:fill="FFFFFF"/>
          </w:tcPr>
          <w:p w:rsidR="00D16698" w:rsidRPr="008D63D7" w:rsidRDefault="00D16698" w:rsidP="00F37E19">
            <w:pPr>
              <w:rPr>
                <w:rFonts w:cs="Arial"/>
                <w:b/>
              </w:rPr>
            </w:pPr>
            <w:r w:rsidRPr="008D63D7">
              <w:rPr>
                <w:rFonts w:cs="Arial"/>
                <w:b/>
              </w:rPr>
              <w:lastRenderedPageBreak/>
              <w:t>1</w:t>
            </w:r>
            <w:r w:rsidR="00020E4D" w:rsidRPr="008D63D7">
              <w:rPr>
                <w:rFonts w:cs="Arial"/>
                <w:b/>
              </w:rPr>
              <w:t>1</w:t>
            </w:r>
          </w:p>
        </w:tc>
        <w:tc>
          <w:tcPr>
            <w:tcW w:w="1216" w:type="pct"/>
            <w:shd w:val="clear" w:color="auto" w:fill="FFFFFF"/>
          </w:tcPr>
          <w:p w:rsidR="00D16698" w:rsidRPr="008D63D7" w:rsidRDefault="00D16698" w:rsidP="00F37E19">
            <w:pPr>
              <w:jc w:val="both"/>
              <w:rPr>
                <w:rFonts w:cs="Arial"/>
                <w:b/>
              </w:rPr>
            </w:pPr>
            <w:r w:rsidRPr="008D63D7">
              <w:rPr>
                <w:rFonts w:cs="Arial"/>
                <w:b/>
              </w:rPr>
              <w:t xml:space="preserve">  Total for the  CSOC implementation cost                                  (A=X+Y) </w:t>
            </w:r>
          </w:p>
        </w:tc>
        <w:tc>
          <w:tcPr>
            <w:tcW w:w="1073" w:type="pct"/>
            <w:shd w:val="clear" w:color="auto" w:fill="FFFFFF"/>
          </w:tcPr>
          <w:p w:rsidR="00D16698" w:rsidRPr="008D63D7" w:rsidRDefault="00D16698" w:rsidP="00F37E19">
            <w:pPr>
              <w:rPr>
                <w:rFonts w:cs="Arial"/>
                <w:b/>
              </w:rPr>
            </w:pPr>
          </w:p>
        </w:tc>
        <w:tc>
          <w:tcPr>
            <w:tcW w:w="852"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c>
          <w:tcPr>
            <w:tcW w:w="761" w:type="pct"/>
            <w:shd w:val="clear" w:color="auto" w:fill="FFFFFF"/>
          </w:tcPr>
          <w:p w:rsidR="00D16698" w:rsidRPr="008D63D7" w:rsidRDefault="00D16698" w:rsidP="00F37E19">
            <w:pPr>
              <w:rPr>
                <w:rFonts w:cs="Arial"/>
                <w:b/>
              </w:rPr>
            </w:pPr>
          </w:p>
        </w:tc>
      </w:tr>
    </w:tbl>
    <w:p w:rsidR="00623C26" w:rsidRPr="008D63D7" w:rsidRDefault="00623C26" w:rsidP="00623C26">
      <w:pPr>
        <w:spacing w:after="0" w:line="240" w:lineRule="auto"/>
        <w:jc w:val="both"/>
        <w:rPr>
          <w:rFonts w:cs="Arial"/>
          <w:b/>
          <w:szCs w:val="22"/>
        </w:rPr>
      </w:pPr>
      <w:r w:rsidRPr="008D63D7">
        <w:rPr>
          <w:rFonts w:cs="Arial"/>
          <w:b/>
          <w:szCs w:val="22"/>
        </w:rPr>
        <w:t xml:space="preserve"> </w:t>
      </w:r>
    </w:p>
    <w:p w:rsidR="002E7B49" w:rsidRPr="008D63D7" w:rsidRDefault="00CE2E4A" w:rsidP="002E7B49">
      <w:pPr>
        <w:spacing w:after="0" w:line="240" w:lineRule="auto"/>
        <w:jc w:val="both"/>
        <w:rPr>
          <w:b/>
        </w:rPr>
      </w:pPr>
      <w:r w:rsidRPr="008D63D7">
        <w:rPr>
          <w:rFonts w:cs="Arial"/>
          <w:b/>
          <w:szCs w:val="22"/>
        </w:rPr>
        <w:t xml:space="preserve">   </w:t>
      </w:r>
      <w:r w:rsidR="00C65AEC" w:rsidRPr="008D63D7">
        <w:rPr>
          <w:rFonts w:cs="Arial"/>
          <w:b/>
          <w:szCs w:val="22"/>
        </w:rPr>
        <w:t xml:space="preserve">       </w:t>
      </w:r>
      <w:r w:rsidR="00B374D0" w:rsidRPr="008D63D7">
        <w:rPr>
          <w:rFonts w:cs="Arial"/>
          <w:b/>
          <w:szCs w:val="22"/>
        </w:rPr>
        <w:t>R1</w:t>
      </w:r>
      <w:r w:rsidR="002E7B49" w:rsidRPr="008D63D7">
        <w:rPr>
          <w:rFonts w:cs="Arial"/>
          <w:b/>
          <w:szCs w:val="22"/>
        </w:rPr>
        <w:t xml:space="preserve"> - </w:t>
      </w:r>
      <w:r w:rsidR="00623C26" w:rsidRPr="008D63D7">
        <w:rPr>
          <w:rFonts w:cs="Arial"/>
          <w:b/>
          <w:szCs w:val="22"/>
        </w:rPr>
        <w:t>In case of switching over of business operations from PDC (Mumbai) to DR Site Chennai), NAC and PIM security solutions are require</w:t>
      </w:r>
      <w:r w:rsidR="002E7B49" w:rsidRPr="008D63D7">
        <w:rPr>
          <w:rFonts w:cs="Arial"/>
          <w:b/>
          <w:szCs w:val="22"/>
        </w:rPr>
        <w:t xml:space="preserve">d for managing privileged users </w:t>
      </w:r>
      <w:r w:rsidR="00623C26" w:rsidRPr="008D63D7">
        <w:rPr>
          <w:rFonts w:cs="Arial"/>
          <w:b/>
          <w:szCs w:val="22"/>
        </w:rPr>
        <w:t xml:space="preserve">and providing access to clients.  Hence, the two tools are to be installed and kept in </w:t>
      </w:r>
      <w:r w:rsidR="002E7B49" w:rsidRPr="008D63D7">
        <w:rPr>
          <w:rFonts w:cs="Arial"/>
          <w:b/>
          <w:szCs w:val="22"/>
        </w:rPr>
        <w:t>readiness at the DRSite. The server and other infrastructure, if any, required at DR site are to be provided by the vendor.</w:t>
      </w:r>
    </w:p>
    <w:p w:rsidR="002E7B49" w:rsidRPr="008D63D7" w:rsidRDefault="002E7B49" w:rsidP="002E7B49">
      <w:pPr>
        <w:spacing w:after="0" w:line="240" w:lineRule="auto"/>
        <w:jc w:val="both"/>
        <w:rPr>
          <w:b/>
        </w:rPr>
      </w:pPr>
    </w:p>
    <w:p w:rsidR="002E7B49" w:rsidRPr="008D63D7" w:rsidRDefault="002E7B49" w:rsidP="002E7B49">
      <w:pPr>
        <w:spacing w:after="0"/>
        <w:rPr>
          <w:rFonts w:cs="Arial"/>
          <w:b/>
          <w:szCs w:val="22"/>
          <w:u w:val="single"/>
        </w:rPr>
      </w:pPr>
      <w:r w:rsidRPr="008D63D7">
        <w:rPr>
          <w:rFonts w:cs="Arial"/>
          <w:b/>
          <w:u w:val="single"/>
        </w:rPr>
        <w:t>Table 2:- CSOC Services Cost (Amount in Rupees)</w:t>
      </w:r>
    </w:p>
    <w:p w:rsidR="00775740" w:rsidRPr="008D63D7" w:rsidRDefault="00775740" w:rsidP="00C65AEC">
      <w:pPr>
        <w:spacing w:after="0" w:line="240" w:lineRule="auto"/>
        <w:jc w:val="both"/>
        <w:rPr>
          <w:rFonts w:cs="Arial"/>
          <w:b/>
          <w:szCs w:val="22"/>
        </w:rPr>
      </w:pPr>
    </w:p>
    <w:tbl>
      <w:tblPr>
        <w:tblpPr w:leftFromText="180" w:rightFromText="180" w:vertAnchor="page" w:horzAnchor="margin" w:tblpY="588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3477"/>
        <w:gridCol w:w="1293"/>
        <w:gridCol w:w="1348"/>
        <w:gridCol w:w="1082"/>
        <w:gridCol w:w="1440"/>
      </w:tblGrid>
      <w:tr w:rsidR="00775740" w:rsidRPr="008D63D7" w:rsidTr="002E7B49">
        <w:trPr>
          <w:trHeight w:val="359"/>
        </w:trPr>
        <w:tc>
          <w:tcPr>
            <w:tcW w:w="738" w:type="dxa"/>
            <w:vMerge w:val="restart"/>
            <w:shd w:val="clear" w:color="auto" w:fill="FFFFFF"/>
            <w:vAlign w:val="center"/>
          </w:tcPr>
          <w:p w:rsidR="00775740" w:rsidRPr="008D63D7" w:rsidRDefault="00775740" w:rsidP="002E7B49">
            <w:pPr>
              <w:jc w:val="both"/>
              <w:rPr>
                <w:rFonts w:cs="Arial"/>
                <w:b/>
              </w:rPr>
            </w:pPr>
            <w:r w:rsidRPr="008D63D7">
              <w:rPr>
                <w:rFonts w:cs="Arial"/>
                <w:b/>
              </w:rPr>
              <w:t>S.N</w:t>
            </w:r>
          </w:p>
        </w:tc>
        <w:tc>
          <w:tcPr>
            <w:tcW w:w="3477" w:type="dxa"/>
            <w:vMerge w:val="restart"/>
            <w:shd w:val="clear" w:color="auto" w:fill="FFFFFF"/>
            <w:vAlign w:val="center"/>
          </w:tcPr>
          <w:p w:rsidR="00775740" w:rsidRPr="008D63D7" w:rsidRDefault="00775740" w:rsidP="002E7B49">
            <w:pPr>
              <w:jc w:val="both"/>
              <w:rPr>
                <w:rFonts w:cs="Arial"/>
                <w:b/>
              </w:rPr>
            </w:pPr>
            <w:r w:rsidRPr="008D63D7">
              <w:rPr>
                <w:rFonts w:cs="Arial"/>
                <w:b/>
              </w:rPr>
              <w:t>CSOC Services Cost</w:t>
            </w:r>
          </w:p>
        </w:tc>
        <w:tc>
          <w:tcPr>
            <w:tcW w:w="3723" w:type="dxa"/>
            <w:gridSpan w:val="3"/>
            <w:shd w:val="clear" w:color="auto" w:fill="FFFFFF"/>
            <w:vAlign w:val="center"/>
          </w:tcPr>
          <w:p w:rsidR="00775740" w:rsidRPr="008D63D7" w:rsidRDefault="00775740" w:rsidP="002E7B49">
            <w:pPr>
              <w:jc w:val="both"/>
              <w:rPr>
                <w:rFonts w:cs="Arial"/>
                <w:b/>
              </w:rPr>
            </w:pPr>
            <w:r w:rsidRPr="008D63D7">
              <w:rPr>
                <w:rFonts w:cs="Arial"/>
                <w:b/>
              </w:rPr>
              <w:t>Annual Cost</w:t>
            </w:r>
          </w:p>
        </w:tc>
        <w:tc>
          <w:tcPr>
            <w:tcW w:w="1440" w:type="dxa"/>
            <w:vMerge w:val="restart"/>
            <w:shd w:val="clear" w:color="auto" w:fill="FFFFFF"/>
            <w:vAlign w:val="center"/>
          </w:tcPr>
          <w:p w:rsidR="00775740" w:rsidRPr="008D63D7" w:rsidRDefault="00775740" w:rsidP="002E7B49">
            <w:pPr>
              <w:jc w:val="both"/>
              <w:rPr>
                <w:rFonts w:cs="Arial"/>
                <w:b/>
              </w:rPr>
            </w:pPr>
            <w:r w:rsidRPr="008D63D7">
              <w:rPr>
                <w:rFonts w:cs="Arial"/>
                <w:b/>
              </w:rPr>
              <w:t>Total for  3 Years</w:t>
            </w:r>
          </w:p>
        </w:tc>
      </w:tr>
      <w:tr w:rsidR="00775740" w:rsidRPr="008D63D7" w:rsidTr="002E7B49">
        <w:trPr>
          <w:trHeight w:val="332"/>
        </w:trPr>
        <w:tc>
          <w:tcPr>
            <w:tcW w:w="738" w:type="dxa"/>
            <w:vMerge/>
            <w:shd w:val="clear" w:color="auto" w:fill="FFFFFF"/>
          </w:tcPr>
          <w:p w:rsidR="00775740" w:rsidRPr="008D63D7" w:rsidRDefault="00775740" w:rsidP="002E7B49">
            <w:pPr>
              <w:jc w:val="both"/>
              <w:rPr>
                <w:rFonts w:cs="Arial"/>
                <w:b/>
              </w:rPr>
            </w:pPr>
          </w:p>
        </w:tc>
        <w:tc>
          <w:tcPr>
            <w:tcW w:w="3477" w:type="dxa"/>
            <w:vMerge/>
            <w:shd w:val="clear" w:color="auto" w:fill="FFFFFF"/>
          </w:tcPr>
          <w:p w:rsidR="00775740" w:rsidRPr="008D63D7" w:rsidRDefault="00775740" w:rsidP="002E7B49">
            <w:pPr>
              <w:jc w:val="both"/>
              <w:rPr>
                <w:rFonts w:cs="Arial"/>
                <w:b/>
              </w:rPr>
            </w:pPr>
          </w:p>
        </w:tc>
        <w:tc>
          <w:tcPr>
            <w:tcW w:w="1293" w:type="dxa"/>
            <w:shd w:val="clear" w:color="auto" w:fill="FFFFFF"/>
            <w:vAlign w:val="center"/>
          </w:tcPr>
          <w:p w:rsidR="00775740" w:rsidRPr="008D63D7" w:rsidRDefault="00775740" w:rsidP="002E7B49">
            <w:pPr>
              <w:jc w:val="both"/>
              <w:rPr>
                <w:rFonts w:cs="Arial"/>
                <w:b/>
              </w:rPr>
            </w:pPr>
            <w:r w:rsidRPr="008D63D7">
              <w:rPr>
                <w:rFonts w:cs="Arial"/>
                <w:b/>
              </w:rPr>
              <w:t>Year – 1</w:t>
            </w:r>
          </w:p>
        </w:tc>
        <w:tc>
          <w:tcPr>
            <w:tcW w:w="1348" w:type="dxa"/>
            <w:shd w:val="clear" w:color="auto" w:fill="FFFFFF"/>
            <w:vAlign w:val="center"/>
          </w:tcPr>
          <w:p w:rsidR="00775740" w:rsidRPr="008D63D7" w:rsidRDefault="00775740" w:rsidP="002E7B49">
            <w:pPr>
              <w:jc w:val="both"/>
              <w:rPr>
                <w:rFonts w:cs="Arial"/>
                <w:b/>
              </w:rPr>
            </w:pPr>
            <w:r w:rsidRPr="008D63D7">
              <w:rPr>
                <w:rFonts w:cs="Arial"/>
                <w:b/>
              </w:rPr>
              <w:t>Year – 2</w:t>
            </w:r>
          </w:p>
        </w:tc>
        <w:tc>
          <w:tcPr>
            <w:tcW w:w="1082" w:type="dxa"/>
            <w:shd w:val="clear" w:color="auto" w:fill="FFFFFF"/>
            <w:vAlign w:val="center"/>
          </w:tcPr>
          <w:p w:rsidR="00775740" w:rsidRPr="008D63D7" w:rsidRDefault="00775740" w:rsidP="002E7B49">
            <w:pPr>
              <w:jc w:val="both"/>
              <w:rPr>
                <w:rFonts w:cs="Arial"/>
                <w:b/>
              </w:rPr>
            </w:pPr>
            <w:r w:rsidRPr="008D63D7">
              <w:rPr>
                <w:rFonts w:cs="Arial"/>
                <w:b/>
              </w:rPr>
              <w:t>Year – 3</w:t>
            </w:r>
          </w:p>
        </w:tc>
        <w:tc>
          <w:tcPr>
            <w:tcW w:w="1440" w:type="dxa"/>
            <w:vMerge/>
            <w:shd w:val="clear" w:color="auto" w:fill="FFFFFF"/>
          </w:tcPr>
          <w:p w:rsidR="00775740" w:rsidRPr="008D63D7" w:rsidRDefault="00775740" w:rsidP="002E7B49">
            <w:pPr>
              <w:jc w:val="both"/>
              <w:rPr>
                <w:rFonts w:cs="Arial"/>
                <w:b/>
              </w:rPr>
            </w:pPr>
          </w:p>
        </w:tc>
      </w:tr>
      <w:tr w:rsidR="00775740" w:rsidRPr="008D63D7" w:rsidTr="002E7B49">
        <w:tc>
          <w:tcPr>
            <w:tcW w:w="738" w:type="dxa"/>
            <w:shd w:val="clear" w:color="auto" w:fill="FFFFFF"/>
          </w:tcPr>
          <w:p w:rsidR="00775740" w:rsidRPr="008D63D7" w:rsidRDefault="00775740" w:rsidP="002E7B49">
            <w:pPr>
              <w:jc w:val="both"/>
              <w:rPr>
                <w:rFonts w:cs="Arial"/>
                <w:b/>
              </w:rPr>
            </w:pPr>
            <w:r w:rsidRPr="008D63D7">
              <w:rPr>
                <w:rFonts w:cs="Arial"/>
                <w:b/>
              </w:rPr>
              <w:t>1</w:t>
            </w:r>
          </w:p>
        </w:tc>
        <w:tc>
          <w:tcPr>
            <w:tcW w:w="3477" w:type="dxa"/>
            <w:shd w:val="clear" w:color="auto" w:fill="FFFFFF"/>
          </w:tcPr>
          <w:p w:rsidR="00775740" w:rsidRPr="008D63D7" w:rsidRDefault="00775740" w:rsidP="002E7B49">
            <w:pPr>
              <w:spacing w:after="0" w:line="240" w:lineRule="auto"/>
              <w:jc w:val="both"/>
              <w:rPr>
                <w:rFonts w:cs="Arial"/>
                <w:b/>
              </w:rPr>
            </w:pPr>
            <w:r w:rsidRPr="008D63D7">
              <w:rPr>
                <w:rFonts w:cs="Arial"/>
                <w:b/>
              </w:rPr>
              <w:t xml:space="preserve">CSOC Management  services </w:t>
            </w:r>
          </w:p>
          <w:p w:rsidR="00775740" w:rsidRPr="008D63D7" w:rsidRDefault="00775740" w:rsidP="002E7B49">
            <w:pPr>
              <w:spacing w:after="0" w:line="240" w:lineRule="auto"/>
              <w:jc w:val="both"/>
              <w:rPr>
                <w:rFonts w:cs="Arial"/>
                <w:b/>
              </w:rPr>
            </w:pPr>
          </w:p>
          <w:p w:rsidR="00775740" w:rsidRPr="008D63D7" w:rsidRDefault="00775740" w:rsidP="002E7B49">
            <w:pPr>
              <w:jc w:val="both"/>
              <w:rPr>
                <w:rFonts w:cs="Arial"/>
                <w:b/>
              </w:rPr>
            </w:pPr>
            <w:r w:rsidRPr="008D63D7" w:rsidDel="007B23D3">
              <w:rPr>
                <w:rFonts w:cs="Arial"/>
                <w:b/>
              </w:rPr>
              <w:t xml:space="preserve"> </w:t>
            </w:r>
            <w:r w:rsidRPr="008D63D7">
              <w:rPr>
                <w:rFonts w:cs="Arial"/>
                <w:b/>
              </w:rPr>
              <w:t>(</w:t>
            </w:r>
            <w:r w:rsidR="001C05DD" w:rsidRPr="008D63D7">
              <w:rPr>
                <w:rFonts w:cs="Arial"/>
                <w:b/>
              </w:rPr>
              <w:t>T</w:t>
            </w:r>
            <w:r w:rsidRPr="008D63D7">
              <w:rPr>
                <w:rFonts w:cs="Arial"/>
                <w:b/>
              </w:rPr>
              <w:t xml:space="preserve">he consumables like backup tapes which will be provided by the </w:t>
            </w:r>
            <w:r w:rsidR="001C05DD" w:rsidRPr="008D63D7">
              <w:rPr>
                <w:rFonts w:cs="Arial"/>
                <w:b/>
              </w:rPr>
              <w:t>vendor</w:t>
            </w:r>
            <w:r w:rsidRPr="008D63D7">
              <w:rPr>
                <w:rFonts w:cs="Arial"/>
                <w:b/>
              </w:rPr>
              <w:t>)</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738" w:type="dxa"/>
            <w:shd w:val="clear" w:color="auto" w:fill="FFFFFF"/>
          </w:tcPr>
          <w:p w:rsidR="00775740" w:rsidRPr="008D63D7" w:rsidRDefault="00775740" w:rsidP="002E7B49">
            <w:pPr>
              <w:jc w:val="both"/>
              <w:rPr>
                <w:rFonts w:cs="Arial"/>
                <w:b/>
              </w:rPr>
            </w:pPr>
          </w:p>
        </w:tc>
        <w:tc>
          <w:tcPr>
            <w:tcW w:w="3477" w:type="dxa"/>
            <w:shd w:val="clear" w:color="auto" w:fill="FFFFFF"/>
          </w:tcPr>
          <w:p w:rsidR="00775740" w:rsidRPr="008D63D7" w:rsidRDefault="00775740" w:rsidP="002E7B49">
            <w:pPr>
              <w:spacing w:after="0" w:line="360" w:lineRule="auto"/>
              <w:jc w:val="both"/>
              <w:rPr>
                <w:rFonts w:cs="Arial"/>
                <w:b/>
              </w:rPr>
            </w:pPr>
            <w:r w:rsidRPr="008D63D7">
              <w:rPr>
                <w:rFonts w:cs="Arial"/>
                <w:b/>
              </w:rPr>
              <w:t>a. CSOC Monitoring and Management</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738" w:type="dxa"/>
            <w:shd w:val="clear" w:color="auto" w:fill="FFFFFF"/>
          </w:tcPr>
          <w:p w:rsidR="00775740" w:rsidRPr="008D63D7" w:rsidRDefault="00775740" w:rsidP="002E7B49">
            <w:pPr>
              <w:jc w:val="both"/>
              <w:rPr>
                <w:rFonts w:cs="Arial"/>
                <w:b/>
              </w:rPr>
            </w:pPr>
          </w:p>
        </w:tc>
        <w:tc>
          <w:tcPr>
            <w:tcW w:w="3477" w:type="dxa"/>
            <w:shd w:val="clear" w:color="auto" w:fill="FFFFFF"/>
          </w:tcPr>
          <w:p w:rsidR="00775740" w:rsidRPr="008D63D7" w:rsidRDefault="00AB33EA" w:rsidP="002E7B49">
            <w:pPr>
              <w:spacing w:after="0" w:line="360" w:lineRule="auto"/>
              <w:jc w:val="both"/>
              <w:rPr>
                <w:rFonts w:cs="Arial"/>
                <w:b/>
              </w:rPr>
            </w:pPr>
            <w:r w:rsidRPr="008D63D7">
              <w:rPr>
                <w:rFonts w:cs="Arial"/>
                <w:b/>
              </w:rPr>
              <w:t xml:space="preserve">b.   </w:t>
            </w:r>
            <w:r w:rsidR="00775740" w:rsidRPr="008D63D7">
              <w:rPr>
                <w:rFonts w:cs="Arial"/>
                <w:b/>
              </w:rPr>
              <w:t xml:space="preserve"> Incident Management Tool</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738" w:type="dxa"/>
            <w:shd w:val="clear" w:color="auto" w:fill="FFFFFF"/>
          </w:tcPr>
          <w:p w:rsidR="00775740" w:rsidRPr="008D63D7" w:rsidRDefault="00775740" w:rsidP="002E7B49">
            <w:pPr>
              <w:jc w:val="both"/>
              <w:rPr>
                <w:rFonts w:cs="Arial"/>
                <w:b/>
              </w:rPr>
            </w:pPr>
          </w:p>
        </w:tc>
        <w:tc>
          <w:tcPr>
            <w:tcW w:w="3477" w:type="dxa"/>
            <w:shd w:val="clear" w:color="auto" w:fill="FFFFFF"/>
          </w:tcPr>
          <w:p w:rsidR="00775740" w:rsidRPr="008D63D7" w:rsidRDefault="00AB33EA" w:rsidP="002E7B49">
            <w:pPr>
              <w:spacing w:after="0" w:line="360" w:lineRule="auto"/>
              <w:jc w:val="both"/>
              <w:rPr>
                <w:rFonts w:cs="Arial"/>
                <w:b/>
              </w:rPr>
            </w:pPr>
            <w:r w:rsidRPr="008D63D7">
              <w:rPr>
                <w:rFonts w:cs="Arial"/>
                <w:b/>
              </w:rPr>
              <w:t xml:space="preserve">c. </w:t>
            </w:r>
            <w:r w:rsidR="00775740" w:rsidRPr="008D63D7">
              <w:rPr>
                <w:rFonts w:cs="Arial"/>
                <w:b/>
              </w:rPr>
              <w:t>Backup and Storage services</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rPr>
          <w:trHeight w:val="835"/>
        </w:trPr>
        <w:tc>
          <w:tcPr>
            <w:tcW w:w="738" w:type="dxa"/>
            <w:shd w:val="clear" w:color="auto" w:fill="FFFFFF"/>
          </w:tcPr>
          <w:p w:rsidR="00775740" w:rsidRPr="008D63D7" w:rsidRDefault="00775740" w:rsidP="002E7B49">
            <w:pPr>
              <w:jc w:val="both"/>
              <w:rPr>
                <w:rFonts w:cs="Arial"/>
                <w:b/>
              </w:rPr>
            </w:pPr>
          </w:p>
        </w:tc>
        <w:tc>
          <w:tcPr>
            <w:tcW w:w="3477" w:type="dxa"/>
            <w:shd w:val="clear" w:color="auto" w:fill="FFFFFF"/>
          </w:tcPr>
          <w:p w:rsidR="00775740" w:rsidRPr="008D63D7" w:rsidRDefault="00AB33EA" w:rsidP="002E7B49">
            <w:pPr>
              <w:spacing w:after="0" w:line="360" w:lineRule="auto"/>
              <w:jc w:val="both"/>
              <w:rPr>
                <w:rFonts w:cs="Arial"/>
                <w:b/>
              </w:rPr>
            </w:pPr>
            <w:r w:rsidRPr="008D63D7">
              <w:rPr>
                <w:rFonts w:cs="Arial"/>
                <w:b/>
              </w:rPr>
              <w:t xml:space="preserve">d. </w:t>
            </w:r>
            <w:r w:rsidR="00775740" w:rsidRPr="008D63D7">
              <w:rPr>
                <w:rFonts w:cs="Arial"/>
                <w:b/>
              </w:rPr>
              <w:t>Onsite  CSOC Resources L1   Onsite Resource - 2 nos</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738" w:type="dxa"/>
            <w:shd w:val="clear" w:color="auto" w:fill="FFFFFF"/>
          </w:tcPr>
          <w:p w:rsidR="00775740" w:rsidRPr="008D63D7" w:rsidRDefault="00775740" w:rsidP="002E7B49">
            <w:pPr>
              <w:jc w:val="both"/>
              <w:rPr>
                <w:rFonts w:cs="Arial"/>
                <w:b/>
              </w:rPr>
            </w:pPr>
          </w:p>
        </w:tc>
        <w:tc>
          <w:tcPr>
            <w:tcW w:w="3477" w:type="dxa"/>
            <w:shd w:val="clear" w:color="auto" w:fill="FFFFFF"/>
          </w:tcPr>
          <w:p w:rsidR="00775740" w:rsidRPr="008D63D7" w:rsidRDefault="00AB33EA" w:rsidP="002E7B49">
            <w:pPr>
              <w:spacing w:after="0" w:line="360" w:lineRule="auto"/>
              <w:jc w:val="both"/>
              <w:rPr>
                <w:rFonts w:cs="Arial"/>
                <w:b/>
              </w:rPr>
            </w:pPr>
            <w:r w:rsidRPr="008D63D7">
              <w:rPr>
                <w:rFonts w:cs="Arial"/>
                <w:b/>
              </w:rPr>
              <w:t xml:space="preserve">e.  </w:t>
            </w:r>
            <w:r w:rsidR="00775740" w:rsidRPr="008D63D7">
              <w:rPr>
                <w:rFonts w:cs="Arial"/>
                <w:b/>
              </w:rPr>
              <w:t>Onsite  CSOC Resources L2   Onsite Resource - 1 nos</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AB33EA">
        <w:trPr>
          <w:trHeight w:val="680"/>
        </w:trPr>
        <w:tc>
          <w:tcPr>
            <w:tcW w:w="738" w:type="dxa"/>
            <w:shd w:val="clear" w:color="auto" w:fill="FFFFFF"/>
          </w:tcPr>
          <w:p w:rsidR="00775740" w:rsidRPr="008D63D7" w:rsidRDefault="00775740" w:rsidP="002E7B49">
            <w:pPr>
              <w:jc w:val="both"/>
              <w:rPr>
                <w:rFonts w:cs="Arial"/>
                <w:b/>
              </w:rPr>
            </w:pPr>
          </w:p>
        </w:tc>
        <w:tc>
          <w:tcPr>
            <w:tcW w:w="3477" w:type="dxa"/>
            <w:shd w:val="clear" w:color="auto" w:fill="FFFFFF"/>
          </w:tcPr>
          <w:p w:rsidR="00775740" w:rsidRPr="008D63D7" w:rsidRDefault="00AB33EA" w:rsidP="002E7B49">
            <w:pPr>
              <w:spacing w:line="360" w:lineRule="auto"/>
              <w:jc w:val="both"/>
              <w:rPr>
                <w:rFonts w:cs="Arial"/>
                <w:b/>
              </w:rPr>
            </w:pPr>
            <w:r w:rsidRPr="008D63D7">
              <w:rPr>
                <w:rFonts w:cs="Arial"/>
                <w:b/>
              </w:rPr>
              <w:t>f.</w:t>
            </w:r>
            <w:r w:rsidR="00775740" w:rsidRPr="008D63D7">
              <w:rPr>
                <w:rFonts w:cs="Arial"/>
                <w:b/>
              </w:rPr>
              <w:t>Offsit</w:t>
            </w:r>
            <w:r w:rsidRPr="008D63D7">
              <w:rPr>
                <w:rFonts w:cs="Arial"/>
                <w:b/>
              </w:rPr>
              <w:t>e 24x7 Monitoring Resources – L3</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rPr>
          <w:trHeight w:val="677"/>
        </w:trPr>
        <w:tc>
          <w:tcPr>
            <w:tcW w:w="738" w:type="dxa"/>
            <w:shd w:val="clear" w:color="auto" w:fill="FFFFFF"/>
          </w:tcPr>
          <w:p w:rsidR="00775740" w:rsidRPr="008D63D7" w:rsidRDefault="00775740" w:rsidP="002E7B49">
            <w:pPr>
              <w:jc w:val="both"/>
              <w:rPr>
                <w:rFonts w:cs="Arial"/>
                <w:b/>
              </w:rPr>
            </w:pPr>
          </w:p>
        </w:tc>
        <w:tc>
          <w:tcPr>
            <w:tcW w:w="3477" w:type="dxa"/>
            <w:shd w:val="clear" w:color="auto" w:fill="FFFFFF"/>
          </w:tcPr>
          <w:p w:rsidR="00775740" w:rsidRPr="008D63D7" w:rsidRDefault="00775740" w:rsidP="002E7B49">
            <w:pPr>
              <w:spacing w:line="360" w:lineRule="auto"/>
              <w:jc w:val="both"/>
              <w:rPr>
                <w:rFonts w:cs="Arial"/>
                <w:b/>
              </w:rPr>
            </w:pPr>
            <w:r w:rsidRPr="008D63D7">
              <w:rPr>
                <w:rFonts w:cs="Arial"/>
                <w:b/>
              </w:rPr>
              <w:t>g. VAPT charges for 30 devices</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738" w:type="dxa"/>
            <w:shd w:val="clear" w:color="auto" w:fill="FFFFFF"/>
          </w:tcPr>
          <w:p w:rsidR="00775740" w:rsidRPr="008D63D7" w:rsidRDefault="00775740" w:rsidP="002E7B49">
            <w:pPr>
              <w:jc w:val="both"/>
              <w:rPr>
                <w:rFonts w:cs="Arial"/>
                <w:b/>
              </w:rPr>
            </w:pPr>
            <w:r w:rsidRPr="008D63D7">
              <w:rPr>
                <w:rFonts w:cs="Arial"/>
                <w:b/>
              </w:rPr>
              <w:t>2</w:t>
            </w:r>
          </w:p>
        </w:tc>
        <w:tc>
          <w:tcPr>
            <w:tcW w:w="3477" w:type="dxa"/>
            <w:shd w:val="clear" w:color="auto" w:fill="FFFFFF"/>
          </w:tcPr>
          <w:p w:rsidR="00775740" w:rsidRPr="008D63D7" w:rsidRDefault="00775740" w:rsidP="002E7B49">
            <w:pPr>
              <w:jc w:val="both"/>
              <w:rPr>
                <w:rFonts w:cs="Arial"/>
                <w:b/>
              </w:rPr>
            </w:pPr>
            <w:r w:rsidRPr="008D63D7">
              <w:rPr>
                <w:rFonts w:cs="Arial"/>
                <w:b/>
              </w:rPr>
              <w:t xml:space="preserve">P2P link including network hardware  between Bank's CSOC and the Service Provider for remote monitoring </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4215" w:type="dxa"/>
            <w:gridSpan w:val="2"/>
            <w:shd w:val="clear" w:color="auto" w:fill="FFFFFF"/>
          </w:tcPr>
          <w:p w:rsidR="00775740" w:rsidRPr="008D63D7" w:rsidRDefault="00775740" w:rsidP="002E7B49">
            <w:pPr>
              <w:jc w:val="both"/>
              <w:rPr>
                <w:rFonts w:cs="Arial"/>
                <w:b/>
              </w:rPr>
            </w:pPr>
            <w:r w:rsidRPr="008D63D7">
              <w:rPr>
                <w:rFonts w:cs="Arial"/>
                <w:b/>
              </w:rPr>
              <w:lastRenderedPageBreak/>
              <w:t>Total                                                   [C]</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4215" w:type="dxa"/>
            <w:gridSpan w:val="2"/>
            <w:shd w:val="clear" w:color="auto" w:fill="FFFFFF"/>
          </w:tcPr>
          <w:p w:rsidR="00775740" w:rsidRPr="008D63D7" w:rsidRDefault="00775740" w:rsidP="002E7B49">
            <w:pPr>
              <w:jc w:val="both"/>
              <w:rPr>
                <w:rFonts w:cs="Arial"/>
                <w:b/>
              </w:rPr>
            </w:pPr>
            <w:r w:rsidRPr="008D63D7">
              <w:rPr>
                <w:rFonts w:cs="Arial"/>
                <w:b/>
              </w:rPr>
              <w:t>Taxes &amp; Levies @____ %                 [D]</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r w:rsidR="00775740" w:rsidRPr="008D63D7" w:rsidTr="002E7B49">
        <w:tc>
          <w:tcPr>
            <w:tcW w:w="4215" w:type="dxa"/>
            <w:gridSpan w:val="2"/>
            <w:shd w:val="clear" w:color="auto" w:fill="FFFFFF"/>
          </w:tcPr>
          <w:p w:rsidR="00775740" w:rsidRPr="008D63D7" w:rsidRDefault="00775740" w:rsidP="002E7B49">
            <w:pPr>
              <w:spacing w:after="0" w:line="360" w:lineRule="auto"/>
              <w:jc w:val="both"/>
              <w:rPr>
                <w:rFonts w:cs="Arial"/>
                <w:b/>
              </w:rPr>
            </w:pPr>
            <w:r w:rsidRPr="008D63D7">
              <w:rPr>
                <w:rFonts w:cs="Arial"/>
                <w:b/>
              </w:rPr>
              <w:t xml:space="preserve">Total CSOC Services cost </w:t>
            </w:r>
          </w:p>
          <w:p w:rsidR="00775740" w:rsidRPr="008D63D7" w:rsidRDefault="00775740" w:rsidP="002E7B49">
            <w:pPr>
              <w:spacing w:after="0" w:line="240" w:lineRule="auto"/>
              <w:jc w:val="both"/>
              <w:rPr>
                <w:rFonts w:cs="Arial"/>
                <w:b/>
              </w:rPr>
            </w:pPr>
            <w:r w:rsidRPr="008D63D7">
              <w:rPr>
                <w:rFonts w:cs="Arial"/>
                <w:b/>
              </w:rPr>
              <w:t>including taxes                        [B=C+D]</w:t>
            </w:r>
          </w:p>
        </w:tc>
        <w:tc>
          <w:tcPr>
            <w:tcW w:w="1293" w:type="dxa"/>
            <w:shd w:val="clear" w:color="auto" w:fill="FFFFFF"/>
          </w:tcPr>
          <w:p w:rsidR="00775740" w:rsidRPr="008D63D7" w:rsidRDefault="00775740" w:rsidP="002E7B49">
            <w:pPr>
              <w:jc w:val="both"/>
              <w:rPr>
                <w:rFonts w:cs="Arial"/>
                <w:b/>
              </w:rPr>
            </w:pPr>
          </w:p>
        </w:tc>
        <w:tc>
          <w:tcPr>
            <w:tcW w:w="1348" w:type="dxa"/>
            <w:shd w:val="clear" w:color="auto" w:fill="FFFFFF"/>
          </w:tcPr>
          <w:p w:rsidR="00775740" w:rsidRPr="008D63D7" w:rsidRDefault="00775740" w:rsidP="002E7B49">
            <w:pPr>
              <w:jc w:val="both"/>
              <w:rPr>
                <w:rFonts w:cs="Arial"/>
                <w:b/>
              </w:rPr>
            </w:pPr>
          </w:p>
        </w:tc>
        <w:tc>
          <w:tcPr>
            <w:tcW w:w="1082" w:type="dxa"/>
            <w:shd w:val="clear" w:color="auto" w:fill="FFFFFF"/>
          </w:tcPr>
          <w:p w:rsidR="00775740" w:rsidRPr="008D63D7" w:rsidRDefault="00775740" w:rsidP="002E7B49">
            <w:pPr>
              <w:jc w:val="both"/>
              <w:rPr>
                <w:rFonts w:cs="Arial"/>
                <w:b/>
              </w:rPr>
            </w:pPr>
          </w:p>
        </w:tc>
        <w:tc>
          <w:tcPr>
            <w:tcW w:w="1440" w:type="dxa"/>
            <w:shd w:val="clear" w:color="auto" w:fill="FFFFFF"/>
          </w:tcPr>
          <w:p w:rsidR="00775740" w:rsidRPr="008D63D7" w:rsidRDefault="00775740" w:rsidP="002E7B49">
            <w:pPr>
              <w:jc w:val="both"/>
              <w:rPr>
                <w:rFonts w:cs="Arial"/>
                <w:b/>
              </w:rPr>
            </w:pPr>
          </w:p>
        </w:tc>
      </w:tr>
    </w:tbl>
    <w:p w:rsidR="00F7761A" w:rsidRPr="008D63D7" w:rsidRDefault="00623C26" w:rsidP="002E7B49">
      <w:pPr>
        <w:spacing w:after="0" w:line="240" w:lineRule="auto"/>
        <w:jc w:val="both"/>
        <w:rPr>
          <w:rFonts w:cs="Arial"/>
          <w:b/>
          <w:szCs w:val="22"/>
          <w:u w:val="single"/>
        </w:rPr>
      </w:pPr>
      <w:r w:rsidRPr="008D63D7">
        <w:rPr>
          <w:rFonts w:cs="Arial"/>
          <w:b/>
          <w:szCs w:val="22"/>
        </w:rPr>
        <w:tab/>
      </w:r>
    </w:p>
    <w:p w:rsidR="009A28ED" w:rsidRPr="008D63D7" w:rsidRDefault="005F56AB" w:rsidP="00F416FF">
      <w:pPr>
        <w:spacing w:before="120" w:after="120"/>
        <w:rPr>
          <w:b/>
          <w:u w:val="single"/>
        </w:rPr>
      </w:pPr>
      <w:r w:rsidRPr="008D63D7">
        <w:rPr>
          <w:rFonts w:cs="Arial"/>
          <w:b/>
          <w:szCs w:val="22"/>
          <w:u w:val="single"/>
        </w:rPr>
        <w:t xml:space="preserve">Table 3:- </w:t>
      </w:r>
      <w:r w:rsidR="00DC1CDA" w:rsidRPr="008D63D7">
        <w:rPr>
          <w:rFonts w:cs="Arial"/>
          <w:b/>
          <w:szCs w:val="22"/>
          <w:u w:val="single"/>
        </w:rPr>
        <w:t>Grand  Total calculation</w:t>
      </w:r>
      <w:r w:rsidR="00DC1CDA" w:rsidRPr="008D63D7">
        <w:rPr>
          <w:rFonts w:cs="Arial"/>
          <w:b/>
          <w:u w:val="single"/>
        </w:rPr>
        <w:t xml:space="preserve">  (Amount in Rupees)</w:t>
      </w:r>
    </w:p>
    <w:tbl>
      <w:tblPr>
        <w:tblpPr w:leftFromText="180" w:rightFromText="180" w:vertAnchor="text" w:horzAnchor="margin" w:tblpY="12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21"/>
        <w:gridCol w:w="4757"/>
      </w:tblGrid>
      <w:tr w:rsidR="00F7761A" w:rsidRPr="008D63D7" w:rsidTr="00F7761A">
        <w:tc>
          <w:tcPr>
            <w:tcW w:w="4621" w:type="dxa"/>
          </w:tcPr>
          <w:p w:rsidR="00F7761A" w:rsidRPr="008D63D7" w:rsidRDefault="00F7761A" w:rsidP="00F7761A">
            <w:pPr>
              <w:jc w:val="center"/>
              <w:rPr>
                <w:rFonts w:cs="Arial"/>
                <w:b/>
                <w:szCs w:val="22"/>
              </w:rPr>
            </w:pPr>
            <w:r w:rsidRPr="008D63D7">
              <w:rPr>
                <w:rFonts w:cs="Arial"/>
                <w:b/>
                <w:szCs w:val="22"/>
              </w:rPr>
              <w:t>Grand  Total calculation</w:t>
            </w:r>
          </w:p>
        </w:tc>
        <w:tc>
          <w:tcPr>
            <w:tcW w:w="4757" w:type="dxa"/>
          </w:tcPr>
          <w:p w:rsidR="00F7761A" w:rsidRPr="008D63D7" w:rsidRDefault="00F7761A" w:rsidP="00F7761A">
            <w:pPr>
              <w:jc w:val="center"/>
              <w:rPr>
                <w:rFonts w:cs="Arial"/>
                <w:b/>
                <w:szCs w:val="22"/>
              </w:rPr>
            </w:pPr>
            <w:r w:rsidRPr="008D63D7">
              <w:rPr>
                <w:rFonts w:cs="Arial"/>
                <w:b/>
                <w:szCs w:val="22"/>
              </w:rPr>
              <w:t>Cost for each requirement</w:t>
            </w:r>
          </w:p>
        </w:tc>
      </w:tr>
      <w:tr w:rsidR="00F7761A" w:rsidRPr="008D63D7" w:rsidTr="00F7761A">
        <w:tc>
          <w:tcPr>
            <w:tcW w:w="4621" w:type="dxa"/>
          </w:tcPr>
          <w:p w:rsidR="00F7761A" w:rsidRPr="008D63D7" w:rsidRDefault="00F7761A" w:rsidP="00F7761A">
            <w:pPr>
              <w:rPr>
                <w:rFonts w:cs="Arial"/>
                <w:b/>
                <w:szCs w:val="22"/>
              </w:rPr>
            </w:pPr>
            <w:r w:rsidRPr="008D63D7">
              <w:rPr>
                <w:rFonts w:cs="Arial"/>
                <w:b/>
                <w:szCs w:val="22"/>
              </w:rPr>
              <w:t>CSOC Implementation cost                     (I)</w:t>
            </w:r>
          </w:p>
        </w:tc>
        <w:tc>
          <w:tcPr>
            <w:tcW w:w="4757" w:type="dxa"/>
          </w:tcPr>
          <w:p w:rsidR="00F7761A" w:rsidRPr="008D63D7" w:rsidRDefault="00F7761A" w:rsidP="00F7761A">
            <w:pPr>
              <w:rPr>
                <w:rFonts w:cs="Arial"/>
                <w:b/>
                <w:szCs w:val="22"/>
              </w:rPr>
            </w:pPr>
          </w:p>
        </w:tc>
      </w:tr>
      <w:tr w:rsidR="00F7761A" w:rsidRPr="008D63D7" w:rsidTr="00F7761A">
        <w:tc>
          <w:tcPr>
            <w:tcW w:w="4621" w:type="dxa"/>
          </w:tcPr>
          <w:p w:rsidR="00F7761A" w:rsidRPr="008D63D7" w:rsidRDefault="00F7761A" w:rsidP="00F7761A">
            <w:pPr>
              <w:rPr>
                <w:rFonts w:cs="Arial"/>
                <w:b/>
                <w:szCs w:val="22"/>
              </w:rPr>
            </w:pPr>
            <w:r w:rsidRPr="008D63D7">
              <w:rPr>
                <w:rFonts w:cs="Arial"/>
                <w:b/>
                <w:szCs w:val="22"/>
              </w:rPr>
              <w:t>Net Present Value (NPV) for the CSOC Services cost for 3 years                       (II)</w:t>
            </w:r>
          </w:p>
        </w:tc>
        <w:tc>
          <w:tcPr>
            <w:tcW w:w="4757" w:type="dxa"/>
          </w:tcPr>
          <w:p w:rsidR="00F7761A" w:rsidRPr="008D63D7" w:rsidRDefault="00F7761A" w:rsidP="00F7761A">
            <w:pPr>
              <w:rPr>
                <w:rFonts w:cs="Arial"/>
                <w:b/>
                <w:szCs w:val="22"/>
              </w:rPr>
            </w:pPr>
          </w:p>
        </w:tc>
      </w:tr>
      <w:tr w:rsidR="00F7761A" w:rsidRPr="008D63D7" w:rsidTr="00F7761A">
        <w:tc>
          <w:tcPr>
            <w:tcW w:w="4621" w:type="dxa"/>
          </w:tcPr>
          <w:p w:rsidR="00F7761A" w:rsidRPr="008D63D7" w:rsidRDefault="00F7761A" w:rsidP="00F7761A">
            <w:pPr>
              <w:rPr>
                <w:rFonts w:cs="Arial"/>
                <w:b/>
                <w:szCs w:val="22"/>
              </w:rPr>
            </w:pPr>
            <w:r w:rsidRPr="008D63D7">
              <w:rPr>
                <w:rFonts w:cs="Arial"/>
                <w:b/>
                <w:szCs w:val="22"/>
              </w:rPr>
              <w:t xml:space="preserve">                 GRAND TOTAL                 (I + II)</w:t>
            </w:r>
          </w:p>
        </w:tc>
        <w:tc>
          <w:tcPr>
            <w:tcW w:w="4757" w:type="dxa"/>
          </w:tcPr>
          <w:p w:rsidR="00F7761A" w:rsidRPr="008D63D7" w:rsidRDefault="00F7761A" w:rsidP="00F7761A">
            <w:pPr>
              <w:rPr>
                <w:rFonts w:cs="Arial"/>
                <w:b/>
                <w:szCs w:val="22"/>
              </w:rPr>
            </w:pPr>
          </w:p>
        </w:tc>
      </w:tr>
    </w:tbl>
    <w:p w:rsidR="00C17253" w:rsidRPr="008D63D7" w:rsidRDefault="00C17253" w:rsidP="008707BC">
      <w:pPr>
        <w:keepNext/>
        <w:rPr>
          <w:rFonts w:cs="Arial"/>
          <w:b/>
          <w:szCs w:val="22"/>
        </w:rPr>
      </w:pPr>
      <w:r w:rsidRPr="008D63D7">
        <w:rPr>
          <w:rFonts w:cs="Arial"/>
          <w:b/>
          <w:szCs w:val="22"/>
        </w:rPr>
        <w:t>Note: Bidders are requested to note the following:</w:t>
      </w:r>
    </w:p>
    <w:p w:rsidR="00C17253" w:rsidRPr="008D63D7" w:rsidRDefault="00C17253" w:rsidP="004E4528">
      <w:pPr>
        <w:keepNext/>
        <w:numPr>
          <w:ilvl w:val="0"/>
          <w:numId w:val="125"/>
        </w:numPr>
        <w:autoSpaceDE w:val="0"/>
        <w:autoSpaceDN w:val="0"/>
        <w:adjustRightInd w:val="0"/>
        <w:spacing w:before="60" w:after="0" w:line="240" w:lineRule="auto"/>
        <w:rPr>
          <w:rFonts w:cs="Arial"/>
          <w:b/>
          <w:szCs w:val="22"/>
        </w:rPr>
      </w:pPr>
      <w:r w:rsidRPr="008D63D7">
        <w:rPr>
          <w:rFonts w:cs="Arial"/>
          <w:b/>
          <w:szCs w:val="22"/>
        </w:rPr>
        <w:t>Cost should be inclusive of all taxes.</w:t>
      </w:r>
    </w:p>
    <w:p w:rsidR="00C17253" w:rsidRPr="008D63D7" w:rsidRDefault="00C17253" w:rsidP="004E4528">
      <w:pPr>
        <w:keepNext/>
        <w:numPr>
          <w:ilvl w:val="0"/>
          <w:numId w:val="125"/>
        </w:numPr>
        <w:autoSpaceDE w:val="0"/>
        <w:autoSpaceDN w:val="0"/>
        <w:adjustRightInd w:val="0"/>
        <w:spacing w:before="60" w:after="0" w:line="240" w:lineRule="auto"/>
        <w:rPr>
          <w:rFonts w:cs="Arial"/>
          <w:b/>
          <w:szCs w:val="22"/>
        </w:rPr>
      </w:pPr>
      <w:r w:rsidRPr="008D63D7">
        <w:rPr>
          <w:rFonts w:cs="Arial"/>
          <w:b/>
          <w:szCs w:val="22"/>
        </w:rPr>
        <w:t xml:space="preserve">TDS will be deducted as per rules applicable. </w:t>
      </w:r>
    </w:p>
    <w:p w:rsidR="00594A5F" w:rsidRPr="008D63D7" w:rsidRDefault="00E00CFD" w:rsidP="004E4528">
      <w:pPr>
        <w:keepNext/>
        <w:numPr>
          <w:ilvl w:val="0"/>
          <w:numId w:val="125"/>
        </w:numPr>
        <w:autoSpaceDE w:val="0"/>
        <w:autoSpaceDN w:val="0"/>
        <w:adjustRightInd w:val="0"/>
        <w:spacing w:before="60" w:after="0" w:line="240" w:lineRule="auto"/>
        <w:rPr>
          <w:rFonts w:cs="Arial"/>
          <w:b/>
          <w:szCs w:val="22"/>
        </w:rPr>
      </w:pPr>
      <w:r w:rsidRPr="008D63D7">
        <w:rPr>
          <w:rFonts w:cs="Arial"/>
          <w:b/>
          <w:szCs w:val="22"/>
        </w:rPr>
        <w:t>The costs should include the training costs also</w:t>
      </w:r>
      <w:r w:rsidR="00CA17FE" w:rsidRPr="008D63D7">
        <w:rPr>
          <w:rFonts w:cs="Arial"/>
          <w:b/>
          <w:szCs w:val="22"/>
        </w:rPr>
        <w:t>.</w:t>
      </w:r>
    </w:p>
    <w:p w:rsidR="00DB5731" w:rsidRPr="008D63D7" w:rsidRDefault="00DB5731" w:rsidP="004E4528">
      <w:pPr>
        <w:keepNext/>
        <w:numPr>
          <w:ilvl w:val="0"/>
          <w:numId w:val="125"/>
        </w:numPr>
        <w:autoSpaceDE w:val="0"/>
        <w:autoSpaceDN w:val="0"/>
        <w:adjustRightInd w:val="0"/>
        <w:spacing w:before="60" w:after="0" w:line="240" w:lineRule="auto"/>
        <w:rPr>
          <w:rFonts w:cs="Arial"/>
          <w:b/>
          <w:szCs w:val="22"/>
        </w:rPr>
      </w:pPr>
      <w:r w:rsidRPr="008D63D7">
        <w:rPr>
          <w:rFonts w:cs="Arial"/>
          <w:b/>
          <w:szCs w:val="22"/>
        </w:rPr>
        <w:t>Total Cost of Ownership (TCO) for 03 Years using  Net Present Value (NPV) would be calculated as under:</w:t>
      </w:r>
    </w:p>
    <w:p w:rsidR="005F56AB" w:rsidRPr="008D63D7" w:rsidRDefault="00C17253" w:rsidP="004E4528">
      <w:pPr>
        <w:keepNext/>
        <w:numPr>
          <w:ilvl w:val="0"/>
          <w:numId w:val="125"/>
        </w:numPr>
        <w:autoSpaceDE w:val="0"/>
        <w:autoSpaceDN w:val="0"/>
        <w:adjustRightInd w:val="0"/>
        <w:spacing w:before="60" w:after="0" w:line="240" w:lineRule="auto"/>
        <w:rPr>
          <w:rFonts w:cs="Arial"/>
          <w:b/>
          <w:szCs w:val="22"/>
        </w:rPr>
      </w:pPr>
      <w:r w:rsidRPr="008D63D7">
        <w:rPr>
          <w:rFonts w:cs="Arial"/>
          <w:b/>
          <w:szCs w:val="22"/>
        </w:rPr>
        <w:t>Net Present Value (NPV) of the yearly cost of resources would be calculated using the Microsoft Excel Worksheet formulae, to arrive at the NPV for three years. The discount rate to be considered for above would be 8.5% per annum.</w:t>
      </w:r>
    </w:p>
    <w:p w:rsidR="005F56AB" w:rsidRPr="008D63D7" w:rsidRDefault="005F56AB" w:rsidP="005F56AB">
      <w:pPr>
        <w:keepNext/>
        <w:spacing w:line="240" w:lineRule="auto"/>
        <w:ind w:left="1440"/>
        <w:jc w:val="both"/>
        <w:rPr>
          <w:rFonts w:cs="Arial"/>
          <w:b/>
          <w:szCs w:val="22"/>
        </w:rPr>
      </w:pPr>
    </w:p>
    <w:p w:rsidR="005F56AB" w:rsidRPr="008D63D7" w:rsidRDefault="005F56AB" w:rsidP="005F56AB">
      <w:pPr>
        <w:rPr>
          <w:rFonts w:cs="Arial"/>
          <w:b/>
          <w:sz w:val="20"/>
          <w:u w:val="single"/>
        </w:rPr>
      </w:pPr>
      <w:r w:rsidRPr="008D63D7">
        <w:rPr>
          <w:rFonts w:cs="Arial"/>
          <w:b/>
          <w:szCs w:val="22"/>
          <w:u w:val="single"/>
        </w:rPr>
        <w:t xml:space="preserve">Table 4:- Optional Cost -Main for CSOC </w:t>
      </w:r>
      <w:r w:rsidRPr="008D63D7">
        <w:rPr>
          <w:rFonts w:cs="Arial"/>
          <w:b/>
          <w:sz w:val="20"/>
          <w:u w:val="single"/>
        </w:rPr>
        <w:t>(Amount in Rupees)</w:t>
      </w:r>
    </w:p>
    <w:p w:rsidR="00F7761A" w:rsidRPr="008D63D7" w:rsidRDefault="00AD461D" w:rsidP="00AD461D">
      <w:pPr>
        <w:spacing w:before="120" w:after="120" w:line="360" w:lineRule="auto"/>
        <w:rPr>
          <w:b/>
          <w:szCs w:val="22"/>
          <w:u w:val="single"/>
        </w:rPr>
      </w:pPr>
      <w:r w:rsidRPr="008D63D7">
        <w:rPr>
          <w:rFonts w:cs="Arial"/>
          <w:b/>
          <w:sz w:val="20"/>
        </w:rPr>
        <w:tab/>
      </w:r>
      <w:r w:rsidRPr="008D63D7">
        <w:rPr>
          <w:rFonts w:cs="Arial"/>
          <w:b/>
          <w:szCs w:val="22"/>
        </w:rPr>
        <w:t>In the case of  optional LI and L2 resources, if required by the Bank will be taken at the cost mentioned in the  Table 2:- CSOC Services Cost.</w:t>
      </w:r>
    </w:p>
    <w:tbl>
      <w:tblPr>
        <w:tblpPr w:leftFromText="180" w:rightFromText="180" w:vertAnchor="text" w:horzAnchor="margin" w:tblpXSpec="center" w:tblpY="20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8"/>
        <w:gridCol w:w="2520"/>
      </w:tblGrid>
      <w:tr w:rsidR="00AD461D" w:rsidRPr="008D63D7" w:rsidTr="00594A5F">
        <w:trPr>
          <w:trHeight w:val="701"/>
        </w:trPr>
        <w:tc>
          <w:tcPr>
            <w:tcW w:w="5418" w:type="dxa"/>
            <w:shd w:val="clear" w:color="auto" w:fill="FFFFFF"/>
            <w:vAlign w:val="center"/>
          </w:tcPr>
          <w:p w:rsidR="00AD461D" w:rsidRPr="008D63D7" w:rsidRDefault="00AD461D" w:rsidP="00AD461D">
            <w:pPr>
              <w:keepNext/>
              <w:spacing w:after="0"/>
              <w:jc w:val="center"/>
              <w:rPr>
                <w:rFonts w:eastAsia="MS Mincho" w:cs="Arial"/>
                <w:b/>
                <w:szCs w:val="22"/>
                <w:lang w:eastAsia="ar-SA" w:bidi="ar-SA"/>
              </w:rPr>
            </w:pPr>
            <w:r w:rsidRPr="008D63D7">
              <w:rPr>
                <w:rFonts w:eastAsia="MS Mincho" w:cs="Arial"/>
                <w:b/>
                <w:szCs w:val="22"/>
                <w:lang w:eastAsia="ar-SA" w:bidi="ar-SA"/>
              </w:rPr>
              <w:t>Item</w:t>
            </w:r>
          </w:p>
          <w:p w:rsidR="00AD461D" w:rsidRPr="008D63D7" w:rsidRDefault="00AD461D" w:rsidP="00AD461D">
            <w:pPr>
              <w:keepNext/>
              <w:spacing w:after="0"/>
              <w:jc w:val="center"/>
              <w:rPr>
                <w:rFonts w:cs="Arial"/>
                <w:b/>
                <w:szCs w:val="22"/>
              </w:rPr>
            </w:pPr>
          </w:p>
        </w:tc>
        <w:tc>
          <w:tcPr>
            <w:tcW w:w="2520" w:type="dxa"/>
            <w:shd w:val="clear" w:color="auto" w:fill="FFFFFF"/>
            <w:vAlign w:val="center"/>
          </w:tcPr>
          <w:p w:rsidR="00AD461D" w:rsidRPr="008D63D7" w:rsidRDefault="00AD461D" w:rsidP="00AD461D">
            <w:pPr>
              <w:keepNext/>
              <w:spacing w:after="0"/>
              <w:jc w:val="center"/>
              <w:rPr>
                <w:rFonts w:cs="Arial"/>
                <w:b/>
                <w:szCs w:val="22"/>
              </w:rPr>
            </w:pPr>
            <w:r w:rsidRPr="008D63D7">
              <w:rPr>
                <w:rFonts w:cs="Arial"/>
                <w:b/>
                <w:szCs w:val="22"/>
              </w:rPr>
              <w:t xml:space="preserve">Cost </w:t>
            </w:r>
          </w:p>
          <w:p w:rsidR="00AD461D" w:rsidRPr="008D63D7" w:rsidRDefault="00AD461D" w:rsidP="00AD461D">
            <w:pPr>
              <w:keepNext/>
              <w:spacing w:after="0"/>
              <w:jc w:val="center"/>
              <w:rPr>
                <w:rFonts w:cs="Arial"/>
                <w:b/>
                <w:szCs w:val="22"/>
              </w:rPr>
            </w:pPr>
            <w:r w:rsidRPr="008D63D7">
              <w:rPr>
                <w:rFonts w:cs="Arial"/>
                <w:b/>
                <w:szCs w:val="22"/>
              </w:rPr>
              <w:t>(inclusive of all taxes)</w:t>
            </w:r>
          </w:p>
        </w:tc>
      </w:tr>
      <w:tr w:rsidR="00AD461D" w:rsidRPr="008D63D7" w:rsidTr="00594A5F">
        <w:trPr>
          <w:trHeight w:val="627"/>
        </w:trPr>
        <w:tc>
          <w:tcPr>
            <w:tcW w:w="5418" w:type="dxa"/>
            <w:shd w:val="clear" w:color="auto" w:fill="FFFFFF"/>
          </w:tcPr>
          <w:p w:rsidR="00AD461D" w:rsidRPr="008D63D7" w:rsidRDefault="00AD461D" w:rsidP="00AD461D">
            <w:pPr>
              <w:keepNext/>
              <w:spacing w:after="0" w:line="360" w:lineRule="auto"/>
              <w:jc w:val="both"/>
              <w:rPr>
                <w:rFonts w:cs="Arial"/>
                <w:b/>
                <w:szCs w:val="22"/>
              </w:rPr>
            </w:pPr>
            <w:r w:rsidRPr="008D63D7">
              <w:rPr>
                <w:rFonts w:cs="Arial"/>
                <w:b/>
                <w:szCs w:val="22"/>
              </w:rPr>
              <w:t xml:space="preserve">Cost of the  parser for non standard logs and implementing and integrating with the SIEM. </w:t>
            </w:r>
          </w:p>
        </w:tc>
        <w:tc>
          <w:tcPr>
            <w:tcW w:w="2520" w:type="dxa"/>
            <w:shd w:val="clear" w:color="auto" w:fill="FFFFFF"/>
          </w:tcPr>
          <w:p w:rsidR="00AD461D" w:rsidRPr="008D63D7" w:rsidRDefault="00AD461D" w:rsidP="00AD461D">
            <w:pPr>
              <w:keepNext/>
              <w:spacing w:after="0" w:line="360" w:lineRule="auto"/>
              <w:jc w:val="center"/>
              <w:rPr>
                <w:rFonts w:cs="Arial"/>
                <w:b/>
                <w:szCs w:val="22"/>
              </w:rPr>
            </w:pPr>
          </w:p>
        </w:tc>
      </w:tr>
      <w:tr w:rsidR="00AD461D" w:rsidRPr="008D63D7" w:rsidTr="00594A5F">
        <w:trPr>
          <w:trHeight w:val="303"/>
        </w:trPr>
        <w:tc>
          <w:tcPr>
            <w:tcW w:w="5418" w:type="dxa"/>
            <w:shd w:val="clear" w:color="auto" w:fill="FFFFFF"/>
          </w:tcPr>
          <w:p w:rsidR="00AD461D" w:rsidRPr="008D63D7" w:rsidRDefault="00AD461D" w:rsidP="00DC0A07">
            <w:pPr>
              <w:keepNext/>
              <w:spacing w:after="0" w:line="360" w:lineRule="auto"/>
              <w:jc w:val="both"/>
              <w:rPr>
                <w:rFonts w:cs="Arial"/>
                <w:b/>
                <w:szCs w:val="22"/>
              </w:rPr>
            </w:pPr>
            <w:r w:rsidRPr="008D63D7">
              <w:rPr>
                <w:rFonts w:cs="Arial"/>
                <w:b/>
                <w:szCs w:val="22"/>
              </w:rPr>
              <w:t xml:space="preserve">Optional cost of VAPT </w:t>
            </w:r>
            <w:r w:rsidR="00DC0A07" w:rsidRPr="008D63D7">
              <w:rPr>
                <w:rFonts w:cs="Arial"/>
                <w:b/>
                <w:szCs w:val="22"/>
              </w:rPr>
              <w:t>for one device</w:t>
            </w:r>
          </w:p>
        </w:tc>
        <w:tc>
          <w:tcPr>
            <w:tcW w:w="2520" w:type="dxa"/>
            <w:shd w:val="clear" w:color="auto" w:fill="FFFFFF"/>
          </w:tcPr>
          <w:p w:rsidR="00AD461D" w:rsidRPr="008D63D7" w:rsidRDefault="00AD461D" w:rsidP="00AD461D">
            <w:pPr>
              <w:keepNext/>
              <w:spacing w:after="0" w:line="360" w:lineRule="auto"/>
              <w:jc w:val="center"/>
              <w:rPr>
                <w:rFonts w:cs="Arial"/>
                <w:b/>
                <w:szCs w:val="22"/>
              </w:rPr>
            </w:pPr>
          </w:p>
        </w:tc>
      </w:tr>
    </w:tbl>
    <w:tbl>
      <w:tblPr>
        <w:tblpPr w:leftFromText="180" w:rightFromText="180" w:vertAnchor="text" w:horzAnchor="margin" w:tblpXSpec="right" w:tblpY="2887"/>
        <w:tblW w:w="9180" w:type="dxa"/>
        <w:tblLayout w:type="fixed"/>
        <w:tblLook w:val="001F"/>
      </w:tblPr>
      <w:tblGrid>
        <w:gridCol w:w="2684"/>
        <w:gridCol w:w="6496"/>
      </w:tblGrid>
      <w:tr w:rsidR="003A0AC0" w:rsidRPr="008D63D7" w:rsidTr="004C2C66">
        <w:tc>
          <w:tcPr>
            <w:tcW w:w="2684" w:type="dxa"/>
          </w:tcPr>
          <w:p w:rsidR="003A0AC0" w:rsidRPr="008D63D7" w:rsidRDefault="003A0AC0" w:rsidP="004C2C66">
            <w:pPr>
              <w:pStyle w:val="NormalText"/>
              <w:keepNext/>
              <w:spacing w:after="0" w:line="240" w:lineRule="auto"/>
              <w:rPr>
                <w:rFonts w:cs="Arial"/>
                <w:b/>
                <w:sz w:val="22"/>
                <w:szCs w:val="22"/>
                <w:lang w:val="en-US"/>
              </w:rPr>
            </w:pPr>
            <w:r w:rsidRPr="008D63D7">
              <w:rPr>
                <w:rFonts w:cs="Arial"/>
                <w:b/>
                <w:sz w:val="22"/>
                <w:szCs w:val="22"/>
                <w:lang w:val="en-US"/>
              </w:rPr>
              <w:t>Date</w:t>
            </w:r>
          </w:p>
        </w:tc>
        <w:tc>
          <w:tcPr>
            <w:tcW w:w="6496" w:type="dxa"/>
          </w:tcPr>
          <w:p w:rsidR="003A0AC0" w:rsidRPr="008D63D7" w:rsidRDefault="003A0AC0" w:rsidP="004C2C66">
            <w:pPr>
              <w:pStyle w:val="NormalText"/>
              <w:keepNext/>
              <w:spacing w:after="0" w:line="240" w:lineRule="auto"/>
              <w:rPr>
                <w:rFonts w:cs="Arial"/>
                <w:b/>
                <w:sz w:val="22"/>
                <w:szCs w:val="22"/>
                <w:lang w:val="en-US"/>
              </w:rPr>
            </w:pPr>
            <w:r w:rsidRPr="008D63D7">
              <w:rPr>
                <w:rFonts w:cs="Arial"/>
                <w:b/>
                <w:sz w:val="22"/>
                <w:szCs w:val="22"/>
                <w:lang w:val="en-US"/>
              </w:rPr>
              <w:t>Signature of Authorised Signatory …</w:t>
            </w:r>
          </w:p>
        </w:tc>
      </w:tr>
      <w:tr w:rsidR="003A0AC0" w:rsidRPr="008D63D7" w:rsidTr="004C2C66">
        <w:tc>
          <w:tcPr>
            <w:tcW w:w="2684" w:type="dxa"/>
          </w:tcPr>
          <w:p w:rsidR="003A0AC0" w:rsidRPr="008D63D7" w:rsidRDefault="003A0AC0" w:rsidP="004C2C66">
            <w:pPr>
              <w:pStyle w:val="NormalText"/>
              <w:keepNext/>
              <w:spacing w:after="0" w:line="240" w:lineRule="auto"/>
              <w:rPr>
                <w:rFonts w:cs="Arial"/>
                <w:b/>
                <w:sz w:val="22"/>
                <w:szCs w:val="22"/>
                <w:lang w:val="en-US"/>
              </w:rPr>
            </w:pPr>
            <w:r w:rsidRPr="008D63D7">
              <w:rPr>
                <w:rFonts w:cs="Arial"/>
                <w:b/>
                <w:sz w:val="22"/>
                <w:szCs w:val="22"/>
                <w:lang w:val="en-US"/>
              </w:rPr>
              <w:t>Place</w:t>
            </w:r>
          </w:p>
        </w:tc>
        <w:tc>
          <w:tcPr>
            <w:tcW w:w="6496" w:type="dxa"/>
          </w:tcPr>
          <w:p w:rsidR="003A0AC0" w:rsidRPr="008D63D7" w:rsidRDefault="003A0AC0" w:rsidP="004C2C66">
            <w:pPr>
              <w:pStyle w:val="NormalText"/>
              <w:keepNext/>
              <w:spacing w:after="0" w:line="240" w:lineRule="auto"/>
              <w:rPr>
                <w:rFonts w:cs="Arial"/>
                <w:b/>
                <w:sz w:val="22"/>
                <w:szCs w:val="22"/>
                <w:lang w:val="en-US"/>
              </w:rPr>
            </w:pPr>
          </w:p>
          <w:p w:rsidR="003A0AC0" w:rsidRPr="008D63D7" w:rsidRDefault="003A0AC0" w:rsidP="004C2C66">
            <w:pPr>
              <w:pStyle w:val="NormalText"/>
              <w:keepNext/>
              <w:spacing w:after="0" w:line="240" w:lineRule="auto"/>
              <w:rPr>
                <w:rFonts w:cs="Arial"/>
                <w:b/>
                <w:sz w:val="22"/>
                <w:szCs w:val="22"/>
                <w:lang w:val="en-US"/>
              </w:rPr>
            </w:pPr>
            <w:r w:rsidRPr="008D63D7">
              <w:rPr>
                <w:rFonts w:cs="Arial"/>
                <w:b/>
                <w:sz w:val="22"/>
                <w:szCs w:val="22"/>
                <w:lang w:val="en-US"/>
              </w:rPr>
              <w:t>Name of the Authorised Signatory …</w:t>
            </w:r>
          </w:p>
        </w:tc>
      </w:tr>
      <w:tr w:rsidR="003A0AC0" w:rsidRPr="008D63D7" w:rsidTr="004C2C66">
        <w:tc>
          <w:tcPr>
            <w:tcW w:w="2684" w:type="dxa"/>
          </w:tcPr>
          <w:p w:rsidR="003A0AC0" w:rsidRPr="008D63D7" w:rsidRDefault="003A0AC0" w:rsidP="004C2C66">
            <w:pPr>
              <w:pStyle w:val="NormalText"/>
              <w:keepNext/>
              <w:spacing w:after="0" w:line="240" w:lineRule="auto"/>
              <w:rPr>
                <w:rFonts w:cs="Arial"/>
                <w:b/>
                <w:sz w:val="22"/>
                <w:szCs w:val="22"/>
                <w:lang w:val="en-US"/>
              </w:rPr>
            </w:pPr>
          </w:p>
        </w:tc>
        <w:tc>
          <w:tcPr>
            <w:tcW w:w="6496" w:type="dxa"/>
          </w:tcPr>
          <w:p w:rsidR="003A0AC0" w:rsidRPr="008D63D7" w:rsidRDefault="003A0AC0" w:rsidP="004C2C66">
            <w:pPr>
              <w:pStyle w:val="NormalText"/>
              <w:keepNext/>
              <w:spacing w:after="0" w:line="240" w:lineRule="auto"/>
              <w:rPr>
                <w:rFonts w:cs="Arial"/>
                <w:b/>
                <w:sz w:val="22"/>
                <w:szCs w:val="22"/>
                <w:lang w:val="en-US"/>
              </w:rPr>
            </w:pPr>
          </w:p>
          <w:p w:rsidR="003A0AC0" w:rsidRPr="008D63D7" w:rsidRDefault="003A0AC0" w:rsidP="004C2C66">
            <w:pPr>
              <w:pStyle w:val="NormalText"/>
              <w:keepNext/>
              <w:spacing w:after="0" w:line="240" w:lineRule="auto"/>
              <w:rPr>
                <w:rFonts w:cs="Arial"/>
                <w:b/>
                <w:sz w:val="22"/>
                <w:szCs w:val="22"/>
                <w:lang w:val="en-US"/>
              </w:rPr>
            </w:pPr>
            <w:r w:rsidRPr="008D63D7">
              <w:rPr>
                <w:rFonts w:cs="Arial"/>
                <w:b/>
                <w:sz w:val="22"/>
                <w:szCs w:val="22"/>
                <w:lang w:val="en-US"/>
              </w:rPr>
              <w:t>Designation …</w:t>
            </w:r>
          </w:p>
        </w:tc>
      </w:tr>
      <w:tr w:rsidR="003A0AC0" w:rsidRPr="008D63D7" w:rsidTr="004C2C66">
        <w:tc>
          <w:tcPr>
            <w:tcW w:w="2684" w:type="dxa"/>
          </w:tcPr>
          <w:p w:rsidR="003A0AC0" w:rsidRPr="008D63D7" w:rsidRDefault="003A0AC0" w:rsidP="004C2C66">
            <w:pPr>
              <w:pStyle w:val="NormalText"/>
              <w:keepNext/>
              <w:spacing w:after="0" w:line="240" w:lineRule="auto"/>
              <w:rPr>
                <w:rFonts w:cs="Arial"/>
                <w:b/>
                <w:sz w:val="22"/>
                <w:szCs w:val="22"/>
                <w:lang w:val="en-US"/>
              </w:rPr>
            </w:pPr>
          </w:p>
        </w:tc>
        <w:tc>
          <w:tcPr>
            <w:tcW w:w="6496" w:type="dxa"/>
          </w:tcPr>
          <w:p w:rsidR="003A0AC0" w:rsidRPr="008D63D7" w:rsidRDefault="003A0AC0" w:rsidP="004C2C66">
            <w:pPr>
              <w:pStyle w:val="NormalText"/>
              <w:keepNext/>
              <w:spacing w:after="0" w:line="240" w:lineRule="auto"/>
              <w:rPr>
                <w:rFonts w:cs="Arial"/>
                <w:b/>
                <w:sz w:val="22"/>
                <w:szCs w:val="22"/>
                <w:lang w:val="en-US"/>
              </w:rPr>
            </w:pPr>
          </w:p>
          <w:p w:rsidR="003A0AC0" w:rsidRPr="008D63D7" w:rsidRDefault="003A0AC0" w:rsidP="004C2C66">
            <w:pPr>
              <w:pStyle w:val="NormalText"/>
              <w:keepNext/>
              <w:spacing w:after="0" w:line="240" w:lineRule="auto"/>
              <w:rPr>
                <w:rFonts w:cs="Arial"/>
                <w:b/>
                <w:sz w:val="22"/>
                <w:szCs w:val="22"/>
                <w:lang w:val="en-US"/>
              </w:rPr>
            </w:pPr>
            <w:r w:rsidRPr="008D63D7">
              <w:rPr>
                <w:rFonts w:cs="Arial"/>
                <w:b/>
                <w:sz w:val="22"/>
                <w:szCs w:val="22"/>
                <w:lang w:val="en-US"/>
              </w:rPr>
              <w:lastRenderedPageBreak/>
              <w:t>Name of the Organisation …</w:t>
            </w:r>
          </w:p>
          <w:p w:rsidR="003A0AC0" w:rsidRPr="008D63D7" w:rsidRDefault="003A0AC0" w:rsidP="004C2C66">
            <w:pPr>
              <w:keepNext/>
              <w:spacing w:after="0" w:line="360" w:lineRule="auto"/>
              <w:rPr>
                <w:rFonts w:cs="Arial"/>
                <w:b/>
                <w:szCs w:val="22"/>
              </w:rPr>
            </w:pPr>
          </w:p>
          <w:p w:rsidR="003A0AC0" w:rsidRPr="008D63D7" w:rsidRDefault="003A0AC0" w:rsidP="004C2C66">
            <w:pPr>
              <w:keepNext/>
              <w:spacing w:after="0" w:line="360" w:lineRule="auto"/>
              <w:rPr>
                <w:rFonts w:cs="Arial"/>
                <w:b/>
                <w:szCs w:val="22"/>
              </w:rPr>
            </w:pPr>
            <w:r w:rsidRPr="008D63D7">
              <w:rPr>
                <w:rFonts w:cs="Arial"/>
                <w:b/>
                <w:szCs w:val="22"/>
              </w:rPr>
              <w:t>Company Seal:</w:t>
            </w:r>
          </w:p>
        </w:tc>
      </w:tr>
    </w:tbl>
    <w:p w:rsidR="00C17253" w:rsidRPr="008D63D7" w:rsidRDefault="00C17253"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DC0A07" w:rsidRPr="008D63D7" w:rsidRDefault="00DC0A07" w:rsidP="008707BC">
      <w:pPr>
        <w:keepNext/>
        <w:spacing w:after="0"/>
        <w:ind w:left="1440" w:hanging="720"/>
        <w:rPr>
          <w:rFonts w:cs="Arial"/>
          <w:b/>
          <w:szCs w:val="22"/>
        </w:rPr>
      </w:pPr>
    </w:p>
    <w:p w:rsidR="00C17253" w:rsidRPr="008D63D7" w:rsidRDefault="00C17253" w:rsidP="004E4528">
      <w:pPr>
        <w:pStyle w:val="Heading1"/>
        <w:numPr>
          <w:ilvl w:val="0"/>
          <w:numId w:val="52"/>
        </w:numPr>
        <w:shd w:val="clear" w:color="auto" w:fill="000000"/>
        <w:tabs>
          <w:tab w:val="num" w:pos="1136"/>
        </w:tabs>
        <w:suppressAutoHyphens w:val="0"/>
        <w:spacing w:before="240" w:after="240"/>
        <w:ind w:left="709" w:hanging="709"/>
        <w:jc w:val="both"/>
        <w:rPr>
          <w:rFonts w:ascii="Arial" w:hAnsi="Arial" w:cs="Arial"/>
          <w:color w:val="FFFFFF"/>
          <w:sz w:val="22"/>
          <w:szCs w:val="22"/>
          <w:lang w:val="en-GB" w:eastAsia="en-US"/>
        </w:rPr>
      </w:pPr>
      <w:bookmarkStart w:id="635" w:name="_Toc497680061"/>
      <w:r w:rsidRPr="008D63D7">
        <w:rPr>
          <w:rFonts w:ascii="Arial" w:hAnsi="Arial" w:cs="Arial"/>
          <w:color w:val="FFFFFF"/>
          <w:sz w:val="22"/>
          <w:szCs w:val="22"/>
          <w:lang w:val="en-GB" w:eastAsia="en-US"/>
        </w:rPr>
        <w:lastRenderedPageBreak/>
        <w:t>Annexure  for Technical Specifications &amp; Others</w:t>
      </w:r>
      <w:bookmarkEnd w:id="635"/>
    </w:p>
    <w:p w:rsidR="00C17253" w:rsidRPr="008D63D7" w:rsidRDefault="00C17253" w:rsidP="004E4528">
      <w:pPr>
        <w:pStyle w:val="ListParagraph"/>
        <w:keepNext/>
        <w:numPr>
          <w:ilvl w:val="0"/>
          <w:numId w:val="120"/>
        </w:numPr>
        <w:suppressAutoHyphens w:val="0"/>
        <w:spacing w:before="240" w:after="100"/>
        <w:outlineLvl w:val="2"/>
        <w:rPr>
          <w:rFonts w:ascii="Arial" w:hAnsi="Arial" w:cs="Arial"/>
          <w:b/>
          <w:iCs/>
          <w:vanish/>
          <w:color w:val="000000"/>
          <w:sz w:val="22"/>
          <w:szCs w:val="22"/>
          <w:lang w:val="en-GB" w:eastAsia="ja-JP"/>
        </w:rPr>
      </w:pPr>
      <w:bookmarkStart w:id="636" w:name="_Toc487103238"/>
      <w:bookmarkStart w:id="637" w:name="_Toc487106826"/>
      <w:bookmarkStart w:id="638" w:name="_Toc487204500"/>
      <w:bookmarkStart w:id="639" w:name="_Toc487213744"/>
      <w:bookmarkStart w:id="640" w:name="_Toc487469252"/>
      <w:bookmarkStart w:id="641" w:name="_Toc487469868"/>
      <w:bookmarkStart w:id="642" w:name="_Toc487470200"/>
      <w:bookmarkStart w:id="643" w:name="_Toc487470349"/>
      <w:bookmarkStart w:id="644" w:name="_Toc487472971"/>
      <w:bookmarkStart w:id="645" w:name="_Toc487475275"/>
      <w:bookmarkStart w:id="646" w:name="_Toc487475477"/>
      <w:bookmarkStart w:id="647" w:name="_Toc487554222"/>
      <w:bookmarkStart w:id="648" w:name="_Toc487554366"/>
      <w:bookmarkStart w:id="649" w:name="_Toc487554510"/>
      <w:bookmarkStart w:id="650" w:name="_Toc487555855"/>
      <w:bookmarkStart w:id="651" w:name="_Toc487566649"/>
      <w:bookmarkStart w:id="652" w:name="_Toc487567278"/>
      <w:bookmarkStart w:id="653" w:name="_Toc487707333"/>
      <w:bookmarkStart w:id="654" w:name="_Toc487725367"/>
      <w:bookmarkStart w:id="655" w:name="_Toc487727619"/>
      <w:bookmarkStart w:id="656" w:name="_Toc487805350"/>
      <w:bookmarkStart w:id="657" w:name="_Toc494183891"/>
      <w:bookmarkStart w:id="658" w:name="_Toc494184037"/>
      <w:bookmarkStart w:id="659" w:name="_Toc494211173"/>
      <w:bookmarkStart w:id="660" w:name="_Toc494452997"/>
      <w:bookmarkStart w:id="661" w:name="_Toc494453787"/>
      <w:bookmarkStart w:id="662" w:name="_Toc494453929"/>
      <w:bookmarkStart w:id="663" w:name="_Toc494454071"/>
      <w:bookmarkStart w:id="664" w:name="_Toc494997410"/>
      <w:bookmarkStart w:id="665" w:name="_Toc494997802"/>
      <w:bookmarkStart w:id="666" w:name="_Toc494998260"/>
      <w:bookmarkStart w:id="667" w:name="_Toc494998428"/>
      <w:bookmarkStart w:id="668" w:name="_Toc494999041"/>
      <w:bookmarkStart w:id="669" w:name="_Toc494999207"/>
      <w:bookmarkStart w:id="670" w:name="_Toc494999372"/>
      <w:bookmarkStart w:id="671" w:name="_Toc495001093"/>
      <w:bookmarkStart w:id="672" w:name="_Toc495001259"/>
      <w:bookmarkStart w:id="673" w:name="_Toc495001424"/>
      <w:bookmarkStart w:id="674" w:name="_Toc495001589"/>
      <w:bookmarkStart w:id="675" w:name="_Toc495147339"/>
      <w:bookmarkStart w:id="676" w:name="_Toc495160759"/>
      <w:bookmarkStart w:id="677" w:name="_Toc495234104"/>
      <w:bookmarkStart w:id="678" w:name="_Toc495234262"/>
      <w:bookmarkStart w:id="679" w:name="_Toc495234513"/>
      <w:bookmarkStart w:id="680" w:name="_Toc495235031"/>
      <w:bookmarkStart w:id="681" w:name="_Toc495235191"/>
      <w:bookmarkStart w:id="682" w:name="_Toc495584823"/>
      <w:bookmarkStart w:id="683" w:name="_Toc495585719"/>
      <w:bookmarkStart w:id="684" w:name="_Toc495932159"/>
      <w:bookmarkStart w:id="685" w:name="_Toc496632709"/>
      <w:bookmarkStart w:id="686" w:name="_Toc496632881"/>
      <w:bookmarkStart w:id="687" w:name="_Toc496886555"/>
      <w:bookmarkStart w:id="688" w:name="_Toc496886894"/>
      <w:bookmarkStart w:id="689" w:name="_Toc496887066"/>
      <w:bookmarkStart w:id="690" w:name="_Toc497456237"/>
      <w:bookmarkStart w:id="691" w:name="_Toc497498392"/>
      <w:bookmarkStart w:id="692" w:name="_Toc497498566"/>
      <w:bookmarkStart w:id="693" w:name="_Toc497498739"/>
      <w:bookmarkStart w:id="694" w:name="_Toc497680062"/>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C17253" w:rsidRPr="008D63D7" w:rsidRDefault="00C17253" w:rsidP="004E4528">
      <w:pPr>
        <w:pStyle w:val="ListParagraph"/>
        <w:keepNext/>
        <w:numPr>
          <w:ilvl w:val="1"/>
          <w:numId w:val="120"/>
        </w:numPr>
        <w:suppressAutoHyphens w:val="0"/>
        <w:spacing w:before="240" w:after="100"/>
        <w:outlineLvl w:val="2"/>
        <w:rPr>
          <w:rFonts w:ascii="Arial" w:hAnsi="Arial" w:cs="Arial"/>
          <w:b/>
          <w:iCs/>
          <w:vanish/>
          <w:color w:val="000000"/>
          <w:sz w:val="22"/>
          <w:szCs w:val="22"/>
          <w:lang w:val="en-GB" w:eastAsia="ja-JP"/>
        </w:rPr>
      </w:pPr>
      <w:bookmarkStart w:id="695" w:name="_Toc487103239"/>
      <w:bookmarkStart w:id="696" w:name="_Toc487106827"/>
      <w:bookmarkStart w:id="697" w:name="_Toc487204501"/>
      <w:bookmarkStart w:id="698" w:name="_Toc487213745"/>
      <w:bookmarkStart w:id="699" w:name="_Toc487469253"/>
      <w:bookmarkStart w:id="700" w:name="_Toc487469869"/>
      <w:bookmarkStart w:id="701" w:name="_Toc487470201"/>
      <w:bookmarkStart w:id="702" w:name="_Toc487470350"/>
      <w:bookmarkStart w:id="703" w:name="_Toc487472972"/>
      <w:bookmarkStart w:id="704" w:name="_Toc487475276"/>
      <w:bookmarkStart w:id="705" w:name="_Toc487475478"/>
      <w:bookmarkStart w:id="706" w:name="_Toc487554223"/>
      <w:bookmarkStart w:id="707" w:name="_Toc487554367"/>
      <w:bookmarkStart w:id="708" w:name="_Toc487554511"/>
      <w:bookmarkStart w:id="709" w:name="_Toc487555856"/>
      <w:bookmarkStart w:id="710" w:name="_Toc487566650"/>
      <w:bookmarkStart w:id="711" w:name="_Toc487567279"/>
      <w:bookmarkStart w:id="712" w:name="_Toc487707334"/>
      <w:bookmarkStart w:id="713" w:name="_Toc487725368"/>
      <w:bookmarkStart w:id="714" w:name="_Toc487727620"/>
      <w:bookmarkStart w:id="715" w:name="_Toc487805351"/>
      <w:bookmarkStart w:id="716" w:name="_Toc494183892"/>
      <w:bookmarkStart w:id="717" w:name="_Toc494184038"/>
      <w:bookmarkStart w:id="718" w:name="_Toc494211174"/>
      <w:bookmarkStart w:id="719" w:name="_Toc494452998"/>
      <w:bookmarkStart w:id="720" w:name="_Toc494453788"/>
      <w:bookmarkStart w:id="721" w:name="_Toc494453930"/>
      <w:bookmarkStart w:id="722" w:name="_Toc494454072"/>
      <w:bookmarkStart w:id="723" w:name="_Toc494997411"/>
      <w:bookmarkStart w:id="724" w:name="_Toc494997803"/>
      <w:bookmarkStart w:id="725" w:name="_Toc494998261"/>
      <w:bookmarkStart w:id="726" w:name="_Toc494998429"/>
      <w:bookmarkStart w:id="727" w:name="_Toc494999042"/>
      <w:bookmarkStart w:id="728" w:name="_Toc494999208"/>
      <w:bookmarkStart w:id="729" w:name="_Toc494999373"/>
      <w:bookmarkStart w:id="730" w:name="_Toc495001094"/>
      <w:bookmarkStart w:id="731" w:name="_Toc495001260"/>
      <w:bookmarkStart w:id="732" w:name="_Toc495001425"/>
      <w:bookmarkStart w:id="733" w:name="_Toc495001590"/>
      <w:bookmarkStart w:id="734" w:name="_Toc495147340"/>
      <w:bookmarkStart w:id="735" w:name="_Toc495160760"/>
      <w:bookmarkStart w:id="736" w:name="_Toc495234105"/>
      <w:bookmarkStart w:id="737" w:name="_Toc495234263"/>
      <w:bookmarkStart w:id="738" w:name="_Toc495234514"/>
      <w:bookmarkStart w:id="739" w:name="_Toc495235032"/>
      <w:bookmarkStart w:id="740" w:name="_Toc495235192"/>
      <w:bookmarkStart w:id="741" w:name="_Toc495584824"/>
      <w:bookmarkStart w:id="742" w:name="_Toc495585720"/>
      <w:bookmarkStart w:id="743" w:name="_Toc495932160"/>
      <w:bookmarkStart w:id="744" w:name="_Toc496632710"/>
      <w:bookmarkStart w:id="745" w:name="_Toc496632882"/>
      <w:bookmarkStart w:id="746" w:name="_Toc496886556"/>
      <w:bookmarkStart w:id="747" w:name="_Toc496886895"/>
      <w:bookmarkStart w:id="748" w:name="_Toc496887067"/>
      <w:bookmarkStart w:id="749" w:name="_Toc497456238"/>
      <w:bookmarkStart w:id="750" w:name="_Toc497498393"/>
      <w:bookmarkStart w:id="751" w:name="_Toc497498567"/>
      <w:bookmarkStart w:id="752" w:name="_Toc497498740"/>
      <w:bookmarkStart w:id="753" w:name="_Toc497680063"/>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C17253" w:rsidRPr="008D63D7" w:rsidRDefault="00C17253" w:rsidP="00F37E19">
      <w:pPr>
        <w:pStyle w:val="NormalText"/>
        <w:keepNext/>
        <w:spacing w:after="0" w:line="240" w:lineRule="auto"/>
        <w:ind w:left="360"/>
        <w:jc w:val="center"/>
        <w:outlineLvl w:val="1"/>
        <w:rPr>
          <w:rFonts w:cs="Arial"/>
          <w:b/>
          <w:sz w:val="22"/>
          <w:szCs w:val="22"/>
          <w:u w:val="single"/>
          <w:lang w:val="en-US"/>
        </w:rPr>
      </w:pPr>
      <w:bookmarkStart w:id="754" w:name="_Toc497680064"/>
      <w:r w:rsidRPr="008D63D7">
        <w:rPr>
          <w:rFonts w:cs="Arial"/>
          <w:b/>
          <w:sz w:val="22"/>
          <w:szCs w:val="22"/>
          <w:u w:val="single"/>
          <w:lang w:val="en-US"/>
        </w:rPr>
        <w:t>Annexure D.1: Security Incident &amp; Event Management (SIEM)</w:t>
      </w:r>
      <w:bookmarkEnd w:id="754"/>
    </w:p>
    <w:p w:rsidR="00CC1DD0" w:rsidRPr="008D63D7" w:rsidRDefault="00CC1DD0" w:rsidP="00F37E19">
      <w:pPr>
        <w:pStyle w:val="NormalText"/>
        <w:keepNext/>
        <w:spacing w:after="0" w:line="240" w:lineRule="auto"/>
        <w:ind w:left="360"/>
        <w:jc w:val="center"/>
        <w:outlineLvl w:val="1"/>
        <w:rPr>
          <w:rFonts w:cs="Arial"/>
          <w:b/>
          <w:sz w:val="22"/>
          <w:szCs w:val="22"/>
          <w:u w:val="single"/>
          <w:lang w:val="en-US"/>
        </w:rPr>
      </w:pPr>
    </w:p>
    <w:p w:rsidR="00CC1DD0" w:rsidRPr="008D63D7" w:rsidRDefault="00CC1DD0" w:rsidP="00A11168">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Name of the Security tool / solution proposed:_______________</w:t>
      </w:r>
    </w:p>
    <w:p w:rsidR="00CC1DD0" w:rsidRPr="008D63D7" w:rsidRDefault="00CC1DD0" w:rsidP="00A11168">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OEM details:__________________ __________________________</w:t>
      </w:r>
    </w:p>
    <w:p w:rsidR="00402902" w:rsidRPr="008D63D7" w:rsidRDefault="00CC1DD0" w:rsidP="00A11168">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Whether MAF is submitted (Y/N):___________________________</w:t>
      </w:r>
    </w:p>
    <w:p w:rsidR="00C17253" w:rsidRPr="008D63D7" w:rsidRDefault="00C17253" w:rsidP="00CC1DD0">
      <w:pPr>
        <w:pStyle w:val="NormalText"/>
        <w:keepNext/>
        <w:spacing w:after="0" w:line="360" w:lineRule="auto"/>
        <w:ind w:left="360"/>
        <w:jc w:val="center"/>
        <w:outlineLvl w:val="1"/>
        <w:rPr>
          <w:b/>
        </w:rPr>
      </w:pPr>
    </w:p>
    <w:tbl>
      <w:tblPr>
        <w:tblW w:w="10351" w:type="dxa"/>
        <w:jc w:val="center"/>
        <w:tblLook w:val="0020"/>
      </w:tblPr>
      <w:tblGrid>
        <w:gridCol w:w="636"/>
        <w:gridCol w:w="3563"/>
        <w:gridCol w:w="1551"/>
        <w:gridCol w:w="1651"/>
        <w:gridCol w:w="2950"/>
      </w:tblGrid>
      <w:tr w:rsidR="00037AF5" w:rsidRPr="008D63D7" w:rsidTr="00037AF5">
        <w:trPr>
          <w:trHeight w:val="904"/>
          <w:tblHeader/>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37AF5" w:rsidRPr="008D63D7" w:rsidRDefault="00C17253" w:rsidP="00037AF5">
            <w:pPr>
              <w:keepNext/>
              <w:spacing w:after="0" w:line="240" w:lineRule="auto"/>
              <w:jc w:val="center"/>
              <w:rPr>
                <w:rFonts w:cs="Arial"/>
                <w:b/>
                <w:color w:val="000000"/>
                <w:szCs w:val="22"/>
              </w:rPr>
            </w:pPr>
            <w:r w:rsidRPr="008D63D7">
              <w:rPr>
                <w:rFonts w:cs="Arial"/>
                <w:b/>
                <w:szCs w:val="22"/>
                <w:u w:val="single"/>
              </w:rPr>
              <w:br w:type="page"/>
            </w:r>
            <w:r w:rsidR="00037AF5" w:rsidRPr="008D63D7">
              <w:rPr>
                <w:rFonts w:cs="Arial"/>
                <w:b/>
                <w:color w:val="000000"/>
                <w:szCs w:val="22"/>
              </w:rPr>
              <w:t>SL. No.</w:t>
            </w:r>
          </w:p>
        </w:tc>
        <w:tc>
          <w:tcPr>
            <w:tcW w:w="3563"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SIEM - Requirement details</w:t>
            </w:r>
          </w:p>
        </w:tc>
        <w:tc>
          <w:tcPr>
            <w:tcW w:w="1551" w:type="dxa"/>
            <w:tcBorders>
              <w:top w:val="single" w:sz="8" w:space="0" w:color="auto"/>
              <w:left w:val="nil"/>
              <w:bottom w:val="nil"/>
              <w:right w:val="single" w:sz="8" w:space="0" w:color="auto"/>
            </w:tcBorders>
            <w:shd w:val="clear" w:color="auto" w:fill="FFFFFF"/>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High Priority (H)   Low Priority (L</w:t>
            </w:r>
            <w:r w:rsidR="00037AF5" w:rsidRPr="008D63D7">
              <w:rPr>
                <w:rFonts w:cs="Arial"/>
                <w:b/>
                <w:color w:val="000000"/>
                <w:szCs w:val="22"/>
              </w:rPr>
              <w:t>)</w:t>
            </w:r>
          </w:p>
        </w:tc>
        <w:tc>
          <w:tcPr>
            <w:tcW w:w="1651" w:type="dxa"/>
            <w:tcBorders>
              <w:top w:val="single" w:sz="8" w:space="0" w:color="auto"/>
              <w:left w:val="nil"/>
              <w:bottom w:val="nil"/>
              <w:right w:val="single" w:sz="8" w:space="0" w:color="auto"/>
            </w:tcBorders>
            <w:shd w:val="clear" w:color="auto" w:fill="FFFFFF"/>
            <w:vAlign w:val="center"/>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Compliance</w:t>
            </w:r>
          </w:p>
          <w:p w:rsidR="00037AF5" w:rsidRPr="008D63D7" w:rsidRDefault="00037AF5" w:rsidP="00037AF5">
            <w:pPr>
              <w:keepNext/>
              <w:spacing w:after="0" w:line="240" w:lineRule="auto"/>
              <w:jc w:val="center"/>
              <w:rPr>
                <w:rFonts w:cs="Arial"/>
                <w:b/>
                <w:color w:val="000000"/>
                <w:szCs w:val="22"/>
              </w:rPr>
            </w:pPr>
          </w:p>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Mention -</w:t>
            </w:r>
          </w:p>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Yes / No / Deviation</w:t>
            </w:r>
          </w:p>
        </w:tc>
        <w:tc>
          <w:tcPr>
            <w:tcW w:w="295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037AF5" w:rsidRPr="008D63D7" w:rsidRDefault="00037AF5" w:rsidP="00037AF5">
            <w:pPr>
              <w:keepNext/>
              <w:spacing w:after="0" w:line="240" w:lineRule="auto"/>
              <w:jc w:val="both"/>
              <w:rPr>
                <w:rFonts w:cs="Arial"/>
                <w:b/>
                <w:sz w:val="18"/>
                <w:szCs w:val="18"/>
              </w:rPr>
            </w:pPr>
            <w:r w:rsidRPr="008D63D7">
              <w:rPr>
                <w:rFonts w:cs="Arial"/>
                <w:b/>
                <w:color w:val="000000"/>
                <w:szCs w:val="22"/>
              </w:rPr>
              <w:t>Remarks</w:t>
            </w:r>
          </w:p>
          <w:p w:rsidR="00037AF5" w:rsidRPr="008D63D7" w:rsidRDefault="00037AF5" w:rsidP="00037AF5">
            <w:pPr>
              <w:keepNext/>
              <w:spacing w:after="0" w:line="240" w:lineRule="auto"/>
              <w:jc w:val="both"/>
              <w:rPr>
                <w:rFonts w:cs="Arial"/>
                <w:b/>
                <w:sz w:val="16"/>
                <w:szCs w:val="16"/>
              </w:rPr>
            </w:pPr>
            <w:r w:rsidRPr="008D63D7">
              <w:rPr>
                <w:rFonts w:cs="Arial"/>
                <w:b/>
                <w:sz w:val="16"/>
                <w:szCs w:val="16"/>
              </w:rPr>
              <w:t>(Provide adequate reference to product manuals to substantiate how the product confirms to each requirement.</w:t>
            </w:r>
          </w:p>
          <w:p w:rsidR="00037AF5" w:rsidRPr="008D63D7" w:rsidRDefault="00037AF5" w:rsidP="00037AF5">
            <w:pPr>
              <w:keepNext/>
              <w:spacing w:after="0" w:line="240" w:lineRule="auto"/>
              <w:jc w:val="both"/>
              <w:rPr>
                <w:rFonts w:cs="Arial"/>
                <w:b/>
                <w:sz w:val="18"/>
                <w:szCs w:val="18"/>
              </w:rPr>
            </w:pPr>
            <w:r w:rsidRPr="008D63D7">
              <w:rPr>
                <w:rFonts w:cs="Arial"/>
                <w:b/>
                <w:sz w:val="16"/>
                <w:szCs w:val="16"/>
              </w:rPr>
              <w:t>Mention deviations  / workarounds if any)</w:t>
            </w:r>
          </w:p>
        </w:tc>
      </w:tr>
      <w:tr w:rsidR="00037AF5" w:rsidRPr="008D63D7" w:rsidTr="00037AF5">
        <w:trPr>
          <w:trHeight w:val="328"/>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37AF5" w:rsidRPr="008D63D7" w:rsidRDefault="00037AF5" w:rsidP="00037AF5">
            <w:pPr>
              <w:spacing w:after="0" w:line="240" w:lineRule="auto"/>
              <w:rPr>
                <w:rFonts w:cs="Arial"/>
                <w:b/>
                <w:color w:val="000000"/>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37AF5" w:rsidRPr="008D63D7" w:rsidRDefault="00037AF5" w:rsidP="00037AF5">
            <w:pPr>
              <w:spacing w:after="0" w:line="240" w:lineRule="auto"/>
              <w:rPr>
                <w:rFonts w:cs="Arial"/>
                <w:b/>
                <w:color w:val="000000"/>
                <w:szCs w:val="22"/>
              </w:rPr>
            </w:pPr>
          </w:p>
        </w:tc>
        <w:tc>
          <w:tcPr>
            <w:tcW w:w="1551" w:type="dxa"/>
            <w:tcBorders>
              <w:top w:val="nil"/>
              <w:left w:val="nil"/>
              <w:bottom w:val="single" w:sz="8" w:space="0" w:color="auto"/>
              <w:right w:val="single" w:sz="8" w:space="0" w:color="auto"/>
            </w:tcBorders>
            <w:shd w:val="clear" w:color="auto" w:fill="FFFFFF"/>
            <w:vAlign w:val="center"/>
          </w:tcPr>
          <w:p w:rsidR="00037AF5" w:rsidRPr="008D63D7" w:rsidRDefault="00037AF5" w:rsidP="00037AF5">
            <w:pPr>
              <w:keepNext/>
              <w:spacing w:after="0" w:line="240" w:lineRule="auto"/>
              <w:jc w:val="center"/>
              <w:rPr>
                <w:rFonts w:cs="Arial"/>
                <w:b/>
                <w:color w:val="000000"/>
                <w:szCs w:val="22"/>
              </w:rPr>
            </w:pPr>
          </w:p>
        </w:tc>
        <w:tc>
          <w:tcPr>
            <w:tcW w:w="1651" w:type="dxa"/>
            <w:tcBorders>
              <w:top w:val="nil"/>
              <w:left w:val="nil"/>
              <w:bottom w:val="single" w:sz="8" w:space="0" w:color="auto"/>
              <w:right w:val="single" w:sz="8" w:space="0" w:color="auto"/>
            </w:tcBorders>
            <w:shd w:val="clear" w:color="auto" w:fill="FFFFFF"/>
            <w:vAlign w:val="center"/>
          </w:tcPr>
          <w:p w:rsidR="00037AF5" w:rsidRPr="008D63D7" w:rsidRDefault="00037AF5" w:rsidP="00037AF5">
            <w:pPr>
              <w:keepNext/>
              <w:spacing w:after="0" w:line="240" w:lineRule="auto"/>
              <w:rPr>
                <w:rFonts w:cs="Arial"/>
                <w:b/>
                <w:color w:val="000000"/>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37AF5" w:rsidRPr="008D63D7" w:rsidRDefault="00037AF5" w:rsidP="00037AF5">
            <w:pPr>
              <w:spacing w:after="0" w:line="240" w:lineRule="auto"/>
              <w:rPr>
                <w:rFonts w:cs="Arial"/>
                <w:b/>
                <w:sz w:val="18"/>
                <w:szCs w:val="18"/>
              </w:rPr>
            </w:pPr>
          </w:p>
        </w:tc>
      </w:tr>
      <w:tr w:rsidR="00037AF5" w:rsidRPr="008D63D7" w:rsidTr="00037AF5">
        <w:trPr>
          <w:trHeight w:val="315"/>
          <w:jc w:val="center"/>
        </w:trPr>
        <w:tc>
          <w:tcPr>
            <w:tcW w:w="0" w:type="auto"/>
            <w:tcBorders>
              <w:top w:val="nil"/>
              <w:left w:val="single" w:sz="8" w:space="0" w:color="auto"/>
              <w:bottom w:val="single" w:sz="8" w:space="0" w:color="auto"/>
              <w:right w:val="single" w:sz="8" w:space="0" w:color="auto"/>
            </w:tcBorders>
            <w:shd w:val="clear" w:color="auto" w:fill="FFFFFF"/>
            <w:noWrap/>
            <w:vAlign w:val="bottom"/>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 </w:t>
            </w:r>
          </w:p>
        </w:tc>
        <w:tc>
          <w:tcPr>
            <w:tcW w:w="3563" w:type="dxa"/>
            <w:tcBorders>
              <w:top w:val="nil"/>
              <w:left w:val="nil"/>
              <w:bottom w:val="single" w:sz="8" w:space="0" w:color="auto"/>
              <w:right w:val="single" w:sz="8" w:space="0" w:color="auto"/>
            </w:tcBorders>
            <w:shd w:val="clear" w:color="auto" w:fill="FFFFFF"/>
            <w:vAlign w:val="bottom"/>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General</w:t>
            </w:r>
          </w:p>
        </w:tc>
        <w:tc>
          <w:tcPr>
            <w:tcW w:w="1551" w:type="dxa"/>
            <w:tcBorders>
              <w:top w:val="nil"/>
              <w:left w:val="nil"/>
              <w:bottom w:val="single" w:sz="8" w:space="0" w:color="auto"/>
              <w:right w:val="single" w:sz="8" w:space="0" w:color="auto"/>
            </w:tcBorders>
            <w:shd w:val="clear" w:color="auto" w:fill="FFFFFF"/>
            <w:vAlign w:val="center"/>
          </w:tcPr>
          <w:p w:rsidR="00037AF5" w:rsidRPr="008D63D7" w:rsidRDefault="00037AF5" w:rsidP="00037AF5">
            <w:pPr>
              <w:keepNext/>
              <w:spacing w:after="0" w:line="240" w:lineRule="auto"/>
              <w:jc w:val="center"/>
              <w:rPr>
                <w:rFonts w:cs="Arial"/>
                <w:b/>
                <w:color w:val="000000"/>
                <w:szCs w:val="22"/>
              </w:rPr>
            </w:pPr>
          </w:p>
        </w:tc>
        <w:tc>
          <w:tcPr>
            <w:tcW w:w="1651" w:type="dxa"/>
            <w:tcBorders>
              <w:top w:val="nil"/>
              <w:left w:val="nil"/>
              <w:bottom w:val="single" w:sz="8" w:space="0" w:color="auto"/>
              <w:right w:val="single" w:sz="8" w:space="0" w:color="auto"/>
            </w:tcBorders>
            <w:shd w:val="clear" w:color="auto" w:fill="FFFFFF"/>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shd w:val="clear" w:color="auto" w:fill="FFFFFF"/>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single" w:sz="8" w:space="0" w:color="auto"/>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w:t>
            </w:r>
          </w:p>
        </w:tc>
        <w:tc>
          <w:tcPr>
            <w:tcW w:w="3563" w:type="dxa"/>
            <w:tcBorders>
              <w:top w:val="nil"/>
              <w:left w:val="nil"/>
              <w:bottom w:val="single" w:sz="8" w:space="0" w:color="auto"/>
              <w:right w:val="single" w:sz="8" w:space="0" w:color="auto"/>
            </w:tcBorders>
            <w:vAlign w:val="bottom"/>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 The solution should be appliance based. </w:t>
            </w:r>
          </w:p>
          <w:p w:rsidR="00037AF5" w:rsidRPr="008D63D7" w:rsidRDefault="00037AF5" w:rsidP="00037AF5">
            <w:pPr>
              <w:keepNext/>
              <w:spacing w:after="0" w:line="240" w:lineRule="auto"/>
              <w:jc w:val="both"/>
              <w:rPr>
                <w:rFonts w:cs="Arial"/>
                <w:b/>
                <w:color w:val="000000"/>
                <w:szCs w:val="22"/>
              </w:rPr>
            </w:pPr>
          </w:p>
          <w:p w:rsidR="00037AF5" w:rsidRPr="008D63D7" w:rsidRDefault="00037AF5" w:rsidP="00037AF5">
            <w:pPr>
              <w:keepNext/>
              <w:spacing w:after="0" w:line="240" w:lineRule="auto"/>
              <w:jc w:val="both"/>
              <w:rPr>
                <w:rFonts w:cs="Arial"/>
                <w:b/>
                <w:color w:val="000000"/>
                <w:szCs w:val="22"/>
              </w:rPr>
            </w:pP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single" w:sz="8" w:space="0" w:color="auto"/>
              <w:left w:val="single" w:sz="8" w:space="0" w:color="auto"/>
              <w:bottom w:val="single" w:sz="8" w:space="0" w:color="auto"/>
              <w:right w:val="single" w:sz="8" w:space="0" w:color="auto"/>
            </w:tcBorders>
            <w:noWrap/>
            <w:hideMark/>
          </w:tcPr>
          <w:p w:rsidR="00037AF5" w:rsidRPr="008D63D7" w:rsidRDefault="00037AF5" w:rsidP="00037AF5">
            <w:pPr>
              <w:keepNext/>
              <w:jc w:val="center"/>
              <w:rPr>
                <w:rFonts w:cs="Arial"/>
                <w:b/>
                <w:color w:val="000000"/>
                <w:szCs w:val="22"/>
              </w:rPr>
            </w:pPr>
            <w:r w:rsidRPr="008D63D7">
              <w:rPr>
                <w:rFonts w:cs="Arial"/>
                <w:b/>
                <w:color w:val="000000"/>
                <w:szCs w:val="22"/>
              </w:rPr>
              <w:t>2</w:t>
            </w:r>
          </w:p>
        </w:tc>
        <w:tc>
          <w:tcPr>
            <w:tcW w:w="3563" w:type="dxa"/>
            <w:tcBorders>
              <w:top w:val="nil"/>
              <w:left w:val="nil"/>
              <w:bottom w:val="single" w:sz="8" w:space="0" w:color="auto"/>
              <w:right w:val="single" w:sz="8" w:space="0" w:color="auto"/>
            </w:tcBorders>
            <w:vAlign w:val="bottom"/>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It support log collection, correlation and alerts for the number of devices mentioned in scope. </w:t>
            </w:r>
          </w:p>
          <w:p w:rsidR="00037AF5" w:rsidRPr="008D63D7" w:rsidRDefault="00037AF5" w:rsidP="00037AF5">
            <w:pPr>
              <w:keepNext/>
              <w:spacing w:after="0" w:line="240" w:lineRule="auto"/>
              <w:jc w:val="both"/>
              <w:rPr>
                <w:rFonts w:cs="Arial"/>
                <w:b/>
                <w:color w:val="000000"/>
                <w:szCs w:val="22"/>
              </w:rPr>
            </w:pP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tcPr>
          <w:p w:rsidR="00037AF5" w:rsidRPr="008D63D7" w:rsidRDefault="00037AF5" w:rsidP="00037AF5">
            <w:pPr>
              <w:keepNext/>
              <w:spacing w:after="0" w:line="240" w:lineRule="auto"/>
              <w:rPr>
                <w:rFonts w:cs="Arial"/>
                <w:b/>
                <w:color w:val="000000"/>
                <w:szCs w:val="22"/>
              </w:rPr>
            </w:pPr>
          </w:p>
        </w:tc>
        <w:tc>
          <w:tcPr>
            <w:tcW w:w="2950" w:type="dxa"/>
            <w:tcBorders>
              <w:top w:val="nil"/>
              <w:left w:val="nil"/>
              <w:bottom w:val="single" w:sz="8" w:space="0" w:color="auto"/>
              <w:right w:val="single" w:sz="8" w:space="0" w:color="auto"/>
            </w:tcBorders>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be  in Leaders/Challengers as per Gartner Magic quadrant OR</w:t>
            </w:r>
          </w:p>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Leaders/Strong performers as per Forrester Wave  in the latest/current report</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tcPr>
          <w:p w:rsidR="00037AF5" w:rsidRPr="008D63D7" w:rsidRDefault="00037AF5" w:rsidP="00037AF5">
            <w:pPr>
              <w:keepNext/>
              <w:spacing w:after="0" w:line="240" w:lineRule="auto"/>
              <w:rPr>
                <w:rFonts w:cs="Arial"/>
                <w:b/>
                <w:color w:val="000000"/>
                <w:szCs w:val="22"/>
              </w:rPr>
            </w:pPr>
          </w:p>
        </w:tc>
        <w:tc>
          <w:tcPr>
            <w:tcW w:w="2950" w:type="dxa"/>
            <w:tcBorders>
              <w:top w:val="nil"/>
              <w:left w:val="nil"/>
              <w:bottom w:val="single" w:sz="8" w:space="0" w:color="auto"/>
              <w:right w:val="single" w:sz="8" w:space="0" w:color="auto"/>
            </w:tcBorders>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510"/>
          <w:jc w:val="center"/>
        </w:trPr>
        <w:tc>
          <w:tcPr>
            <w:tcW w:w="0" w:type="auto"/>
            <w:vMerge w:val="restart"/>
            <w:tcBorders>
              <w:top w:val="nil"/>
              <w:left w:val="single" w:sz="8" w:space="0" w:color="auto"/>
              <w:bottom w:val="single" w:sz="8" w:space="0" w:color="auto"/>
              <w:right w:val="single" w:sz="8" w:space="0" w:color="auto"/>
            </w:tcBorders>
            <w:noWrap/>
            <w:hideMark/>
          </w:tcPr>
          <w:p w:rsidR="00037AF5" w:rsidRPr="008D63D7" w:rsidRDefault="00037AF5" w:rsidP="00037AF5">
            <w:pPr>
              <w:keepNext/>
              <w:jc w:val="center"/>
              <w:rPr>
                <w:rFonts w:cs="Arial"/>
                <w:b/>
                <w:color w:val="000000"/>
                <w:szCs w:val="22"/>
              </w:rPr>
            </w:pPr>
            <w:r w:rsidRPr="008D63D7">
              <w:rPr>
                <w:rFonts w:cs="Arial"/>
                <w:b/>
                <w:color w:val="000000"/>
                <w:szCs w:val="22"/>
              </w:rPr>
              <w:t>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a. The solution should support log collection, correlation and alerts for the number of devices mentioned in scope.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638"/>
          <w:jc w:val="center"/>
        </w:trPr>
        <w:tc>
          <w:tcPr>
            <w:tcW w:w="0" w:type="auto"/>
            <w:vMerge/>
            <w:tcBorders>
              <w:top w:val="nil"/>
              <w:left w:val="single" w:sz="8" w:space="0" w:color="auto"/>
              <w:bottom w:val="single" w:sz="8" w:space="0" w:color="auto"/>
              <w:right w:val="single" w:sz="8" w:space="0" w:color="auto"/>
            </w:tcBorders>
            <w:vAlign w:val="center"/>
            <w:hideMark/>
          </w:tcPr>
          <w:p w:rsidR="00037AF5" w:rsidRPr="008D63D7" w:rsidRDefault="00037AF5" w:rsidP="00037AF5">
            <w:pPr>
              <w:spacing w:after="0" w:line="240" w:lineRule="auto"/>
              <w:rPr>
                <w:rFonts w:cs="Arial"/>
                <w:b/>
                <w:color w:val="000000"/>
                <w:szCs w:val="22"/>
              </w:rPr>
            </w:pP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b. The solution should be able to conduct agent less collection of logs except for those which cannot publish native audit logs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have connectors to support the listed devices</w:t>
            </w:r>
            <w:r w:rsidR="00AC6300" w:rsidRPr="008D63D7">
              <w:rPr>
                <w:rFonts w:cs="Arial"/>
                <w:b/>
                <w:color w:val="000000"/>
                <w:szCs w:val="22"/>
              </w:rPr>
              <w:t xml:space="preserve"> </w:t>
            </w:r>
            <w:r w:rsidRPr="008D63D7">
              <w:rPr>
                <w:rFonts w:cs="Arial"/>
                <w:b/>
                <w:color w:val="000000"/>
                <w:szCs w:val="22"/>
              </w:rPr>
              <w:t>/ applications, wherever required the vendor should develop customized connectors</w:t>
            </w:r>
            <w:r w:rsidR="00AC6300" w:rsidRPr="008D63D7">
              <w:rPr>
                <w:rFonts w:cs="Arial"/>
                <w:b/>
                <w:color w:val="000000"/>
                <w:szCs w:val="22"/>
              </w:rPr>
              <w:t xml:space="preserve"> for all standard devices</w:t>
            </w:r>
            <w:r w:rsidRPr="008D63D7">
              <w:rPr>
                <w:rFonts w:cs="Arial"/>
                <w:b/>
                <w:color w:val="000000"/>
                <w:szCs w:val="22"/>
              </w:rPr>
              <w:t xml:space="preserve"> at no extra cost</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autoSpaceDE w:val="0"/>
              <w:autoSpaceDN w:val="0"/>
              <w:adjustRightInd w:val="0"/>
              <w:spacing w:after="0" w:line="240" w:lineRule="auto"/>
              <w:jc w:val="center"/>
              <w:rPr>
                <w:rFonts w:cs="Arial"/>
                <w:b/>
                <w:szCs w:val="22"/>
                <w:lang w:val="en-IN" w:eastAsia="en-US"/>
              </w:rPr>
            </w:pPr>
            <w:r w:rsidRPr="008D63D7">
              <w:rPr>
                <w:rFonts w:cs="Arial"/>
                <w:b/>
                <w:szCs w:val="22"/>
                <w:lang w:val="en-IN" w:eastAsia="en-US"/>
              </w:rPr>
              <w:t>EPS Supported</w:t>
            </w:r>
          </w:p>
        </w:tc>
      </w:tr>
      <w:tr w:rsidR="00037AF5" w:rsidRPr="008D63D7" w:rsidTr="00037AF5">
        <w:trPr>
          <w:trHeight w:val="315"/>
          <w:jc w:val="center"/>
        </w:trPr>
        <w:tc>
          <w:tcPr>
            <w:tcW w:w="0" w:type="auto"/>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w:t>
            </w:r>
          </w:p>
        </w:tc>
        <w:tc>
          <w:tcPr>
            <w:tcW w:w="3563" w:type="dxa"/>
            <w:tcBorders>
              <w:top w:val="single" w:sz="8" w:space="0" w:color="auto"/>
              <w:left w:val="single" w:sz="8" w:space="0" w:color="auto"/>
              <w:bottom w:val="single" w:sz="8" w:space="0" w:color="auto"/>
              <w:right w:val="single" w:sz="8" w:space="0" w:color="000000"/>
            </w:tcBorders>
            <w:shd w:val="clear" w:color="auto" w:fill="FFFFFF"/>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szCs w:val="22"/>
                <w:lang w:val="en-IN" w:eastAsia="en-US"/>
              </w:rPr>
              <w:t>Initial EPS requirement is for 5000. However, the appliance should be scalable up to 10000 EPS.</w:t>
            </w:r>
          </w:p>
        </w:tc>
        <w:tc>
          <w:tcPr>
            <w:tcW w:w="1551" w:type="dxa"/>
            <w:tcBorders>
              <w:top w:val="single" w:sz="8" w:space="0" w:color="auto"/>
              <w:left w:val="single" w:sz="8" w:space="0" w:color="auto"/>
              <w:bottom w:val="single" w:sz="8" w:space="0" w:color="auto"/>
              <w:right w:val="single" w:sz="8" w:space="0" w:color="000000"/>
            </w:tcBorders>
            <w:shd w:val="clear" w:color="auto" w:fill="FFFFFF"/>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8" w:space="0" w:color="auto"/>
              <w:left w:val="single" w:sz="8" w:space="0" w:color="auto"/>
              <w:bottom w:val="single" w:sz="8" w:space="0" w:color="auto"/>
              <w:right w:val="single" w:sz="8" w:space="0" w:color="000000"/>
            </w:tcBorders>
            <w:shd w:val="clear" w:color="auto" w:fill="FFFFFF"/>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8" w:space="0" w:color="auto"/>
              <w:left w:val="single" w:sz="8" w:space="0" w:color="auto"/>
              <w:bottom w:val="single" w:sz="8" w:space="0" w:color="auto"/>
              <w:right w:val="single" w:sz="8" w:space="0" w:color="000000"/>
            </w:tcBorders>
            <w:shd w:val="clear" w:color="auto" w:fill="FFFFFF"/>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szCs w:val="22"/>
                <w:lang w:val="en-IN" w:eastAsia="en-US"/>
              </w:rPr>
              <w:t>Log Storage</w:t>
            </w:r>
          </w:p>
        </w:tc>
      </w:tr>
      <w:tr w:rsidR="00037AF5" w:rsidRPr="008D63D7" w:rsidTr="00037AF5">
        <w:trPr>
          <w:trHeight w:val="315"/>
          <w:jc w:val="center"/>
        </w:trPr>
        <w:tc>
          <w:tcPr>
            <w:tcW w:w="0" w:type="auto"/>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szCs w:val="22"/>
                <w:lang w:val="en-IN" w:eastAsia="en-US"/>
              </w:rPr>
            </w:pPr>
            <w:r w:rsidRPr="008D63D7">
              <w:rPr>
                <w:rFonts w:cs="Arial"/>
                <w:b/>
                <w:szCs w:val="22"/>
                <w:lang w:val="en-IN" w:eastAsia="en-US"/>
              </w:rPr>
              <w:t>7</w:t>
            </w:r>
          </w:p>
        </w:tc>
        <w:tc>
          <w:tcPr>
            <w:tcW w:w="3563" w:type="dxa"/>
            <w:tcBorders>
              <w:top w:val="single" w:sz="8" w:space="0" w:color="auto"/>
              <w:left w:val="single" w:sz="8" w:space="0" w:color="auto"/>
              <w:bottom w:val="single" w:sz="8" w:space="0" w:color="auto"/>
              <w:right w:val="single" w:sz="8" w:space="0" w:color="000000"/>
            </w:tcBorders>
            <w:shd w:val="clear" w:color="auto" w:fill="FFFFFF"/>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 xml:space="preserve">The Appliance shall have additional storage for managing and storing logs from various devices. </w:t>
            </w:r>
          </w:p>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Storage should provide minimum 3 months online and 9 months offline. Bidder should provision for log storage for 7 years.</w:t>
            </w:r>
          </w:p>
          <w:p w:rsidR="00037AF5" w:rsidRPr="008D63D7" w:rsidRDefault="00037AF5" w:rsidP="00037AF5">
            <w:pPr>
              <w:keepNext/>
              <w:spacing w:after="0" w:line="240" w:lineRule="auto"/>
              <w:jc w:val="both"/>
              <w:rPr>
                <w:rFonts w:cs="Arial"/>
                <w:b/>
                <w:szCs w:val="22"/>
                <w:lang w:val="en-IN" w:eastAsia="en-US"/>
              </w:rPr>
            </w:pPr>
            <w:r w:rsidRPr="008D63D7">
              <w:rPr>
                <w:rFonts w:cs="Arial"/>
                <w:b/>
                <w:szCs w:val="22"/>
                <w:lang w:val="en-IN" w:eastAsia="en-US"/>
              </w:rPr>
              <w:t>The proposed system should support SAN, NAS and DAS for adding external storage as and when required.</w:t>
            </w:r>
          </w:p>
          <w:p w:rsidR="00037AF5" w:rsidRPr="008D63D7" w:rsidRDefault="00037AF5" w:rsidP="00037AF5">
            <w:pPr>
              <w:pStyle w:val="ListParagraph"/>
              <w:keepNext/>
              <w:autoSpaceDE w:val="0"/>
              <w:autoSpaceDN w:val="0"/>
              <w:adjustRightInd w:val="0"/>
              <w:ind w:left="0"/>
              <w:jc w:val="both"/>
              <w:rPr>
                <w:rFonts w:ascii="Arial" w:hAnsi="Arial" w:cs="Arial"/>
                <w:b/>
                <w:color w:val="000000"/>
                <w:sz w:val="22"/>
                <w:szCs w:val="22"/>
                <w:lang w:eastAsia="en-US"/>
              </w:rPr>
            </w:pPr>
            <w:r w:rsidRPr="008D63D7">
              <w:rPr>
                <w:rFonts w:ascii="Arial" w:hAnsi="Arial" w:cs="Arial"/>
                <w:b/>
                <w:color w:val="000000"/>
                <w:sz w:val="22"/>
                <w:szCs w:val="22"/>
                <w:lang w:eastAsia="en-US"/>
              </w:rPr>
              <w:t>The bidder is expected to size the storage as per the requirements mentioned in this RFP. The bidder‘s response should include the calculations/ logic used to arrive at the sizing. It is to be noted that proposed hardware should based on RAID 5 and have minimum 10000 Disk RPM.</w:t>
            </w:r>
            <w:r w:rsidRPr="008D63D7">
              <w:rPr>
                <w:rFonts w:ascii="Arial" w:hAnsi="Arial" w:cs="Arial"/>
                <w:b/>
                <w:color w:val="000000"/>
                <w:sz w:val="22"/>
                <w:szCs w:val="22"/>
              </w:rPr>
              <w:t xml:space="preserve"> The storage solution should have adequate redundancy for handling disk failures.</w:t>
            </w:r>
          </w:p>
        </w:tc>
        <w:tc>
          <w:tcPr>
            <w:tcW w:w="1551" w:type="dxa"/>
            <w:tcBorders>
              <w:top w:val="single" w:sz="8" w:space="0" w:color="auto"/>
              <w:left w:val="single" w:sz="8" w:space="0" w:color="auto"/>
              <w:bottom w:val="single" w:sz="8" w:space="0" w:color="auto"/>
              <w:right w:val="single" w:sz="8" w:space="0" w:color="000000"/>
            </w:tcBorders>
            <w:shd w:val="clear" w:color="auto" w:fill="FFFFFF"/>
            <w:vAlign w:val="center"/>
            <w:hideMark/>
          </w:tcPr>
          <w:p w:rsidR="00037AF5" w:rsidRPr="008D63D7" w:rsidRDefault="00AF6DE6" w:rsidP="00037AF5">
            <w:pPr>
              <w:keepNext/>
              <w:spacing w:after="0" w:line="240" w:lineRule="auto"/>
              <w:jc w:val="center"/>
              <w:rPr>
                <w:rFonts w:cs="Arial"/>
                <w:b/>
                <w:szCs w:val="22"/>
                <w:lang w:val="en-IN" w:eastAsia="en-US"/>
              </w:rPr>
            </w:pPr>
            <w:r w:rsidRPr="008D63D7">
              <w:rPr>
                <w:rFonts w:cs="Arial"/>
                <w:b/>
                <w:color w:val="000000"/>
                <w:szCs w:val="22"/>
              </w:rPr>
              <w:t>H</w:t>
            </w:r>
          </w:p>
        </w:tc>
        <w:tc>
          <w:tcPr>
            <w:tcW w:w="1651" w:type="dxa"/>
            <w:tcBorders>
              <w:top w:val="single" w:sz="8" w:space="0" w:color="auto"/>
              <w:left w:val="single" w:sz="8" w:space="0" w:color="auto"/>
              <w:bottom w:val="single" w:sz="8" w:space="0" w:color="auto"/>
              <w:right w:val="single" w:sz="8" w:space="0" w:color="000000"/>
            </w:tcBorders>
            <w:shd w:val="clear" w:color="auto" w:fill="FFFFFF"/>
            <w:vAlign w:val="bottom"/>
          </w:tcPr>
          <w:p w:rsidR="00037AF5" w:rsidRPr="008D63D7" w:rsidRDefault="00037AF5" w:rsidP="00037AF5">
            <w:pPr>
              <w:keepNext/>
              <w:spacing w:after="0" w:line="240" w:lineRule="auto"/>
              <w:rPr>
                <w:rFonts w:cs="Arial"/>
                <w:b/>
                <w:szCs w:val="22"/>
                <w:lang w:val="en-IN" w:eastAsia="en-US"/>
              </w:rPr>
            </w:pPr>
          </w:p>
        </w:tc>
        <w:tc>
          <w:tcPr>
            <w:tcW w:w="2950" w:type="dxa"/>
            <w:tcBorders>
              <w:top w:val="single" w:sz="8" w:space="0" w:color="auto"/>
              <w:left w:val="single" w:sz="8" w:space="0" w:color="auto"/>
              <w:bottom w:val="single" w:sz="8" w:space="0" w:color="auto"/>
              <w:right w:val="single" w:sz="8" w:space="0" w:color="000000"/>
            </w:tcBorders>
            <w:shd w:val="clear" w:color="auto" w:fill="FFFFFF"/>
            <w:vAlign w:val="bottom"/>
          </w:tcPr>
          <w:p w:rsidR="00037AF5" w:rsidRPr="008D63D7" w:rsidRDefault="00037AF5" w:rsidP="00037AF5">
            <w:pPr>
              <w:keepNext/>
              <w:spacing w:after="0" w:line="240" w:lineRule="auto"/>
              <w:rPr>
                <w:rFonts w:cs="Arial"/>
                <w:b/>
                <w:szCs w:val="22"/>
                <w:lang w:val="en-IN" w:eastAsia="en-US"/>
              </w:rPr>
            </w:pP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Log Collection and Management</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All logs should be Authenticated (time-stamped), encrypted OR transmitted over a secure encrypted channel and compressed before / after transmission. to be clarified with respect to encrypted </w:t>
            </w:r>
            <w:r w:rsidRPr="008D63D7">
              <w:rPr>
                <w:rFonts w:cs="Arial"/>
                <w:b/>
                <w:color w:val="000000"/>
                <w:szCs w:val="22"/>
              </w:rPr>
              <w:lastRenderedPageBreak/>
              <w:t>channel and before and after compression.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FF0000"/>
                <w:szCs w:val="22"/>
              </w:rPr>
            </w:pPr>
            <w:r w:rsidRPr="008D63D7">
              <w:rPr>
                <w:rFonts w:cs="Arial"/>
                <w:b/>
                <w:color w:val="FF0000"/>
                <w:szCs w:val="22"/>
              </w:rPr>
              <w:t> </w:t>
            </w:r>
          </w:p>
        </w:tc>
      </w:tr>
      <w:tr w:rsidR="00037AF5" w:rsidRPr="008D63D7" w:rsidTr="00037AF5">
        <w:trPr>
          <w:trHeight w:val="887"/>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be able to continue to collect log data during database backup, de-fragmentation and other management scenarios, without any disruption to service.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support log collection from all operating systems and their versions including but not limited to Windows, AIX, Unix, Linux, Solaris servers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123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 In case the connectivity with SIEM management system is lost, the collector should be able to store the data in its own repository. The retention, deletion, synchronization with SIEM database should be automatic but it should be possible to control the same manually.</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solution shall allow bandwidth management, rate limiting, at the log collector level. </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ensure that the overall load on the network bandwidth at DC, WAN level is minimal</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provide time based store and forward feature at each  log collection point</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have the capability to compress the logs by at least 70 % for storage optimization.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16</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It should be possible to store the event data in its original format in the central log storage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 Traceability of logs shall be maintained from the date of generation to the date of </w:t>
            </w:r>
            <w:r w:rsidRPr="008D63D7">
              <w:rPr>
                <w:rFonts w:cs="Arial"/>
                <w:b/>
                <w:color w:val="000000"/>
                <w:szCs w:val="22"/>
              </w:rPr>
              <w:lastRenderedPageBreak/>
              <w:t>purging.</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18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system shall be able to capture all details in raw log, events and alerts and normalize them into a standard format for easy comprehension.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It should be feasible to extract raw logs from the SIEM and transfer to other systems as and when required.</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Should support the following log collection protocols at a minimum: Syslog over UDP / TCP, Syslog NG, SDEE, SNMP Version 2 &amp; 3, ODBC, FTP, Windows Event Logging Protocol, Opsec,Netflow </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Correlation</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SIEM must allow the creation of an unlimited number of new correlation rules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be able to perform the following correlations (but not limited to): Rule based, Vulnerability based, Statistical based, Historical based, Heuristics based, Behavioral based, Risk based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system/solution should have the ability to correlate all the fields in a log</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be able to parse and correlate multi line logs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Ability to gather information on real time threats and zero day attacks issued by anti-virus or IDS/ IPS vendors or audit logs and add this information as intelligence feed in to the SIEM solution via patches or live feeds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26</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solution should allow a wizard based interface for rule creation. The solution should </w:t>
            </w:r>
            <w:r w:rsidRPr="008D63D7">
              <w:rPr>
                <w:rFonts w:cs="Arial"/>
                <w:b/>
                <w:color w:val="000000"/>
                <w:szCs w:val="22"/>
              </w:rPr>
              <w:lastRenderedPageBreak/>
              <w:t>support logical operations and nested rules for creation of complex rules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27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central correlation engine database should be updated with real time security intelligence updates from OEM</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Dashboard and Reporting</w:t>
            </w:r>
          </w:p>
        </w:tc>
      </w:tr>
      <w:tr w:rsidR="00037AF5" w:rsidRPr="008D63D7" w:rsidTr="00037AF5">
        <w:trPr>
          <w:trHeight w:val="706"/>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dashboard should be in the form of a unified portal that can show correlated alerts/ events from multiple disparate sources such as security devices, network devices, enterprise management systems, servers, applications, databases,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29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Events should be presented in a manner that is independent of device specific syntax and easy to understand for all users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dashboard should show the status of all the tools deployed as part of the SOC, including  availability, bandwidth consumed, system resources consumed (including database usage) </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436"/>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It should be possible to categorize events while archiving for example , events for network devices, antivirus, servers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123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Any failures of the event collection infrastructure must be detected and operations personnel must be notified as per SLA. The device Health monitoring must include the ability to validate that original event sources are still sending events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147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solution should generate the following reports (but not restricted to): User activity reports, Configuration change reports, Incident tracking report, Attack source reports </w:t>
            </w:r>
            <w:r w:rsidRPr="008D63D7">
              <w:rPr>
                <w:rFonts w:cs="Arial"/>
                <w:b/>
                <w:color w:val="000000"/>
                <w:szCs w:val="22"/>
              </w:rPr>
              <w:lastRenderedPageBreak/>
              <w:t>etc. In addition, the solution should have a reporting writing tool for development of any ad-hoc reports.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34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Dashboard design for the solution should be editable on an ad hoc basis as per the individual user need</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system should display all real time events. The solution should have drill down functionality to view individual events from the dashboard</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36</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allow applying filters and sorting to query results.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allow creating and saving of ad hoc log queries on archived and retained logs. These queries should be able to use standard syntax such as wildcards and regular expressions.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solution should provide event playback for forensic analysis. </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46"/>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39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allow for qualification of security events and incidents for reporting purpose. The solution should be able to generate periodic reports (weekly, monthly basis) for such qualified security events/ incidents.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Should provide summary of log stoppage alerts and automatic suppression of alerts.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Should generate e-mail and SMS notifications for all critical/high risk alerts triggered from SIEM </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solution should allow users to initiate and track alert related mitigation action items. The portal should allow reports to be generated on pending </w:t>
            </w:r>
            <w:r w:rsidRPr="008D63D7">
              <w:rPr>
                <w:rFonts w:cs="Arial"/>
                <w:b/>
                <w:color w:val="000000"/>
                <w:szCs w:val="22"/>
              </w:rPr>
              <w:lastRenderedPageBreak/>
              <w:t>mitigation activities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43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be able to provide asset details such as Asset owner, location, events &amp; incidents, vulnerabilities and issue mitigation tracking mapped to individual assets/users</w:t>
            </w:r>
          </w:p>
        </w:tc>
        <w:tc>
          <w:tcPr>
            <w:tcW w:w="1551" w:type="dxa"/>
            <w:tcBorders>
              <w:top w:val="nil"/>
              <w:left w:val="nil"/>
              <w:bottom w:val="single" w:sz="8" w:space="0" w:color="auto"/>
              <w:right w:val="single" w:sz="8" w:space="0" w:color="auto"/>
            </w:tcBorders>
            <w:vAlign w:val="center"/>
            <w:hideMark/>
          </w:tcPr>
          <w:p w:rsidR="00037AF5" w:rsidRPr="008D63D7" w:rsidRDefault="00A11D54" w:rsidP="00037AF5">
            <w:pPr>
              <w:keepNext/>
              <w:spacing w:after="0" w:line="240" w:lineRule="auto"/>
              <w:jc w:val="center"/>
              <w:rPr>
                <w:rFonts w:cs="Arial"/>
                <w:b/>
                <w:color w:val="000000"/>
                <w:szCs w:val="22"/>
              </w:rPr>
            </w:pPr>
            <w:r>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provide knowledge base and best practices for various security vulnerabilities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Dashboard should display asset list and capture details including name, location, owner, value, business unit, IP address, platform details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123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46</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Dashboard should capture the security status of assets and highlight risk level for each asset. This should be used to capture security status of bank, status of different business units within the bank, status of key locations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Dashboard should support reporting for consolidated relevant compliance across all major standards and regulatory requirements. This includes ISO 27001, RBI regulations, IT ACT, PCI DSS standards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Dashboard should support different views relevant for different stake holders including top management, operations team, Information Security Department</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49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Dashboard should support export of data to multiple formats including CSV, XML, Excel, PDF formats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50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Dashboard views should be customizable as per user rights and access to individual components of the application.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51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Administrators should be able to view correlated events, packet level event details, real-time raw logs and historical events through the dashboard.</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52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Senior Management should be able to view compliance to SLA for all CSOC operations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53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system should permit setting up geographical maps/images on real time dashboards to identify impacted areas and sources of alerts.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54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have the capability to identify / remember frequently used queries and provide means for optimization of queries.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55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have the ability to perform free text searches for events, incidents, rules and other parameters.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5C110C"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5C110C" w:rsidRPr="008D63D7" w:rsidRDefault="005C110C" w:rsidP="00037AF5">
            <w:pPr>
              <w:keepNext/>
              <w:spacing w:after="0" w:line="240" w:lineRule="auto"/>
              <w:jc w:val="center"/>
              <w:rPr>
                <w:rFonts w:cs="Arial"/>
                <w:b/>
                <w:color w:val="000000"/>
                <w:szCs w:val="22"/>
              </w:rPr>
            </w:pPr>
            <w:r w:rsidRPr="008D63D7">
              <w:rPr>
                <w:rFonts w:cs="Arial"/>
                <w:b/>
                <w:color w:val="000000"/>
                <w:szCs w:val="22"/>
              </w:rPr>
              <w:t>56</w:t>
            </w:r>
          </w:p>
        </w:tc>
        <w:tc>
          <w:tcPr>
            <w:tcW w:w="3563" w:type="dxa"/>
            <w:tcBorders>
              <w:top w:val="nil"/>
              <w:left w:val="nil"/>
              <w:bottom w:val="single" w:sz="8" w:space="0" w:color="auto"/>
              <w:right w:val="single" w:sz="8" w:space="0" w:color="auto"/>
            </w:tcBorders>
            <w:vAlign w:val="bottom"/>
            <w:hideMark/>
          </w:tcPr>
          <w:p w:rsidR="005C110C" w:rsidRPr="008D63D7" w:rsidRDefault="005C110C" w:rsidP="00037AF5">
            <w:pPr>
              <w:keepNext/>
              <w:spacing w:after="0" w:line="240" w:lineRule="auto"/>
              <w:jc w:val="both"/>
              <w:rPr>
                <w:rFonts w:cs="Arial"/>
                <w:b/>
                <w:color w:val="000000"/>
                <w:szCs w:val="22"/>
              </w:rPr>
            </w:pPr>
            <w:r w:rsidRPr="008D63D7">
              <w:rPr>
                <w:rFonts w:cs="Arial"/>
                <w:b/>
                <w:szCs w:val="22"/>
              </w:rPr>
              <w:t>The solution should allow creation of various dash boards for various purposes and user levels.. Dashboard creation tool/wizard should be part of the solution</w:t>
            </w:r>
          </w:p>
        </w:tc>
        <w:tc>
          <w:tcPr>
            <w:tcW w:w="1551" w:type="dxa"/>
            <w:tcBorders>
              <w:top w:val="nil"/>
              <w:left w:val="nil"/>
              <w:bottom w:val="single" w:sz="8" w:space="0" w:color="auto"/>
              <w:right w:val="single" w:sz="8" w:space="0" w:color="auto"/>
            </w:tcBorders>
            <w:vAlign w:val="center"/>
            <w:hideMark/>
          </w:tcPr>
          <w:p w:rsidR="005C110C"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5C110C" w:rsidRPr="008D63D7" w:rsidRDefault="005C110C" w:rsidP="00037AF5">
            <w:pPr>
              <w:keepNext/>
              <w:spacing w:after="0" w:line="240" w:lineRule="auto"/>
              <w:rPr>
                <w:rFonts w:cs="Arial"/>
                <w:b/>
                <w:color w:val="000000"/>
                <w:szCs w:val="22"/>
              </w:rPr>
            </w:pPr>
          </w:p>
        </w:tc>
        <w:tc>
          <w:tcPr>
            <w:tcW w:w="2950" w:type="dxa"/>
            <w:tcBorders>
              <w:top w:val="nil"/>
              <w:left w:val="nil"/>
              <w:bottom w:val="single" w:sz="8" w:space="0" w:color="auto"/>
              <w:right w:val="single" w:sz="8" w:space="0" w:color="auto"/>
            </w:tcBorders>
            <w:hideMark/>
          </w:tcPr>
          <w:p w:rsidR="005C110C" w:rsidRPr="008D63D7" w:rsidRDefault="005C110C"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Event and Incident Management</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A11D54">
            <w:pPr>
              <w:keepNext/>
              <w:spacing w:after="0" w:line="240" w:lineRule="auto"/>
              <w:jc w:val="center"/>
              <w:rPr>
                <w:rFonts w:cs="Arial"/>
                <w:b/>
                <w:color w:val="000000"/>
                <w:szCs w:val="22"/>
              </w:rPr>
            </w:pPr>
            <w:r w:rsidRPr="008D63D7">
              <w:rPr>
                <w:rFonts w:cs="Arial"/>
                <w:b/>
                <w:color w:val="000000"/>
                <w:szCs w:val="22"/>
              </w:rPr>
              <w:t>5</w:t>
            </w:r>
            <w:r w:rsidR="00A11D54">
              <w:rPr>
                <w:rFonts w:cs="Arial"/>
                <w:b/>
                <w:color w:val="000000"/>
                <w:szCs w:val="22"/>
              </w:rPr>
              <w:t>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system should identify the originating system and user details while capturing event data.</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A11D54">
            <w:pPr>
              <w:keepNext/>
              <w:spacing w:after="0" w:line="240" w:lineRule="auto"/>
              <w:jc w:val="center"/>
              <w:rPr>
                <w:rFonts w:cs="Arial"/>
                <w:b/>
                <w:color w:val="000000"/>
                <w:szCs w:val="22"/>
              </w:rPr>
            </w:pPr>
            <w:r w:rsidRPr="008D63D7">
              <w:rPr>
                <w:rFonts w:cs="Arial"/>
                <w:b/>
                <w:color w:val="000000"/>
                <w:szCs w:val="22"/>
              </w:rPr>
              <w:t>5</w:t>
            </w:r>
            <w:r w:rsidR="00A11D54">
              <w:rPr>
                <w:rFonts w:cs="Arial"/>
                <w:b/>
                <w:color w:val="000000"/>
                <w:szCs w:val="22"/>
              </w:rPr>
              <w:t>8</w:t>
            </w:r>
          </w:p>
        </w:tc>
        <w:tc>
          <w:tcPr>
            <w:tcW w:w="3563" w:type="dxa"/>
            <w:tcBorders>
              <w:top w:val="nil"/>
              <w:left w:val="nil"/>
              <w:bottom w:val="single" w:sz="8" w:space="0" w:color="auto"/>
              <w:right w:val="single" w:sz="8" w:space="0" w:color="auto"/>
            </w:tcBorders>
            <w:vAlign w:val="bottom"/>
            <w:hideMark/>
          </w:tcPr>
          <w:p w:rsidR="00037AF5" w:rsidRPr="008D63D7" w:rsidRDefault="00FD50BB" w:rsidP="00037AF5">
            <w:pPr>
              <w:keepNext/>
              <w:spacing w:after="0" w:line="240" w:lineRule="auto"/>
              <w:jc w:val="both"/>
              <w:rPr>
                <w:rFonts w:cs="Arial"/>
                <w:b/>
                <w:color w:val="000000"/>
                <w:szCs w:val="22"/>
              </w:rPr>
            </w:pPr>
            <w:r w:rsidRPr="008D63D7">
              <w:rPr>
                <w:rFonts w:cs="Arial"/>
                <w:b/>
                <w:color w:val="000000"/>
                <w:szCs w:val="22"/>
              </w:rPr>
              <w:t xml:space="preserve">It should be possible to automatically create incidents, </w:t>
            </w:r>
            <w:r w:rsidRPr="0005217A">
              <w:rPr>
                <w:rFonts w:cs="Arial"/>
                <w:b/>
                <w:szCs w:val="22"/>
              </w:rPr>
              <w:t>raise tickets and track their closure with respective alerts to the supporting/ help desk personnel</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A11D54">
            <w:pPr>
              <w:keepNext/>
              <w:spacing w:after="0" w:line="240" w:lineRule="auto"/>
              <w:jc w:val="center"/>
              <w:rPr>
                <w:rFonts w:cs="Arial"/>
                <w:b/>
                <w:color w:val="000000"/>
                <w:szCs w:val="22"/>
              </w:rPr>
            </w:pPr>
            <w:r w:rsidRPr="008D63D7">
              <w:rPr>
                <w:rFonts w:cs="Arial"/>
                <w:b/>
                <w:color w:val="000000"/>
                <w:szCs w:val="22"/>
              </w:rPr>
              <w:t>5</w:t>
            </w:r>
            <w:r w:rsidR="00A11D54">
              <w:rPr>
                <w:rFonts w:cs="Arial"/>
                <w:b/>
                <w:color w:val="000000"/>
                <w:szCs w:val="22"/>
              </w:rPr>
              <w:t>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event should reach the CSOC monitoring team within 1 minute of the log being captured</w:t>
            </w:r>
          </w:p>
        </w:tc>
        <w:tc>
          <w:tcPr>
            <w:tcW w:w="1551" w:type="dxa"/>
            <w:tcBorders>
              <w:top w:val="nil"/>
              <w:left w:val="nil"/>
              <w:bottom w:val="nil"/>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nil"/>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nil"/>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46"/>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A11D54" w:rsidP="00037AF5">
            <w:pPr>
              <w:keepNext/>
              <w:spacing w:after="0" w:line="240" w:lineRule="auto"/>
              <w:jc w:val="center"/>
              <w:rPr>
                <w:rFonts w:cs="Arial"/>
                <w:b/>
                <w:color w:val="000000"/>
                <w:szCs w:val="22"/>
              </w:rPr>
            </w:pPr>
            <w:r>
              <w:rPr>
                <w:rFonts w:cs="Arial"/>
                <w:b/>
                <w:color w:val="000000"/>
                <w:szCs w:val="22"/>
              </w:rPr>
              <w:t>60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Pre-defined / custom parsers are available for parsing logs for the following applications:</w:t>
            </w:r>
            <w:r w:rsidRPr="008D63D7">
              <w:rPr>
                <w:rFonts w:cs="Arial"/>
                <w:b/>
                <w:color w:val="000000"/>
                <w:szCs w:val="22"/>
              </w:rPr>
              <w:br/>
            </w:r>
            <w:r w:rsidRPr="008D63D7">
              <w:rPr>
                <w:rFonts w:cs="Arial"/>
                <w:b/>
                <w:color w:val="000000"/>
                <w:szCs w:val="22"/>
              </w:rPr>
              <w:lastRenderedPageBreak/>
              <w:t>Finacle</w:t>
            </w:r>
            <w:r w:rsidRPr="008D63D7">
              <w:rPr>
                <w:rFonts w:cs="Arial"/>
                <w:b/>
                <w:color w:val="000000"/>
                <w:szCs w:val="22"/>
              </w:rPr>
              <w:br/>
              <w:t>Flexcube</w:t>
            </w:r>
            <w:r w:rsidRPr="008D63D7">
              <w:rPr>
                <w:rFonts w:cs="Arial"/>
                <w:b/>
                <w:color w:val="000000"/>
                <w:szCs w:val="22"/>
              </w:rPr>
              <w:br/>
              <w:t xml:space="preserve"> Bancs</w:t>
            </w:r>
          </w:p>
        </w:tc>
        <w:tc>
          <w:tcPr>
            <w:tcW w:w="1551" w:type="dxa"/>
            <w:tcBorders>
              <w:top w:val="single" w:sz="8" w:space="0" w:color="auto"/>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L</w:t>
            </w:r>
          </w:p>
        </w:tc>
        <w:tc>
          <w:tcPr>
            <w:tcW w:w="1651" w:type="dxa"/>
            <w:tcBorders>
              <w:top w:val="single" w:sz="8" w:space="0" w:color="auto"/>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single" w:sz="8" w:space="0" w:color="auto"/>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61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offer a means of escalating alerts between various users of the solution, such that if alerts are not acknowledged in a predetermined timeframe, that alert is escalated to ensure it is investigated.</w:t>
            </w:r>
          </w:p>
          <w:p w:rsidR="00FD50BB" w:rsidRPr="0005217A" w:rsidRDefault="00FD50BB" w:rsidP="00037AF5">
            <w:pPr>
              <w:keepNext/>
              <w:spacing w:after="0" w:line="240" w:lineRule="auto"/>
              <w:jc w:val="both"/>
              <w:rPr>
                <w:rFonts w:cs="Arial"/>
                <w:b/>
                <w:szCs w:val="22"/>
              </w:rPr>
            </w:pPr>
            <w:r w:rsidRPr="0005217A">
              <w:rPr>
                <w:rFonts w:cs="Arial"/>
                <w:b/>
                <w:szCs w:val="22"/>
              </w:rPr>
              <w:t>i.e system should allow escalation matrix to be configured and tickets need to be escalated as per the configuration.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Storage</w:t>
            </w:r>
          </w:p>
        </w:tc>
      </w:tr>
      <w:tr w:rsidR="00037AF5" w:rsidRPr="008D63D7" w:rsidTr="00037AF5">
        <w:trPr>
          <w:trHeight w:val="147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vendor should provide for adequate storage to meet the EPS and retention requirements of the bank. SI shall be responsible for upgrade of the storage to meet the bank's requirements as above at no additional cost. The SI should provide adequate justification for the storage size proposed as part of the response.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be able to store both normalized and RAW logs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platform should provide tiered storage for the online, archival, and backup and restoration of event log information.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Tier I and II storage should have the capability to authenticate logs on the basis of time, integrity and Origin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66</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storage solution should have the capability to encrypt/hash  the logs in storage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67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System should have capacity to maintain the logs for 90 days on Tier I storage and older logs should be archived on Tier II storage and Tier 3 storage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be capable of retrieving the archived logs for analysis, correlation and reporting purpose automatically</w:t>
            </w:r>
            <w:r w:rsidR="00151FE8" w:rsidRPr="008D63D7">
              <w:rPr>
                <w:rFonts w:cs="Arial"/>
                <w:b/>
                <w:color w:val="000000"/>
                <w:szCs w:val="22"/>
              </w:rPr>
              <w:t xml:space="preserve"> </w:t>
            </w:r>
            <w:r w:rsidR="00151FE8" w:rsidRPr="008D63D7">
              <w:rPr>
                <w:rFonts w:cs="Arial"/>
                <w:b/>
                <w:szCs w:val="22"/>
              </w:rPr>
              <w:t>for any past time duration selected</w:t>
            </w:r>
            <w:r w:rsidRPr="008D63D7">
              <w:rPr>
                <w:rFonts w:cs="Arial"/>
                <w:b/>
                <w:szCs w:val="22"/>
              </w:rPr>
              <w:t>.</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69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Should be able to part and filter logs before storage on the basis of type of logs; date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be capable to replicate logs in Synchronous as well as Asynchronous mode.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It should be possible to define purging and retention rules for log storage.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come with built-in functionality for archiving data.</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Integration</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Integrate with IPS, IDS, Firewall, Proxy, NAC etc. to identify network security issues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Integrate with DLP solutions to identify misuse of sensitive information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Integrate with PIM and other Directory solution to relate security events to user activities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76</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Integration with Vulnerability Assessment tools to identify security events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46"/>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Integrate with GRC solution to capture compliance against security policies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Should be able to integrate with physical access control systems.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79</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Integrate with existing helpdesk/ incident management tools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80</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Should be able to integrate with bank's existing backup solution for performing backup of the SIEM.</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81</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Should be able to integrate with Core Banking solution, RTGS/NEFT etc. and address the use cases mentioned in the RFP at a minimum.</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75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82</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Connector Development tool/SDK availability for developing collection mechanism for home-grown or any other unsupported applications</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46"/>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83</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system should have out of the box rules for listed IDS/IPS, firewalls routers, switches, VPN devices, antivirus, operating systems, Databases and standard applications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Availability</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84</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SI should prepare a DR plan for switch over in case the DC operations are down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AF6DE6">
        <w:trPr>
          <w:trHeight w:val="94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85</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have high availability feature built in. There should be an automated switch over to secondary collector in case of failure on the primary collector. No performance degradation is</w:t>
            </w:r>
            <w:r w:rsidRPr="008D63D7">
              <w:rPr>
                <w:rFonts w:cs="Arial"/>
                <w:b/>
                <w:color w:val="000000"/>
                <w:szCs w:val="22"/>
              </w:rPr>
              <w:br/>
              <w:t>permissible even in case of collector failure.</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FFFFFF"/>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Scalability</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86</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solution should be scalable as per bank roadmap for expansion</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51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87</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support integration with big data storage configuration such as Hadoop etc</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8"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88</w:t>
            </w:r>
          </w:p>
        </w:tc>
        <w:tc>
          <w:tcPr>
            <w:tcW w:w="3563" w:type="dxa"/>
            <w:tcBorders>
              <w:top w:val="nil"/>
              <w:left w:val="nil"/>
              <w:bottom w:val="single" w:sz="8"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solution should support creation of incident management workflows to track incident from creation to closure, provide reports on </w:t>
            </w:r>
            <w:r w:rsidRPr="008D63D7">
              <w:rPr>
                <w:rFonts w:cs="Arial"/>
                <w:b/>
                <w:color w:val="000000"/>
                <w:szCs w:val="22"/>
              </w:rPr>
              <w:lastRenderedPageBreak/>
              <w:t>pending incidents and permit upload of related evidences such as screenshots etc at the Incident management tool manually.</w:t>
            </w:r>
          </w:p>
        </w:tc>
        <w:tc>
          <w:tcPr>
            <w:tcW w:w="1551" w:type="dxa"/>
            <w:tcBorders>
              <w:top w:val="nil"/>
              <w:left w:val="nil"/>
              <w:bottom w:val="single" w:sz="8"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8" w:space="0" w:color="auto"/>
              <w:right w:val="single" w:sz="8" w:space="0" w:color="auto"/>
            </w:tcBorders>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990"/>
          <w:jc w:val="center"/>
        </w:trPr>
        <w:tc>
          <w:tcPr>
            <w:tcW w:w="0" w:type="auto"/>
            <w:tcBorders>
              <w:top w:val="nil"/>
              <w:left w:val="single" w:sz="8" w:space="0" w:color="auto"/>
              <w:bottom w:val="single" w:sz="4" w:space="0" w:color="auto"/>
              <w:right w:val="single" w:sz="8"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89</w:t>
            </w:r>
          </w:p>
        </w:tc>
        <w:tc>
          <w:tcPr>
            <w:tcW w:w="3563" w:type="dxa"/>
            <w:tcBorders>
              <w:top w:val="nil"/>
              <w:left w:val="nil"/>
              <w:bottom w:val="single" w:sz="4" w:space="0" w:color="auto"/>
              <w:right w:val="single" w:sz="8"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 xml:space="preserve">The system should receive feeds from a threat intelligence repository maintained by the OEM which consists of inputs from various threat sources and security devices across the globe. </w:t>
            </w:r>
          </w:p>
        </w:tc>
        <w:tc>
          <w:tcPr>
            <w:tcW w:w="1551" w:type="dxa"/>
            <w:tcBorders>
              <w:top w:val="nil"/>
              <w:left w:val="nil"/>
              <w:bottom w:val="single" w:sz="4" w:space="0" w:color="auto"/>
              <w:right w:val="single" w:sz="8"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nil"/>
              <w:left w:val="nil"/>
              <w:bottom w:val="single" w:sz="4" w:space="0" w:color="auto"/>
              <w:right w:val="single" w:sz="8" w:space="0" w:color="auto"/>
            </w:tcBorders>
            <w:vAlign w:val="bottom"/>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nil"/>
              <w:left w:val="nil"/>
              <w:bottom w:val="single" w:sz="4" w:space="0" w:color="auto"/>
              <w:right w:val="single" w:sz="8" w:space="0" w:color="auto"/>
            </w:tcBorders>
            <w:vAlign w:val="bottom"/>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90</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Solution should be preferably appliance based solution</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c>
          <w:tcPr>
            <w:tcW w:w="2950"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spacing w:after="0" w:line="240" w:lineRule="auto"/>
              <w:rPr>
                <w:rFonts w:cs="Arial"/>
                <w:b/>
                <w:color w:val="000000"/>
                <w:szCs w:val="22"/>
              </w:rPr>
            </w:pPr>
            <w:r w:rsidRPr="008D63D7">
              <w:rPr>
                <w:rFonts w:cs="Arial"/>
                <w:b/>
                <w:color w:val="000000"/>
                <w:szCs w:val="22"/>
              </w:rPr>
              <w:t> </w:t>
            </w: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Platform /Hardware /Software</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91</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platform of the offered product should be supplied as a complete Solution including hardware and software.</w:t>
            </w:r>
          </w:p>
          <w:p w:rsidR="00037AF5" w:rsidRPr="008D63D7" w:rsidRDefault="00037AF5" w:rsidP="00037AF5">
            <w:pPr>
              <w:keepNext/>
              <w:spacing w:after="0" w:line="240" w:lineRule="auto"/>
              <w:jc w:val="both"/>
              <w:rPr>
                <w:rFonts w:cs="Arial"/>
                <w:b/>
                <w:color w:val="000000"/>
                <w:szCs w:val="22"/>
              </w:rPr>
            </w:pPr>
            <w:r w:rsidRPr="008D63D7">
              <w:rPr>
                <w:rFonts w:cs="Arial"/>
                <w:b/>
                <w:szCs w:val="22"/>
                <w:lang w:val="en-IN" w:eastAsia="en-US"/>
              </w:rPr>
              <w:t>It should include all licensed software components necessary for correlation of logs for the devices including, but not limited to the list given in annexure for the functioning of the offered solution e.g. database licenses, reporting tools, customization tools etc.</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Location Independence</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92</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szCs w:val="22"/>
                <w:lang w:val="en-IN" w:eastAsia="en-US"/>
              </w:rPr>
              <w:t>The offered solution should be able to collect, correlate and analyze logs from various devices located at different locations of SIDBI, without any additional cost implication on SIDBI. The locations covered are Data Center Mumbai and DR Chennai. However it must be possible to include devices located at other locations of SIDBI without any significant changes in implementation.</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Log Storage Format</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93</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 xml:space="preserve">The offered solution should store all logs in raw format as sent by the above devices. These raw logs should be time </w:t>
            </w:r>
            <w:r w:rsidRPr="008D63D7">
              <w:rPr>
                <w:rFonts w:cs="Arial"/>
                <w:b/>
                <w:szCs w:val="22"/>
                <w:lang w:val="en-IN" w:eastAsia="en-US"/>
              </w:rPr>
              <w:lastRenderedPageBreak/>
              <w:t>stamped and compressed before being written to the storage. The logs should be maintained in tamper proof condition and shall have proper integrity mechanisms to be in place for log security.</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szCs w:val="22"/>
                <w:lang w:val="en-IN" w:eastAsia="en-US"/>
              </w:rPr>
              <w:lastRenderedPageBreak/>
              <w:t>Log Parsing</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94</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szCs w:val="22"/>
                <w:lang w:val="en-IN" w:eastAsia="en-US"/>
              </w:rPr>
              <w:t>Any Log parsing activities should not alter the raw log in any format.</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Log retention Period</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95</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The proposed system must provide support for defining different retention periods for different devices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szCs w:val="22"/>
                <w:lang w:val="en-IN" w:eastAsia="en-US"/>
              </w:rPr>
              <w:t>Notification</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96</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The system must provide target device notification if target device is down or no longer sending/ receiving events.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Tamper Proof Logging</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97</w:t>
            </w:r>
          </w:p>
        </w:tc>
        <w:tc>
          <w:tcPr>
            <w:tcW w:w="3563"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jc w:val="both"/>
              <w:rPr>
                <w:rFonts w:cs="Arial"/>
                <w:b/>
                <w:color w:val="000000"/>
                <w:szCs w:val="22"/>
              </w:rPr>
            </w:pPr>
            <w:r w:rsidRPr="008D63D7">
              <w:rPr>
                <w:rFonts w:cs="Arial"/>
                <w:b/>
                <w:color w:val="000000"/>
                <w:szCs w:val="22"/>
              </w:rPr>
              <w:t>The data archival should be configured to store information in tamper proof format and should comply with all the relevant regulations. The solution should prevent tampering of any type of logs and log any attempts to tamper logs.</w:t>
            </w:r>
          </w:p>
          <w:p w:rsidR="00037AF5" w:rsidRPr="008D63D7" w:rsidRDefault="00037AF5" w:rsidP="00037AF5">
            <w:pPr>
              <w:keepNext/>
              <w:autoSpaceDE w:val="0"/>
              <w:autoSpaceDN w:val="0"/>
              <w:adjustRightInd w:val="0"/>
              <w:spacing w:after="0" w:line="240" w:lineRule="auto"/>
              <w:rPr>
                <w:rFonts w:cs="Arial"/>
                <w:b/>
                <w:szCs w:val="22"/>
                <w:lang w:val="en-IN" w:eastAsia="en-US"/>
              </w:rPr>
            </w:pP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98</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spacing w:after="0" w:line="240" w:lineRule="auto"/>
              <w:jc w:val="both"/>
              <w:rPr>
                <w:rFonts w:cs="Arial"/>
                <w:b/>
                <w:color w:val="000000"/>
                <w:szCs w:val="22"/>
              </w:rPr>
            </w:pPr>
            <w:r w:rsidRPr="008D63D7">
              <w:rPr>
                <w:rFonts w:cs="Arial"/>
                <w:b/>
                <w:szCs w:val="22"/>
                <w:lang w:val="en-IN" w:eastAsia="en-US"/>
              </w:rPr>
              <w:t>Once the log is written to the storage it should not be modifiable. It should have proper mechanisms to prevent log tampering.</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Co-relation Methods</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99</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system should support the following types of correlation:</w:t>
            </w:r>
          </w:p>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a) Rule-Based Correlation</w:t>
            </w:r>
          </w:p>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b) Vulnerability Based Correlation</w:t>
            </w:r>
          </w:p>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c) Statistical Based</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Co-Relation Rules</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100</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 xml:space="preserve">The proposed system should </w:t>
            </w:r>
            <w:r w:rsidRPr="008D63D7">
              <w:rPr>
                <w:rFonts w:cs="Arial"/>
                <w:b/>
                <w:szCs w:val="22"/>
                <w:lang w:val="en-IN" w:eastAsia="en-US"/>
              </w:rPr>
              <w:lastRenderedPageBreak/>
              <w:t>have the correlation capability. The system should be updated with customizable correlation rules based on new identified attack patterns and threats. It must be possible to create Customized co-relation rules.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AF6DE6" w:rsidP="00037AF5">
            <w:pPr>
              <w:keepNext/>
              <w:spacing w:after="0" w:line="240" w:lineRule="auto"/>
              <w:jc w:val="center"/>
              <w:rPr>
                <w:rFonts w:cs="Arial"/>
                <w:b/>
                <w:color w:val="000000"/>
                <w:szCs w:val="22"/>
              </w:rPr>
            </w:pPr>
            <w:r w:rsidRPr="008D63D7">
              <w:rPr>
                <w:rFonts w:cs="Arial"/>
                <w:b/>
                <w:color w:val="000000"/>
                <w:szCs w:val="22"/>
              </w:rPr>
              <w:lastRenderedPageBreak/>
              <w:t>L</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lastRenderedPageBreak/>
              <w:t>Standards  Compliance</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101</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The solution should include compliance reports for standard - ISO 27001. The solution should also generate reports for these standards.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Updates and Upgrades</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102</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All the updates and upgrades to SIEM reports should be included with the solution</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autoSpaceDE w:val="0"/>
              <w:autoSpaceDN w:val="0"/>
              <w:adjustRightInd w:val="0"/>
              <w:spacing w:after="0" w:line="240" w:lineRule="auto"/>
              <w:jc w:val="center"/>
              <w:rPr>
                <w:rFonts w:cs="Arial"/>
                <w:b/>
                <w:color w:val="000000"/>
                <w:szCs w:val="22"/>
              </w:rPr>
            </w:pPr>
            <w:r w:rsidRPr="008D63D7">
              <w:rPr>
                <w:rFonts w:cs="Arial"/>
                <w:b/>
                <w:szCs w:val="22"/>
                <w:lang w:val="en-IN" w:eastAsia="en-US"/>
              </w:rPr>
              <w:t>Vulnerability Updates</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103</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The offered solution should include vulnerability details with updates from a known vulnerability database like NVD (National Vulnerability Database) or similar databases.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szCs w:val="22"/>
                <w:lang w:val="en-IN" w:eastAsia="en-US"/>
              </w:rPr>
              <w:t>Dashboard</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104</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tool should provide flexible dashboard interface customized to user preferences allowing the examination of a specific event or a holistic view of the systems within the enterprise.</w:t>
            </w:r>
          </w:p>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All the dashboards for SIEM monitoring should be completely</w:t>
            </w:r>
          </w:p>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customizable and shall have the feature for restricted access depending on user / group based. Dashboard should be hosted in Bank's premises.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szCs w:val="22"/>
                <w:lang w:val="en-IN" w:eastAsia="en-US"/>
              </w:rPr>
              <w:t>Watch list</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105</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 xml:space="preserve">The offered solution should allow integration of log data information into watch list for monitoring in existing correlation rules. Ex- a suspicious IP can be added to </w:t>
            </w:r>
            <w:r w:rsidRPr="008D63D7">
              <w:rPr>
                <w:rFonts w:cs="Arial"/>
                <w:b/>
                <w:szCs w:val="22"/>
                <w:lang w:val="en-IN" w:eastAsia="en-US"/>
              </w:rPr>
              <w:lastRenderedPageBreak/>
              <w:t>blacklisted IP address in a correlation rule watching all outgoing/incoming connections through firewall</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szCs w:val="22"/>
                <w:lang w:val="en-IN" w:eastAsia="en-US"/>
              </w:rPr>
              <w:lastRenderedPageBreak/>
              <w:t>Audit Trail</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106</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SIEM tool should maintain the audit trail for the management activities of individual users accessing and using the application and reports being accessed.</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gridSpan w:val="5"/>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szCs w:val="22"/>
                <w:lang w:val="en-IN" w:eastAsia="en-US"/>
              </w:rPr>
              <w:t>Reporting</w:t>
            </w: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107</w:t>
            </w:r>
          </w:p>
        </w:tc>
        <w:tc>
          <w:tcPr>
            <w:tcW w:w="3563" w:type="dxa"/>
            <w:tcBorders>
              <w:top w:val="single" w:sz="4" w:space="0" w:color="auto"/>
              <w:left w:val="single" w:sz="4" w:space="0" w:color="auto"/>
              <w:bottom w:val="single" w:sz="4" w:space="0" w:color="auto"/>
              <w:right w:val="single" w:sz="4" w:space="0" w:color="auto"/>
            </w:tcBorders>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proposed system should have out-of-the-box reports for supported devices and compliance standards for the supported devices. The reports should include standard security analysis reports and graphs. Any newer reports published by the product OEM should be made available for use at no extra license, it is expected that newer reports published are provided on a monthly basis for use within the Bank.</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108</w:t>
            </w:r>
          </w:p>
        </w:tc>
        <w:tc>
          <w:tcPr>
            <w:tcW w:w="3563" w:type="dxa"/>
            <w:tcBorders>
              <w:top w:val="single" w:sz="4" w:space="0" w:color="auto"/>
              <w:left w:val="single" w:sz="4" w:space="0" w:color="auto"/>
              <w:bottom w:val="single" w:sz="4" w:space="0" w:color="auto"/>
              <w:right w:val="single" w:sz="4" w:space="0" w:color="auto"/>
            </w:tcBorders>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proposed system should have the capability to provide detailed analysis of security incidents occurred and recorded by the system.</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109</w:t>
            </w:r>
          </w:p>
        </w:tc>
        <w:tc>
          <w:tcPr>
            <w:tcW w:w="3563" w:type="dxa"/>
            <w:tcBorders>
              <w:top w:val="single" w:sz="4" w:space="0" w:color="auto"/>
              <w:left w:val="single" w:sz="4" w:space="0" w:color="auto"/>
              <w:bottom w:val="single" w:sz="4" w:space="0" w:color="auto"/>
              <w:right w:val="single" w:sz="4" w:space="0" w:color="auto"/>
            </w:tcBorders>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bidder shall customize reporting and security dashboards for Bank as and when required by Banks Security Team and shall have provision to sort/search as per requirement such as IP based, host based, etc.</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110</w:t>
            </w:r>
          </w:p>
        </w:tc>
        <w:tc>
          <w:tcPr>
            <w:tcW w:w="3563" w:type="dxa"/>
            <w:tcBorders>
              <w:top w:val="single" w:sz="4" w:space="0" w:color="auto"/>
              <w:left w:val="single" w:sz="4" w:space="0" w:color="auto"/>
              <w:bottom w:val="single" w:sz="4" w:space="0" w:color="auto"/>
              <w:right w:val="single" w:sz="4" w:space="0" w:color="auto"/>
            </w:tcBorders>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offered solution shall include reports for, but not limited to the devices mentioned in Implementation for the listed devices in Annexure</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L</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111</w:t>
            </w:r>
          </w:p>
        </w:tc>
        <w:tc>
          <w:tcPr>
            <w:tcW w:w="3563" w:type="dxa"/>
            <w:tcBorders>
              <w:top w:val="single" w:sz="4" w:space="0" w:color="auto"/>
              <w:left w:val="single" w:sz="4" w:space="0" w:color="auto"/>
              <w:bottom w:val="single" w:sz="4" w:space="0" w:color="auto"/>
              <w:right w:val="single" w:sz="4" w:space="0" w:color="auto"/>
            </w:tcBorders>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 xml:space="preserve">The bidder shall be responsible for all performance related </w:t>
            </w:r>
            <w:r w:rsidRPr="008D63D7">
              <w:rPr>
                <w:rFonts w:cs="Arial"/>
                <w:b/>
                <w:szCs w:val="22"/>
                <w:lang w:val="en-IN" w:eastAsia="en-US"/>
              </w:rPr>
              <w:lastRenderedPageBreak/>
              <w:t>activities like system/database tuning etc. to ensure the guaranteed EPS performance for both correlation and collection of raw logs.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lastRenderedPageBreak/>
              <w:t>L</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112</w:t>
            </w:r>
          </w:p>
        </w:tc>
        <w:tc>
          <w:tcPr>
            <w:tcW w:w="3563" w:type="dxa"/>
            <w:tcBorders>
              <w:top w:val="single" w:sz="4" w:space="0" w:color="auto"/>
              <w:left w:val="single" w:sz="4" w:space="0" w:color="auto"/>
              <w:bottom w:val="single" w:sz="4" w:space="0" w:color="auto"/>
              <w:right w:val="single" w:sz="4" w:space="0" w:color="auto"/>
            </w:tcBorders>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The successful bidder shall submit quarterly reports of the events encountered to the engineer-in-charge. The successful bidder shall also submit quarterly reports of equipment performance indicating equipment and disk space utilization.</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113</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szCs w:val="22"/>
                <w:lang w:val="en-IN" w:eastAsia="en-US"/>
              </w:rPr>
              <w:t>SIEM tool should be running 24*7*365 for monitoring of the devices/ servers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tcPr>
          <w:p w:rsidR="00037AF5" w:rsidRPr="008D63D7" w:rsidRDefault="00037AF5" w:rsidP="00037AF5">
            <w:pPr>
              <w:keepNext/>
              <w:spacing w:after="0" w:line="240" w:lineRule="auto"/>
              <w:jc w:val="center"/>
              <w:rPr>
                <w:rFonts w:cs="Arial"/>
                <w:b/>
                <w:color w:val="000000"/>
                <w:szCs w:val="22"/>
              </w:rPr>
            </w:pP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rPr>
                <w:rFonts w:cs="Arial"/>
                <w:b/>
                <w:szCs w:val="22"/>
                <w:lang w:val="en-IN" w:eastAsia="en-US"/>
              </w:rPr>
            </w:pPr>
            <w:r w:rsidRPr="008D63D7">
              <w:rPr>
                <w:rFonts w:cs="Arial"/>
                <w:b/>
                <w:szCs w:val="22"/>
                <w:lang w:val="en-IN" w:eastAsia="en-US"/>
              </w:rPr>
              <w:t xml:space="preserve">Incident Management and Ticketing Tool </w:t>
            </w:r>
          </w:p>
        </w:tc>
        <w:tc>
          <w:tcPr>
            <w:tcW w:w="1551" w:type="dxa"/>
            <w:tcBorders>
              <w:top w:val="single" w:sz="4" w:space="0" w:color="auto"/>
              <w:left w:val="single" w:sz="4" w:space="0" w:color="auto"/>
              <w:bottom w:val="single" w:sz="4" w:space="0" w:color="auto"/>
              <w:right w:val="single" w:sz="4" w:space="0" w:color="auto"/>
            </w:tcBorders>
            <w:vAlign w:val="center"/>
          </w:tcPr>
          <w:p w:rsidR="00037AF5" w:rsidRPr="008D63D7" w:rsidRDefault="00037AF5" w:rsidP="00037AF5">
            <w:pPr>
              <w:keepNext/>
              <w:spacing w:after="0" w:line="240" w:lineRule="auto"/>
              <w:jc w:val="center"/>
              <w:rPr>
                <w:rFonts w:cs="Arial"/>
                <w:b/>
                <w:color w:val="000000"/>
                <w:szCs w:val="22"/>
              </w:rPr>
            </w:pP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114</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pStyle w:val="ListParagraph"/>
              <w:keepNext/>
              <w:autoSpaceDE w:val="0"/>
              <w:autoSpaceDN w:val="0"/>
              <w:adjustRightInd w:val="0"/>
              <w:ind w:left="0"/>
              <w:jc w:val="both"/>
              <w:rPr>
                <w:rFonts w:ascii="Arial" w:hAnsi="Arial" w:cs="Arial"/>
                <w:b/>
                <w:color w:val="000000"/>
                <w:sz w:val="22"/>
                <w:szCs w:val="22"/>
                <w:lang w:eastAsia="en-US"/>
              </w:rPr>
            </w:pPr>
            <w:r w:rsidRPr="008D63D7">
              <w:rPr>
                <w:rFonts w:ascii="Arial" w:hAnsi="Arial" w:cs="Arial"/>
                <w:b/>
                <w:color w:val="000000"/>
                <w:sz w:val="22"/>
                <w:szCs w:val="22"/>
                <w:lang w:eastAsia="en-US"/>
              </w:rPr>
              <w:t>The bidder has to provide an incident management and integrate with ticketing tool to generate automated tickets for the alert events generated by the SIEM and other proposed tools.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115</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pStyle w:val="ListParagraph"/>
              <w:keepNext/>
              <w:autoSpaceDE w:val="0"/>
              <w:autoSpaceDN w:val="0"/>
              <w:adjustRightInd w:val="0"/>
              <w:ind w:left="0"/>
              <w:jc w:val="both"/>
              <w:rPr>
                <w:rFonts w:ascii="Arial" w:hAnsi="Arial" w:cs="Arial"/>
                <w:b/>
                <w:color w:val="000000"/>
                <w:sz w:val="22"/>
                <w:szCs w:val="22"/>
                <w:lang w:eastAsia="en-US"/>
              </w:rPr>
            </w:pPr>
            <w:r w:rsidRPr="008D63D7">
              <w:rPr>
                <w:rFonts w:ascii="Arial" w:hAnsi="Arial" w:cs="Arial"/>
                <w:b/>
                <w:color w:val="000000"/>
                <w:sz w:val="22"/>
                <w:szCs w:val="22"/>
                <w:lang w:eastAsia="en-US"/>
              </w:rPr>
              <w:t>The solution should provide complete life cycle management of tickets from incident generation till closure of the incident. The solution should have capability to structure rule based work flow and calendar/ event based alerting capability.</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116</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szCs w:val="22"/>
                <w:lang w:val="en-IN" w:eastAsia="en-US"/>
              </w:rPr>
            </w:pPr>
            <w:r w:rsidRPr="008D63D7">
              <w:rPr>
                <w:rFonts w:cs="Arial"/>
                <w:b/>
                <w:color w:val="000000"/>
                <w:szCs w:val="22"/>
                <w:lang w:val="en-IN" w:eastAsia="en-US"/>
              </w:rPr>
              <w:t>The tool should facilitate time/ event based automated escalation of tickets as per the escalation matrix defined by the Bank</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117</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151FE8">
            <w:pPr>
              <w:keepNext/>
              <w:autoSpaceDE w:val="0"/>
              <w:autoSpaceDN w:val="0"/>
              <w:adjustRightInd w:val="0"/>
              <w:spacing w:after="0" w:line="240" w:lineRule="auto"/>
              <w:jc w:val="both"/>
              <w:rPr>
                <w:rFonts w:cs="Arial"/>
                <w:b/>
                <w:szCs w:val="22"/>
                <w:lang w:val="en-IN" w:eastAsia="en-US"/>
              </w:rPr>
            </w:pPr>
            <w:r w:rsidRPr="008D63D7">
              <w:rPr>
                <w:rFonts w:cs="Arial"/>
                <w:b/>
                <w:color w:val="000000"/>
                <w:szCs w:val="22"/>
                <w:lang w:val="en-IN" w:eastAsia="en-US"/>
              </w:rPr>
              <w:t xml:space="preserve">Bidder needs to provide ticketing tool like Remedy, Jira </w:t>
            </w:r>
            <w:r w:rsidR="00151FE8" w:rsidRPr="008D63D7">
              <w:rPr>
                <w:rFonts w:cs="Arial"/>
                <w:b/>
                <w:color w:val="000000"/>
                <w:szCs w:val="22"/>
                <w:lang w:val="en-IN" w:eastAsia="en-US"/>
              </w:rPr>
              <w:t>or</w:t>
            </w:r>
            <w:r w:rsidRPr="008D63D7">
              <w:rPr>
                <w:rFonts w:cs="Arial"/>
                <w:b/>
                <w:color w:val="000000"/>
                <w:szCs w:val="22"/>
                <w:lang w:val="en-IN" w:eastAsia="en-US"/>
              </w:rPr>
              <w:t xml:space="preserve"> Solar Winds as part of this RFP </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118</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color w:val="000000"/>
                <w:szCs w:val="22"/>
                <w:lang w:val="en-IN" w:eastAsia="en-US"/>
              </w:rPr>
            </w:pPr>
            <w:r w:rsidRPr="008D63D7">
              <w:rPr>
                <w:rFonts w:cs="Arial"/>
                <w:b/>
                <w:color w:val="000000"/>
                <w:szCs w:val="22"/>
                <w:lang w:val="en-IN" w:eastAsia="en-US"/>
              </w:rPr>
              <w:t xml:space="preserve">The tool should be web based online portal available over desktop </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119</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color w:val="000000"/>
                <w:szCs w:val="22"/>
                <w:lang w:val="en-IN" w:eastAsia="en-US"/>
              </w:rPr>
            </w:pPr>
            <w:r w:rsidRPr="008D63D7">
              <w:rPr>
                <w:rFonts w:cs="Arial"/>
                <w:b/>
                <w:color w:val="000000"/>
                <w:szCs w:val="22"/>
                <w:lang w:val="en-IN" w:eastAsia="en-US"/>
              </w:rPr>
              <w:t xml:space="preserve">Apart from CSOC team, the </w:t>
            </w:r>
            <w:r w:rsidRPr="008D63D7">
              <w:rPr>
                <w:rFonts w:cs="Arial"/>
                <w:b/>
                <w:color w:val="000000"/>
                <w:szCs w:val="22"/>
                <w:lang w:val="en-IN" w:eastAsia="en-US"/>
              </w:rPr>
              <w:lastRenderedPageBreak/>
              <w:t>ticketing tool access also needs to be provided to individual asset/application owners of Bank to enable them to track and close events/incidents pertaining to their section/department.</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lastRenderedPageBreak/>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lastRenderedPageBreak/>
              <w:t>120</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color w:val="000000"/>
                <w:szCs w:val="22"/>
                <w:lang w:val="en-IN" w:eastAsia="en-US"/>
              </w:rPr>
            </w:pPr>
            <w:r w:rsidRPr="008D63D7">
              <w:rPr>
                <w:rFonts w:cs="Arial"/>
                <w:b/>
                <w:color w:val="000000"/>
                <w:szCs w:val="22"/>
                <w:lang w:val="en-IN" w:eastAsia="en-US"/>
              </w:rPr>
              <w:t>Access also needs to be provided to Bank‘s CISO and other identified individuals for monitoring purpose.</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121</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color w:val="000000"/>
                <w:szCs w:val="22"/>
                <w:lang w:val="en-IN" w:eastAsia="en-US"/>
              </w:rPr>
            </w:pPr>
            <w:r w:rsidRPr="008D63D7">
              <w:rPr>
                <w:rFonts w:cs="Arial"/>
                <w:b/>
                <w:color w:val="000000"/>
                <w:szCs w:val="22"/>
                <w:lang w:val="en-IN" w:eastAsia="en-US"/>
              </w:rPr>
              <w:t>Bidder needs to provide ticketing tool for at-least 50 users</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122</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color w:val="000000"/>
                <w:szCs w:val="22"/>
                <w:lang w:val="en-IN" w:eastAsia="en-US"/>
              </w:rPr>
            </w:pPr>
            <w:r w:rsidRPr="008D63D7">
              <w:rPr>
                <w:rFonts w:cs="Arial"/>
                <w:b/>
                <w:color w:val="000000"/>
                <w:szCs w:val="22"/>
                <w:lang w:val="en-IN" w:eastAsia="en-US"/>
              </w:rPr>
              <w:t>In case any hardware or additional support required for ticketing tool, the same will be provided by bidder as part of delivery</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r w:rsidR="00037AF5" w:rsidRPr="008D63D7" w:rsidTr="00037AF5">
        <w:trPr>
          <w:trHeight w:val="315"/>
          <w:jc w:val="center"/>
        </w:trPr>
        <w:tc>
          <w:tcPr>
            <w:tcW w:w="0" w:type="auto"/>
            <w:tcBorders>
              <w:top w:val="single" w:sz="4" w:space="0" w:color="auto"/>
              <w:left w:val="single" w:sz="4" w:space="0" w:color="auto"/>
              <w:bottom w:val="single" w:sz="4" w:space="0" w:color="auto"/>
              <w:right w:val="single" w:sz="4" w:space="0" w:color="auto"/>
            </w:tcBorders>
            <w:noWrap/>
            <w:hideMark/>
          </w:tcPr>
          <w:p w:rsidR="00037AF5" w:rsidRPr="008D63D7" w:rsidRDefault="00037AF5" w:rsidP="00037AF5">
            <w:pPr>
              <w:keepNext/>
              <w:spacing w:after="0" w:line="240" w:lineRule="auto"/>
              <w:jc w:val="center"/>
              <w:rPr>
                <w:rFonts w:cs="Arial"/>
                <w:b/>
                <w:color w:val="000000"/>
                <w:szCs w:val="22"/>
              </w:rPr>
            </w:pPr>
            <w:r w:rsidRPr="008D63D7">
              <w:rPr>
                <w:rFonts w:cs="Arial"/>
                <w:b/>
                <w:color w:val="000000"/>
                <w:szCs w:val="22"/>
              </w:rPr>
              <w:t>123</w:t>
            </w:r>
          </w:p>
        </w:tc>
        <w:tc>
          <w:tcPr>
            <w:tcW w:w="3563" w:type="dxa"/>
            <w:tcBorders>
              <w:top w:val="single" w:sz="4" w:space="0" w:color="auto"/>
              <w:left w:val="single" w:sz="4" w:space="0" w:color="auto"/>
              <w:bottom w:val="single" w:sz="4" w:space="0" w:color="auto"/>
              <w:right w:val="single" w:sz="4" w:space="0" w:color="auto"/>
            </w:tcBorders>
            <w:vAlign w:val="bottom"/>
            <w:hideMark/>
          </w:tcPr>
          <w:p w:rsidR="00037AF5" w:rsidRPr="008D63D7" w:rsidRDefault="00037AF5" w:rsidP="00037AF5">
            <w:pPr>
              <w:keepNext/>
              <w:autoSpaceDE w:val="0"/>
              <w:autoSpaceDN w:val="0"/>
              <w:adjustRightInd w:val="0"/>
              <w:spacing w:after="0" w:line="240" w:lineRule="auto"/>
              <w:jc w:val="both"/>
              <w:rPr>
                <w:rFonts w:cs="Arial"/>
                <w:b/>
                <w:color w:val="000000"/>
                <w:szCs w:val="22"/>
                <w:lang w:val="en-IN" w:eastAsia="en-US"/>
              </w:rPr>
            </w:pPr>
            <w:r w:rsidRPr="008D63D7">
              <w:rPr>
                <w:rFonts w:eastAsia="Calibri" w:cs="Arial"/>
                <w:b/>
                <w:color w:val="000000"/>
                <w:szCs w:val="22"/>
                <w:lang w:eastAsia="en-US"/>
              </w:rPr>
              <w:t>The vendor should have a local depot in India for support for faster replacements</w:t>
            </w:r>
            <w:r w:rsidRPr="008D63D7">
              <w:rPr>
                <w:rFonts w:eastAsia="Calibri" w:cs="Arial"/>
                <w:b/>
                <w:color w:val="004080"/>
                <w:szCs w:val="22"/>
                <w:lang w:eastAsia="en-US"/>
              </w:rPr>
              <w:t>.</w:t>
            </w:r>
          </w:p>
        </w:tc>
        <w:tc>
          <w:tcPr>
            <w:tcW w:w="1551" w:type="dxa"/>
            <w:tcBorders>
              <w:top w:val="single" w:sz="4" w:space="0" w:color="auto"/>
              <w:left w:val="single" w:sz="4" w:space="0" w:color="auto"/>
              <w:bottom w:val="single" w:sz="4" w:space="0" w:color="auto"/>
              <w:right w:val="single" w:sz="4" w:space="0" w:color="auto"/>
            </w:tcBorders>
            <w:vAlign w:val="center"/>
            <w:hideMark/>
          </w:tcPr>
          <w:p w:rsidR="00037AF5" w:rsidRPr="008D63D7" w:rsidRDefault="00752EF6" w:rsidP="00037AF5">
            <w:pPr>
              <w:keepNext/>
              <w:spacing w:after="0" w:line="240" w:lineRule="auto"/>
              <w:jc w:val="center"/>
              <w:rPr>
                <w:rFonts w:cs="Arial"/>
                <w:b/>
                <w:color w:val="000000"/>
                <w:szCs w:val="22"/>
              </w:rPr>
            </w:pPr>
            <w:r w:rsidRPr="008D63D7">
              <w:rPr>
                <w:rFonts w:cs="Arial"/>
                <w:b/>
                <w:color w:val="000000"/>
                <w:szCs w:val="22"/>
              </w:rPr>
              <w:t>H</w:t>
            </w:r>
          </w:p>
        </w:tc>
        <w:tc>
          <w:tcPr>
            <w:tcW w:w="1651"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c>
          <w:tcPr>
            <w:tcW w:w="2950" w:type="dxa"/>
            <w:tcBorders>
              <w:top w:val="single" w:sz="4" w:space="0" w:color="auto"/>
              <w:left w:val="single" w:sz="4" w:space="0" w:color="auto"/>
              <w:bottom w:val="single" w:sz="4" w:space="0" w:color="auto"/>
              <w:right w:val="single" w:sz="4" w:space="0" w:color="auto"/>
            </w:tcBorders>
            <w:vAlign w:val="bottom"/>
          </w:tcPr>
          <w:p w:rsidR="00037AF5" w:rsidRPr="008D63D7" w:rsidRDefault="00037AF5" w:rsidP="00037AF5">
            <w:pPr>
              <w:keepNext/>
              <w:spacing w:after="0" w:line="240" w:lineRule="auto"/>
              <w:rPr>
                <w:rFonts w:cs="Arial"/>
                <w:b/>
                <w:color w:val="000000"/>
                <w:szCs w:val="22"/>
              </w:rPr>
            </w:pPr>
          </w:p>
        </w:tc>
      </w:tr>
    </w:tbl>
    <w:p w:rsidR="00037AF5" w:rsidRPr="008D63D7" w:rsidRDefault="00037AF5" w:rsidP="008707BC">
      <w:pPr>
        <w:keepNext/>
        <w:spacing w:after="0" w:line="240" w:lineRule="auto"/>
        <w:rPr>
          <w:rFonts w:cs="Arial"/>
          <w:b/>
          <w:szCs w:val="22"/>
          <w:u w:val="single"/>
        </w:rPr>
      </w:pPr>
    </w:p>
    <w:p w:rsidR="00037AF5" w:rsidRPr="008D63D7" w:rsidRDefault="00037AF5">
      <w:pPr>
        <w:spacing w:after="0" w:line="240" w:lineRule="auto"/>
        <w:rPr>
          <w:rFonts w:cs="Arial"/>
          <w:b/>
          <w:szCs w:val="22"/>
          <w:u w:val="single"/>
        </w:rPr>
      </w:pPr>
      <w:r w:rsidRPr="008D63D7">
        <w:rPr>
          <w:rFonts w:cs="Arial"/>
          <w:b/>
          <w:szCs w:val="22"/>
          <w:u w:val="single"/>
        </w:rPr>
        <w:br w:type="page"/>
      </w:r>
    </w:p>
    <w:p w:rsidR="00C17253" w:rsidRPr="008D63D7" w:rsidRDefault="00C17253" w:rsidP="00F37E19">
      <w:pPr>
        <w:pStyle w:val="NormalText"/>
        <w:keepNext/>
        <w:spacing w:after="0" w:line="240" w:lineRule="auto"/>
        <w:ind w:left="360"/>
        <w:jc w:val="center"/>
        <w:outlineLvl w:val="1"/>
        <w:rPr>
          <w:rFonts w:cs="Arial"/>
          <w:b/>
          <w:sz w:val="22"/>
          <w:szCs w:val="22"/>
          <w:u w:val="single"/>
          <w:lang w:val="en-US"/>
        </w:rPr>
      </w:pPr>
      <w:bookmarkStart w:id="755" w:name="_Toc497680065"/>
      <w:r w:rsidRPr="008D63D7">
        <w:rPr>
          <w:rFonts w:cs="Arial"/>
          <w:b/>
          <w:sz w:val="22"/>
          <w:szCs w:val="22"/>
          <w:u w:val="single"/>
          <w:lang w:val="en-US"/>
        </w:rPr>
        <w:lastRenderedPageBreak/>
        <w:t>Annexure D.2: Privilege Identity Management (PIM)</w:t>
      </w:r>
      <w:bookmarkEnd w:id="755"/>
    </w:p>
    <w:p w:rsidR="004C1F6C" w:rsidRPr="008D63D7" w:rsidRDefault="004C1F6C" w:rsidP="00F37E19">
      <w:pPr>
        <w:pStyle w:val="NormalText"/>
        <w:keepNext/>
        <w:spacing w:after="0" w:line="240" w:lineRule="auto"/>
        <w:ind w:left="360"/>
        <w:jc w:val="center"/>
        <w:outlineLvl w:val="1"/>
        <w:rPr>
          <w:rFonts w:cs="Arial"/>
          <w:b/>
          <w:sz w:val="22"/>
          <w:szCs w:val="22"/>
          <w:u w:val="single"/>
          <w:lang w:val="en-US"/>
        </w:rPr>
      </w:pPr>
    </w:p>
    <w:p w:rsidR="00CC1DD0" w:rsidRPr="008D63D7" w:rsidRDefault="00CC1DD0"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Name of the Security tool / solution proposed:_______________</w:t>
      </w:r>
    </w:p>
    <w:p w:rsidR="00CC1DD0" w:rsidRPr="008D63D7" w:rsidRDefault="00CC1DD0"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OEM details:__________________ __________________________</w:t>
      </w:r>
    </w:p>
    <w:p w:rsidR="00CC1DD0" w:rsidRPr="008D63D7" w:rsidRDefault="00CC1DD0" w:rsidP="00733E54">
      <w:pPr>
        <w:pStyle w:val="NormalText"/>
        <w:keepNext/>
        <w:spacing w:after="0" w:line="240" w:lineRule="auto"/>
        <w:ind w:left="360"/>
        <w:jc w:val="center"/>
        <w:rPr>
          <w:rFonts w:cs="Arial"/>
          <w:b/>
          <w:sz w:val="22"/>
          <w:szCs w:val="22"/>
          <w:u w:val="single"/>
          <w:lang w:val="en-US"/>
        </w:rPr>
      </w:pPr>
      <w:r w:rsidRPr="008D63D7">
        <w:rPr>
          <w:rFonts w:cs="Arial"/>
          <w:b/>
          <w:sz w:val="22"/>
          <w:szCs w:val="22"/>
          <w:u w:val="single"/>
          <w:lang w:val="en-US"/>
        </w:rPr>
        <w:t>Whether MAF is submitted (Y/N):___________________________</w:t>
      </w:r>
    </w:p>
    <w:p w:rsidR="00C17253" w:rsidRPr="008D63D7" w:rsidRDefault="00C17253" w:rsidP="00733E54">
      <w:pPr>
        <w:keepNext/>
        <w:spacing w:after="0" w:line="240" w:lineRule="auto"/>
        <w:jc w:val="center"/>
        <w:rPr>
          <w:rFonts w:cs="Arial"/>
          <w:b/>
          <w:szCs w:val="22"/>
          <w:u w:val="single"/>
        </w:rPr>
      </w:pPr>
    </w:p>
    <w:tbl>
      <w:tblPr>
        <w:tblW w:w="9790" w:type="dxa"/>
        <w:tblInd w:w="2" w:type="dxa"/>
        <w:tblLook w:val="04A0"/>
      </w:tblPr>
      <w:tblGrid>
        <w:gridCol w:w="880"/>
        <w:gridCol w:w="4626"/>
        <w:gridCol w:w="1651"/>
        <w:gridCol w:w="2633"/>
      </w:tblGrid>
      <w:tr w:rsidR="00037AF5" w:rsidRPr="008D63D7" w:rsidTr="004C1F6C">
        <w:trPr>
          <w:trHeight w:val="571"/>
          <w:tblHeader/>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hideMark/>
          </w:tcPr>
          <w:p w:rsidR="00037AF5" w:rsidRPr="008D63D7" w:rsidRDefault="00037AF5" w:rsidP="00A007CC">
            <w:pPr>
              <w:keepNext/>
              <w:spacing w:after="0" w:line="240" w:lineRule="auto"/>
              <w:jc w:val="center"/>
              <w:rPr>
                <w:rFonts w:cs="Arial"/>
                <w:b/>
                <w:color w:val="000000"/>
                <w:szCs w:val="22"/>
                <w:lang w:eastAsia="en-US"/>
              </w:rPr>
            </w:pPr>
            <w:r w:rsidRPr="008D63D7">
              <w:rPr>
                <w:rFonts w:cs="Arial"/>
                <w:b/>
                <w:color w:val="000000"/>
                <w:szCs w:val="22"/>
                <w:lang w:eastAsia="en-US"/>
              </w:rPr>
              <w:t>A</w:t>
            </w:r>
          </w:p>
        </w:tc>
        <w:tc>
          <w:tcPr>
            <w:tcW w:w="4626" w:type="dxa"/>
            <w:tcBorders>
              <w:top w:val="single" w:sz="4" w:space="0" w:color="000000"/>
              <w:left w:val="nil"/>
              <w:bottom w:val="single" w:sz="4" w:space="0" w:color="000000"/>
              <w:right w:val="single" w:sz="4" w:space="0" w:color="000000"/>
            </w:tcBorders>
            <w:shd w:val="clear" w:color="auto" w:fill="FFFFFF"/>
          </w:tcPr>
          <w:p w:rsidR="00037AF5" w:rsidRPr="008D63D7" w:rsidRDefault="00037AF5" w:rsidP="00A007CC">
            <w:pPr>
              <w:pStyle w:val="NormalText"/>
              <w:keepNext/>
              <w:spacing w:after="0" w:line="240" w:lineRule="auto"/>
              <w:ind w:left="360"/>
              <w:jc w:val="center"/>
              <w:rPr>
                <w:rFonts w:cs="Arial"/>
                <w:b/>
                <w:color w:val="000000"/>
                <w:szCs w:val="22"/>
              </w:rPr>
            </w:pPr>
            <w:r w:rsidRPr="008D63D7">
              <w:rPr>
                <w:rFonts w:cs="Arial"/>
                <w:b/>
                <w:sz w:val="22"/>
                <w:szCs w:val="22"/>
                <w:u w:val="single"/>
                <w:lang w:val="en-US"/>
              </w:rPr>
              <w:t>PIM -  Requirements</w:t>
            </w:r>
          </w:p>
        </w:tc>
        <w:tc>
          <w:tcPr>
            <w:tcW w:w="1651" w:type="dxa"/>
            <w:tcBorders>
              <w:top w:val="single" w:sz="8" w:space="0" w:color="auto"/>
              <w:left w:val="single" w:sz="4" w:space="0" w:color="auto"/>
              <w:bottom w:val="single" w:sz="4" w:space="0" w:color="auto"/>
              <w:right w:val="single" w:sz="8" w:space="0" w:color="auto"/>
            </w:tcBorders>
            <w:hideMark/>
          </w:tcPr>
          <w:p w:rsidR="00037AF5" w:rsidRPr="008D63D7" w:rsidRDefault="00037AF5" w:rsidP="00A007CC">
            <w:pPr>
              <w:keepNext/>
              <w:spacing w:after="0" w:line="240" w:lineRule="auto"/>
              <w:jc w:val="center"/>
              <w:rPr>
                <w:rFonts w:cs="Arial"/>
                <w:b/>
                <w:szCs w:val="22"/>
                <w:lang w:eastAsia="en-US"/>
              </w:rPr>
            </w:pPr>
            <w:r w:rsidRPr="008D63D7">
              <w:rPr>
                <w:rFonts w:cs="Arial"/>
                <w:b/>
                <w:szCs w:val="22"/>
                <w:lang w:eastAsia="en-US"/>
              </w:rPr>
              <w:t>Compliance  (Y/N)</w:t>
            </w:r>
          </w:p>
        </w:tc>
        <w:tc>
          <w:tcPr>
            <w:tcW w:w="2633" w:type="dxa"/>
            <w:tcBorders>
              <w:top w:val="single" w:sz="4" w:space="0" w:color="000000"/>
              <w:left w:val="single" w:sz="4" w:space="0" w:color="000000"/>
              <w:bottom w:val="single" w:sz="4" w:space="0" w:color="000000"/>
              <w:right w:val="single" w:sz="4" w:space="0" w:color="000000"/>
            </w:tcBorders>
            <w:shd w:val="clear" w:color="auto" w:fill="FFFFFF"/>
            <w:hideMark/>
          </w:tcPr>
          <w:p w:rsidR="00037AF5" w:rsidRPr="008D63D7" w:rsidRDefault="00037AF5" w:rsidP="00A007CC">
            <w:pPr>
              <w:keepNext/>
              <w:spacing w:after="0" w:line="240" w:lineRule="auto"/>
              <w:jc w:val="center"/>
              <w:rPr>
                <w:rFonts w:cs="Arial"/>
                <w:b/>
                <w:color w:val="000000"/>
                <w:szCs w:val="22"/>
                <w:lang w:eastAsia="en-US"/>
              </w:rPr>
            </w:pPr>
            <w:r w:rsidRPr="008D63D7">
              <w:rPr>
                <w:rFonts w:cs="Arial"/>
                <w:b/>
                <w:color w:val="000000"/>
                <w:szCs w:val="22"/>
                <w:lang w:eastAsia="en-US"/>
              </w:rPr>
              <w:t>Vendor comments if any</w:t>
            </w:r>
          </w:p>
        </w:tc>
      </w:tr>
      <w:tr w:rsidR="00037AF5" w:rsidRPr="008D63D7" w:rsidTr="00037AF5">
        <w:trPr>
          <w:trHeight w:val="8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Single - Sign On and Authentication Models The solution should be able to create seamless single sign-on for various technologies such as Operating Systems, Databases, Network and Security Devices.</w:t>
            </w:r>
          </w:p>
        </w:tc>
        <w:tc>
          <w:tcPr>
            <w:tcW w:w="1651" w:type="dxa"/>
            <w:tcBorders>
              <w:top w:val="nil"/>
              <w:left w:val="single" w:sz="4" w:space="0" w:color="auto"/>
              <w:bottom w:val="single" w:sz="4" w:space="0" w:color="auto"/>
              <w:right w:val="single" w:sz="8" w:space="0" w:color="auto"/>
            </w:tcBorders>
            <w:noWrap/>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8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a Generic Target System Connectors to enable one to uses this connector for non-standard devices etc</w:t>
            </w:r>
          </w:p>
        </w:tc>
        <w:tc>
          <w:tcPr>
            <w:tcW w:w="1651" w:type="dxa"/>
            <w:tcBorders>
              <w:top w:val="single" w:sz="4" w:space="0" w:color="000000"/>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4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agent less, So no agent will be deploy on target devices.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8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support direct connections to windows, ssh, databases and other managed devices without having to use a jump server.</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90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an inbuilt dual factor authentication for soft token, mobile OTP etc. Also it should have an inbuilt authentication for Bio-Metrics without having to acquire another biometric authentication server.</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84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integrate with enterprise authentication methods e.g. multiple 3rd party authentication methods including LDAP,  RADIUS and a built-in authentication mechanism</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also provide local authentication and all the security features as per best standards.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108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support an application integration framework for web based as well as .exe based applications. There should be strong out of the box support including ease of integration with any third party connectors.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6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provide multi-tenancy feature whereby the entire operations can be carried out within a tenant or line of business.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6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10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provide multi-domain feature whereby the entire operations can operate in an distributed environment</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162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lastRenderedPageBreak/>
              <w:t>11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handle multi-location architecture or distributed architecture with seamless integration at the User Level. For example: Multiple datacenter may have multiple secondary installations but the primary installation will also simultaneously work for all users and all locations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4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The solution   should be  in Leaders/Challengers as per Gartner Magic quadrant OR</w:t>
            </w:r>
          </w:p>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Leaders/Strong performers as per Forrester Wave  in the latest/current report</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40"/>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implemented in atleast five Banks apart from co -operative banks and Insurance</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B95B4F">
        <w:trPr>
          <w:trHeight w:val="383"/>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jc w:val="center"/>
              <w:rPr>
                <w:rFonts w:cs="Arial"/>
                <w:b/>
                <w:color w:val="000000"/>
                <w:szCs w:val="22"/>
                <w:lang w:eastAsia="en-US"/>
              </w:rPr>
            </w:pPr>
            <w:r w:rsidRPr="008D63D7">
              <w:rPr>
                <w:rFonts w:cs="Arial"/>
                <w:b/>
                <w:color w:val="000000"/>
                <w:szCs w:val="22"/>
                <w:lang w:eastAsia="en-US"/>
              </w:rPr>
              <w:t>B</w:t>
            </w:r>
          </w:p>
        </w:tc>
        <w:tc>
          <w:tcPr>
            <w:tcW w:w="4626" w:type="dxa"/>
            <w:tcBorders>
              <w:top w:val="single" w:sz="4" w:space="0" w:color="000000"/>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Shared Account Password Management</w:t>
            </w:r>
          </w:p>
        </w:tc>
        <w:tc>
          <w:tcPr>
            <w:tcW w:w="1651" w:type="dxa"/>
            <w:tcBorders>
              <w:top w:val="nil"/>
              <w:left w:val="nil"/>
              <w:bottom w:val="nil"/>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nil"/>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80"/>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14</w:t>
            </w:r>
          </w:p>
        </w:tc>
        <w:tc>
          <w:tcPr>
            <w:tcW w:w="4626" w:type="dxa"/>
            <w:tcBorders>
              <w:top w:val="single" w:sz="4" w:space="0" w:color="000000"/>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set password options every x days, months, years and compliance options via the use of a policy</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8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Ability to create exception policies for selected systems, applications and devices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77"/>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16 </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enable an administrator to define different password formation rules for target accounts on different target systems and supports the full character set that can be used for passwords on each target system.</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Flexibility that allows exclusivity for password retrieval or multiple users checking out the same password for the same device in the same time period.</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619"/>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All locally stored target-account passwords should encrypted using AES or similar encryption with at least 256 bit keys.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22"/>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19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the ability to reconcile passwords manually, upon demand</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20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tool allows secure printing of passwords in Pin Mailers. Lifecycle of printing and labeling of envelopes should be part of the module.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62"/>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21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control re-prints with adequate authorization</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90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lastRenderedPageBreak/>
              <w:t>22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proposed solution should restrict the solution administrators from accessing or viewing passwords or approve password requests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4C1F6C">
        <w:trPr>
          <w:trHeight w:val="356"/>
        </w:trPr>
        <w:tc>
          <w:tcPr>
            <w:tcW w:w="880" w:type="dxa"/>
            <w:tcBorders>
              <w:top w:val="nil"/>
              <w:left w:val="single" w:sz="4" w:space="0" w:color="000000"/>
              <w:bottom w:val="nil"/>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23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the capability to seamlessly change the passwords for the large number of desktops. It should be able to handle floating IPs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B95B4F">
        <w:trPr>
          <w:trHeight w:val="338"/>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C</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Access Control</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10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24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restrict usage of critical commands over a SSH based console based on any combination of target account, group or target system and end-user.</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10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25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restrict privileged activities on a windows server (e.g. host to host jumps, cmd/telnet access, application access, tab restrictions) from session initiated with PIM</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84"/>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26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restrict usage of critical commands on command line through SSH clients on any combination of target account, group or target system and end-user.</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84"/>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27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restrict usage of critical commands on tables for database access through SSH, SQL+ (client/), front-end database utilities on any combination of target account, group or target system and end-user.</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8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28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provide for inbuilt database management utility to enable granular control on database access for Sql, my Sql, DB2, Oracle etc.</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0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29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workflow control built-in for critical administrative functions over SSH including databases (example user creation, password change etc.) and should be able to request for approval on the fly for those commands which are critical.</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solution should provide for a script manager to help in access controlling scripts and allow to run the scripts on multiple devices at the same time.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nil"/>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System should be able to define critical commands for alerting &amp; monitoring purpose and also ensure user confirmation (YES or NO) for critical commands over SSH.</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99"/>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D</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Privileged Session Management and Log Management</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lastRenderedPageBreak/>
              <w:t>32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solution should be able to support a session recording on any session initiated via PIM solution including servers, network devices, databases and virtualized environments.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64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solution should be able to log commands for all commands fired over SSH Session and for database access through ssh, sql+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64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log/search text commands for all sessions of database even through the third party utilities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64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log/search text commands for all sessions on RDP</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9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All logs created by the solution should be tamper proof and should have legal hold</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125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logs all administrator and end-user activity, including successful and failed access attempts and associated session data (date, time, IP address. Machine address, BIOS No and so on). The tool can generate — on-demand or according to an administrator-defined schedule — reports showing user activity filtered by an administrator, end user or user group.</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tool can restrict access to different reports by administrator, group or role.</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7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39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tool generates reports in at least the following formats: HTML, CSV and PDF</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System should be able to define critical commands for alerting &amp; monitoring purpose through  SMS or Email alerts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provide separate logs for commands and session recordings. Session recordings should be available in image/ video based formats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99"/>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session recording should be SMART to help jump to the right session through the text logs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Secure and tamper-proof storage for audit records, policies, entitlements, privileged credentials, recordings etc.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4C1F6C">
        <w:trPr>
          <w:trHeight w:val="1130"/>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allow a blacklist of SQL commands that will be excluded from audit records during the session recording. All other commands will be included.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B95B4F">
        <w:trPr>
          <w:trHeight w:val="446"/>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E</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PIM Security</w:t>
            </w:r>
          </w:p>
        </w:tc>
        <w:tc>
          <w:tcPr>
            <w:tcW w:w="1651" w:type="dxa"/>
            <w:tcBorders>
              <w:top w:val="nil"/>
              <w:left w:val="nil"/>
              <w:bottom w:val="single" w:sz="4" w:space="0" w:color="000000"/>
              <w:right w:val="single" w:sz="4" w:space="0" w:color="000000"/>
            </w:tcBorders>
            <w:shd w:val="clear" w:color="auto" w:fill="FFFFFF"/>
            <w:vAlign w:val="center"/>
          </w:tcPr>
          <w:p w:rsidR="00037AF5" w:rsidRPr="008D63D7" w:rsidRDefault="00037AF5" w:rsidP="00037AF5">
            <w:pPr>
              <w:keepNext/>
              <w:spacing w:after="0" w:line="240" w:lineRule="auto"/>
              <w:rPr>
                <w:rFonts w:cs="Arial"/>
                <w:b/>
                <w:color w:val="000000"/>
                <w:szCs w:val="22"/>
                <w:lang w:eastAsia="en-US"/>
              </w:rPr>
            </w:pPr>
          </w:p>
        </w:tc>
        <w:tc>
          <w:tcPr>
            <w:tcW w:w="2633" w:type="dxa"/>
            <w:tcBorders>
              <w:top w:val="nil"/>
              <w:left w:val="nil"/>
              <w:bottom w:val="single" w:sz="4" w:space="0" w:color="000000"/>
              <w:right w:val="single" w:sz="4" w:space="0" w:color="000000"/>
            </w:tcBorders>
            <w:shd w:val="clear" w:color="auto" w:fill="FFFFFF"/>
            <w:noWrap/>
            <w:vAlign w:val="center"/>
          </w:tcPr>
          <w:p w:rsidR="00037AF5" w:rsidRPr="008D63D7" w:rsidRDefault="00037AF5" w:rsidP="00037AF5">
            <w:pPr>
              <w:keepNext/>
              <w:spacing w:after="0" w:line="240" w:lineRule="auto"/>
              <w:rPr>
                <w:rFonts w:cs="Arial"/>
                <w:b/>
                <w:color w:val="000000"/>
                <w:szCs w:val="22"/>
                <w:lang w:eastAsia="en-US"/>
              </w:rPr>
            </w:pPr>
          </w:p>
        </w:tc>
      </w:tr>
      <w:tr w:rsidR="00037AF5" w:rsidRPr="008D63D7" w:rsidTr="00037AF5">
        <w:trPr>
          <w:trHeight w:val="57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lastRenderedPageBreak/>
              <w:t>45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solutions should use minimum FIPS 140-2 validated cryptography for all data encryption.</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7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TLS 1.2 and SHA-2 compliant for PCI-DSS compliance</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All communication between system components, including components residing on the same server should be encrypted.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82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All communication between the client PC and the target server should be completely encrypted using secured gateway. (Example: a telnet session is encrypted from the client PC through the secured gateway)</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B95B4F">
        <w:trPr>
          <w:trHeight w:val="356"/>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49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Administrator user cannot see the data (passwords) that are controlled by the solution.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nil"/>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solution should secure master data, records, entitlement, policy data and other credentials in tamper proof storage container.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B95B4F">
        <w:trPr>
          <w:trHeight w:val="356"/>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F</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PIM Administration</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642"/>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solution should have central administration web based console for unified administration.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3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tool uses Active Directory/LDAP as an identity store for administrators and end users.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Administrative configurations (e.g. configuration of user matrix) shall be accessible via a separate client where client access is controlled by IP address.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Important configuration changes in the solutions (example changes to masters) should be based on at least 5 level workflow approval process and logged accordingly</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Segregation of Duties - The Administrator user cannot view the data (passwords) that are controlled by other teams/working groups (UNIX, Oracle etc.).</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3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provide for self-service portal for users and devices for ease of on boarding both users and devices.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B95B4F">
        <w:trPr>
          <w:trHeight w:val="300"/>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All administrative task should be done LOB wise i.e. Line of Business Wise</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B95B4F" w:rsidRPr="008D63D7" w:rsidTr="00B95B4F">
        <w:trPr>
          <w:trHeight w:val="347"/>
        </w:trPr>
        <w:tc>
          <w:tcPr>
            <w:tcW w:w="880" w:type="dxa"/>
            <w:tcBorders>
              <w:top w:val="single" w:sz="4" w:space="0" w:color="000000"/>
              <w:left w:val="single" w:sz="4" w:space="0" w:color="000000"/>
              <w:right w:val="single" w:sz="4" w:space="0" w:color="000000"/>
            </w:tcBorders>
            <w:shd w:val="clear" w:color="auto" w:fill="FFFFFF"/>
            <w:noWrap/>
            <w:vAlign w:val="center"/>
            <w:hideMark/>
          </w:tcPr>
          <w:p w:rsidR="00B95B4F" w:rsidRPr="008D63D7" w:rsidRDefault="00B95B4F" w:rsidP="00037AF5">
            <w:pPr>
              <w:keepNext/>
              <w:jc w:val="center"/>
              <w:rPr>
                <w:rFonts w:cs="Arial"/>
                <w:b/>
                <w:color w:val="000000"/>
                <w:szCs w:val="22"/>
                <w:lang w:eastAsia="en-US"/>
              </w:rPr>
            </w:pPr>
            <w:r w:rsidRPr="008D63D7">
              <w:rPr>
                <w:rFonts w:cs="Arial"/>
                <w:b/>
                <w:color w:val="000000"/>
                <w:szCs w:val="22"/>
                <w:lang w:eastAsia="en-US"/>
              </w:rPr>
              <w:t>G</w:t>
            </w:r>
          </w:p>
        </w:tc>
        <w:tc>
          <w:tcPr>
            <w:tcW w:w="4626" w:type="dxa"/>
            <w:tcBorders>
              <w:top w:val="single" w:sz="4" w:space="0" w:color="000000"/>
              <w:left w:val="nil"/>
              <w:right w:val="single" w:sz="4" w:space="0" w:color="000000"/>
            </w:tcBorders>
            <w:shd w:val="clear" w:color="auto" w:fill="FFFFFF"/>
            <w:hideMark/>
          </w:tcPr>
          <w:p w:rsidR="00B95B4F" w:rsidRPr="008D63D7" w:rsidRDefault="00B95B4F" w:rsidP="00037AF5">
            <w:pPr>
              <w:keepNext/>
              <w:spacing w:after="0" w:line="240" w:lineRule="auto"/>
              <w:jc w:val="both"/>
              <w:rPr>
                <w:rFonts w:cs="Arial"/>
                <w:b/>
                <w:color w:val="000000"/>
                <w:szCs w:val="22"/>
                <w:lang w:eastAsia="en-US"/>
              </w:rPr>
            </w:pPr>
            <w:r w:rsidRPr="008D63D7">
              <w:rPr>
                <w:rFonts w:cs="Arial"/>
                <w:b/>
                <w:color w:val="000000"/>
                <w:szCs w:val="22"/>
                <w:lang w:eastAsia="en-US"/>
              </w:rPr>
              <w:t>System Architecture</w:t>
            </w:r>
          </w:p>
        </w:tc>
        <w:tc>
          <w:tcPr>
            <w:tcW w:w="1651" w:type="dxa"/>
            <w:tcBorders>
              <w:top w:val="single" w:sz="4" w:space="0" w:color="000000"/>
              <w:left w:val="nil"/>
              <w:right w:val="single" w:sz="4" w:space="0" w:color="000000"/>
            </w:tcBorders>
            <w:shd w:val="clear" w:color="auto" w:fill="FFFFFF"/>
            <w:vAlign w:val="center"/>
            <w:hideMark/>
          </w:tcPr>
          <w:p w:rsidR="00B95B4F" w:rsidRPr="008D63D7" w:rsidRDefault="00B95B4F"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single" w:sz="4" w:space="0" w:color="000000"/>
              <w:left w:val="nil"/>
              <w:bottom w:val="single" w:sz="4" w:space="0" w:color="000000"/>
              <w:right w:val="single" w:sz="4" w:space="0" w:color="000000"/>
            </w:tcBorders>
            <w:shd w:val="clear" w:color="auto" w:fill="FFFFFF"/>
            <w:noWrap/>
            <w:vAlign w:val="center"/>
            <w:hideMark/>
          </w:tcPr>
          <w:p w:rsidR="00B95B4F" w:rsidRPr="008D63D7" w:rsidRDefault="00B95B4F"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B95B4F">
        <w:trPr>
          <w:trHeight w:val="533"/>
        </w:trPr>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lastRenderedPageBreak/>
              <w:t>58</w:t>
            </w:r>
          </w:p>
        </w:tc>
        <w:tc>
          <w:tcPr>
            <w:tcW w:w="4626" w:type="dxa"/>
            <w:tcBorders>
              <w:top w:val="single" w:sz="4" w:space="0" w:color="000000"/>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architecture should be highly scalable both vertically as well as horizontally.</w:t>
            </w:r>
          </w:p>
        </w:tc>
        <w:tc>
          <w:tcPr>
            <w:tcW w:w="1651" w:type="dxa"/>
            <w:tcBorders>
              <w:top w:val="single" w:sz="4" w:space="0" w:color="000000"/>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single" w:sz="4" w:space="0" w:color="000000"/>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59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provide multi-tier architecture where the database and application level is separated.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work at the network layer instead through a jump server. This will have achieve large number of sessions.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provide scalability where it is not limited by the hardware. Also the solution shall provide modular design for capacity planning and scalability metrics.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56"/>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have the ability to support multiple mirrored systems at offsite Disaster Recovery Facilities across different data center locations.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have built-in options for backup or integration with existing backup solutions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handle loss of connectivity to the centralized password management solution automatically.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not require any network topology changes in order to ensure all privileged sessions are controlled by the solution.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shall support distributed network architecture where different segments need to be supported from a central location.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proposed solution shall support both client based (in the case where browser is not available) as well as browser based administration</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68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proposed solution should be 100% agentless that includes password storage, password management and session recording features.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69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must support parallel execution of password resets for multiple concurrent requests.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62"/>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if required should be available to install on a virtual sever</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122C8B">
        <w:trPr>
          <w:trHeight w:val="356"/>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system should be highly available (24x7x365) and redundant from a hardware failure, application failure, data failure, and or catastrophic failure. Please </w:t>
            </w:r>
            <w:r w:rsidRPr="008D63D7">
              <w:rPr>
                <w:rFonts w:cs="Arial"/>
                <w:b/>
                <w:color w:val="000000"/>
                <w:szCs w:val="22"/>
                <w:lang w:eastAsia="en-US"/>
              </w:rPr>
              <w:lastRenderedPageBreak/>
              <w:t>elaborate</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lastRenderedPageBreak/>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nil"/>
              <w:right w:val="single" w:sz="4" w:space="0" w:color="000000"/>
            </w:tcBorders>
            <w:shd w:val="clear" w:color="auto" w:fill="FFFFFF"/>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lastRenderedPageBreak/>
              <w:t>72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solution should have an ability to have direct connection to target device as well as using secured gateway channel.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74"/>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H</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Out of box Integration</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Ability to integrate with enterprise authentication methods e.g. multiple 3rd party authentication methods including AD, LDAP, Windows SSO, PKI, RADIUS and a built-in authentication mechanism.</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0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Ability to integrate with Bio-Metric Solutions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626"/>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K</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Application Password Management (Hard-Coded Password Management)</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an ability to eliminate, manage and protect privileged credentials in applications, scripts, configuration files etc.</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595CE5">
        <w:trPr>
          <w:trHeight w:val="356"/>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be able to authenticate and trust the application requesting the privileged password based on various authentication methods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Application Servers Support - The product should support removing static hard coded passwords from Data Sources in Application Servers. Please elaborate.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8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L</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Auto Discovery of Privileged Accounts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The solution should be able to perform auto discovery of privileged accounts on target systems and perform two way reconciliation.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79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Ability to quickly identify all non-built-in local administrator accounts in your environment (flag possible 'backdoor' accounts)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Ability to quickly identify private and public SSH keys, including orphaned SSH keys, on Unix/Linux machines, extracts key related data and ascertain the status of each key</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47"/>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M</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Notification Engine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capability to provide alerts and notification for critical PIM events over SMS &amp; Email</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capability to provide alerts and notification for all administration/configuration activities over SMS &amp; Email</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8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lastRenderedPageBreak/>
              <w:t>83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Customizable notification for command executed on SSH and Telnet based devices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8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Customizable notification for command/Process executed on Windows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83"/>
        </w:trPr>
        <w:tc>
          <w:tcPr>
            <w:tcW w:w="880" w:type="dxa"/>
            <w:tcBorders>
              <w:top w:val="nil"/>
              <w:left w:val="single" w:sz="4" w:space="0" w:color="000000"/>
              <w:bottom w:val="nil"/>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Notification on target being access on criteria like Line of Business or Groups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266"/>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N</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Solution Workflow</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0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inbuilt workflow to manage</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0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Electronic Approval based Password Retrieval</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30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88</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Onetime access / Time Based / Permanent Access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89</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5 level approval workflow with E-mail and SMS notification with delegation rules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293"/>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90</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Ability to provide for delegation at all levels in the workflow</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91</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Mobile device support - ability to send a request to access a password, approve the request and retrieve the password, all from a hand-held mobile device e.g. smart phones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76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92</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Supports a workflow approval process that is flexible to assign multiple level of approvers based on product or model (i.e. require 2 or more approvals before access is allowed).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93</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Supports a workflow approval process that requires approvers to be in sequence before final approval is granted.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510"/>
        </w:trPr>
        <w:tc>
          <w:tcPr>
            <w:tcW w:w="880" w:type="dxa"/>
            <w:tcBorders>
              <w:top w:val="nil"/>
              <w:left w:val="single" w:sz="4" w:space="0" w:color="000000"/>
              <w:bottom w:val="nil"/>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94</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 xml:space="preserve">Ability to log workflow processes and/or have the ability to be reported or audited. </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499"/>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O</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Dashboard &amp; Reporting &amp;Built-in Ticketing system</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66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95</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Dashboard Capabilities should include real-time view of activities performed by the administrators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900"/>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96</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cs="Arial"/>
                <w:b/>
                <w:color w:val="000000"/>
                <w:szCs w:val="22"/>
                <w:lang w:eastAsia="en-US"/>
              </w:rPr>
              <w:t>The solution should have ability to report on all system administrative changes performed by PIM Administrators with relevant auditable records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255"/>
        </w:trPr>
        <w:tc>
          <w:tcPr>
            <w:tcW w:w="880" w:type="dxa"/>
            <w:tcBorders>
              <w:top w:val="nil"/>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97</w:t>
            </w:r>
          </w:p>
        </w:tc>
        <w:tc>
          <w:tcPr>
            <w:tcW w:w="4626" w:type="dxa"/>
            <w:tcBorders>
              <w:top w:val="nil"/>
              <w:left w:val="nil"/>
              <w:bottom w:val="single" w:sz="4" w:space="0" w:color="000000"/>
              <w:right w:val="single" w:sz="4" w:space="0" w:color="000000"/>
            </w:tcBorders>
            <w:shd w:val="clear" w:color="auto" w:fill="FFFFFF"/>
            <w:hideMark/>
          </w:tcPr>
          <w:p w:rsidR="00037AF5" w:rsidRPr="008D63D7" w:rsidRDefault="00A11D54" w:rsidP="00037AF5">
            <w:pPr>
              <w:keepNext/>
              <w:spacing w:after="0" w:line="240" w:lineRule="auto"/>
              <w:jc w:val="both"/>
              <w:rPr>
                <w:rFonts w:cs="Arial"/>
                <w:b/>
                <w:color w:val="000000"/>
                <w:szCs w:val="22"/>
                <w:lang w:eastAsia="en-US"/>
              </w:rPr>
            </w:pPr>
            <w:r>
              <w:rPr>
                <w:rFonts w:cs="Arial"/>
                <w:b/>
                <w:color w:val="000000"/>
                <w:szCs w:val="22"/>
                <w:lang w:eastAsia="en-US"/>
              </w:rPr>
              <w:t>P</w:t>
            </w:r>
            <w:r w:rsidR="00037AF5" w:rsidRPr="008D63D7">
              <w:rPr>
                <w:rFonts w:cs="Arial"/>
                <w:b/>
                <w:color w:val="000000"/>
                <w:szCs w:val="22"/>
                <w:lang w:eastAsia="en-US"/>
              </w:rPr>
              <w:t>roposed solution should have its own built in ticketing systems</w:t>
            </w:r>
          </w:p>
        </w:tc>
        <w:tc>
          <w:tcPr>
            <w:tcW w:w="1651" w:type="dxa"/>
            <w:tcBorders>
              <w:top w:val="nil"/>
              <w:left w:val="nil"/>
              <w:bottom w:val="single" w:sz="4" w:space="0" w:color="000000"/>
              <w:right w:val="single" w:sz="4" w:space="0" w:color="000000"/>
            </w:tcBorders>
            <w:shd w:val="clear" w:color="auto" w:fill="FFFFFF"/>
            <w:vAlign w:val="center"/>
            <w:hideMark/>
          </w:tcPr>
          <w:p w:rsidR="00037AF5" w:rsidRPr="008D63D7" w:rsidRDefault="00037AF5" w:rsidP="00037AF5">
            <w:pPr>
              <w:keepNext/>
              <w:spacing w:after="0" w:line="240" w:lineRule="auto"/>
              <w:rPr>
                <w:rFonts w:cs="Arial"/>
                <w:b/>
                <w:color w:val="000000"/>
                <w:szCs w:val="22"/>
                <w:lang w:eastAsia="en-US"/>
              </w:rPr>
            </w:pPr>
            <w:r w:rsidRPr="008D63D7">
              <w:rPr>
                <w:rFonts w:cs="Arial"/>
                <w:b/>
                <w:color w:val="000000"/>
                <w:szCs w:val="22"/>
                <w:lang w:eastAsia="en-US"/>
              </w:rPr>
              <w:t> </w:t>
            </w:r>
          </w:p>
        </w:tc>
        <w:tc>
          <w:tcPr>
            <w:tcW w:w="2633" w:type="dxa"/>
            <w:tcBorders>
              <w:top w:val="nil"/>
              <w:left w:val="nil"/>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 </w:t>
            </w:r>
          </w:p>
        </w:tc>
      </w:tr>
      <w:tr w:rsidR="00037AF5" w:rsidRPr="008D63D7" w:rsidTr="00037AF5">
        <w:trPr>
          <w:trHeight w:val="255"/>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98</w:t>
            </w:r>
          </w:p>
        </w:tc>
        <w:tc>
          <w:tcPr>
            <w:tcW w:w="4626" w:type="dxa"/>
            <w:tcBorders>
              <w:top w:val="single" w:sz="4" w:space="0" w:color="000000"/>
              <w:left w:val="nil"/>
              <w:bottom w:val="single" w:sz="4" w:space="0" w:color="000000"/>
              <w:right w:val="single" w:sz="4" w:space="0" w:color="000000"/>
            </w:tcBorders>
            <w:shd w:val="clear" w:color="auto" w:fill="FFFFFF"/>
            <w:hideMark/>
          </w:tcPr>
          <w:p w:rsidR="00037AF5" w:rsidRPr="008D63D7" w:rsidRDefault="00037AF5" w:rsidP="00037AF5">
            <w:pPr>
              <w:keepNext/>
              <w:spacing w:after="0" w:line="240" w:lineRule="auto"/>
              <w:jc w:val="both"/>
              <w:rPr>
                <w:rFonts w:cs="Arial"/>
                <w:b/>
                <w:color w:val="000000"/>
                <w:szCs w:val="22"/>
                <w:lang w:eastAsia="en-US"/>
              </w:rPr>
            </w:pPr>
            <w:r w:rsidRPr="008D63D7">
              <w:rPr>
                <w:rFonts w:eastAsia="Calibri" w:cs="Arial"/>
                <w:b/>
                <w:color w:val="000000"/>
                <w:szCs w:val="22"/>
                <w:lang w:eastAsia="en-US"/>
              </w:rPr>
              <w:t>The vendor should have a local depot in India for support for faster replacements</w:t>
            </w:r>
            <w:r w:rsidRPr="008D63D7">
              <w:rPr>
                <w:rFonts w:eastAsia="Calibri" w:cs="Arial"/>
                <w:b/>
                <w:color w:val="004080"/>
                <w:szCs w:val="22"/>
                <w:lang w:eastAsia="en-US"/>
              </w:rPr>
              <w:t>.</w:t>
            </w:r>
          </w:p>
        </w:tc>
        <w:tc>
          <w:tcPr>
            <w:tcW w:w="1651" w:type="dxa"/>
            <w:tcBorders>
              <w:top w:val="single" w:sz="4" w:space="0" w:color="000000"/>
              <w:left w:val="nil"/>
              <w:bottom w:val="single" w:sz="4" w:space="0" w:color="000000"/>
              <w:right w:val="single" w:sz="4" w:space="0" w:color="000000"/>
            </w:tcBorders>
            <w:shd w:val="clear" w:color="auto" w:fill="FFFFFF"/>
            <w:vAlign w:val="center"/>
          </w:tcPr>
          <w:p w:rsidR="00037AF5" w:rsidRPr="008D63D7" w:rsidRDefault="00037AF5" w:rsidP="00037AF5">
            <w:pPr>
              <w:keepNext/>
              <w:spacing w:after="0" w:line="240" w:lineRule="auto"/>
              <w:rPr>
                <w:rFonts w:cs="Arial"/>
                <w:b/>
                <w:color w:val="000000"/>
                <w:szCs w:val="22"/>
                <w:lang w:eastAsia="en-US"/>
              </w:rPr>
            </w:pPr>
          </w:p>
        </w:tc>
        <w:tc>
          <w:tcPr>
            <w:tcW w:w="2633" w:type="dxa"/>
            <w:tcBorders>
              <w:top w:val="single" w:sz="4" w:space="0" w:color="000000"/>
              <w:left w:val="nil"/>
              <w:bottom w:val="single" w:sz="4" w:space="0" w:color="000000"/>
              <w:right w:val="single" w:sz="4" w:space="0" w:color="000000"/>
            </w:tcBorders>
            <w:shd w:val="clear" w:color="auto" w:fill="FFFFFF"/>
            <w:noWrap/>
            <w:vAlign w:val="center"/>
          </w:tcPr>
          <w:p w:rsidR="00037AF5" w:rsidRPr="008D63D7" w:rsidRDefault="00037AF5" w:rsidP="00037AF5">
            <w:pPr>
              <w:keepNext/>
              <w:spacing w:after="0" w:line="240" w:lineRule="auto"/>
              <w:jc w:val="center"/>
              <w:rPr>
                <w:rFonts w:cs="Arial"/>
                <w:b/>
                <w:color w:val="000000"/>
                <w:szCs w:val="22"/>
                <w:lang w:eastAsia="en-US"/>
              </w:rPr>
            </w:pPr>
          </w:p>
        </w:tc>
      </w:tr>
      <w:tr w:rsidR="00037AF5" w:rsidRPr="008D63D7" w:rsidTr="00037AF5">
        <w:trPr>
          <w:trHeight w:val="255"/>
        </w:trPr>
        <w:tc>
          <w:tcPr>
            <w:tcW w:w="8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37AF5" w:rsidRPr="008D63D7" w:rsidRDefault="00037AF5" w:rsidP="00037AF5">
            <w:pPr>
              <w:keepNext/>
              <w:spacing w:after="0" w:line="240" w:lineRule="auto"/>
              <w:jc w:val="center"/>
              <w:rPr>
                <w:rFonts w:cs="Arial"/>
                <w:b/>
                <w:color w:val="000000"/>
                <w:szCs w:val="22"/>
                <w:lang w:eastAsia="en-US"/>
              </w:rPr>
            </w:pPr>
            <w:r w:rsidRPr="008D63D7">
              <w:rPr>
                <w:rFonts w:cs="Arial"/>
                <w:b/>
                <w:color w:val="000000"/>
                <w:szCs w:val="22"/>
                <w:lang w:eastAsia="en-US"/>
              </w:rPr>
              <w:t>99</w:t>
            </w:r>
          </w:p>
        </w:tc>
        <w:tc>
          <w:tcPr>
            <w:tcW w:w="4626" w:type="dxa"/>
            <w:tcBorders>
              <w:top w:val="single" w:sz="4" w:space="0" w:color="000000"/>
              <w:left w:val="nil"/>
              <w:bottom w:val="single" w:sz="4" w:space="0" w:color="000000"/>
              <w:right w:val="single" w:sz="4" w:space="0" w:color="000000"/>
            </w:tcBorders>
            <w:shd w:val="clear" w:color="auto" w:fill="FFFFFF"/>
          </w:tcPr>
          <w:p w:rsidR="00037AF5" w:rsidRPr="008D63D7" w:rsidRDefault="00037AF5" w:rsidP="00037AF5">
            <w:pPr>
              <w:keepNext/>
              <w:spacing w:after="0" w:line="240" w:lineRule="auto"/>
              <w:jc w:val="both"/>
              <w:rPr>
                <w:rFonts w:eastAsia="Calibri" w:cs="Arial"/>
                <w:b/>
                <w:color w:val="000000"/>
                <w:szCs w:val="22"/>
                <w:lang w:eastAsia="en-US"/>
              </w:rPr>
            </w:pPr>
            <w:r w:rsidRPr="008D63D7">
              <w:rPr>
                <w:rFonts w:eastAsia="Calibri" w:cs="Arial"/>
                <w:b/>
                <w:color w:val="000000"/>
                <w:szCs w:val="22"/>
                <w:lang w:eastAsia="en-US"/>
              </w:rPr>
              <w:t>Copy of credential information to be kept at DR location which will be used in case of any disaster at DC. Bidder can plan additional resources etc. at DR for this requirement.</w:t>
            </w:r>
          </w:p>
        </w:tc>
        <w:tc>
          <w:tcPr>
            <w:tcW w:w="1651" w:type="dxa"/>
            <w:tcBorders>
              <w:top w:val="single" w:sz="4" w:space="0" w:color="000000"/>
              <w:left w:val="nil"/>
              <w:bottom w:val="single" w:sz="4" w:space="0" w:color="000000"/>
              <w:right w:val="single" w:sz="4" w:space="0" w:color="000000"/>
            </w:tcBorders>
            <w:shd w:val="clear" w:color="auto" w:fill="FFFFFF"/>
            <w:vAlign w:val="center"/>
          </w:tcPr>
          <w:p w:rsidR="00037AF5" w:rsidRPr="008D63D7" w:rsidRDefault="00037AF5" w:rsidP="00037AF5">
            <w:pPr>
              <w:keepNext/>
              <w:spacing w:after="0" w:line="240" w:lineRule="auto"/>
              <w:rPr>
                <w:rFonts w:cs="Arial"/>
                <w:b/>
                <w:color w:val="000000"/>
                <w:szCs w:val="22"/>
                <w:lang w:eastAsia="en-US"/>
              </w:rPr>
            </w:pPr>
          </w:p>
        </w:tc>
        <w:tc>
          <w:tcPr>
            <w:tcW w:w="2633" w:type="dxa"/>
            <w:tcBorders>
              <w:top w:val="single" w:sz="4" w:space="0" w:color="000000"/>
              <w:left w:val="nil"/>
              <w:bottom w:val="single" w:sz="4" w:space="0" w:color="000000"/>
              <w:right w:val="single" w:sz="4" w:space="0" w:color="000000"/>
            </w:tcBorders>
            <w:shd w:val="clear" w:color="auto" w:fill="FFFFFF"/>
            <w:noWrap/>
            <w:vAlign w:val="center"/>
          </w:tcPr>
          <w:p w:rsidR="00037AF5" w:rsidRPr="008D63D7" w:rsidRDefault="00037AF5" w:rsidP="00037AF5">
            <w:pPr>
              <w:keepNext/>
              <w:spacing w:after="0" w:line="240" w:lineRule="auto"/>
              <w:jc w:val="center"/>
              <w:rPr>
                <w:rFonts w:cs="Arial"/>
                <w:b/>
                <w:color w:val="000000"/>
                <w:szCs w:val="22"/>
                <w:lang w:eastAsia="en-US"/>
              </w:rPr>
            </w:pPr>
          </w:p>
        </w:tc>
      </w:tr>
    </w:tbl>
    <w:p w:rsidR="00C17253" w:rsidRPr="008D63D7" w:rsidRDefault="00C17253" w:rsidP="008707BC">
      <w:pPr>
        <w:keepNext/>
        <w:spacing w:after="0" w:line="240" w:lineRule="auto"/>
        <w:rPr>
          <w:rFonts w:cs="Arial"/>
          <w:b/>
          <w:szCs w:val="22"/>
          <w:u w:val="single"/>
        </w:rPr>
      </w:pPr>
      <w:r w:rsidRPr="008D63D7">
        <w:rPr>
          <w:rFonts w:cs="Arial"/>
          <w:b/>
          <w:szCs w:val="22"/>
          <w:u w:val="single"/>
        </w:rPr>
        <w:br w:type="page"/>
      </w:r>
    </w:p>
    <w:p w:rsidR="00C17253" w:rsidRPr="008D63D7" w:rsidRDefault="00C17253" w:rsidP="00F37E19">
      <w:pPr>
        <w:pStyle w:val="NormalText"/>
        <w:keepNext/>
        <w:spacing w:after="0" w:line="360" w:lineRule="auto"/>
        <w:ind w:left="360"/>
        <w:jc w:val="center"/>
        <w:outlineLvl w:val="1"/>
        <w:rPr>
          <w:rFonts w:cs="Arial"/>
          <w:b/>
          <w:sz w:val="22"/>
          <w:szCs w:val="22"/>
          <w:u w:val="single"/>
          <w:lang w:val="en-US"/>
        </w:rPr>
      </w:pPr>
      <w:bookmarkStart w:id="756" w:name="_Toc497680066"/>
      <w:r w:rsidRPr="008D63D7">
        <w:rPr>
          <w:rFonts w:cs="Arial"/>
          <w:b/>
          <w:sz w:val="22"/>
          <w:szCs w:val="22"/>
          <w:u w:val="single"/>
          <w:lang w:val="en-US"/>
        </w:rPr>
        <w:lastRenderedPageBreak/>
        <w:t>Annexure D.3: Anti APT (Advanced Persistent Threat)</w:t>
      </w:r>
      <w:bookmarkEnd w:id="756"/>
      <w:r w:rsidRPr="008D63D7">
        <w:rPr>
          <w:rFonts w:cs="Arial"/>
          <w:b/>
          <w:sz w:val="22"/>
          <w:szCs w:val="22"/>
          <w:u w:val="single"/>
          <w:lang w:val="en-US"/>
        </w:rPr>
        <w:t xml:space="preserve"> </w:t>
      </w:r>
    </w:p>
    <w:p w:rsidR="004C1F6C" w:rsidRPr="008D63D7" w:rsidRDefault="004C1F6C"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Name of the Security tool / solution proposed:_______________</w:t>
      </w:r>
    </w:p>
    <w:p w:rsidR="004C1F6C" w:rsidRPr="008D63D7" w:rsidRDefault="004C1F6C"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OEM details:__________________ __________________________</w:t>
      </w:r>
    </w:p>
    <w:p w:rsidR="004C1F6C" w:rsidRPr="008D63D7" w:rsidRDefault="004C1F6C"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Whether MAF is submitted (Y/N):___________________________</w:t>
      </w:r>
    </w:p>
    <w:tbl>
      <w:tblPr>
        <w:tblW w:w="9646" w:type="dxa"/>
        <w:tblInd w:w="2" w:type="dxa"/>
        <w:tblLook w:val="00A0"/>
      </w:tblPr>
      <w:tblGrid>
        <w:gridCol w:w="646"/>
        <w:gridCol w:w="5083"/>
        <w:gridCol w:w="1651"/>
        <w:gridCol w:w="2266"/>
      </w:tblGrid>
      <w:tr w:rsidR="00595CE5" w:rsidRPr="008D63D7" w:rsidTr="00595CE5">
        <w:trPr>
          <w:trHeight w:val="660"/>
          <w:tblHeader/>
        </w:trPr>
        <w:tc>
          <w:tcPr>
            <w:tcW w:w="646" w:type="dxa"/>
            <w:tcBorders>
              <w:top w:val="single" w:sz="8" w:space="0" w:color="auto"/>
              <w:left w:val="single" w:sz="8" w:space="0" w:color="auto"/>
              <w:bottom w:val="single" w:sz="4" w:space="0" w:color="auto"/>
              <w:right w:val="single" w:sz="4" w:space="0" w:color="auto"/>
            </w:tcBorders>
            <w:vAlign w:val="bottom"/>
            <w:hideMark/>
          </w:tcPr>
          <w:p w:rsidR="00595CE5" w:rsidRPr="008D63D7" w:rsidRDefault="00595CE5" w:rsidP="003F6341">
            <w:pPr>
              <w:keepNext/>
              <w:spacing w:after="0" w:line="240" w:lineRule="auto"/>
              <w:jc w:val="right"/>
              <w:rPr>
                <w:rFonts w:cs="Arial"/>
                <w:b/>
                <w:szCs w:val="22"/>
                <w:lang w:val="en-IN" w:eastAsia="en-IN"/>
              </w:rPr>
            </w:pPr>
            <w:r w:rsidRPr="008D63D7">
              <w:rPr>
                <w:rFonts w:cs="Arial"/>
                <w:b/>
                <w:szCs w:val="22"/>
                <w:lang w:val="en-IN" w:eastAsia="en-IN"/>
              </w:rPr>
              <w:t>Sr. No.</w:t>
            </w:r>
          </w:p>
        </w:tc>
        <w:tc>
          <w:tcPr>
            <w:tcW w:w="5083" w:type="dxa"/>
            <w:tcBorders>
              <w:top w:val="single" w:sz="8" w:space="0" w:color="auto"/>
              <w:left w:val="nil"/>
              <w:bottom w:val="single" w:sz="4" w:space="0" w:color="auto"/>
              <w:right w:val="single" w:sz="4" w:space="0" w:color="auto"/>
            </w:tcBorders>
            <w:vAlign w:val="bottom"/>
            <w:hideMark/>
          </w:tcPr>
          <w:p w:rsidR="00595CE5" w:rsidRPr="008D63D7" w:rsidRDefault="004C1F6C" w:rsidP="003F6341">
            <w:pPr>
              <w:keepNext/>
              <w:spacing w:after="0" w:line="240" w:lineRule="auto"/>
              <w:jc w:val="center"/>
              <w:rPr>
                <w:rFonts w:cs="Arial"/>
                <w:b/>
                <w:szCs w:val="22"/>
                <w:lang w:val="en-IN" w:eastAsia="en-IN"/>
              </w:rPr>
            </w:pPr>
            <w:r w:rsidRPr="008D63D7">
              <w:rPr>
                <w:rFonts w:cs="Arial"/>
                <w:b/>
                <w:szCs w:val="22"/>
                <w:u w:val="single"/>
              </w:rPr>
              <w:t xml:space="preserve">Anti APT :- </w:t>
            </w:r>
            <w:r w:rsidR="00595CE5" w:rsidRPr="008D63D7">
              <w:rPr>
                <w:rFonts w:cs="Arial"/>
                <w:b/>
                <w:szCs w:val="22"/>
                <w:lang w:val="en-IN" w:eastAsia="en-IN"/>
              </w:rPr>
              <w:t>Functional Description</w:t>
            </w:r>
          </w:p>
        </w:tc>
        <w:tc>
          <w:tcPr>
            <w:tcW w:w="1651" w:type="dxa"/>
            <w:tcBorders>
              <w:top w:val="single" w:sz="8" w:space="0" w:color="auto"/>
              <w:left w:val="nil"/>
              <w:bottom w:val="single" w:sz="4" w:space="0" w:color="auto"/>
              <w:right w:val="single" w:sz="8" w:space="0" w:color="auto"/>
            </w:tcBorders>
            <w:vAlign w:val="bottom"/>
            <w:hideMark/>
          </w:tcPr>
          <w:p w:rsidR="00595CE5" w:rsidRPr="008D63D7" w:rsidRDefault="00595CE5" w:rsidP="003F6341">
            <w:pPr>
              <w:keepNext/>
              <w:spacing w:after="0" w:line="240" w:lineRule="auto"/>
              <w:jc w:val="center"/>
              <w:rPr>
                <w:rFonts w:cs="Arial"/>
                <w:b/>
                <w:szCs w:val="22"/>
                <w:lang w:val="en-IN" w:eastAsia="en-IN"/>
              </w:rPr>
            </w:pPr>
            <w:r w:rsidRPr="008D63D7">
              <w:rPr>
                <w:rFonts w:cs="Arial"/>
                <w:b/>
                <w:szCs w:val="22"/>
                <w:lang w:val="en-IN" w:eastAsia="en-IN"/>
              </w:rPr>
              <w:t>Compliance (Y/N)</w:t>
            </w:r>
          </w:p>
        </w:tc>
        <w:tc>
          <w:tcPr>
            <w:tcW w:w="2266" w:type="dxa"/>
            <w:tcBorders>
              <w:top w:val="single" w:sz="8" w:space="0" w:color="auto"/>
              <w:left w:val="nil"/>
              <w:bottom w:val="single" w:sz="4" w:space="0" w:color="auto"/>
              <w:right w:val="single" w:sz="8" w:space="0" w:color="auto"/>
            </w:tcBorders>
            <w:hideMark/>
          </w:tcPr>
          <w:p w:rsidR="00595CE5" w:rsidRPr="008D63D7" w:rsidRDefault="00595CE5" w:rsidP="003F6341">
            <w:pPr>
              <w:keepNext/>
              <w:spacing w:after="0" w:line="240" w:lineRule="auto"/>
              <w:jc w:val="center"/>
              <w:rPr>
                <w:rFonts w:cs="Arial"/>
                <w:b/>
                <w:szCs w:val="22"/>
                <w:lang w:val="en-IN" w:eastAsia="en-IN"/>
              </w:rPr>
            </w:pPr>
            <w:r w:rsidRPr="008D63D7">
              <w:rPr>
                <w:rFonts w:cs="Arial"/>
                <w:b/>
                <w:color w:val="000000"/>
                <w:szCs w:val="22"/>
                <w:lang w:eastAsia="en-US"/>
              </w:rPr>
              <w:t>Vendor comments if any</w:t>
            </w:r>
          </w:p>
        </w:tc>
      </w:tr>
      <w:tr w:rsidR="00595CE5" w:rsidRPr="008D63D7" w:rsidTr="00595CE5">
        <w:trPr>
          <w:trHeight w:val="375"/>
        </w:trPr>
        <w:tc>
          <w:tcPr>
            <w:tcW w:w="646" w:type="dxa"/>
            <w:tcBorders>
              <w:top w:val="nil"/>
              <w:left w:val="single" w:sz="8" w:space="0" w:color="auto"/>
              <w:bottom w:val="single" w:sz="4" w:space="0" w:color="auto"/>
              <w:right w:val="single" w:sz="4"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5083" w:type="dxa"/>
            <w:tcBorders>
              <w:top w:val="nil"/>
              <w:left w:val="nil"/>
              <w:bottom w:val="single" w:sz="4" w:space="0" w:color="auto"/>
              <w:right w:val="single" w:sz="4"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General Specs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3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w:t>
            </w:r>
          </w:p>
        </w:tc>
        <w:tc>
          <w:tcPr>
            <w:tcW w:w="5083" w:type="dxa"/>
            <w:tcBorders>
              <w:top w:val="nil"/>
              <w:left w:val="nil"/>
              <w:bottom w:val="single" w:sz="4" w:space="0" w:color="auto"/>
              <w:right w:val="single" w:sz="4" w:space="0" w:color="auto"/>
            </w:tcBorders>
            <w:vAlign w:val="bottom"/>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color w:val="000000"/>
                <w:szCs w:val="22"/>
                <w:lang w:val="en-IN" w:eastAsia="en-IN"/>
              </w:rPr>
              <w:t>Proposed solution should have breach detection rate of more than 99.5% as per NSS lab Breach Detection Systems test report &amp; the test report should be submitted</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color w:val="000000"/>
                <w:szCs w:val="22"/>
                <w:lang w:val="en-IN" w:eastAsia="en-IN"/>
              </w:rPr>
              <w:t>The Proposed solution should not have been disqualified for false compliance, incorrect RFP submission of the required specs in any other Government/ PSU's in past.</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126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w:t>
            </w:r>
          </w:p>
        </w:tc>
        <w:tc>
          <w:tcPr>
            <w:tcW w:w="5083" w:type="dxa"/>
            <w:tcBorders>
              <w:top w:val="nil"/>
              <w:left w:val="nil"/>
              <w:bottom w:val="single" w:sz="4" w:space="0" w:color="auto"/>
              <w:right w:val="single" w:sz="4" w:space="0" w:color="auto"/>
            </w:tcBorders>
            <w:vAlign w:val="bottom"/>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color w:val="000000"/>
                <w:szCs w:val="22"/>
                <w:lang w:val="en-IN" w:eastAsia="en-IN"/>
              </w:rPr>
              <w:t>The proposed solution should be able to inspect multi-protocol sessions to detect and flag suspicious activity including file downloads through the web, mail attachments and internal infections. It should not have any port based restrictions and should support all ports.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96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color w:val="000000"/>
                <w:szCs w:val="22"/>
                <w:lang w:val="en-IN" w:eastAsia="en-IN"/>
              </w:rPr>
              <w:t xml:space="preserve">The proposed solution should be able to detect and prevent the persistent threats which come through executable files, PDF files , Flash files, RTF files and/or other  objects without relying upon any external box solution like Firewall / NGFW / IPS/NGIPS/Web Proxy </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66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Proposed Solution s</w:t>
            </w:r>
            <w:r w:rsidR="003F6341" w:rsidRPr="008D63D7">
              <w:rPr>
                <w:rFonts w:cs="Arial"/>
                <w:b/>
                <w:szCs w:val="22"/>
                <w:lang w:val="en-IN" w:eastAsia="en-IN"/>
              </w:rPr>
              <w:t>hould have throughput of 2 GBPS</w:t>
            </w:r>
            <w:r w:rsidRPr="008D63D7">
              <w:rPr>
                <w:rFonts w:cs="Arial"/>
                <w:b/>
                <w:szCs w:val="22"/>
                <w:lang w:val="en-IN" w:eastAsia="en-IN"/>
              </w:rPr>
              <w:t>,  have the ability to support  both inline and  out-of-band detection and should cause limited interruption to the current network environment. Bank reserves the option of using deployment as Inline or out-of-band.</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915"/>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6</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color w:val="000000"/>
                <w:szCs w:val="22"/>
                <w:lang w:val="en-IN" w:eastAsia="en-IN"/>
              </w:rPr>
              <w:t>Proposed Anti-APT solution should perform advanced network detection and analysis of the enterprise's internal network. Upon detection of the threat, the proposed solution should be able to perform behaviour analysis for advance threats.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615"/>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7</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color w:val="000000"/>
                <w:szCs w:val="22"/>
                <w:lang w:val="en-IN" w:eastAsia="en-IN"/>
              </w:rPr>
              <w:t>Proposed solution should have event detection capabilities that should include malware type, severity, source and destination of attack and the history of the movement of the malware in the network.</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885"/>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8</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Solution should be deployed on premise along with on premise sandbox capability. Sensitive data (such as files) should not be sent outside the network except metadata.</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405"/>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lastRenderedPageBreak/>
              <w:t>9</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color w:val="000000"/>
                <w:szCs w:val="22"/>
                <w:lang w:val="en-IN" w:eastAsia="en-IN"/>
              </w:rPr>
              <w:t>The proposed solution have a capability to store the complete file (if the file is identified as malware or its current state cannot be determined) and its associated artefacts.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585"/>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10</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store packet captures (PCAP) of all Malicious communications detected by sandbox.</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54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11</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support XFF (X-Forwarded-For) to identify the IP Address of a host in a proxy environment.</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12</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Solution should be able to integrate with its own threat intelligence portal for further investigation, understanding and remediation of an attack.</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13</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 xml:space="preserve">The Proposed solution should be able to support up to 5 network segments on a single appliance to give visibility into WAN, DMZ, Server Farm, Wi-Fi network, MPLS links etc. simultaneously. </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14</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detect and block communications to known command and control servers, detect reputation of URL being accessed.</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15</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identify and help understand the severity and stage of each attack.</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16</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built in capabilities to add exceptions for detections &amp; have capabilities to configure files, IP, URLs and Domains to Black list or white list.</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A007CC">
        <w:trPr>
          <w:trHeight w:val="806"/>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17</w:t>
            </w:r>
          </w:p>
        </w:tc>
        <w:tc>
          <w:tcPr>
            <w:tcW w:w="5083" w:type="dxa"/>
            <w:tcBorders>
              <w:top w:val="nil"/>
              <w:left w:val="nil"/>
              <w:bottom w:val="single" w:sz="4" w:space="0" w:color="auto"/>
              <w:right w:val="single" w:sz="4" w:space="0" w:color="auto"/>
            </w:tcBorders>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must provide a web service interface/API for customer to customize integration.</w:t>
            </w:r>
          </w:p>
        </w:tc>
        <w:tc>
          <w:tcPr>
            <w:tcW w:w="1651" w:type="dxa"/>
            <w:tcBorders>
              <w:top w:val="nil"/>
              <w:left w:val="nil"/>
              <w:bottom w:val="single" w:sz="4" w:space="0" w:color="auto"/>
              <w:right w:val="single" w:sz="8" w:space="0" w:color="auto"/>
            </w:tcBorders>
            <w:noWrap/>
            <w:hideMark/>
          </w:tcPr>
          <w:p w:rsidR="00595CE5" w:rsidRPr="008D63D7" w:rsidRDefault="00595CE5" w:rsidP="00A007CC">
            <w:pPr>
              <w:keepNext/>
              <w:spacing w:after="0" w:line="240" w:lineRule="auto"/>
              <w:jc w:val="center"/>
              <w:rPr>
                <w:rFonts w:cs="Arial"/>
                <w:b/>
                <w:color w:val="000000"/>
                <w:szCs w:val="22"/>
                <w:lang w:val="en-IN" w:eastAsia="en-IN"/>
              </w:rPr>
            </w:pP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3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18</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provide correlated threat data such as:  IP addresses, DNS domain names, URLs, Filenames, Process names, Windows Registry entries, File hashes, Malware detections and Malware families through a portal.</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jc w:val="center"/>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jc w:val="center"/>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19</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solution should support SIEM integration using varied methods like open standards/API/Syslog/CEF/LEEF etc.</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92"/>
        </w:trPr>
        <w:tc>
          <w:tcPr>
            <w:tcW w:w="646" w:type="dxa"/>
            <w:tcBorders>
              <w:top w:val="single" w:sz="4" w:space="0" w:color="auto"/>
              <w:left w:val="single" w:sz="8" w:space="0" w:color="auto"/>
              <w:bottom w:val="single" w:sz="4" w:space="0" w:color="auto"/>
              <w:right w:val="single" w:sz="8" w:space="0" w:color="000000"/>
            </w:tcBorders>
            <w:noWrap/>
            <w:hideMark/>
          </w:tcPr>
          <w:p w:rsidR="00595CE5" w:rsidRPr="008D63D7" w:rsidRDefault="00595CE5" w:rsidP="003F6341">
            <w:pPr>
              <w:keepNext/>
              <w:spacing w:after="0" w:line="240" w:lineRule="auto"/>
              <w:rPr>
                <w:rFonts w:cs="Arial"/>
                <w:b/>
                <w:color w:val="000000"/>
                <w:szCs w:val="22"/>
                <w:lang w:val="en-IN" w:eastAsia="en-IN"/>
              </w:rPr>
            </w:pPr>
          </w:p>
        </w:tc>
        <w:tc>
          <w:tcPr>
            <w:tcW w:w="5083" w:type="dxa"/>
            <w:tcBorders>
              <w:top w:val="single" w:sz="4" w:space="0" w:color="auto"/>
              <w:left w:val="single" w:sz="8" w:space="0" w:color="auto"/>
              <w:bottom w:val="single" w:sz="4" w:space="0" w:color="auto"/>
              <w:right w:val="single" w:sz="8" w:space="0" w:color="000000"/>
            </w:tcBorders>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color w:val="000000"/>
                <w:szCs w:val="22"/>
                <w:lang w:val="en-IN" w:eastAsia="en-IN"/>
              </w:rPr>
              <w:t>Detection and Analysis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00"/>
        </w:trPr>
        <w:tc>
          <w:tcPr>
            <w:tcW w:w="646" w:type="dxa"/>
            <w:tcBorders>
              <w:top w:val="single" w:sz="4" w:space="0" w:color="auto"/>
              <w:left w:val="single" w:sz="4" w:space="0" w:color="auto"/>
              <w:bottom w:val="single" w:sz="4" w:space="0" w:color="auto"/>
              <w:right w:val="single" w:sz="4" w:space="0" w:color="auto"/>
            </w:tcBorders>
            <w:noWrap/>
            <w:hideMark/>
          </w:tcPr>
          <w:p w:rsidR="00595CE5" w:rsidRPr="008D63D7" w:rsidRDefault="00595CE5" w:rsidP="00595CE5">
            <w:pPr>
              <w:keepNext/>
              <w:spacing w:after="0" w:line="360" w:lineRule="auto"/>
              <w:jc w:val="both"/>
              <w:rPr>
                <w:rFonts w:cs="Arial"/>
                <w:b/>
                <w:color w:val="000000"/>
                <w:szCs w:val="22"/>
                <w:lang w:val="en-IN" w:eastAsia="en-IN"/>
              </w:rPr>
            </w:pPr>
            <w:r w:rsidRPr="008D63D7">
              <w:rPr>
                <w:rFonts w:cs="Arial"/>
                <w:b/>
                <w:color w:val="000000"/>
                <w:szCs w:val="22"/>
                <w:lang w:val="en-IN" w:eastAsia="en-IN"/>
              </w:rPr>
              <w:t xml:space="preserve">20             </w:t>
            </w:r>
          </w:p>
        </w:tc>
        <w:tc>
          <w:tcPr>
            <w:tcW w:w="5083" w:type="dxa"/>
            <w:tcBorders>
              <w:top w:val="single" w:sz="4" w:space="0" w:color="auto"/>
              <w:left w:val="single" w:sz="4" w:space="0" w:color="auto"/>
              <w:bottom w:val="single" w:sz="4" w:space="0" w:color="auto"/>
              <w:right w:val="single" w:sz="4" w:space="0" w:color="auto"/>
            </w:tcBorders>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szCs w:val="22"/>
                <w:lang w:val="en-IN" w:eastAsia="en-IN"/>
              </w:rPr>
              <w:t xml:space="preserve">The proposed solution should be able to provide customizable sandbox to match customer's endpoint environments,  Sandbox must supports multiple operating systems for both 32-bits and 64-bits OS, Should Support multiple version of Windows and must have the ability to simulate the entire threat </w:t>
            </w:r>
            <w:r w:rsidRPr="008D63D7">
              <w:rPr>
                <w:rFonts w:cs="Arial"/>
                <w:b/>
                <w:szCs w:val="22"/>
                <w:lang w:val="en-IN" w:eastAsia="en-IN"/>
              </w:rPr>
              <w:lastRenderedPageBreak/>
              <w:t>behaviour</w:t>
            </w:r>
          </w:p>
        </w:tc>
        <w:tc>
          <w:tcPr>
            <w:tcW w:w="1651" w:type="dxa"/>
            <w:tcBorders>
              <w:top w:val="single" w:sz="4" w:space="0" w:color="auto"/>
              <w:left w:val="single" w:sz="4" w:space="0" w:color="auto"/>
              <w:bottom w:val="single" w:sz="4" w:space="0" w:color="auto"/>
              <w:right w:val="single" w:sz="4" w:space="0" w:color="auto"/>
            </w:tcBorders>
          </w:tcPr>
          <w:p w:rsidR="00595CE5" w:rsidRPr="008D63D7" w:rsidRDefault="00595CE5" w:rsidP="00595CE5">
            <w:pPr>
              <w:keepNext/>
              <w:spacing w:after="0" w:line="360" w:lineRule="auto"/>
              <w:jc w:val="both"/>
              <w:rPr>
                <w:rFonts w:cs="Arial"/>
                <w:b/>
                <w:color w:val="000000"/>
                <w:szCs w:val="22"/>
                <w:lang w:val="en-IN" w:eastAsia="en-IN"/>
              </w:rPr>
            </w:pPr>
          </w:p>
        </w:tc>
        <w:tc>
          <w:tcPr>
            <w:tcW w:w="2266" w:type="dxa"/>
            <w:tcBorders>
              <w:top w:val="nil"/>
              <w:left w:val="nil"/>
              <w:bottom w:val="single" w:sz="4" w:space="0" w:color="auto"/>
              <w:right w:val="single" w:sz="4" w:space="0" w:color="auto"/>
            </w:tcBorders>
            <w:vAlign w:val="bottom"/>
          </w:tcPr>
          <w:p w:rsidR="00595CE5" w:rsidRPr="008D63D7" w:rsidRDefault="00595CE5" w:rsidP="003F6341">
            <w:pPr>
              <w:keepNext/>
              <w:spacing w:after="0" w:line="240" w:lineRule="auto"/>
              <w:jc w:val="both"/>
              <w:rPr>
                <w:rFonts w:cs="Arial"/>
                <w:b/>
                <w:color w:val="000000"/>
                <w:szCs w:val="22"/>
                <w:lang w:val="en-IN" w:eastAsia="en-IN"/>
              </w:rPr>
            </w:pPr>
            <w:r w:rsidRPr="008D63D7">
              <w:rPr>
                <w:rFonts w:cs="Arial"/>
                <w:b/>
                <w:sz w:val="20"/>
                <w:lang w:val="en-IN" w:eastAsia="en-IN"/>
              </w:rPr>
              <w:t>.</w:t>
            </w:r>
          </w:p>
        </w:tc>
      </w:tr>
      <w:tr w:rsidR="00595CE5" w:rsidRPr="008D63D7" w:rsidTr="00752EF6">
        <w:trPr>
          <w:trHeight w:val="833"/>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lastRenderedPageBreak/>
              <w:t>21</w:t>
            </w:r>
          </w:p>
        </w:tc>
        <w:tc>
          <w:tcPr>
            <w:tcW w:w="5083" w:type="dxa"/>
            <w:tcBorders>
              <w:top w:val="nil"/>
              <w:left w:val="nil"/>
              <w:bottom w:val="single" w:sz="4" w:space="0" w:color="auto"/>
              <w:right w:val="single" w:sz="4" w:space="0" w:color="auto"/>
            </w:tcBorders>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Solution must have the capability to analyse large files, Must be able to support minimum 100MB file size.</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22</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grayware detection capabilities and should detect network Attacks and Exploits.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23</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Solution must be capable of performing multiple file format analysis which includes but not limited to the following: LNK, Microsoft objects, pdf, exe files, compressed files, .chm, .swf, .jpg, .dll, .sys, .com and .hwp</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3F6341">
        <w:trPr>
          <w:trHeight w:val="419"/>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24</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must provide the capability to export network packet files and encrypted suspicious files for further investigation.</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25</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have the capability to performs tracking and analysis of virus downloads and suspicious files.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26</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support exporting of analysis results such as C&amp;C server IP and malicious domain listing.</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29"/>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27</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capabilities to scan inside archives.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28</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capabilities to detect Malwares and Spywares on windows and non windows platforms and have capabilities to detect Mac, Linux and mobile malwares.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29</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option to configure unrestricted Internet for sandboxes. Solution should be able to detect known malwares/threats based on various engines before sending suspicious files to Sandbox for analysis.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30</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capabilities to configure separate notifications to the administrator or individuals based on specific events like, Sandbox detection,  Black List and license events etc.</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31</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correlate local APT attacks with Global historical APT attacks.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32</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usable storage of  2 TB and support at least 6 Ethernet Interfaces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33</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 xml:space="preserve">The proposed solution should have capability to detect attacker behaviour using the  full-featured Network Behaviour Analysis (NBA) capability of the solution with the same appliance to detect threats emerging from </w:t>
            </w:r>
            <w:r w:rsidRPr="008D63D7">
              <w:rPr>
                <w:rFonts w:cs="Arial"/>
                <w:b/>
                <w:szCs w:val="22"/>
                <w:lang w:val="en-IN" w:eastAsia="en-IN"/>
              </w:rPr>
              <w:lastRenderedPageBreak/>
              <w:t>inside the network. This includes the capability to establish “normal” traffic baselines through flow analysis techniques and the ability to detect and alert Bank's administrators on any deviations from normal baselines.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lastRenderedPageBreak/>
              <w:t> </w:t>
            </w:r>
            <w:bookmarkStart w:id="757" w:name="_GoBack"/>
            <w:bookmarkEnd w:id="757"/>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752EF6">
        <w:trPr>
          <w:trHeight w:val="554"/>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lastRenderedPageBreak/>
              <w:t>34</w:t>
            </w:r>
          </w:p>
        </w:tc>
        <w:tc>
          <w:tcPr>
            <w:tcW w:w="5083" w:type="dxa"/>
            <w:tcBorders>
              <w:top w:val="nil"/>
              <w:left w:val="nil"/>
              <w:bottom w:val="single" w:sz="4" w:space="0" w:color="auto"/>
              <w:right w:val="single" w:sz="4" w:space="0" w:color="auto"/>
            </w:tcBorders>
            <w:hideMark/>
          </w:tcPr>
          <w:p w:rsidR="00595CE5" w:rsidRPr="008D63D7" w:rsidRDefault="00595CE5" w:rsidP="00752EF6">
            <w:pPr>
              <w:keepNext/>
              <w:spacing w:after="0" w:line="240" w:lineRule="auto"/>
              <w:jc w:val="both"/>
              <w:rPr>
                <w:rFonts w:cs="Arial"/>
                <w:b/>
                <w:szCs w:val="22"/>
                <w:lang w:val="en-IN" w:eastAsia="en-IN"/>
              </w:rPr>
            </w:pPr>
            <w:r w:rsidRPr="008D63D7">
              <w:rPr>
                <w:rFonts w:cs="Arial"/>
                <w:b/>
                <w:szCs w:val="22"/>
                <w:lang w:val="en-IN" w:eastAsia="en-IN"/>
              </w:rPr>
              <w:t>The Proposed solution for Email Anti-APT should be d</w:t>
            </w:r>
            <w:r w:rsidR="003F6341" w:rsidRPr="008D63D7">
              <w:rPr>
                <w:rFonts w:cs="Arial"/>
                <w:b/>
                <w:szCs w:val="22"/>
                <w:lang w:val="en-IN" w:eastAsia="en-IN"/>
              </w:rPr>
              <w:t>eployable in inline mode as MTA.</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35</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detect and analyze the URL which is pointed from a file or the mail body and subject. Known bad URLs should be detected by the engines without sending it to sandbox.</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509"/>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36</w:t>
            </w:r>
          </w:p>
        </w:tc>
        <w:tc>
          <w:tcPr>
            <w:tcW w:w="5083" w:type="dxa"/>
            <w:tcBorders>
              <w:top w:val="nil"/>
              <w:left w:val="nil"/>
              <w:bottom w:val="single" w:sz="4" w:space="0" w:color="auto"/>
              <w:right w:val="single" w:sz="4" w:space="0" w:color="auto"/>
            </w:tcBorders>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Deliver the email message to the recipient after replacing the suspicious attachments with a text file and tag the email message subject with a string to notify the recipient. Solution should also be able to pass and tag the email message</w:t>
            </w:r>
          </w:p>
        </w:tc>
        <w:tc>
          <w:tcPr>
            <w:tcW w:w="1651" w:type="dxa"/>
            <w:tcBorders>
              <w:top w:val="nil"/>
              <w:left w:val="nil"/>
              <w:bottom w:val="single" w:sz="4"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509"/>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37</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Email Anti-APT solution should have detailed dashboards for Attack Sources, High-Risk Messages, Detected Messages, Top Attack Sources, Quarantined Messages,  Delivery Queue, Hardware Status, sandbox Queue, Suspicious Objects from Sandbox, Email Messages with Advanced Threats,</w:t>
            </w:r>
          </w:p>
        </w:tc>
        <w:tc>
          <w:tcPr>
            <w:tcW w:w="1651" w:type="dxa"/>
            <w:tcBorders>
              <w:top w:val="nil"/>
              <w:left w:val="nil"/>
              <w:bottom w:val="single" w:sz="4"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74"/>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38</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Identify suspicious embedded object in document file like OLE, Macro extraction, Shell code &amp; exploit matching.</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39</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detect malicious zero day attacks by leveraging behaviour analysis and built in NBA capabilities onto the system.</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3F6341">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40</w:t>
            </w:r>
          </w:p>
        </w:tc>
        <w:tc>
          <w:tcPr>
            <w:tcW w:w="5083" w:type="dxa"/>
            <w:tcBorders>
              <w:top w:val="nil"/>
              <w:left w:val="nil"/>
              <w:bottom w:val="single" w:sz="4" w:space="0" w:color="auto"/>
              <w:right w:val="single" w:sz="4" w:space="0" w:color="auto"/>
            </w:tcBorders>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detect and take action if file has suspicious attributes like True-file type &amp; Naming trick.</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41</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color w:val="000000"/>
                <w:szCs w:val="22"/>
                <w:lang w:val="en-IN" w:eastAsia="en-IN"/>
              </w:rPr>
              <w:t>The proposed Anti-APT solution should have the capability to get integrated with NAC solution and upon seeing a specific bad file like (.exe .pdf) trigger an action to contain the host and put it onto a remediation workflow.</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122C8B">
        <w:trPr>
          <w:trHeight w:val="329"/>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5083" w:type="dxa"/>
            <w:tcBorders>
              <w:top w:val="nil"/>
              <w:left w:val="nil"/>
              <w:bottom w:val="single" w:sz="4" w:space="0" w:color="auto"/>
              <w:right w:val="single" w:sz="4" w:space="0" w:color="auto"/>
            </w:tcBorders>
            <w:hideMark/>
          </w:tcPr>
          <w:p w:rsidR="007D0EAD" w:rsidRPr="008D63D7" w:rsidRDefault="00595CE5">
            <w:pPr>
              <w:keepNext/>
              <w:spacing w:after="0" w:line="240" w:lineRule="auto"/>
              <w:rPr>
                <w:rFonts w:cs="Arial"/>
                <w:b/>
                <w:szCs w:val="22"/>
                <w:lang w:val="en-IN" w:eastAsia="en-IN"/>
              </w:rPr>
            </w:pPr>
            <w:r w:rsidRPr="008D63D7">
              <w:rPr>
                <w:rFonts w:cs="Arial"/>
                <w:b/>
                <w:color w:val="000000"/>
                <w:szCs w:val="22"/>
                <w:lang w:val="en-IN" w:eastAsia="en-IN"/>
              </w:rPr>
              <w:t>Reporting</w:t>
            </w:r>
          </w:p>
        </w:tc>
        <w:tc>
          <w:tcPr>
            <w:tcW w:w="1651" w:type="dxa"/>
            <w:tcBorders>
              <w:top w:val="nil"/>
              <w:left w:val="nil"/>
              <w:bottom w:val="single" w:sz="4"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42</w:t>
            </w:r>
          </w:p>
        </w:tc>
        <w:tc>
          <w:tcPr>
            <w:tcW w:w="5083" w:type="dxa"/>
            <w:tcBorders>
              <w:top w:val="nil"/>
              <w:left w:val="nil"/>
              <w:bottom w:val="single" w:sz="4" w:space="0" w:color="auto"/>
              <w:right w:val="single" w:sz="4" w:space="0" w:color="auto"/>
            </w:tcBorders>
            <w:noWrap/>
            <w:vAlign w:val="bottom"/>
            <w:hideMark/>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szCs w:val="22"/>
                <w:lang w:val="en-IN" w:eastAsia="en-IN"/>
              </w:rPr>
              <w:t>The proposed solution should have an intuitive Dashboard that offers real time threat visibility and attack characteristics.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43</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provide reports with (but not limited to) HTML/CSV/PDF formats.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lastRenderedPageBreak/>
              <w:t>44</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schedule reports and also provide the flexibility to generate on-demand reports in daily/weekly/monthly/yearly or specific range (by day and time).</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45</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support logging of important parameters like Source IP, Destination IP, ports, protocol, Domain, time stamp etc. of the attacks sessions.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46</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the flexibility to provide customizable dashboard.</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47</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have the option to provide Investigative dashboard that is capable of displaying graphical data that is based on link-graph, geo-map, chart, tree-map</w:t>
            </w:r>
            <w:r w:rsidR="003F6341" w:rsidRPr="008D63D7">
              <w:rPr>
                <w:rFonts w:cs="Arial"/>
                <w:b/>
                <w:szCs w:val="22"/>
                <w:lang w:val="en-IN" w:eastAsia="en-IN"/>
              </w:rPr>
              <w:t xml:space="preserve"> </w:t>
            </w:r>
            <w:r w:rsidRPr="008D63D7">
              <w:rPr>
                <w:rFonts w:cs="Arial"/>
                <w:b/>
                <w:szCs w:val="22"/>
                <w:lang w:val="en-IN" w:eastAsia="en-IN"/>
              </w:rPr>
              <w:t>/</w:t>
            </w:r>
            <w:r w:rsidR="003F6341" w:rsidRPr="008D63D7">
              <w:rPr>
                <w:rFonts w:cs="Arial"/>
                <w:b/>
                <w:szCs w:val="22"/>
                <w:lang w:val="en-IN" w:eastAsia="en-IN"/>
              </w:rPr>
              <w:t xml:space="preserve"> </w:t>
            </w:r>
            <w:r w:rsidRPr="008D63D7">
              <w:rPr>
                <w:rFonts w:cs="Arial"/>
                <w:b/>
                <w:szCs w:val="22"/>
                <w:lang w:val="en-IN" w:eastAsia="en-IN"/>
              </w:rPr>
              <w:t xml:space="preserve">pivot table.  </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48</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provide in-depth reporting including the level of risk, sandbox assessment, and network activity analysis.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3F6341">
        <w:trPr>
          <w:trHeight w:val="419"/>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49</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must be able to provide intelligence portal for malware information, threat profile, source, destination, &amp;user where applicable.</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50</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generate out of box reports to highlight Infections, C&amp;C behaviour, Lateral Movement, Asset and data discovery.</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419"/>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51</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should be able to provide details of files with very low prevalence, Footprint (Identification of system, IP's and user machines) of a given file and provide detailed file execution report for all sandbox detections.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52</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shall support Local Password &amp; Radius for authentication schemes</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53</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shall support Remote administration using SSH/HTTPS</w:t>
            </w:r>
            <w:r w:rsidR="003F6341" w:rsidRPr="008D63D7">
              <w:rPr>
                <w:rFonts w:cs="Arial"/>
                <w:b/>
                <w:szCs w:val="22"/>
                <w:lang w:val="en-IN" w:eastAsia="en-IN"/>
              </w:rPr>
              <w:t>.</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300"/>
        </w:trPr>
        <w:tc>
          <w:tcPr>
            <w:tcW w:w="646" w:type="dxa"/>
            <w:tcBorders>
              <w:top w:val="nil"/>
              <w:left w:val="single" w:sz="8" w:space="0" w:color="auto"/>
              <w:bottom w:val="single" w:sz="4"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54</w:t>
            </w:r>
          </w:p>
        </w:tc>
        <w:tc>
          <w:tcPr>
            <w:tcW w:w="5083" w:type="dxa"/>
            <w:tcBorders>
              <w:top w:val="nil"/>
              <w:left w:val="nil"/>
              <w:bottom w:val="single" w:sz="4" w:space="0" w:color="auto"/>
              <w:right w:val="single" w:sz="4" w:space="0" w:color="auto"/>
            </w:tcBorders>
            <w:vAlign w:val="bottom"/>
            <w:hideMark/>
          </w:tcPr>
          <w:p w:rsidR="00595CE5" w:rsidRPr="008D63D7" w:rsidRDefault="00595CE5" w:rsidP="00A007CC">
            <w:pPr>
              <w:keepNext/>
              <w:spacing w:after="0" w:line="240" w:lineRule="auto"/>
              <w:jc w:val="both"/>
              <w:rPr>
                <w:rFonts w:cs="Arial"/>
                <w:b/>
                <w:szCs w:val="22"/>
                <w:lang w:val="en-IN" w:eastAsia="en-IN"/>
              </w:rPr>
            </w:pPr>
            <w:r w:rsidRPr="008D63D7">
              <w:rPr>
                <w:rFonts w:cs="Arial"/>
                <w:b/>
                <w:szCs w:val="22"/>
                <w:lang w:val="en-IN" w:eastAsia="en-IN"/>
              </w:rPr>
              <w:t>The proposed solution shall support CLI, GUI/Web based Administration Console.</w:t>
            </w:r>
          </w:p>
        </w:tc>
        <w:tc>
          <w:tcPr>
            <w:tcW w:w="1651" w:type="dxa"/>
            <w:tcBorders>
              <w:top w:val="nil"/>
              <w:left w:val="nil"/>
              <w:bottom w:val="single" w:sz="4" w:space="0" w:color="auto"/>
              <w:right w:val="single" w:sz="8" w:space="0" w:color="auto"/>
            </w:tcBorders>
            <w:noWrap/>
            <w:vAlign w:val="bottom"/>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 </w:t>
            </w:r>
          </w:p>
        </w:tc>
        <w:tc>
          <w:tcPr>
            <w:tcW w:w="2266" w:type="dxa"/>
            <w:tcBorders>
              <w:top w:val="nil"/>
              <w:left w:val="nil"/>
              <w:bottom w:val="single" w:sz="4"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971"/>
        </w:trPr>
        <w:tc>
          <w:tcPr>
            <w:tcW w:w="646" w:type="dxa"/>
            <w:tcBorders>
              <w:top w:val="nil"/>
              <w:left w:val="single" w:sz="8" w:space="0" w:color="auto"/>
              <w:bottom w:val="single" w:sz="4" w:space="0" w:color="auto"/>
              <w:right w:val="single" w:sz="4" w:space="0" w:color="auto"/>
            </w:tcBorders>
            <w:hideMark/>
          </w:tcPr>
          <w:p w:rsidR="00595CE5" w:rsidRPr="008D63D7" w:rsidRDefault="00595CE5" w:rsidP="00595CE5">
            <w:pPr>
              <w:keepNext/>
              <w:spacing w:after="0" w:line="360" w:lineRule="auto"/>
              <w:jc w:val="both"/>
              <w:rPr>
                <w:rFonts w:cs="Arial"/>
                <w:b/>
                <w:color w:val="000000"/>
                <w:sz w:val="20"/>
                <w:lang w:val="en-IN" w:eastAsia="en-IN"/>
              </w:rPr>
            </w:pPr>
            <w:r w:rsidRPr="008D63D7">
              <w:rPr>
                <w:rFonts w:cs="Arial"/>
                <w:b/>
                <w:color w:val="000000"/>
                <w:szCs w:val="22"/>
                <w:lang w:val="en-IN" w:eastAsia="en-IN"/>
              </w:rPr>
              <w:t>55</w:t>
            </w:r>
          </w:p>
        </w:tc>
        <w:tc>
          <w:tcPr>
            <w:tcW w:w="5083" w:type="dxa"/>
            <w:tcBorders>
              <w:top w:val="nil"/>
              <w:left w:val="single" w:sz="8" w:space="0" w:color="auto"/>
              <w:bottom w:val="single" w:sz="4" w:space="0" w:color="auto"/>
              <w:right w:val="single" w:sz="4" w:space="0" w:color="auto"/>
            </w:tcBorders>
          </w:tcPr>
          <w:p w:rsidR="00595CE5" w:rsidRPr="008D63D7" w:rsidRDefault="00595CE5" w:rsidP="00A007CC">
            <w:pPr>
              <w:keepNext/>
              <w:spacing w:after="0" w:line="240" w:lineRule="auto"/>
              <w:jc w:val="both"/>
              <w:rPr>
                <w:rFonts w:cs="Arial"/>
                <w:b/>
                <w:color w:val="000000"/>
                <w:szCs w:val="22"/>
                <w:lang w:val="en-IN" w:eastAsia="en-IN"/>
              </w:rPr>
            </w:pPr>
            <w:r w:rsidRPr="008D63D7">
              <w:rPr>
                <w:rFonts w:cs="Arial"/>
                <w:b/>
                <w:szCs w:val="22"/>
                <w:lang w:val="en-IN" w:eastAsia="en-IN"/>
              </w:rPr>
              <w:t>Server security solution should support virtual patching for both known and unknown vulnerabilities until the next scheduled maintenance window.</w:t>
            </w:r>
          </w:p>
        </w:tc>
        <w:tc>
          <w:tcPr>
            <w:tcW w:w="1651" w:type="dxa"/>
            <w:tcBorders>
              <w:top w:val="nil"/>
              <w:left w:val="single" w:sz="8" w:space="0" w:color="auto"/>
              <w:bottom w:val="single" w:sz="4" w:space="0" w:color="auto"/>
              <w:right w:val="single" w:sz="4" w:space="0" w:color="auto"/>
            </w:tcBorders>
          </w:tcPr>
          <w:p w:rsidR="00595CE5" w:rsidRPr="008D63D7" w:rsidRDefault="00595CE5" w:rsidP="003F6341">
            <w:pPr>
              <w:keepNext/>
              <w:spacing w:after="0" w:line="360" w:lineRule="auto"/>
              <w:jc w:val="both"/>
              <w:rPr>
                <w:rFonts w:cs="Arial"/>
                <w:b/>
                <w:color w:val="000000"/>
                <w:sz w:val="20"/>
                <w:lang w:val="en-IN" w:eastAsia="en-IN"/>
              </w:rPr>
            </w:pPr>
          </w:p>
        </w:tc>
        <w:tc>
          <w:tcPr>
            <w:tcW w:w="2266" w:type="dxa"/>
            <w:tcBorders>
              <w:top w:val="nil"/>
              <w:left w:val="nil"/>
              <w:bottom w:val="single" w:sz="4" w:space="0" w:color="auto"/>
              <w:right w:val="single" w:sz="4" w:space="0" w:color="auto"/>
            </w:tcBorders>
            <w:vAlign w:val="bottom"/>
          </w:tcPr>
          <w:p w:rsidR="00595CE5" w:rsidRPr="008D63D7" w:rsidRDefault="00595CE5" w:rsidP="003F6341">
            <w:pPr>
              <w:keepNext/>
              <w:spacing w:after="0" w:line="240" w:lineRule="auto"/>
              <w:jc w:val="both"/>
              <w:rPr>
                <w:rFonts w:cs="Arial"/>
                <w:b/>
                <w:color w:val="000000"/>
                <w:szCs w:val="22"/>
                <w:lang w:val="en-IN" w:eastAsia="en-IN"/>
              </w:rPr>
            </w:pPr>
            <w:r w:rsidRPr="008D63D7">
              <w:rPr>
                <w:rFonts w:cs="Arial"/>
                <w:b/>
                <w:sz w:val="20"/>
                <w:lang w:val="en-IN" w:eastAsia="en-IN"/>
              </w:rPr>
              <w:t>.</w:t>
            </w:r>
          </w:p>
        </w:tc>
      </w:tr>
      <w:tr w:rsidR="00595CE5" w:rsidRPr="008D63D7" w:rsidTr="00122C8B">
        <w:trPr>
          <w:trHeight w:val="464"/>
        </w:trPr>
        <w:tc>
          <w:tcPr>
            <w:tcW w:w="646" w:type="dxa"/>
            <w:tcBorders>
              <w:top w:val="nil"/>
              <w:left w:val="single" w:sz="8" w:space="0" w:color="auto"/>
              <w:bottom w:val="single" w:sz="8" w:space="0" w:color="auto"/>
              <w:right w:val="single" w:sz="4"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56</w:t>
            </w:r>
          </w:p>
        </w:tc>
        <w:tc>
          <w:tcPr>
            <w:tcW w:w="5083" w:type="dxa"/>
            <w:tcBorders>
              <w:top w:val="nil"/>
              <w:left w:val="nil"/>
              <w:bottom w:val="single" w:sz="8" w:space="0" w:color="auto"/>
              <w:right w:val="single" w:sz="4" w:space="0" w:color="auto"/>
            </w:tcBorders>
          </w:tcPr>
          <w:p w:rsidR="007D0EAD" w:rsidRPr="008D63D7" w:rsidRDefault="00595CE5">
            <w:pPr>
              <w:keepNext/>
              <w:spacing w:after="0" w:line="240" w:lineRule="auto"/>
              <w:rPr>
                <w:rFonts w:cs="Arial"/>
                <w:b/>
                <w:szCs w:val="22"/>
                <w:lang w:val="en-IN" w:eastAsia="en-IN"/>
              </w:rPr>
            </w:pPr>
            <w:r w:rsidRPr="008D63D7">
              <w:rPr>
                <w:rFonts w:cs="Arial"/>
                <w:b/>
                <w:szCs w:val="22"/>
                <w:lang w:val="en-IN" w:eastAsia="en-IN"/>
              </w:rPr>
              <w:t>The proposed Sandbox shall also be capable of analysing URLs.</w:t>
            </w:r>
          </w:p>
        </w:tc>
        <w:tc>
          <w:tcPr>
            <w:tcW w:w="1651" w:type="dxa"/>
            <w:tcBorders>
              <w:top w:val="nil"/>
              <w:left w:val="nil"/>
              <w:bottom w:val="single" w:sz="8"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nil"/>
              <w:left w:val="nil"/>
              <w:bottom w:val="single" w:sz="8"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122C8B">
        <w:trPr>
          <w:trHeight w:val="517"/>
        </w:trPr>
        <w:tc>
          <w:tcPr>
            <w:tcW w:w="646" w:type="dxa"/>
            <w:tcBorders>
              <w:top w:val="single" w:sz="8" w:space="0" w:color="auto"/>
              <w:left w:val="single" w:sz="8" w:space="0" w:color="auto"/>
              <w:bottom w:val="single" w:sz="8" w:space="0" w:color="auto"/>
              <w:right w:val="single" w:sz="8"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57</w:t>
            </w:r>
          </w:p>
        </w:tc>
        <w:tc>
          <w:tcPr>
            <w:tcW w:w="5083" w:type="dxa"/>
            <w:tcBorders>
              <w:top w:val="single" w:sz="8" w:space="0" w:color="auto"/>
              <w:left w:val="single" w:sz="8" w:space="0" w:color="auto"/>
              <w:bottom w:val="single" w:sz="8" w:space="0" w:color="auto"/>
              <w:right w:val="single" w:sz="8" w:space="0" w:color="auto"/>
            </w:tcBorders>
            <w:hideMark/>
          </w:tcPr>
          <w:p w:rsidR="007D0EAD" w:rsidRPr="008D63D7" w:rsidRDefault="00595CE5">
            <w:pPr>
              <w:keepNext/>
              <w:spacing w:after="0" w:line="240" w:lineRule="auto"/>
              <w:rPr>
                <w:rFonts w:cs="Arial"/>
                <w:b/>
                <w:szCs w:val="22"/>
                <w:lang w:val="en-IN" w:eastAsia="en-IN"/>
              </w:rPr>
            </w:pPr>
            <w:r w:rsidRPr="008D63D7">
              <w:rPr>
                <w:rFonts w:cs="Arial"/>
                <w:b/>
                <w:szCs w:val="22"/>
                <w:lang w:val="en-IN" w:eastAsia="en-IN"/>
              </w:rPr>
              <w:t>The vendor should have a local depot in India for support for faster replacements.</w:t>
            </w:r>
          </w:p>
        </w:tc>
        <w:tc>
          <w:tcPr>
            <w:tcW w:w="1651" w:type="dxa"/>
            <w:tcBorders>
              <w:top w:val="nil"/>
              <w:left w:val="nil"/>
              <w:bottom w:val="single" w:sz="8"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nil"/>
              <w:left w:val="nil"/>
              <w:bottom w:val="single" w:sz="8"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122C8B">
        <w:trPr>
          <w:trHeight w:val="1075"/>
        </w:trPr>
        <w:tc>
          <w:tcPr>
            <w:tcW w:w="646" w:type="dxa"/>
            <w:tcBorders>
              <w:top w:val="single" w:sz="8" w:space="0" w:color="auto"/>
              <w:left w:val="single" w:sz="8" w:space="0" w:color="auto"/>
              <w:bottom w:val="single" w:sz="8" w:space="0" w:color="auto"/>
              <w:right w:val="single" w:sz="8" w:space="0" w:color="auto"/>
            </w:tcBorders>
            <w:noWrap/>
            <w:hideMark/>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lastRenderedPageBreak/>
              <w:t>58</w:t>
            </w:r>
          </w:p>
        </w:tc>
        <w:tc>
          <w:tcPr>
            <w:tcW w:w="5083" w:type="dxa"/>
            <w:tcBorders>
              <w:top w:val="single" w:sz="8" w:space="0" w:color="auto"/>
              <w:left w:val="single" w:sz="8" w:space="0" w:color="auto"/>
              <w:bottom w:val="single" w:sz="8" w:space="0" w:color="auto"/>
              <w:right w:val="single" w:sz="8" w:space="0" w:color="auto"/>
            </w:tcBorders>
            <w:vAlign w:val="bottom"/>
            <w:hideMark/>
          </w:tcPr>
          <w:p w:rsidR="00595CE5" w:rsidRPr="008D63D7" w:rsidRDefault="00595CE5" w:rsidP="00A007CC">
            <w:pPr>
              <w:spacing w:line="240" w:lineRule="auto"/>
              <w:jc w:val="both"/>
              <w:rPr>
                <w:rFonts w:cs="Arial"/>
                <w:b/>
                <w:szCs w:val="22"/>
                <w:lang w:eastAsia="en-US"/>
              </w:rPr>
            </w:pPr>
            <w:r w:rsidRPr="008D63D7">
              <w:rPr>
                <w:rFonts w:cs="Arial"/>
                <w:b/>
                <w:szCs w:val="22"/>
              </w:rPr>
              <w:t>Solution should address known/unknown malwares using multi layered security methodology and should not be only dependent on Sandboxing.</w:t>
            </w:r>
          </w:p>
        </w:tc>
        <w:tc>
          <w:tcPr>
            <w:tcW w:w="1651" w:type="dxa"/>
            <w:tcBorders>
              <w:top w:val="single" w:sz="8" w:space="0" w:color="auto"/>
              <w:left w:val="single" w:sz="8" w:space="0" w:color="auto"/>
              <w:bottom w:val="single" w:sz="8"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single" w:sz="8" w:space="0" w:color="auto"/>
              <w:left w:val="single" w:sz="8" w:space="0" w:color="auto"/>
              <w:bottom w:val="single" w:sz="8"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122C8B">
        <w:trPr>
          <w:trHeight w:val="2173"/>
        </w:trPr>
        <w:tc>
          <w:tcPr>
            <w:tcW w:w="646" w:type="dxa"/>
            <w:tcBorders>
              <w:top w:val="single" w:sz="8" w:space="0" w:color="auto"/>
              <w:left w:val="single" w:sz="8" w:space="0" w:color="auto"/>
              <w:bottom w:val="single" w:sz="8" w:space="0" w:color="auto"/>
              <w:right w:val="single" w:sz="8" w:space="0" w:color="auto"/>
            </w:tcBorders>
            <w:noWrap/>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59</w:t>
            </w:r>
          </w:p>
        </w:tc>
        <w:tc>
          <w:tcPr>
            <w:tcW w:w="5083" w:type="dxa"/>
            <w:tcBorders>
              <w:top w:val="single" w:sz="8" w:space="0" w:color="auto"/>
              <w:left w:val="single" w:sz="8" w:space="0" w:color="auto"/>
              <w:bottom w:val="single" w:sz="8" w:space="0" w:color="auto"/>
              <w:right w:val="single" w:sz="8" w:space="0" w:color="auto"/>
            </w:tcBorders>
            <w:vAlign w:val="bottom"/>
          </w:tcPr>
          <w:p w:rsidR="00595CE5" w:rsidRPr="008D63D7" w:rsidRDefault="00595CE5" w:rsidP="00A007CC">
            <w:pPr>
              <w:spacing w:line="240" w:lineRule="auto"/>
              <w:jc w:val="both"/>
              <w:rPr>
                <w:rFonts w:cs="Arial"/>
                <w:b/>
                <w:szCs w:val="22"/>
                <w:lang w:eastAsia="en-US"/>
              </w:rPr>
            </w:pPr>
            <w:r w:rsidRPr="008D63D7">
              <w:rPr>
                <w:rFonts w:cs="Arial"/>
                <w:b/>
                <w:szCs w:val="22"/>
              </w:rPr>
              <w:t>Solution should have an option of file scrubbing within seconds like removing macros, java scripts, embedded objects from Microsoft office and Adobe PDF and deliver malware free document to user.</w:t>
            </w:r>
            <w:r w:rsidRPr="008D63D7">
              <w:rPr>
                <w:rFonts w:cs="Arial"/>
                <w:b/>
                <w:szCs w:val="22"/>
              </w:rPr>
              <w:br/>
              <w:t>This ensures not every file is sandboxed before user delivery. AS per RBI Cyber Security Guideline suggestion on Controlling use of Macros.</w:t>
            </w:r>
          </w:p>
        </w:tc>
        <w:tc>
          <w:tcPr>
            <w:tcW w:w="1651" w:type="dxa"/>
            <w:tcBorders>
              <w:top w:val="single" w:sz="8" w:space="0" w:color="auto"/>
              <w:left w:val="single" w:sz="8" w:space="0" w:color="auto"/>
              <w:bottom w:val="single" w:sz="8"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single" w:sz="8" w:space="0" w:color="auto"/>
              <w:left w:val="single" w:sz="8" w:space="0" w:color="auto"/>
              <w:bottom w:val="single" w:sz="8"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r w:rsidR="00595CE5" w:rsidRPr="008D63D7" w:rsidTr="00595CE5">
        <w:trPr>
          <w:trHeight w:val="660"/>
        </w:trPr>
        <w:tc>
          <w:tcPr>
            <w:tcW w:w="646" w:type="dxa"/>
            <w:tcBorders>
              <w:top w:val="single" w:sz="8" w:space="0" w:color="auto"/>
              <w:left w:val="single" w:sz="8" w:space="0" w:color="auto"/>
              <w:bottom w:val="single" w:sz="8" w:space="0" w:color="auto"/>
              <w:right w:val="single" w:sz="8" w:space="0" w:color="auto"/>
            </w:tcBorders>
            <w:noWrap/>
          </w:tcPr>
          <w:p w:rsidR="00595CE5" w:rsidRPr="008D63D7" w:rsidRDefault="00595CE5" w:rsidP="003F6341">
            <w:pPr>
              <w:keepNext/>
              <w:spacing w:after="0" w:line="240" w:lineRule="auto"/>
              <w:rPr>
                <w:rFonts w:cs="Arial"/>
                <w:b/>
                <w:color w:val="000000"/>
                <w:szCs w:val="22"/>
                <w:lang w:val="en-IN" w:eastAsia="en-IN"/>
              </w:rPr>
            </w:pPr>
            <w:r w:rsidRPr="008D63D7">
              <w:rPr>
                <w:rFonts w:cs="Arial"/>
                <w:b/>
                <w:color w:val="000000"/>
                <w:szCs w:val="22"/>
                <w:lang w:val="en-IN" w:eastAsia="en-IN"/>
              </w:rPr>
              <w:t>60</w:t>
            </w:r>
          </w:p>
        </w:tc>
        <w:tc>
          <w:tcPr>
            <w:tcW w:w="5083" w:type="dxa"/>
            <w:tcBorders>
              <w:top w:val="single" w:sz="8" w:space="0" w:color="auto"/>
              <w:left w:val="single" w:sz="8" w:space="0" w:color="auto"/>
              <w:bottom w:val="single" w:sz="8" w:space="0" w:color="auto"/>
              <w:right w:val="single" w:sz="8" w:space="0" w:color="auto"/>
            </w:tcBorders>
            <w:vAlign w:val="bottom"/>
          </w:tcPr>
          <w:p w:rsidR="00595CE5" w:rsidRPr="008D63D7" w:rsidRDefault="00595CE5" w:rsidP="00A007CC">
            <w:pPr>
              <w:spacing w:line="240" w:lineRule="auto"/>
              <w:jc w:val="both"/>
              <w:rPr>
                <w:rFonts w:cs="Arial"/>
                <w:b/>
                <w:szCs w:val="22"/>
                <w:lang w:eastAsia="en-US"/>
              </w:rPr>
            </w:pPr>
            <w:r w:rsidRPr="008D63D7">
              <w:rPr>
                <w:rFonts w:cs="Arial"/>
                <w:b/>
                <w:szCs w:val="22"/>
              </w:rPr>
              <w:t xml:space="preserve">In case of non-availability of proposed APT solution at DC, production should not be impacted. </w:t>
            </w:r>
          </w:p>
        </w:tc>
        <w:tc>
          <w:tcPr>
            <w:tcW w:w="1651" w:type="dxa"/>
            <w:tcBorders>
              <w:top w:val="single" w:sz="8" w:space="0" w:color="auto"/>
              <w:left w:val="single" w:sz="8" w:space="0" w:color="auto"/>
              <w:bottom w:val="single" w:sz="8" w:space="0" w:color="auto"/>
              <w:right w:val="single" w:sz="8" w:space="0" w:color="auto"/>
            </w:tcBorders>
            <w:noWrap/>
            <w:vAlign w:val="bottom"/>
          </w:tcPr>
          <w:p w:rsidR="00595CE5" w:rsidRPr="008D63D7" w:rsidRDefault="00595CE5" w:rsidP="003F6341">
            <w:pPr>
              <w:keepNext/>
              <w:spacing w:after="0" w:line="240" w:lineRule="auto"/>
              <w:rPr>
                <w:rFonts w:cs="Arial"/>
                <w:b/>
                <w:color w:val="000000"/>
                <w:szCs w:val="22"/>
                <w:lang w:val="en-IN" w:eastAsia="en-IN"/>
              </w:rPr>
            </w:pPr>
          </w:p>
        </w:tc>
        <w:tc>
          <w:tcPr>
            <w:tcW w:w="2266" w:type="dxa"/>
            <w:tcBorders>
              <w:top w:val="single" w:sz="8" w:space="0" w:color="auto"/>
              <w:left w:val="single" w:sz="8" w:space="0" w:color="auto"/>
              <w:bottom w:val="single" w:sz="8" w:space="0" w:color="auto"/>
              <w:right w:val="single" w:sz="8" w:space="0" w:color="auto"/>
            </w:tcBorders>
          </w:tcPr>
          <w:p w:rsidR="00595CE5" w:rsidRPr="008D63D7" w:rsidRDefault="00595CE5" w:rsidP="003F6341">
            <w:pPr>
              <w:keepNext/>
              <w:spacing w:after="0" w:line="240" w:lineRule="auto"/>
              <w:rPr>
                <w:rFonts w:cs="Arial"/>
                <w:b/>
                <w:color w:val="000000"/>
                <w:szCs w:val="22"/>
                <w:lang w:val="en-IN" w:eastAsia="en-IN"/>
              </w:rPr>
            </w:pPr>
          </w:p>
        </w:tc>
      </w:tr>
    </w:tbl>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0F19E2" w:rsidRPr="008D63D7" w:rsidRDefault="000F19E2" w:rsidP="00F37E19">
      <w:pPr>
        <w:pStyle w:val="NormalText"/>
        <w:keepNext/>
        <w:spacing w:after="0" w:line="240" w:lineRule="auto"/>
        <w:ind w:left="360"/>
        <w:jc w:val="center"/>
        <w:outlineLvl w:val="1"/>
        <w:rPr>
          <w:rFonts w:cs="Arial"/>
          <w:b/>
          <w:sz w:val="22"/>
          <w:szCs w:val="22"/>
          <w:u w:val="single"/>
          <w:lang w:val="en-US"/>
        </w:rPr>
      </w:pPr>
    </w:p>
    <w:p w:rsidR="00C17253" w:rsidRPr="008D63D7" w:rsidRDefault="00C17253" w:rsidP="00F37E19">
      <w:pPr>
        <w:pStyle w:val="NormalText"/>
        <w:keepNext/>
        <w:spacing w:after="0" w:line="240" w:lineRule="auto"/>
        <w:ind w:left="360"/>
        <w:jc w:val="center"/>
        <w:outlineLvl w:val="1"/>
        <w:rPr>
          <w:rFonts w:cs="Arial"/>
          <w:b/>
          <w:sz w:val="22"/>
          <w:szCs w:val="22"/>
          <w:u w:val="single"/>
          <w:lang w:val="en-US"/>
        </w:rPr>
      </w:pPr>
      <w:bookmarkStart w:id="758" w:name="_Toc497680067"/>
      <w:r w:rsidRPr="008D63D7">
        <w:rPr>
          <w:rFonts w:cs="Arial"/>
          <w:b/>
          <w:sz w:val="22"/>
          <w:szCs w:val="22"/>
          <w:u w:val="single"/>
          <w:lang w:val="en-US"/>
        </w:rPr>
        <w:t>Annexure D.4: Firewall Analyzer</w:t>
      </w:r>
      <w:bookmarkEnd w:id="758"/>
    </w:p>
    <w:p w:rsidR="004C1F6C" w:rsidRPr="008D63D7" w:rsidRDefault="004C1F6C" w:rsidP="00F37E19">
      <w:pPr>
        <w:pStyle w:val="NormalText"/>
        <w:keepNext/>
        <w:spacing w:after="0" w:line="240" w:lineRule="auto"/>
        <w:ind w:left="360"/>
        <w:jc w:val="center"/>
        <w:outlineLvl w:val="1"/>
        <w:rPr>
          <w:rFonts w:cs="Arial"/>
          <w:b/>
          <w:sz w:val="22"/>
          <w:szCs w:val="22"/>
          <w:u w:val="single"/>
          <w:lang w:val="en-US"/>
        </w:rPr>
      </w:pPr>
    </w:p>
    <w:p w:rsidR="004C1F6C" w:rsidRPr="008D63D7" w:rsidRDefault="004C1F6C"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Name of the Security tool / solution proposed:_______________</w:t>
      </w:r>
    </w:p>
    <w:p w:rsidR="004C1F6C" w:rsidRPr="008D63D7" w:rsidRDefault="004C1F6C"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OEM details:__________________ __________________________</w:t>
      </w:r>
    </w:p>
    <w:p w:rsidR="00C17253" w:rsidRPr="008D63D7" w:rsidRDefault="004C1F6C" w:rsidP="00733E54">
      <w:pPr>
        <w:pStyle w:val="NormalText"/>
        <w:keepNext/>
        <w:spacing w:after="0" w:line="240" w:lineRule="auto"/>
        <w:ind w:left="360"/>
        <w:jc w:val="center"/>
        <w:rPr>
          <w:rFonts w:cs="Arial"/>
          <w:b/>
          <w:sz w:val="22"/>
          <w:szCs w:val="22"/>
          <w:u w:val="single"/>
          <w:lang w:val="en-US"/>
        </w:rPr>
      </w:pPr>
      <w:r w:rsidRPr="008D63D7">
        <w:rPr>
          <w:rFonts w:cs="Arial"/>
          <w:b/>
          <w:sz w:val="22"/>
          <w:szCs w:val="22"/>
          <w:u w:val="single"/>
          <w:lang w:val="en-US"/>
        </w:rPr>
        <w:t>Whether MAF is submitted (Y/N):___________________________</w:t>
      </w:r>
    </w:p>
    <w:tbl>
      <w:tblPr>
        <w:tblpPr w:leftFromText="180" w:rightFromText="180" w:vertAnchor="text" w:horzAnchor="margin" w:tblpXSpec="center" w:tblpY="20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7052"/>
        <w:gridCol w:w="2038"/>
      </w:tblGrid>
      <w:tr w:rsidR="001427C0" w:rsidRPr="008D63D7" w:rsidTr="00752EF6">
        <w:trPr>
          <w:trHeight w:val="300"/>
          <w:tblHeader/>
        </w:trPr>
        <w:tc>
          <w:tcPr>
            <w:tcW w:w="648" w:type="dxa"/>
            <w:noWrap/>
            <w:vAlign w:val="bottom"/>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Sr. No</w:t>
            </w:r>
          </w:p>
        </w:tc>
        <w:tc>
          <w:tcPr>
            <w:tcW w:w="7052" w:type="dxa"/>
            <w:vAlign w:val="bottom"/>
            <w:hideMark/>
          </w:tcPr>
          <w:p w:rsidR="001427C0" w:rsidRPr="008D63D7" w:rsidRDefault="004C1F6C" w:rsidP="003F6341">
            <w:pPr>
              <w:keepNext/>
              <w:spacing w:after="0" w:line="240" w:lineRule="auto"/>
              <w:jc w:val="center"/>
              <w:rPr>
                <w:rFonts w:cs="Arial"/>
                <w:b/>
                <w:color w:val="000000"/>
                <w:szCs w:val="22"/>
              </w:rPr>
            </w:pPr>
            <w:r w:rsidRPr="008D63D7">
              <w:rPr>
                <w:rFonts w:cs="Arial"/>
                <w:b/>
                <w:szCs w:val="22"/>
              </w:rPr>
              <w:t xml:space="preserve">Firewall Analyzer:- </w:t>
            </w:r>
            <w:r w:rsidRPr="008D63D7">
              <w:rPr>
                <w:rFonts w:cs="Arial"/>
                <w:b/>
                <w:color w:val="000000"/>
                <w:szCs w:val="22"/>
              </w:rPr>
              <w:t>F</w:t>
            </w:r>
            <w:r w:rsidR="001427C0" w:rsidRPr="008D63D7">
              <w:rPr>
                <w:rFonts w:cs="Arial"/>
                <w:b/>
                <w:color w:val="000000"/>
                <w:szCs w:val="22"/>
              </w:rPr>
              <w:t>eatures and Must to have Requirements</w:t>
            </w:r>
          </w:p>
        </w:tc>
        <w:tc>
          <w:tcPr>
            <w:tcW w:w="2038" w:type="dxa"/>
            <w:noWrap/>
            <w:vAlign w:val="bottom"/>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Status (Yes/No)</w:t>
            </w:r>
          </w:p>
        </w:tc>
      </w:tr>
      <w:tr w:rsidR="001427C0" w:rsidRPr="008D63D7" w:rsidTr="00752EF6">
        <w:trPr>
          <w:trHeight w:val="300"/>
        </w:trPr>
        <w:tc>
          <w:tcPr>
            <w:tcW w:w="648" w:type="dxa"/>
            <w:noWrap/>
            <w:vAlign w:val="bottom"/>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 </w:t>
            </w:r>
          </w:p>
        </w:tc>
        <w:tc>
          <w:tcPr>
            <w:tcW w:w="7052" w:type="dxa"/>
            <w:vAlign w:val="bottom"/>
            <w:hideMark/>
          </w:tcPr>
          <w:p w:rsidR="001427C0" w:rsidRPr="008D63D7" w:rsidRDefault="001427C0" w:rsidP="003F6341">
            <w:pPr>
              <w:keepNext/>
              <w:spacing w:after="0" w:line="240" w:lineRule="auto"/>
              <w:jc w:val="both"/>
              <w:rPr>
                <w:rFonts w:cs="Arial"/>
                <w:b/>
                <w:szCs w:val="22"/>
              </w:rPr>
            </w:pPr>
            <w:r w:rsidRPr="008D63D7">
              <w:rPr>
                <w:rFonts w:cs="Arial"/>
                <w:b/>
                <w:szCs w:val="22"/>
              </w:rPr>
              <w:t>OEM's to provide the relevant documentation supporting below requirements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w:t>
            </w:r>
          </w:p>
        </w:tc>
        <w:tc>
          <w:tcPr>
            <w:tcW w:w="7052" w:type="dxa"/>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Product should support all the major Firewall and devices such as Juniper, Cisco, PaloAlto, Checkpoint, Forcepoint, and Fortinet.</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w:t>
            </w:r>
          </w:p>
        </w:tc>
        <w:tc>
          <w:tcPr>
            <w:tcW w:w="7052" w:type="dxa"/>
            <w:shd w:val="clear" w:color="auto" w:fill="FFFFFF"/>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Product OEM should have its fully owned regional support center in India. OEM to confirm the same in writing with complete address for verification.</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94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w:t>
            </w:r>
          </w:p>
        </w:tc>
        <w:tc>
          <w:tcPr>
            <w:tcW w:w="7052" w:type="dxa"/>
            <w:shd w:val="clear" w:color="auto" w:fill="FFFFFF"/>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OEM to submit minimum 2 references from public sector Banks/Financial institution where the proposed product have been Implemented successfully. End user Email ID and contact details to be shared.</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4</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Proposed solution should conduct risk analysis by analyzing all possible traffic passing through the Firewalls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5</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It should have risk identification capability for the traffic passing from non-secured to secured Zones enforcing strong network segmentation</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31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6</w:t>
            </w:r>
          </w:p>
        </w:tc>
        <w:tc>
          <w:tcPr>
            <w:tcW w:w="7052" w:type="dxa"/>
            <w:shd w:val="clear" w:color="auto" w:fill="FFFFFF"/>
            <w:noWrap/>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support application based Risk analysis for Next Generation Firewalls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vMerge w:val="restart"/>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7</w:t>
            </w:r>
          </w:p>
        </w:tc>
        <w:tc>
          <w:tcPr>
            <w:tcW w:w="7052" w:type="dxa"/>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provide below auto-completed compliance/Audit reports for both Individual and for group of firewalls –</w:t>
            </w:r>
          </w:p>
        </w:tc>
        <w:tc>
          <w:tcPr>
            <w:tcW w:w="2038" w:type="dxa"/>
            <w:vMerge w:val="restart"/>
            <w:noWrap/>
            <w:vAlign w:val="bottom"/>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 </w:t>
            </w: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PCI DSS V3.2</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ISO 27001</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SOX</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J-SOX</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NERC</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Basel II</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restart"/>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8</w:t>
            </w: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provide information on –</w:t>
            </w:r>
          </w:p>
        </w:tc>
        <w:tc>
          <w:tcPr>
            <w:tcW w:w="2038" w:type="dxa"/>
            <w:vMerge w:val="restart"/>
            <w:noWrap/>
            <w:vAlign w:val="bottom"/>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 </w:t>
            </w: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Unused Rules</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Disabled rules</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Time-inactive rules</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Duplicate object and services</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Rules without logging</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Rules with non-compliant comments</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315"/>
        </w:trPr>
        <w:tc>
          <w:tcPr>
            <w:tcW w:w="648" w:type="dxa"/>
            <w:vMerge/>
            <w:vAlign w:val="center"/>
            <w:hideMark/>
          </w:tcPr>
          <w:p w:rsidR="001427C0" w:rsidRPr="008D63D7" w:rsidRDefault="001427C0" w:rsidP="003F6341">
            <w:pPr>
              <w:spacing w:after="0" w:line="240" w:lineRule="auto"/>
              <w:rPr>
                <w:rFonts w:cs="Arial"/>
                <w:b/>
                <w:color w:val="000000"/>
                <w:szCs w:val="22"/>
              </w:rPr>
            </w:pPr>
          </w:p>
        </w:tc>
        <w:tc>
          <w:tcPr>
            <w:tcW w:w="7052" w:type="dxa"/>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Rules about to expire</w:t>
            </w:r>
          </w:p>
        </w:tc>
        <w:tc>
          <w:tcPr>
            <w:tcW w:w="0" w:type="auto"/>
            <w:vMerge/>
            <w:vAlign w:val="center"/>
            <w:hideMark/>
          </w:tcPr>
          <w:p w:rsidR="001427C0" w:rsidRPr="008D63D7" w:rsidRDefault="001427C0" w:rsidP="003F6341">
            <w:pPr>
              <w:spacing w:after="0" w:line="240" w:lineRule="auto"/>
              <w:rPr>
                <w:rFonts w:cs="Arial"/>
                <w:b/>
                <w:color w:val="000000"/>
                <w:szCs w:val="22"/>
              </w:rPr>
            </w:pP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9</w:t>
            </w:r>
          </w:p>
        </w:tc>
        <w:tc>
          <w:tcPr>
            <w:tcW w:w="7052" w:type="dxa"/>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provide information on Rule Reordering - with Actionable reordering recommendation and also the expected improvements after reordering the rules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31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10</w:t>
            </w:r>
          </w:p>
        </w:tc>
        <w:tc>
          <w:tcPr>
            <w:tcW w:w="7052" w:type="dxa"/>
            <w:shd w:val="clear" w:color="auto" w:fill="FFFFFF"/>
            <w:noWrap/>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provide information on both un-attached and unused objects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lastRenderedPageBreak/>
              <w:t>11</w:t>
            </w:r>
          </w:p>
        </w:tc>
        <w:tc>
          <w:tcPr>
            <w:tcW w:w="7052" w:type="dxa"/>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specifically suggest consolidation of Firewall rule sets for optimizing the rules for better manageability, audit and performance</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126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12</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allow opening a Change Request for removing the Unused Rules and Covered rules directly from the analysis report for ease of operations. The removal of these rules should also be automatic irrespective of the firewall brand in case bank decides to procure change management module as well from the same OEM in near future.</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13</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generate enterprise-wide interactive network map based on the routing information and topology of the added devices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14</w:t>
            </w:r>
          </w:p>
        </w:tc>
        <w:tc>
          <w:tcPr>
            <w:tcW w:w="7052" w:type="dxa"/>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provide information on Tightening the overly permissive rules. For example it should identify exact ports/IP’s getting used under “ANY” under any of the Policy/ACL</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15</w:t>
            </w:r>
          </w:p>
        </w:tc>
        <w:tc>
          <w:tcPr>
            <w:tcW w:w="7052" w:type="dxa"/>
            <w:hideMark/>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Firewall analysis report should present Objects' content of Host, Host Group, IP range, Service &amp; Service Object when exporting the Policies to PDF for better visibility and easy troubleshooting</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16</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From a scalability and best practices perspective below requirements are to be met and mandatory in the proposed solution -</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17</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have a change management capability and should support Bulk change request submission through Excel file</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18</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Auto-detect, and respond to FW Change Requests where the traffic is already allowed based on source, destination and service details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19</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Allow change planning through a simulation of traffic path and find all the rules in all the firewalls that block requested traffic</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31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20</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Automatically compute and push policies on Cisco IOS Routers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21</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FW change management solution should automatically identify the business impact of the Change Request and assess the risk per the built in best practices database</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22</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The proposed solution should automatically detect violations of regulatory requirements introduced by Change Request before implementing on the Firewalls.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94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23</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FW change management solution should automatically create the work-order in the FW's native format and suggest the optimal way to define the policies - For eg - modification of the existing policies instead of creating a new policy to the required traffic</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94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24</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The proposed change management solution should be able to automatically push the policies on Checkpoint gateway via Checkpoint management server, Palo-Alto Device group via Panorama &amp; on Fortimanager for Fortinet devices.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25</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The change management solution should be able to automatically create the CLI recommendation and centrally push policies on Cisco FWSM, PIX, ASA devices and on Juniper SRX devices as well.</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2056"/>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lastRenderedPageBreak/>
              <w:t>26</w:t>
            </w:r>
          </w:p>
        </w:tc>
        <w:tc>
          <w:tcPr>
            <w:tcW w:w="7052" w:type="dxa"/>
            <w:hideMark/>
          </w:tcPr>
          <w:p w:rsidR="001427C0" w:rsidRPr="008D63D7" w:rsidRDefault="001427C0" w:rsidP="004C1F6C">
            <w:pPr>
              <w:keepNext/>
              <w:spacing w:after="0" w:line="240" w:lineRule="auto"/>
              <w:rPr>
                <w:rFonts w:cs="Arial"/>
                <w:b/>
                <w:color w:val="000000"/>
                <w:szCs w:val="22"/>
              </w:rPr>
            </w:pPr>
            <w:r w:rsidRPr="008D63D7">
              <w:rPr>
                <w:rFonts w:cs="Arial"/>
                <w:b/>
                <w:color w:val="000000"/>
                <w:szCs w:val="22"/>
              </w:rPr>
              <w:t xml:space="preserve">The proposed solution should have out of the box workflows including but not limited to:                               </w:t>
            </w:r>
          </w:p>
          <w:p w:rsidR="001427C0" w:rsidRPr="008D63D7" w:rsidRDefault="001427C0" w:rsidP="004C1F6C">
            <w:pPr>
              <w:keepNext/>
              <w:spacing w:after="0" w:line="240" w:lineRule="auto"/>
              <w:rPr>
                <w:rFonts w:cs="Arial"/>
                <w:b/>
                <w:color w:val="000000"/>
                <w:szCs w:val="22"/>
              </w:rPr>
            </w:pPr>
            <w:r w:rsidRPr="008D63D7">
              <w:rPr>
                <w:rFonts w:cs="Arial"/>
                <w:b/>
                <w:color w:val="000000"/>
                <w:szCs w:val="22"/>
              </w:rPr>
              <w:t xml:space="preserve"> Rule Removal,                                                                                                                                                                                                                                                                                                                                                                               Service Object Change                                                                                                                                                                             Rule Modification                                                                                                                                                                                    Rule Re-certification                                                                                                                                                                                      Drop Traffic                                                                                                                                                                                                    Parallel Approval</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126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27</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allow user to set a traffic workflow which runs automatically from submission to resolution i.e. Planning, risk assessment, recommending changes, implementation and validation, all stages be performed automatically without any human intervention to help bank to enhance service delivery</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94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28</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Proposed solution should have in built workflow to populate the organization specific security policies to new devices i.e. enables bulk updating of tens or hundreds of rules using a single change request during the Firewall Migration Process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94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29</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The Proposed solution should have a scalability factor to discover and map the business applications and the associated logical connectivity with the underlying security policies. It should also be able to build the application flows based on the Firewall policies if required.</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30</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identify Blocked and allowed flows from an application perspective to enable application team to collaborate with the operations team.</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315"/>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31</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present Firewalls/Routers that intercepts the application flow</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126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32</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have a provision of decommissioning of business application. The decommissioning process should be fully automated and the rules should be removed automatically from the Firewalls only for that application which needs to be decommissioned. The system should also identify those rules which cannot be removed as those could be linked to other applications.</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126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33</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be application centric and have a provision for server migration process. The process should be fully automated and should specify the inline applications and their logical connectivity which requires changes. The proposed system should even provision the necessary rules on the FW's automatically.</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3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34</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The solution should provide an ability to verify the impact on business applications if the inline FW is down or a specific policy on the FW is blocking the application traffic.</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0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35</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cs="Arial"/>
                <w:b/>
                <w:color w:val="000000"/>
                <w:szCs w:val="22"/>
              </w:rPr>
              <w:t>Solution should have a capability to map the Firewall configuration risks with the inline business applications. It should present the risks in the overall application context.</w:t>
            </w:r>
          </w:p>
        </w:tc>
        <w:tc>
          <w:tcPr>
            <w:tcW w:w="2038" w:type="dxa"/>
            <w:noWrap/>
            <w:vAlign w:val="bottom"/>
            <w:hideMark/>
          </w:tcPr>
          <w:p w:rsidR="001427C0" w:rsidRPr="008D63D7" w:rsidRDefault="001427C0" w:rsidP="003F6341">
            <w:pPr>
              <w:keepNext/>
              <w:spacing w:after="0" w:line="240" w:lineRule="auto"/>
              <w:rPr>
                <w:rFonts w:cs="Arial"/>
                <w:b/>
                <w:color w:val="000000"/>
                <w:szCs w:val="22"/>
              </w:rPr>
            </w:pPr>
            <w:r w:rsidRPr="008D63D7">
              <w:rPr>
                <w:rFonts w:cs="Arial"/>
                <w:b/>
                <w:color w:val="000000"/>
                <w:szCs w:val="22"/>
              </w:rPr>
              <w:t> </w:t>
            </w:r>
          </w:p>
        </w:tc>
      </w:tr>
      <w:tr w:rsidR="001427C0" w:rsidRPr="008D63D7" w:rsidTr="00752EF6">
        <w:trPr>
          <w:trHeight w:val="600"/>
        </w:trPr>
        <w:tc>
          <w:tcPr>
            <w:tcW w:w="648" w:type="dxa"/>
            <w:noWrap/>
            <w:hideMark/>
          </w:tcPr>
          <w:p w:rsidR="001427C0" w:rsidRPr="008D63D7" w:rsidRDefault="001427C0" w:rsidP="003F6341">
            <w:pPr>
              <w:keepNext/>
              <w:spacing w:after="0" w:line="240" w:lineRule="auto"/>
              <w:jc w:val="center"/>
              <w:rPr>
                <w:rFonts w:cs="Arial"/>
                <w:b/>
                <w:color w:val="000000"/>
                <w:szCs w:val="22"/>
              </w:rPr>
            </w:pPr>
            <w:r w:rsidRPr="008D63D7">
              <w:rPr>
                <w:rFonts w:cs="Arial"/>
                <w:b/>
                <w:color w:val="000000"/>
                <w:szCs w:val="22"/>
              </w:rPr>
              <w:t>36</w:t>
            </w:r>
          </w:p>
        </w:tc>
        <w:tc>
          <w:tcPr>
            <w:tcW w:w="7052" w:type="dxa"/>
          </w:tcPr>
          <w:p w:rsidR="001427C0" w:rsidRPr="008D63D7" w:rsidRDefault="001427C0" w:rsidP="00A007CC">
            <w:pPr>
              <w:keepNext/>
              <w:spacing w:after="0" w:line="240" w:lineRule="auto"/>
              <w:jc w:val="both"/>
              <w:rPr>
                <w:rFonts w:cs="Arial"/>
                <w:b/>
                <w:color w:val="000000"/>
                <w:szCs w:val="22"/>
              </w:rPr>
            </w:pPr>
            <w:r w:rsidRPr="008D63D7">
              <w:rPr>
                <w:rFonts w:eastAsia="Calibri" w:cs="Arial"/>
                <w:b/>
                <w:color w:val="000000"/>
                <w:szCs w:val="22"/>
                <w:lang w:eastAsia="en-US"/>
              </w:rPr>
              <w:t>The vendor should have a local depot in India for support for faster replacements</w:t>
            </w:r>
            <w:r w:rsidRPr="008D63D7">
              <w:rPr>
                <w:rFonts w:eastAsia="Calibri" w:cs="Arial"/>
                <w:b/>
                <w:color w:val="004080"/>
                <w:szCs w:val="22"/>
                <w:lang w:eastAsia="en-US"/>
              </w:rPr>
              <w:t>.</w:t>
            </w:r>
          </w:p>
        </w:tc>
        <w:tc>
          <w:tcPr>
            <w:tcW w:w="2038" w:type="dxa"/>
            <w:noWrap/>
            <w:vAlign w:val="bottom"/>
          </w:tcPr>
          <w:p w:rsidR="001427C0" w:rsidRPr="008D63D7" w:rsidRDefault="001427C0" w:rsidP="003F6341">
            <w:pPr>
              <w:keepNext/>
              <w:spacing w:after="0" w:line="240" w:lineRule="auto"/>
              <w:rPr>
                <w:rFonts w:cs="Arial"/>
                <w:b/>
                <w:color w:val="000000"/>
                <w:szCs w:val="22"/>
              </w:rPr>
            </w:pPr>
          </w:p>
        </w:tc>
      </w:tr>
    </w:tbl>
    <w:p w:rsidR="00752EF6" w:rsidRPr="008D63D7" w:rsidRDefault="00752EF6" w:rsidP="00F37E19">
      <w:pPr>
        <w:pStyle w:val="NormalText"/>
        <w:keepNext/>
        <w:spacing w:after="120" w:line="240" w:lineRule="auto"/>
        <w:ind w:left="360"/>
        <w:jc w:val="center"/>
        <w:outlineLvl w:val="1"/>
        <w:rPr>
          <w:rFonts w:cs="Arial"/>
          <w:b/>
          <w:sz w:val="22"/>
          <w:szCs w:val="22"/>
          <w:u w:val="single"/>
        </w:rPr>
      </w:pPr>
    </w:p>
    <w:p w:rsidR="00752EF6" w:rsidRPr="008D63D7" w:rsidRDefault="00752EF6" w:rsidP="00F37E19">
      <w:pPr>
        <w:pStyle w:val="NormalText"/>
        <w:keepNext/>
        <w:spacing w:after="120" w:line="240" w:lineRule="auto"/>
        <w:ind w:left="360"/>
        <w:jc w:val="center"/>
        <w:outlineLvl w:val="1"/>
        <w:rPr>
          <w:rFonts w:cs="Arial"/>
          <w:b/>
          <w:sz w:val="22"/>
          <w:szCs w:val="22"/>
          <w:u w:val="single"/>
        </w:rPr>
      </w:pPr>
    </w:p>
    <w:p w:rsidR="00752EF6" w:rsidRPr="008D63D7" w:rsidRDefault="00752EF6" w:rsidP="00F37E19">
      <w:pPr>
        <w:pStyle w:val="NormalText"/>
        <w:keepNext/>
        <w:spacing w:after="120" w:line="240" w:lineRule="auto"/>
        <w:ind w:left="360"/>
        <w:jc w:val="center"/>
        <w:outlineLvl w:val="1"/>
        <w:rPr>
          <w:rFonts w:cs="Arial"/>
          <w:b/>
          <w:sz w:val="22"/>
          <w:szCs w:val="22"/>
          <w:u w:val="single"/>
        </w:rPr>
      </w:pPr>
    </w:p>
    <w:p w:rsidR="00752EF6" w:rsidRPr="008D63D7" w:rsidRDefault="00752EF6" w:rsidP="00F37E19">
      <w:pPr>
        <w:pStyle w:val="NormalText"/>
        <w:keepNext/>
        <w:spacing w:after="120" w:line="240" w:lineRule="auto"/>
        <w:ind w:left="360"/>
        <w:jc w:val="center"/>
        <w:outlineLvl w:val="1"/>
        <w:rPr>
          <w:rFonts w:cs="Arial"/>
          <w:b/>
          <w:sz w:val="22"/>
          <w:szCs w:val="22"/>
          <w:u w:val="single"/>
        </w:rPr>
      </w:pPr>
    </w:p>
    <w:p w:rsidR="00C17253" w:rsidRPr="008D63D7" w:rsidRDefault="00C17253" w:rsidP="00F37E19">
      <w:pPr>
        <w:pStyle w:val="NormalText"/>
        <w:keepNext/>
        <w:spacing w:after="120" w:line="240" w:lineRule="auto"/>
        <w:ind w:left="360"/>
        <w:jc w:val="center"/>
        <w:outlineLvl w:val="1"/>
        <w:rPr>
          <w:rFonts w:cs="Arial"/>
          <w:b/>
          <w:sz w:val="22"/>
          <w:szCs w:val="22"/>
          <w:u w:val="single"/>
          <w:lang w:val="en-US"/>
        </w:rPr>
      </w:pPr>
      <w:bookmarkStart w:id="759" w:name="_Toc497680068"/>
      <w:r w:rsidRPr="008D63D7">
        <w:rPr>
          <w:rFonts w:cs="Arial"/>
          <w:b/>
          <w:sz w:val="22"/>
          <w:szCs w:val="22"/>
          <w:u w:val="single"/>
          <w:lang w:val="en-US"/>
        </w:rPr>
        <w:lastRenderedPageBreak/>
        <w:t>Annexure D.5: Network Access Control (NAC)</w:t>
      </w:r>
      <w:bookmarkEnd w:id="759"/>
    </w:p>
    <w:p w:rsidR="004C1F6C" w:rsidRPr="008D63D7" w:rsidRDefault="004C1F6C"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Name of the Security tool / solution proposed:_______________</w:t>
      </w:r>
    </w:p>
    <w:p w:rsidR="004C1F6C" w:rsidRPr="008D63D7" w:rsidRDefault="004C1F6C" w:rsidP="00733E54">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OEM details:__________________ __________________________</w:t>
      </w:r>
    </w:p>
    <w:p w:rsidR="004C1F6C" w:rsidRPr="008D63D7" w:rsidRDefault="004C1F6C" w:rsidP="00733E54">
      <w:pPr>
        <w:pStyle w:val="NormalText"/>
        <w:keepNext/>
        <w:spacing w:after="120" w:line="240" w:lineRule="auto"/>
        <w:ind w:left="360"/>
        <w:jc w:val="center"/>
        <w:rPr>
          <w:rFonts w:cs="Arial"/>
          <w:b/>
          <w:sz w:val="22"/>
          <w:szCs w:val="22"/>
        </w:rPr>
      </w:pPr>
      <w:r w:rsidRPr="008D63D7">
        <w:rPr>
          <w:rFonts w:cs="Arial"/>
          <w:b/>
          <w:sz w:val="22"/>
          <w:szCs w:val="22"/>
          <w:u w:val="single"/>
          <w:lang w:val="en-US"/>
        </w:rPr>
        <w:t>Whether MAF is submitted (Y/N):___________________________</w:t>
      </w:r>
    </w:p>
    <w:tbl>
      <w:tblPr>
        <w:tblW w:w="10052" w:type="dxa"/>
        <w:tblInd w:w="-162" w:type="dxa"/>
        <w:tblLayout w:type="fixed"/>
        <w:tblLook w:val="04A0"/>
      </w:tblPr>
      <w:tblGrid>
        <w:gridCol w:w="630"/>
        <w:gridCol w:w="4410"/>
        <w:gridCol w:w="1170"/>
        <w:gridCol w:w="1260"/>
        <w:gridCol w:w="2582"/>
      </w:tblGrid>
      <w:tr w:rsidR="00AD12F8" w:rsidRPr="008D63D7" w:rsidTr="00AD12F8">
        <w:trPr>
          <w:trHeight w:val="1435"/>
          <w:tblHeader/>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12F8" w:rsidRPr="008D63D7" w:rsidRDefault="00AD12F8" w:rsidP="003F6341">
            <w:pPr>
              <w:spacing w:after="0" w:line="240" w:lineRule="auto"/>
              <w:jc w:val="center"/>
              <w:rPr>
                <w:rFonts w:cs="Arial"/>
                <w:b/>
                <w:color w:val="000000"/>
              </w:rPr>
            </w:pPr>
            <w:r w:rsidRPr="008D63D7">
              <w:rPr>
                <w:rFonts w:cs="Arial"/>
                <w:b/>
                <w:szCs w:val="22"/>
              </w:rPr>
              <w:br w:type="page"/>
            </w:r>
            <w:r w:rsidRPr="008D63D7">
              <w:rPr>
                <w:rFonts w:cs="Arial"/>
                <w:b/>
                <w:color w:val="000000"/>
              </w:rPr>
              <w:t>Sr No</w:t>
            </w:r>
          </w:p>
          <w:p w:rsidR="00AD12F8" w:rsidRPr="008D63D7" w:rsidRDefault="00AD12F8" w:rsidP="003F6341">
            <w:pPr>
              <w:jc w:val="center"/>
              <w:rPr>
                <w:rFonts w:cs="Arial"/>
                <w:b/>
                <w:color w:val="000000"/>
              </w:rPr>
            </w:pPr>
            <w:r w:rsidRPr="008D63D7">
              <w:rPr>
                <w:rFonts w:cs="Arial"/>
                <w:b/>
                <w:color w:val="000000"/>
              </w:rPr>
              <w:t> </w:t>
            </w:r>
          </w:p>
        </w:tc>
        <w:tc>
          <w:tcPr>
            <w:tcW w:w="4410" w:type="dxa"/>
            <w:tcBorders>
              <w:top w:val="single" w:sz="8" w:space="0" w:color="auto"/>
              <w:left w:val="nil"/>
              <w:bottom w:val="single" w:sz="8" w:space="0" w:color="auto"/>
              <w:right w:val="single" w:sz="8" w:space="0" w:color="auto"/>
            </w:tcBorders>
            <w:shd w:val="clear" w:color="auto" w:fill="auto"/>
            <w:vAlign w:val="center"/>
            <w:hideMark/>
          </w:tcPr>
          <w:p w:rsidR="00AD12F8" w:rsidRPr="008D63D7" w:rsidRDefault="00AD12F8" w:rsidP="003F6341">
            <w:pPr>
              <w:spacing w:after="0" w:line="240" w:lineRule="auto"/>
              <w:rPr>
                <w:rFonts w:cs="Arial"/>
                <w:b/>
                <w:color w:val="000000"/>
              </w:rPr>
            </w:pPr>
            <w:r w:rsidRPr="008D63D7">
              <w:rPr>
                <w:rFonts w:cs="Arial"/>
                <w:b/>
                <w:color w:val="000000"/>
              </w:rPr>
              <w:t>Network Access Control</w:t>
            </w:r>
          </w:p>
          <w:p w:rsidR="00AD12F8" w:rsidRPr="008D63D7" w:rsidRDefault="00AD12F8" w:rsidP="003F6341">
            <w:pPr>
              <w:rPr>
                <w:rFonts w:cs="Arial"/>
                <w:b/>
                <w:color w:val="000000"/>
              </w:rPr>
            </w:pPr>
            <w:r w:rsidRPr="008D63D7">
              <w:rPr>
                <w:rFonts w:cs="Arial"/>
                <w:b/>
                <w:color w:val="000000"/>
              </w:rPr>
              <w:t> </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AD12F8" w:rsidRPr="008D63D7" w:rsidRDefault="00752EF6" w:rsidP="003F6341">
            <w:pPr>
              <w:spacing w:after="0" w:line="240" w:lineRule="auto"/>
              <w:rPr>
                <w:rFonts w:cs="Arial"/>
                <w:b/>
                <w:color w:val="000000"/>
                <w:sz w:val="18"/>
                <w:szCs w:val="18"/>
              </w:rPr>
            </w:pPr>
            <w:r w:rsidRPr="008D63D7">
              <w:rPr>
                <w:rFonts w:cs="Arial"/>
                <w:b/>
                <w:color w:val="000000"/>
                <w:sz w:val="18"/>
                <w:szCs w:val="18"/>
              </w:rPr>
              <w:t>High Priority</w:t>
            </w:r>
            <w:r w:rsidR="00AD12F8" w:rsidRPr="008D63D7">
              <w:rPr>
                <w:rFonts w:cs="Arial"/>
                <w:b/>
                <w:color w:val="000000"/>
                <w:sz w:val="18"/>
                <w:szCs w:val="18"/>
              </w:rPr>
              <w:t xml:space="preserve"> (</w:t>
            </w:r>
            <w:r w:rsidRPr="008D63D7">
              <w:rPr>
                <w:rFonts w:cs="Arial"/>
                <w:b/>
                <w:color w:val="000000"/>
                <w:sz w:val="18"/>
                <w:szCs w:val="18"/>
              </w:rPr>
              <w:t>H</w:t>
            </w:r>
            <w:r w:rsidR="00AD12F8" w:rsidRPr="008D63D7">
              <w:rPr>
                <w:rFonts w:cs="Arial"/>
                <w:b/>
                <w:color w:val="000000"/>
                <w:sz w:val="18"/>
                <w:szCs w:val="18"/>
              </w:rPr>
              <w:t>)</w:t>
            </w:r>
          </w:p>
          <w:p w:rsidR="00AD12F8" w:rsidRPr="008D63D7" w:rsidRDefault="00AD12F8" w:rsidP="003F6341">
            <w:pPr>
              <w:spacing w:after="0" w:line="240" w:lineRule="auto"/>
              <w:rPr>
                <w:rFonts w:cs="Arial"/>
                <w:b/>
                <w:color w:val="000000"/>
                <w:sz w:val="18"/>
                <w:szCs w:val="18"/>
              </w:rPr>
            </w:pPr>
          </w:p>
          <w:p w:rsidR="00AD12F8" w:rsidRPr="008D63D7" w:rsidRDefault="00752EF6" w:rsidP="003F6341">
            <w:pPr>
              <w:rPr>
                <w:rFonts w:cs="Arial"/>
                <w:b/>
                <w:color w:val="000000"/>
                <w:sz w:val="18"/>
                <w:szCs w:val="18"/>
              </w:rPr>
            </w:pPr>
            <w:r w:rsidRPr="008D63D7">
              <w:rPr>
                <w:rFonts w:cs="Arial"/>
                <w:b/>
                <w:color w:val="000000"/>
                <w:sz w:val="18"/>
                <w:szCs w:val="18"/>
              </w:rPr>
              <w:t xml:space="preserve">Low Priority </w:t>
            </w:r>
            <w:r w:rsidR="00AD12F8" w:rsidRPr="008D63D7">
              <w:rPr>
                <w:rFonts w:cs="Arial"/>
                <w:b/>
                <w:color w:val="000000"/>
                <w:sz w:val="18"/>
                <w:szCs w:val="18"/>
              </w:rPr>
              <w:t>(</w:t>
            </w:r>
            <w:r w:rsidRPr="008D63D7">
              <w:rPr>
                <w:rFonts w:cs="Arial"/>
                <w:b/>
                <w:color w:val="000000"/>
                <w:sz w:val="18"/>
                <w:szCs w:val="18"/>
              </w:rPr>
              <w:t>L</w:t>
            </w:r>
            <w:r w:rsidR="00AD12F8" w:rsidRPr="008D63D7">
              <w:rPr>
                <w:rFonts w:cs="Arial"/>
                <w:b/>
                <w:color w:val="000000"/>
                <w:sz w:val="18"/>
                <w:szCs w:val="18"/>
              </w:rPr>
              <w:t>)</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AD12F8" w:rsidRPr="008D63D7" w:rsidRDefault="00AD12F8" w:rsidP="003F6341">
            <w:pPr>
              <w:spacing w:after="0" w:line="240" w:lineRule="auto"/>
              <w:jc w:val="center"/>
              <w:rPr>
                <w:rFonts w:cs="Arial"/>
                <w:b/>
                <w:color w:val="000000"/>
                <w:sz w:val="18"/>
                <w:szCs w:val="18"/>
              </w:rPr>
            </w:pPr>
            <w:r w:rsidRPr="008D63D7">
              <w:rPr>
                <w:rFonts w:cs="Arial"/>
                <w:b/>
                <w:color w:val="000000"/>
                <w:sz w:val="18"/>
                <w:szCs w:val="18"/>
              </w:rPr>
              <w:t>Compliance</w:t>
            </w:r>
          </w:p>
          <w:p w:rsidR="00AD12F8" w:rsidRPr="008D63D7" w:rsidRDefault="00AD12F8" w:rsidP="003F6341">
            <w:pPr>
              <w:spacing w:after="0" w:line="240" w:lineRule="auto"/>
              <w:jc w:val="center"/>
              <w:rPr>
                <w:rFonts w:cs="Arial"/>
                <w:b/>
                <w:color w:val="000000"/>
                <w:sz w:val="18"/>
                <w:szCs w:val="18"/>
              </w:rPr>
            </w:pPr>
          </w:p>
          <w:p w:rsidR="00AD12F8" w:rsidRPr="008D63D7" w:rsidRDefault="00AD12F8" w:rsidP="003F6341">
            <w:pPr>
              <w:spacing w:after="0" w:line="240" w:lineRule="auto"/>
              <w:jc w:val="center"/>
              <w:rPr>
                <w:rFonts w:cs="Arial"/>
                <w:b/>
                <w:color w:val="000000"/>
                <w:sz w:val="18"/>
                <w:szCs w:val="18"/>
              </w:rPr>
            </w:pPr>
            <w:r w:rsidRPr="008D63D7">
              <w:rPr>
                <w:rFonts w:cs="Arial"/>
                <w:b/>
                <w:color w:val="000000"/>
                <w:sz w:val="18"/>
                <w:szCs w:val="18"/>
              </w:rPr>
              <w:t>Yes /</w:t>
            </w:r>
          </w:p>
          <w:p w:rsidR="00AD12F8" w:rsidRPr="008D63D7" w:rsidRDefault="00AD12F8" w:rsidP="003F6341">
            <w:pPr>
              <w:jc w:val="center"/>
              <w:rPr>
                <w:rFonts w:cs="Arial"/>
                <w:b/>
                <w:color w:val="000000"/>
                <w:sz w:val="18"/>
                <w:szCs w:val="18"/>
              </w:rPr>
            </w:pPr>
            <w:r w:rsidRPr="008D63D7">
              <w:rPr>
                <w:rFonts w:cs="Arial"/>
                <w:b/>
                <w:color w:val="000000"/>
                <w:sz w:val="18"/>
                <w:szCs w:val="18"/>
              </w:rPr>
              <w:t>No</w:t>
            </w:r>
          </w:p>
        </w:tc>
        <w:tc>
          <w:tcPr>
            <w:tcW w:w="2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12F8" w:rsidRPr="008D63D7" w:rsidRDefault="00AD12F8" w:rsidP="00393AE6">
            <w:pPr>
              <w:spacing w:after="0" w:line="240" w:lineRule="auto"/>
              <w:jc w:val="both"/>
              <w:rPr>
                <w:rFonts w:cs="Arial"/>
                <w:b/>
                <w:color w:val="000000"/>
                <w:sz w:val="18"/>
                <w:szCs w:val="18"/>
              </w:rPr>
            </w:pPr>
            <w:r w:rsidRPr="008D63D7">
              <w:rPr>
                <w:rFonts w:cs="Arial"/>
                <w:b/>
                <w:color w:val="000000"/>
                <w:sz w:val="18"/>
                <w:szCs w:val="18"/>
              </w:rPr>
              <w:t>Remarks. Please provide adequate reference to product manuals/ documentation to substantiate how the product confirms to each requirement.</w:t>
            </w:r>
          </w:p>
        </w:tc>
      </w:tr>
      <w:tr w:rsidR="00393AE6" w:rsidRPr="008D63D7" w:rsidTr="00AD12F8">
        <w:trPr>
          <w:trHeight w:val="525"/>
        </w:trPr>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w:t>
            </w:r>
          </w:p>
        </w:tc>
        <w:tc>
          <w:tcPr>
            <w:tcW w:w="4410"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continuous detection of devices attempting to connect to the network</w:t>
            </w:r>
            <w:r w:rsidR="00AD12F8" w:rsidRPr="008D63D7">
              <w:rPr>
                <w:b/>
                <w:color w:val="000000"/>
                <w:szCs w:val="22"/>
              </w:rPr>
              <w:t>.</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10"/>
        </w:trPr>
        <w:tc>
          <w:tcPr>
            <w:tcW w:w="6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2</w:t>
            </w: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3F6341">
            <w:pPr>
              <w:spacing w:after="0" w:line="240" w:lineRule="auto"/>
              <w:rPr>
                <w:b/>
                <w:color w:val="000000"/>
                <w:szCs w:val="22"/>
              </w:rPr>
            </w:pPr>
            <w:r w:rsidRPr="008D63D7">
              <w:rPr>
                <w:b/>
                <w:color w:val="000000"/>
                <w:szCs w:val="22"/>
              </w:rPr>
              <w:t>The solution should gather the following data before an endpoint has access to network: Device type,</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a)</w:t>
            </w:r>
            <w:r w:rsidRPr="008D63D7">
              <w:rPr>
                <w:rFonts w:ascii="Times New Roman" w:hAnsi="Times New Roman" w:cs="Times New Roman"/>
                <w:b/>
                <w:color w:val="000000"/>
                <w:szCs w:val="22"/>
              </w:rPr>
              <w:t xml:space="preserve">       </w:t>
            </w:r>
            <w:r w:rsidRPr="008D63D7">
              <w:rPr>
                <w:b/>
                <w:color w:val="000000"/>
                <w:szCs w:val="22"/>
              </w:rPr>
              <w:t>Operating system,</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b)</w:t>
            </w:r>
            <w:r w:rsidRPr="008D63D7">
              <w:rPr>
                <w:rFonts w:ascii="Times New Roman" w:hAnsi="Times New Roman" w:cs="Times New Roman"/>
                <w:b/>
                <w:color w:val="000000"/>
                <w:szCs w:val="22"/>
              </w:rPr>
              <w:t xml:space="preserve">       </w:t>
            </w:r>
            <w:r w:rsidRPr="008D63D7">
              <w:rPr>
                <w:b/>
                <w:color w:val="000000"/>
                <w:szCs w:val="22"/>
              </w:rPr>
              <w:t>User identity,</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c)</w:t>
            </w:r>
            <w:r w:rsidRPr="008D63D7">
              <w:rPr>
                <w:rFonts w:ascii="Times New Roman" w:hAnsi="Times New Roman" w:cs="Times New Roman"/>
                <w:b/>
                <w:color w:val="000000"/>
                <w:szCs w:val="22"/>
              </w:rPr>
              <w:t xml:space="preserve">       </w:t>
            </w:r>
            <w:r w:rsidRPr="008D63D7">
              <w:rPr>
                <w:b/>
                <w:color w:val="000000"/>
                <w:szCs w:val="22"/>
              </w:rPr>
              <w:t>Operating system,</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d)</w:t>
            </w:r>
            <w:r w:rsidRPr="008D63D7">
              <w:rPr>
                <w:rFonts w:ascii="Times New Roman" w:hAnsi="Times New Roman" w:cs="Times New Roman"/>
                <w:b/>
                <w:color w:val="000000"/>
                <w:szCs w:val="22"/>
              </w:rPr>
              <w:t xml:space="preserve">       </w:t>
            </w:r>
            <w:r w:rsidRPr="008D63D7">
              <w:rPr>
                <w:b/>
                <w:color w:val="000000"/>
                <w:szCs w:val="22"/>
              </w:rPr>
              <w:t>Patch status,</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e)</w:t>
            </w:r>
            <w:r w:rsidRPr="008D63D7">
              <w:rPr>
                <w:rFonts w:ascii="Times New Roman" w:hAnsi="Times New Roman" w:cs="Times New Roman"/>
                <w:b/>
                <w:color w:val="000000"/>
                <w:szCs w:val="22"/>
              </w:rPr>
              <w:t xml:space="preserve">       </w:t>
            </w:r>
            <w:r w:rsidRPr="008D63D7">
              <w:rPr>
                <w:b/>
                <w:color w:val="000000"/>
                <w:szCs w:val="22"/>
              </w:rPr>
              <w:t>Anti-virus status,</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f)</w:t>
            </w:r>
            <w:r w:rsidRPr="008D63D7">
              <w:rPr>
                <w:rFonts w:ascii="Times New Roman" w:hAnsi="Times New Roman" w:cs="Times New Roman"/>
                <w:b/>
                <w:color w:val="000000"/>
                <w:szCs w:val="22"/>
              </w:rPr>
              <w:t xml:space="preserve">        </w:t>
            </w:r>
            <w:r w:rsidRPr="008D63D7">
              <w:rPr>
                <w:b/>
                <w:color w:val="000000"/>
                <w:szCs w:val="22"/>
              </w:rPr>
              <w:t>Host firewall status,</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g)</w:t>
            </w:r>
            <w:r w:rsidRPr="008D63D7">
              <w:rPr>
                <w:rFonts w:ascii="Times New Roman" w:hAnsi="Times New Roman" w:cs="Times New Roman"/>
                <w:b/>
                <w:color w:val="000000"/>
                <w:szCs w:val="22"/>
              </w:rPr>
              <w:t xml:space="preserve">       </w:t>
            </w:r>
            <w:r w:rsidRPr="008D63D7">
              <w:rPr>
                <w:b/>
                <w:color w:val="000000"/>
                <w:szCs w:val="22"/>
              </w:rPr>
              <w:t>Known/Unknown device status,</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h)</w:t>
            </w:r>
            <w:r w:rsidRPr="008D63D7">
              <w:rPr>
                <w:rFonts w:ascii="Times New Roman" w:hAnsi="Times New Roman" w:cs="Times New Roman"/>
                <w:b/>
                <w:color w:val="000000"/>
                <w:szCs w:val="22"/>
              </w:rPr>
              <w:t xml:space="preserve">       </w:t>
            </w:r>
            <w:r w:rsidRPr="008D63D7">
              <w:rPr>
                <w:b/>
                <w:color w:val="000000"/>
                <w:szCs w:val="22"/>
              </w:rPr>
              <w:t>Past policy compliance and threat history,</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0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i)</w:t>
            </w:r>
            <w:r w:rsidRPr="008D63D7">
              <w:rPr>
                <w:rFonts w:ascii="Times New Roman" w:hAnsi="Times New Roman" w:cs="Times New Roman"/>
                <w:b/>
                <w:color w:val="000000"/>
                <w:szCs w:val="22"/>
              </w:rPr>
              <w:t xml:space="preserve">         </w:t>
            </w:r>
            <w:r w:rsidRPr="008D63D7">
              <w:rPr>
                <w:b/>
                <w:color w:val="000000"/>
                <w:szCs w:val="22"/>
              </w:rPr>
              <w:t>Wired/Wireless connection,</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15"/>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BA1F66">
            <w:pPr>
              <w:spacing w:after="0" w:line="240" w:lineRule="auto"/>
              <w:ind w:firstLineChars="500" w:firstLine="1104"/>
              <w:rPr>
                <w:b/>
                <w:color w:val="000000"/>
                <w:szCs w:val="22"/>
              </w:rPr>
            </w:pPr>
            <w:r w:rsidRPr="008D63D7">
              <w:rPr>
                <w:b/>
                <w:color w:val="000000"/>
                <w:szCs w:val="22"/>
              </w:rPr>
              <w:t>j)</w:t>
            </w:r>
            <w:r w:rsidRPr="008D63D7">
              <w:rPr>
                <w:rFonts w:ascii="Times New Roman" w:hAnsi="Times New Roman" w:cs="Times New Roman"/>
                <w:b/>
                <w:color w:val="000000"/>
                <w:szCs w:val="22"/>
              </w:rPr>
              <w:t xml:space="preserve">         </w:t>
            </w:r>
            <w:r w:rsidRPr="008D63D7">
              <w:rPr>
                <w:b/>
                <w:color w:val="000000"/>
                <w:szCs w:val="22"/>
              </w:rPr>
              <w:t>Windows registry settings</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3</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have a registration process for the external devices to access internal network and maintain guest access.</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4</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not allow infection of already quarantined elements by other quarantined elements</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5</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quarantine mechanism performed both at Layer 2 and Layer 3</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6</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detect handheld devices with platforms such as iPhone/iPad, Blackberry, Android, Windows and Nokia Symbian etc.</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7</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detect devices without IP addresses, such as stealthy packet capture devices designed to steal sensitive data.</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8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lastRenderedPageBreak/>
              <w:t>8</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to integrate with existing directory services/ identity and access management system for Role-based access facility.</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noWrap/>
            <w:vAlign w:val="bottom"/>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78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9</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to report violations based on bank's defined device baseline to the SIEM. For example  all endpoints should be in compliance with Bank's antivirus policy, should be properly patched and free of unauthorized software etc.</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c>
          <w:tcPr>
            <w:tcW w:w="2582" w:type="dxa"/>
            <w:tcBorders>
              <w:top w:val="single" w:sz="8" w:space="0" w:color="auto"/>
              <w:left w:val="nil"/>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10</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existing standard-based authentication and directories such as 802.1x, Directory services, AAA mechanisms etc.</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11</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to link identify iPads that are owned by the Bank, and block other iPads</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8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12</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existing third party hardware/software such as Network switches, Wireless Access Points, VPN, Antivirus, Patch Management, Ticketing, SIEM, Vulnerability assessment scanners and MDM.</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13</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out-of-band deployment.</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10"/>
        </w:trPr>
        <w:tc>
          <w:tcPr>
            <w:tcW w:w="6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14</w:t>
            </w:r>
          </w:p>
        </w:tc>
        <w:tc>
          <w:tcPr>
            <w:tcW w:w="4410" w:type="dxa"/>
            <w:tcBorders>
              <w:top w:val="nil"/>
              <w:left w:val="nil"/>
              <w:bottom w:val="nil"/>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the following mechanisms for access control and policy validation:</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r>
      <w:tr w:rsidR="00393AE6" w:rsidRPr="008D63D7" w:rsidTr="00393AE6">
        <w:trPr>
          <w:trHeight w:val="780"/>
        </w:trPr>
        <w:tc>
          <w:tcPr>
            <w:tcW w:w="63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 xml:space="preserve"> VLAN Steering, DHCP, Anti ARP spoofing, Agent based enforcement, Mac Authentication etc.</w:t>
            </w:r>
          </w:p>
        </w:tc>
        <w:tc>
          <w:tcPr>
            <w:tcW w:w="117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b/>
                <w:color w:val="000000"/>
                <w:sz w:val="20"/>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c>
          <w:tcPr>
            <w:tcW w:w="258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p>
        </w:tc>
      </w:tr>
      <w:tr w:rsidR="00393AE6" w:rsidRPr="008D63D7" w:rsidTr="00393AE6">
        <w:trPr>
          <w:trHeight w:val="78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15</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capture audit logs that contain the following user name , IP, roles , groups, compliance status of endpoint etc.</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r>
      <w:tr w:rsidR="00393AE6" w:rsidRPr="008D63D7" w:rsidTr="00393AE6">
        <w:trPr>
          <w:trHeight w:val="78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16</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to detect through periodic monitoring if endpoint security configurations are modified after obtaining access to the network and identify users who have violated in the past.</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17</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alerting mechanism such as e-mail, SMS etc.</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18</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 xml:space="preserve">The solution should be able to control access to network as per time, location </w:t>
            </w:r>
            <w:r w:rsidRPr="008D63D7">
              <w:rPr>
                <w:b/>
                <w:color w:val="000000"/>
                <w:szCs w:val="22"/>
              </w:rPr>
              <w:lastRenderedPageBreak/>
              <w:t>of user, mode of access, type of system used to access etc.</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lastRenderedPageBreak/>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78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lastRenderedPageBreak/>
              <w:t>19</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to detect endpoint Mac address, IP addresses, network resources devices, resources such as printers and scanners, network zones etc. through auto discovery.</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20</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to provide visibility to VPN users as well</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21</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to support virtualized environments.</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22</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support Microsoft NAP and Trusted Computing Group.</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23</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permit admin to define thresholds for threat levels received from the NAC</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393AE6">
        <w:trPr>
          <w:trHeight w:val="52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24</w:t>
            </w:r>
          </w:p>
        </w:tc>
        <w:tc>
          <w:tcPr>
            <w:tcW w:w="441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AD12F8">
            <w:pPr>
              <w:spacing w:after="0" w:line="240" w:lineRule="auto"/>
              <w:jc w:val="both"/>
              <w:rPr>
                <w:b/>
                <w:color w:val="000000"/>
                <w:szCs w:val="22"/>
              </w:rPr>
            </w:pPr>
            <w:r w:rsidRPr="008D63D7">
              <w:rPr>
                <w:b/>
                <w:color w:val="000000"/>
                <w:szCs w:val="22"/>
              </w:rPr>
              <w:t>The solution should be able detect and manage hand held devices used  for financial inclusion process</w:t>
            </w:r>
          </w:p>
        </w:tc>
        <w:tc>
          <w:tcPr>
            <w:tcW w:w="1170" w:type="dxa"/>
            <w:tcBorders>
              <w:top w:val="nil"/>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L</w:t>
            </w:r>
          </w:p>
        </w:tc>
        <w:tc>
          <w:tcPr>
            <w:tcW w:w="1260" w:type="dxa"/>
            <w:tcBorders>
              <w:top w:val="nil"/>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A007CC">
        <w:trPr>
          <w:trHeight w:val="15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B92F64" w:rsidRPr="008D63D7" w:rsidRDefault="00B92F64" w:rsidP="003F6341">
            <w:pPr>
              <w:spacing w:after="0" w:line="240" w:lineRule="auto"/>
              <w:jc w:val="right"/>
              <w:rPr>
                <w:b/>
                <w:color w:val="000000"/>
                <w:sz w:val="20"/>
              </w:rPr>
            </w:pPr>
            <w:r w:rsidRPr="008D63D7">
              <w:rPr>
                <w:b/>
                <w:color w:val="000000"/>
                <w:sz w:val="20"/>
              </w:rPr>
              <w:t>25</w:t>
            </w:r>
          </w:p>
        </w:tc>
        <w:tc>
          <w:tcPr>
            <w:tcW w:w="4410" w:type="dxa"/>
            <w:tcBorders>
              <w:top w:val="nil"/>
              <w:left w:val="nil"/>
              <w:bottom w:val="single" w:sz="8" w:space="0" w:color="auto"/>
              <w:right w:val="single" w:sz="8" w:space="0" w:color="auto"/>
            </w:tcBorders>
            <w:shd w:val="clear" w:color="auto" w:fill="auto"/>
            <w:vAlign w:val="center"/>
          </w:tcPr>
          <w:p w:rsidR="00B92F64" w:rsidRPr="008D63D7" w:rsidRDefault="00B92F64" w:rsidP="00AD12F8">
            <w:pPr>
              <w:spacing w:after="0" w:line="240" w:lineRule="auto"/>
              <w:jc w:val="both"/>
              <w:rPr>
                <w:b/>
                <w:color w:val="000000"/>
                <w:szCs w:val="22"/>
              </w:rPr>
            </w:pPr>
            <w:r w:rsidRPr="008D63D7">
              <w:rPr>
                <w:b/>
                <w:color w:val="000000"/>
                <w:szCs w:val="22"/>
              </w:rPr>
              <w:t>From time to time Bank gets indicators of compromise (IOC's) from the external sources. Therefore the solution should provide IOC scanning to discover and mitigate threats from infected endpoints.</w:t>
            </w:r>
          </w:p>
        </w:tc>
        <w:tc>
          <w:tcPr>
            <w:tcW w:w="1170" w:type="dxa"/>
            <w:tcBorders>
              <w:top w:val="nil"/>
              <w:left w:val="nil"/>
              <w:bottom w:val="single" w:sz="8" w:space="0" w:color="auto"/>
              <w:right w:val="single" w:sz="8" w:space="0" w:color="auto"/>
            </w:tcBorders>
            <w:shd w:val="clear" w:color="auto" w:fill="auto"/>
            <w:vAlign w:val="center"/>
          </w:tcPr>
          <w:p w:rsidR="00B92F64" w:rsidRPr="008D63D7" w:rsidRDefault="00752EF6" w:rsidP="003F6341">
            <w:pPr>
              <w:spacing w:after="0" w:line="240" w:lineRule="auto"/>
              <w:jc w:val="center"/>
              <w:rPr>
                <w:b/>
                <w:color w:val="000000"/>
                <w:sz w:val="20"/>
              </w:rPr>
            </w:pPr>
            <w:r w:rsidRPr="008D63D7">
              <w:rPr>
                <w:b/>
                <w:color w:val="000000"/>
                <w:sz w:val="20"/>
              </w:rPr>
              <w:t>L</w:t>
            </w:r>
          </w:p>
        </w:tc>
        <w:tc>
          <w:tcPr>
            <w:tcW w:w="1260" w:type="dxa"/>
            <w:tcBorders>
              <w:top w:val="nil"/>
              <w:left w:val="nil"/>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c>
          <w:tcPr>
            <w:tcW w:w="2582" w:type="dxa"/>
            <w:tcBorders>
              <w:top w:val="single" w:sz="8" w:space="0" w:color="auto"/>
              <w:left w:val="nil"/>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r>
      <w:tr w:rsidR="00393AE6" w:rsidRPr="008D63D7" w:rsidTr="00A007CC">
        <w:trPr>
          <w:trHeight w:val="1282"/>
        </w:trPr>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2F64" w:rsidRPr="008D63D7" w:rsidRDefault="00B92F64" w:rsidP="003F6341">
            <w:pPr>
              <w:spacing w:after="0" w:line="240" w:lineRule="auto"/>
              <w:jc w:val="right"/>
              <w:rPr>
                <w:b/>
                <w:color w:val="000000"/>
                <w:sz w:val="20"/>
              </w:rPr>
            </w:pPr>
            <w:r w:rsidRPr="008D63D7">
              <w:rPr>
                <w:b/>
                <w:color w:val="000000"/>
                <w:sz w:val="20"/>
              </w:rPr>
              <w:t>26</w:t>
            </w:r>
          </w:p>
        </w:tc>
        <w:tc>
          <w:tcPr>
            <w:tcW w:w="4410" w:type="dxa"/>
            <w:tcBorders>
              <w:top w:val="single" w:sz="8" w:space="0" w:color="auto"/>
              <w:left w:val="nil"/>
              <w:bottom w:val="single" w:sz="8" w:space="0" w:color="auto"/>
              <w:right w:val="single" w:sz="8" w:space="0" w:color="auto"/>
            </w:tcBorders>
            <w:shd w:val="clear" w:color="auto" w:fill="auto"/>
            <w:hideMark/>
          </w:tcPr>
          <w:p w:rsidR="00B92F64" w:rsidRPr="008D63D7" w:rsidRDefault="00B92F64" w:rsidP="00A007CC">
            <w:pPr>
              <w:spacing w:after="0" w:line="240" w:lineRule="auto"/>
              <w:jc w:val="both"/>
              <w:rPr>
                <w:b/>
                <w:color w:val="FF0000"/>
                <w:szCs w:val="22"/>
              </w:rPr>
            </w:pPr>
            <w:r w:rsidRPr="008D63D7">
              <w:rPr>
                <w:b/>
                <w:color w:val="000000"/>
                <w:szCs w:val="22"/>
              </w:rPr>
              <w:t>The solution should support non-disruptive, out-of-band deployment with built-in configuration wizards and customizable policy templates for rapid time-to-value.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752EF6" w:rsidP="003F6341">
            <w:pPr>
              <w:spacing w:after="0" w:line="240" w:lineRule="auto"/>
              <w:jc w:val="center"/>
              <w:rPr>
                <w:b/>
                <w:color w:val="000000"/>
                <w:sz w:val="20"/>
              </w:rPr>
            </w:pPr>
            <w:r w:rsidRPr="008D63D7">
              <w:rPr>
                <w:b/>
                <w:color w:val="000000"/>
                <w:sz w:val="20"/>
              </w:rPr>
              <w:t>L</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c>
          <w:tcPr>
            <w:tcW w:w="2582" w:type="dxa"/>
            <w:tcBorders>
              <w:top w:val="single" w:sz="8" w:space="0" w:color="auto"/>
              <w:left w:val="nil"/>
              <w:bottom w:val="single" w:sz="8" w:space="0" w:color="auto"/>
              <w:right w:val="single" w:sz="8" w:space="0" w:color="auto"/>
            </w:tcBorders>
            <w:shd w:val="clear" w:color="auto" w:fill="auto"/>
            <w:vAlign w:val="center"/>
            <w:hideMark/>
          </w:tcPr>
          <w:p w:rsidR="00B92F64" w:rsidRPr="008D63D7" w:rsidRDefault="00B92F64" w:rsidP="003F6341">
            <w:pPr>
              <w:spacing w:after="0" w:line="240" w:lineRule="auto"/>
              <w:rPr>
                <w:rFonts w:ascii="Cambria" w:hAnsi="Cambria"/>
                <w:b/>
                <w:color w:val="000000"/>
              </w:rPr>
            </w:pPr>
            <w:r w:rsidRPr="008D63D7">
              <w:rPr>
                <w:rFonts w:ascii="Cambria" w:hAnsi="Cambria"/>
                <w:b/>
                <w:color w:val="000000"/>
              </w:rPr>
              <w:t> </w:t>
            </w:r>
          </w:p>
        </w:tc>
      </w:tr>
      <w:tr w:rsidR="00393AE6" w:rsidRPr="008D63D7" w:rsidTr="00A007CC">
        <w:trPr>
          <w:trHeight w:val="1012"/>
        </w:trPr>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92F64" w:rsidRPr="008D63D7" w:rsidRDefault="00B92F64" w:rsidP="003F6341">
            <w:pPr>
              <w:spacing w:after="0" w:line="240" w:lineRule="auto"/>
              <w:jc w:val="right"/>
              <w:rPr>
                <w:b/>
                <w:color w:val="000000"/>
                <w:sz w:val="20"/>
              </w:rPr>
            </w:pPr>
            <w:r w:rsidRPr="008D63D7">
              <w:rPr>
                <w:b/>
                <w:color w:val="000000"/>
                <w:sz w:val="20"/>
              </w:rPr>
              <w:t>27</w:t>
            </w:r>
          </w:p>
        </w:tc>
        <w:tc>
          <w:tcPr>
            <w:tcW w:w="4410" w:type="dxa"/>
            <w:tcBorders>
              <w:top w:val="single" w:sz="8" w:space="0" w:color="auto"/>
              <w:left w:val="nil"/>
              <w:bottom w:val="single" w:sz="8" w:space="0" w:color="auto"/>
              <w:right w:val="single" w:sz="8" w:space="0" w:color="auto"/>
            </w:tcBorders>
            <w:shd w:val="clear" w:color="auto" w:fill="auto"/>
          </w:tcPr>
          <w:p w:rsidR="00B92F64" w:rsidRPr="008D63D7" w:rsidRDefault="00B92F64" w:rsidP="00A007CC">
            <w:pPr>
              <w:spacing w:after="0" w:line="240" w:lineRule="auto"/>
              <w:jc w:val="both"/>
              <w:rPr>
                <w:b/>
                <w:color w:val="000000"/>
                <w:szCs w:val="22"/>
              </w:rPr>
            </w:pPr>
            <w:r w:rsidRPr="008D63D7">
              <w:rPr>
                <w:b/>
                <w:color w:val="000000"/>
                <w:szCs w:val="22"/>
              </w:rPr>
              <w:t>In case of non-availability of proposed NAC solution at DC,end users across all locations should be able to login to the network without any issues.</w:t>
            </w:r>
          </w:p>
        </w:tc>
        <w:tc>
          <w:tcPr>
            <w:tcW w:w="1170" w:type="dxa"/>
            <w:tcBorders>
              <w:top w:val="single" w:sz="8" w:space="0" w:color="auto"/>
              <w:left w:val="nil"/>
              <w:bottom w:val="single" w:sz="8" w:space="0" w:color="auto"/>
              <w:right w:val="single" w:sz="8" w:space="0" w:color="auto"/>
            </w:tcBorders>
            <w:shd w:val="clear" w:color="auto" w:fill="auto"/>
            <w:vAlign w:val="center"/>
          </w:tcPr>
          <w:p w:rsidR="00B92F64" w:rsidRPr="008D63D7" w:rsidRDefault="00752EF6" w:rsidP="003F6341">
            <w:pPr>
              <w:spacing w:after="0" w:line="240" w:lineRule="auto"/>
              <w:jc w:val="center"/>
              <w:rPr>
                <w:b/>
                <w:color w:val="000000"/>
                <w:sz w:val="20"/>
              </w:rPr>
            </w:pPr>
            <w:r w:rsidRPr="008D63D7">
              <w:rPr>
                <w:b/>
                <w:color w:val="000000"/>
                <w:sz w:val="20"/>
              </w:rPr>
              <w:t>H</w:t>
            </w:r>
          </w:p>
        </w:tc>
        <w:tc>
          <w:tcPr>
            <w:tcW w:w="1260" w:type="dxa"/>
            <w:tcBorders>
              <w:top w:val="single" w:sz="8" w:space="0" w:color="auto"/>
              <w:left w:val="nil"/>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c>
          <w:tcPr>
            <w:tcW w:w="2582" w:type="dxa"/>
            <w:tcBorders>
              <w:top w:val="single" w:sz="8" w:space="0" w:color="auto"/>
              <w:left w:val="nil"/>
              <w:bottom w:val="single" w:sz="8" w:space="0" w:color="auto"/>
              <w:right w:val="single" w:sz="8" w:space="0" w:color="auto"/>
            </w:tcBorders>
            <w:shd w:val="clear" w:color="auto" w:fill="auto"/>
            <w:vAlign w:val="center"/>
          </w:tcPr>
          <w:p w:rsidR="00B92F64" w:rsidRPr="008D63D7" w:rsidRDefault="00B92F64" w:rsidP="003F6341">
            <w:pPr>
              <w:spacing w:after="0" w:line="240" w:lineRule="auto"/>
              <w:rPr>
                <w:rFonts w:ascii="Cambria" w:hAnsi="Cambria"/>
                <w:b/>
                <w:color w:val="000000"/>
              </w:rPr>
            </w:pPr>
          </w:p>
        </w:tc>
      </w:tr>
    </w:tbl>
    <w:p w:rsidR="00AD12F8" w:rsidRPr="008D63D7" w:rsidRDefault="00AD12F8" w:rsidP="008707BC">
      <w:pPr>
        <w:keepNext/>
        <w:spacing w:after="0" w:line="240" w:lineRule="auto"/>
        <w:rPr>
          <w:rFonts w:cs="Arial"/>
          <w:b/>
          <w:szCs w:val="22"/>
        </w:rPr>
      </w:pPr>
    </w:p>
    <w:p w:rsidR="00AD12F8" w:rsidRPr="008D63D7" w:rsidRDefault="00AD12F8">
      <w:pPr>
        <w:spacing w:after="0" w:line="240" w:lineRule="auto"/>
        <w:rPr>
          <w:rFonts w:cs="Arial"/>
          <w:b/>
          <w:szCs w:val="22"/>
        </w:rPr>
      </w:pPr>
      <w:r w:rsidRPr="008D63D7">
        <w:rPr>
          <w:rFonts w:cs="Arial"/>
          <w:b/>
          <w:szCs w:val="22"/>
        </w:rPr>
        <w:br w:type="page"/>
      </w:r>
    </w:p>
    <w:p w:rsidR="00C17253" w:rsidRPr="008D63D7" w:rsidRDefault="00C17253" w:rsidP="008707BC">
      <w:pPr>
        <w:keepNext/>
        <w:spacing w:after="0" w:line="240" w:lineRule="auto"/>
        <w:rPr>
          <w:rFonts w:cs="Arial"/>
          <w:b/>
          <w:szCs w:val="22"/>
        </w:rPr>
      </w:pPr>
    </w:p>
    <w:p w:rsidR="00C17253" w:rsidRPr="008D63D7" w:rsidRDefault="00C17253" w:rsidP="00F37E19">
      <w:pPr>
        <w:pStyle w:val="NormalText"/>
        <w:keepNext/>
        <w:spacing w:after="120" w:line="360" w:lineRule="auto"/>
        <w:ind w:left="360"/>
        <w:jc w:val="center"/>
        <w:outlineLvl w:val="1"/>
        <w:rPr>
          <w:rFonts w:cs="Arial"/>
          <w:b/>
          <w:sz w:val="22"/>
          <w:szCs w:val="22"/>
          <w:u w:val="single"/>
          <w:lang w:val="en-US"/>
        </w:rPr>
      </w:pPr>
      <w:bookmarkStart w:id="760" w:name="_Toc497680069"/>
      <w:r w:rsidRPr="008D63D7">
        <w:rPr>
          <w:rFonts w:cs="Arial"/>
          <w:b/>
          <w:sz w:val="22"/>
          <w:szCs w:val="22"/>
          <w:u w:val="single"/>
          <w:lang w:val="en-US"/>
        </w:rPr>
        <w:t>Annexure D.6: VAPT Advisory &amp; Remediation Services</w:t>
      </w:r>
      <w:bookmarkEnd w:id="760"/>
      <w:r w:rsidRPr="008D63D7">
        <w:rPr>
          <w:rFonts w:cs="Arial"/>
          <w:b/>
          <w:sz w:val="22"/>
          <w:szCs w:val="22"/>
          <w:u w:val="single"/>
          <w:lang w:val="en-US"/>
        </w:rPr>
        <w:t xml:space="preserve"> </w:t>
      </w:r>
    </w:p>
    <w:tbl>
      <w:tblPr>
        <w:tblW w:w="10121" w:type="dxa"/>
        <w:tblInd w:w="-8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682"/>
        <w:gridCol w:w="5881"/>
        <w:gridCol w:w="1635"/>
        <w:gridCol w:w="1923"/>
      </w:tblGrid>
      <w:tr w:rsidR="00DB202B" w:rsidRPr="008D63D7" w:rsidTr="00DB202B">
        <w:trPr>
          <w:trHeight w:val="315"/>
        </w:trPr>
        <w:tc>
          <w:tcPr>
            <w:tcW w:w="0" w:type="auto"/>
            <w:shd w:val="clear" w:color="auto" w:fill="auto"/>
            <w:noWrap/>
            <w:tcMar>
              <w:top w:w="14" w:type="dxa"/>
              <w:left w:w="14" w:type="dxa"/>
              <w:bottom w:w="0" w:type="dxa"/>
              <w:right w:w="14" w:type="dxa"/>
            </w:tcMar>
            <w:hideMark/>
          </w:tcPr>
          <w:p w:rsidR="00DB202B" w:rsidRPr="008D63D7" w:rsidRDefault="00DB202B" w:rsidP="00DB202B">
            <w:pPr>
              <w:jc w:val="center"/>
              <w:rPr>
                <w:rFonts w:ascii="Cambria" w:hAnsi="Cambria"/>
                <w:b/>
                <w:color w:val="000000"/>
                <w:szCs w:val="22"/>
              </w:rPr>
            </w:pPr>
            <w:r w:rsidRPr="008D63D7">
              <w:rPr>
                <w:rFonts w:cs="Arial"/>
                <w:b/>
                <w:color w:val="000000"/>
                <w:szCs w:val="22"/>
              </w:rPr>
              <w:t>Sr No</w:t>
            </w:r>
          </w:p>
        </w:tc>
        <w:tc>
          <w:tcPr>
            <w:tcW w:w="5881" w:type="dxa"/>
            <w:shd w:val="clear" w:color="auto" w:fill="auto"/>
            <w:tcMar>
              <w:top w:w="14" w:type="dxa"/>
              <w:left w:w="14" w:type="dxa"/>
              <w:bottom w:w="0" w:type="dxa"/>
              <w:right w:w="14" w:type="dxa"/>
            </w:tcMar>
            <w:hideMark/>
          </w:tcPr>
          <w:p w:rsidR="00DB202B" w:rsidRPr="008D63D7" w:rsidRDefault="00DB202B" w:rsidP="00DB202B">
            <w:pPr>
              <w:jc w:val="center"/>
              <w:rPr>
                <w:rFonts w:cs="Arial"/>
                <w:b/>
                <w:color w:val="000000"/>
                <w:szCs w:val="22"/>
              </w:rPr>
            </w:pPr>
            <w:r w:rsidRPr="008D63D7">
              <w:rPr>
                <w:rFonts w:cs="Arial"/>
                <w:b/>
                <w:color w:val="000000"/>
                <w:szCs w:val="22"/>
              </w:rPr>
              <w:t>VAS</w:t>
            </w:r>
          </w:p>
        </w:tc>
        <w:tc>
          <w:tcPr>
            <w:tcW w:w="1635" w:type="dxa"/>
            <w:shd w:val="clear" w:color="auto" w:fill="auto"/>
            <w:tcMar>
              <w:top w:w="14" w:type="dxa"/>
              <w:left w:w="14" w:type="dxa"/>
              <w:bottom w:w="0" w:type="dxa"/>
              <w:right w:w="14" w:type="dxa"/>
            </w:tcMar>
            <w:hideMark/>
          </w:tcPr>
          <w:p w:rsidR="00DB202B" w:rsidRPr="008D63D7" w:rsidRDefault="00DB202B" w:rsidP="00DB202B">
            <w:pPr>
              <w:jc w:val="center"/>
              <w:rPr>
                <w:rFonts w:cs="Arial"/>
                <w:b/>
                <w:color w:val="000000"/>
                <w:szCs w:val="22"/>
              </w:rPr>
            </w:pPr>
            <w:r w:rsidRPr="008D63D7">
              <w:rPr>
                <w:rFonts w:cs="Arial"/>
                <w:b/>
                <w:color w:val="000000"/>
                <w:szCs w:val="22"/>
              </w:rPr>
              <w:t>Compliance (Yes/No)</w:t>
            </w:r>
          </w:p>
        </w:tc>
        <w:tc>
          <w:tcPr>
            <w:tcW w:w="1923" w:type="dxa"/>
            <w:shd w:val="clear" w:color="auto" w:fill="auto"/>
            <w:tcMar>
              <w:top w:w="14" w:type="dxa"/>
              <w:left w:w="14" w:type="dxa"/>
              <w:bottom w:w="0" w:type="dxa"/>
              <w:right w:w="14" w:type="dxa"/>
            </w:tcMar>
            <w:hideMark/>
          </w:tcPr>
          <w:p w:rsidR="00DB202B" w:rsidRPr="008D63D7" w:rsidRDefault="00DB202B" w:rsidP="00DB202B">
            <w:pPr>
              <w:jc w:val="center"/>
              <w:rPr>
                <w:rFonts w:cs="Arial"/>
                <w:b/>
                <w:color w:val="000000"/>
                <w:szCs w:val="22"/>
              </w:rPr>
            </w:pPr>
            <w:r w:rsidRPr="008D63D7">
              <w:rPr>
                <w:rFonts w:cs="Arial"/>
                <w:b/>
                <w:color w:val="000000"/>
                <w:szCs w:val="22"/>
              </w:rPr>
              <w:t>Remarks</w:t>
            </w:r>
          </w:p>
          <w:p w:rsidR="00DB202B" w:rsidRPr="008D63D7" w:rsidRDefault="00DB202B" w:rsidP="00DB202B">
            <w:pPr>
              <w:rPr>
                <w:rFonts w:ascii="Cambria" w:hAnsi="Cambria"/>
                <w:b/>
                <w:color w:val="000000"/>
                <w:szCs w:val="22"/>
              </w:rPr>
            </w:pPr>
            <w:r w:rsidRPr="008D63D7">
              <w:rPr>
                <w:rFonts w:ascii="Cambria" w:hAnsi="Cambria"/>
                <w:b/>
                <w:color w:val="000000"/>
                <w:szCs w:val="22"/>
              </w:rPr>
              <w:t>(</w:t>
            </w:r>
            <w:r w:rsidRPr="008D63D7">
              <w:rPr>
                <w:rFonts w:cs="Arial"/>
                <w:b/>
                <w:color w:val="000000"/>
                <w:sz w:val="16"/>
                <w:szCs w:val="16"/>
              </w:rPr>
              <w:t>Please provide adequate reference to product manuals / documentation to substantiate how the product conforms to each requirement)</w:t>
            </w:r>
          </w:p>
        </w:tc>
      </w:tr>
      <w:tr w:rsidR="00C87FAD" w:rsidRPr="008D63D7" w:rsidTr="00DB202B">
        <w:trPr>
          <w:trHeight w:val="315"/>
        </w:trPr>
        <w:tc>
          <w:tcPr>
            <w:tcW w:w="0" w:type="auto"/>
            <w:shd w:val="clear" w:color="auto" w:fill="auto"/>
            <w:noWrap/>
            <w:tcMar>
              <w:top w:w="14" w:type="dxa"/>
              <w:left w:w="14" w:type="dxa"/>
              <w:bottom w:w="0" w:type="dxa"/>
              <w:right w:w="14" w:type="dxa"/>
            </w:tcMar>
            <w:vAlign w:val="bottom"/>
            <w:hideMark/>
          </w:tcPr>
          <w:p w:rsidR="00C87FAD" w:rsidRPr="008D63D7" w:rsidRDefault="00C87FAD" w:rsidP="003F6341">
            <w:pPr>
              <w:jc w:val="center"/>
              <w:rPr>
                <w:rFonts w:ascii="Cambria" w:hAnsi="Cambria"/>
                <w:b/>
                <w:color w:val="000000"/>
                <w:szCs w:val="22"/>
              </w:rPr>
            </w:pPr>
            <w:r w:rsidRPr="008D63D7">
              <w:rPr>
                <w:rFonts w:ascii="Cambria" w:hAnsi="Cambria"/>
                <w:b/>
                <w:color w:val="000000"/>
                <w:szCs w:val="22"/>
              </w:rPr>
              <w:t> </w:t>
            </w:r>
          </w:p>
        </w:tc>
        <w:tc>
          <w:tcPr>
            <w:tcW w:w="5881" w:type="dxa"/>
            <w:shd w:val="clear" w:color="auto" w:fill="auto"/>
            <w:tcMar>
              <w:top w:w="14" w:type="dxa"/>
              <w:left w:w="14" w:type="dxa"/>
              <w:bottom w:w="0" w:type="dxa"/>
              <w:right w:w="14" w:type="dxa"/>
            </w:tcMar>
            <w:vAlign w:val="bottom"/>
            <w:hideMark/>
          </w:tcPr>
          <w:p w:rsidR="00C87FAD" w:rsidRPr="008D63D7" w:rsidRDefault="00C87FAD" w:rsidP="009C5D98">
            <w:pPr>
              <w:rPr>
                <w:rFonts w:cs="Arial"/>
                <w:b/>
                <w:color w:val="000000"/>
                <w:szCs w:val="22"/>
              </w:rPr>
            </w:pPr>
            <w:r w:rsidRPr="008D63D7">
              <w:rPr>
                <w:rFonts w:cs="Arial"/>
                <w:b/>
                <w:color w:val="000000"/>
                <w:szCs w:val="22"/>
              </w:rPr>
              <w:t xml:space="preserve"> VAPT service </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1</w:t>
            </w:r>
          </w:p>
        </w:tc>
        <w:tc>
          <w:tcPr>
            <w:tcW w:w="5881" w:type="dxa"/>
            <w:shd w:val="clear" w:color="auto" w:fill="auto"/>
            <w:tcMar>
              <w:top w:w="14" w:type="dxa"/>
              <w:left w:w="14" w:type="dxa"/>
              <w:bottom w:w="0" w:type="dxa"/>
              <w:right w:w="14" w:type="dxa"/>
            </w:tcMar>
            <w:vAlign w:val="bottom"/>
            <w:hideMark/>
          </w:tcPr>
          <w:p w:rsidR="00C87FAD" w:rsidRPr="008D63D7" w:rsidRDefault="00C87FAD" w:rsidP="00A007CC">
            <w:pPr>
              <w:spacing w:after="0" w:line="240" w:lineRule="auto"/>
              <w:jc w:val="both"/>
              <w:rPr>
                <w:rFonts w:cs="Arial"/>
                <w:b/>
                <w:color w:val="000000"/>
                <w:szCs w:val="22"/>
              </w:rPr>
            </w:pPr>
            <w:r w:rsidRPr="008D63D7">
              <w:rPr>
                <w:rFonts w:cs="Arial"/>
                <w:b/>
                <w:color w:val="000000"/>
                <w:szCs w:val="22"/>
              </w:rPr>
              <w:t>Should perform a targeted scan (i.e. check for a specific set of vulnerabilities or IP Addresses).</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2</w:t>
            </w:r>
          </w:p>
        </w:tc>
        <w:tc>
          <w:tcPr>
            <w:tcW w:w="5881" w:type="dxa"/>
            <w:shd w:val="clear" w:color="auto" w:fill="auto"/>
            <w:tcMar>
              <w:top w:w="14" w:type="dxa"/>
              <w:left w:w="14" w:type="dxa"/>
              <w:bottom w:w="0" w:type="dxa"/>
              <w:right w:w="14" w:type="dxa"/>
            </w:tcMar>
            <w:vAlign w:val="bottom"/>
            <w:hideMark/>
          </w:tcPr>
          <w:p w:rsidR="00C87FAD" w:rsidRPr="008D63D7" w:rsidRDefault="00C87FAD" w:rsidP="00A007CC">
            <w:pPr>
              <w:spacing w:after="0" w:line="240" w:lineRule="auto"/>
              <w:jc w:val="both"/>
              <w:rPr>
                <w:rFonts w:cs="Arial"/>
                <w:b/>
                <w:color w:val="000000"/>
                <w:szCs w:val="22"/>
              </w:rPr>
            </w:pPr>
            <w:r w:rsidRPr="008D63D7">
              <w:rPr>
                <w:rFonts w:cs="Arial"/>
                <w:b/>
                <w:color w:val="000000"/>
                <w:szCs w:val="22"/>
              </w:rPr>
              <w:t>Should provide info on applications running on non-standard ports.</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885"/>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3</w:t>
            </w:r>
          </w:p>
        </w:tc>
        <w:tc>
          <w:tcPr>
            <w:tcW w:w="5881" w:type="dxa"/>
            <w:shd w:val="clear" w:color="auto" w:fill="auto"/>
            <w:tcMar>
              <w:top w:w="14" w:type="dxa"/>
              <w:left w:w="14" w:type="dxa"/>
              <w:bottom w:w="0" w:type="dxa"/>
              <w:right w:w="14" w:type="dxa"/>
            </w:tcMar>
            <w:vAlign w:val="bottom"/>
            <w:hideMark/>
          </w:tcPr>
          <w:p w:rsidR="00C87FAD" w:rsidRPr="008D63D7" w:rsidRDefault="009C5D98" w:rsidP="00A007CC">
            <w:pPr>
              <w:spacing w:after="0" w:line="240" w:lineRule="auto"/>
              <w:jc w:val="both"/>
              <w:rPr>
                <w:rFonts w:cs="Arial"/>
                <w:b/>
                <w:color w:val="000000"/>
                <w:szCs w:val="22"/>
              </w:rPr>
            </w:pPr>
            <w:r w:rsidRPr="008D63D7">
              <w:rPr>
                <w:rFonts w:cs="Arial"/>
                <w:b/>
                <w:color w:val="000000"/>
                <w:szCs w:val="22"/>
              </w:rPr>
              <w:t>S</w:t>
            </w:r>
            <w:r w:rsidR="00C87FAD" w:rsidRPr="008D63D7">
              <w:rPr>
                <w:rFonts w:cs="Arial"/>
                <w:b/>
                <w:color w:val="000000"/>
                <w:szCs w:val="22"/>
              </w:rPr>
              <w:t>hould be able to conduct vulnerability assessment for all operating systems and their versions including but not limited to: Windows, AIX,Unix, Linux, Solaris servers etc.</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4</w:t>
            </w:r>
          </w:p>
        </w:tc>
        <w:tc>
          <w:tcPr>
            <w:tcW w:w="5881" w:type="dxa"/>
            <w:shd w:val="clear" w:color="auto" w:fill="auto"/>
            <w:tcMar>
              <w:top w:w="14" w:type="dxa"/>
              <w:left w:w="14" w:type="dxa"/>
              <w:bottom w:w="0" w:type="dxa"/>
              <w:right w:w="14" w:type="dxa"/>
            </w:tcMar>
            <w:vAlign w:val="bottom"/>
            <w:hideMark/>
          </w:tcPr>
          <w:p w:rsidR="00C87FAD" w:rsidRPr="008D63D7" w:rsidRDefault="00C87FAD" w:rsidP="00A007CC">
            <w:pPr>
              <w:spacing w:after="0" w:line="240" w:lineRule="auto"/>
              <w:jc w:val="both"/>
              <w:rPr>
                <w:rFonts w:cs="Arial"/>
                <w:b/>
                <w:color w:val="000000"/>
                <w:szCs w:val="22"/>
              </w:rPr>
            </w:pPr>
            <w:r w:rsidRPr="008D63D7">
              <w:rPr>
                <w:rFonts w:cs="Arial"/>
                <w:b/>
                <w:color w:val="000000"/>
                <w:szCs w:val="22"/>
              </w:rPr>
              <w:t>Should scan workstation, servers, network and security equipment and other devices such as printers, mobiles, webcams, tablets etc.</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315"/>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5</w:t>
            </w:r>
          </w:p>
        </w:tc>
        <w:tc>
          <w:tcPr>
            <w:tcW w:w="5881" w:type="dxa"/>
            <w:shd w:val="clear" w:color="auto" w:fill="auto"/>
            <w:tcMar>
              <w:top w:w="14" w:type="dxa"/>
              <w:left w:w="14" w:type="dxa"/>
              <w:bottom w:w="0" w:type="dxa"/>
              <w:right w:w="14" w:type="dxa"/>
            </w:tcMar>
            <w:vAlign w:val="bottom"/>
            <w:hideMark/>
          </w:tcPr>
          <w:p w:rsidR="00C87FAD" w:rsidRPr="008D63D7" w:rsidRDefault="00C87FAD" w:rsidP="00A007CC">
            <w:pPr>
              <w:spacing w:after="0" w:line="240" w:lineRule="auto"/>
              <w:jc w:val="both"/>
              <w:rPr>
                <w:rFonts w:cs="Arial"/>
                <w:b/>
                <w:color w:val="000000"/>
                <w:szCs w:val="22"/>
              </w:rPr>
            </w:pPr>
            <w:r w:rsidRPr="008D63D7">
              <w:rPr>
                <w:rFonts w:cs="Arial"/>
                <w:b/>
                <w:color w:val="000000"/>
                <w:szCs w:val="22"/>
              </w:rPr>
              <w:t>Should authenticated and unauthenticated scans</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315"/>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6</w:t>
            </w:r>
          </w:p>
        </w:tc>
        <w:tc>
          <w:tcPr>
            <w:tcW w:w="5881" w:type="dxa"/>
            <w:shd w:val="clear" w:color="auto" w:fill="auto"/>
            <w:tcMar>
              <w:top w:w="14" w:type="dxa"/>
              <w:left w:w="14" w:type="dxa"/>
              <w:bottom w:w="0" w:type="dxa"/>
              <w:right w:w="14" w:type="dxa"/>
            </w:tcMar>
            <w:vAlign w:val="bottom"/>
            <w:hideMark/>
          </w:tcPr>
          <w:p w:rsidR="00C87FAD" w:rsidRPr="008D63D7" w:rsidRDefault="00C87FAD" w:rsidP="00A007CC">
            <w:pPr>
              <w:spacing w:after="0" w:line="240" w:lineRule="auto"/>
              <w:jc w:val="both"/>
              <w:rPr>
                <w:rFonts w:cs="Arial"/>
                <w:b/>
                <w:color w:val="000000"/>
                <w:szCs w:val="22"/>
              </w:rPr>
            </w:pPr>
            <w:r w:rsidRPr="008D63D7">
              <w:rPr>
                <w:rFonts w:cs="Arial"/>
                <w:b/>
                <w:color w:val="000000"/>
                <w:szCs w:val="22"/>
              </w:rPr>
              <w:t>Should scan application databases for vulnerabilities</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7</w:t>
            </w:r>
          </w:p>
        </w:tc>
        <w:tc>
          <w:tcPr>
            <w:tcW w:w="5881" w:type="dxa"/>
            <w:shd w:val="clear" w:color="auto" w:fill="auto"/>
            <w:tcMar>
              <w:top w:w="14" w:type="dxa"/>
              <w:left w:w="14" w:type="dxa"/>
              <w:bottom w:w="0" w:type="dxa"/>
              <w:right w:w="14" w:type="dxa"/>
            </w:tcMar>
            <w:vAlign w:val="bottom"/>
            <w:hideMark/>
          </w:tcPr>
          <w:p w:rsidR="00C87FAD" w:rsidRPr="008D63D7" w:rsidRDefault="009C5D98" w:rsidP="00A007CC">
            <w:pPr>
              <w:spacing w:after="0" w:line="240" w:lineRule="auto"/>
              <w:jc w:val="both"/>
              <w:rPr>
                <w:rFonts w:cs="Arial"/>
                <w:b/>
                <w:color w:val="000000"/>
                <w:szCs w:val="22"/>
              </w:rPr>
            </w:pPr>
            <w:r w:rsidRPr="008D63D7">
              <w:rPr>
                <w:rFonts w:cs="Arial"/>
                <w:b/>
                <w:color w:val="000000"/>
                <w:szCs w:val="22"/>
              </w:rPr>
              <w:t>S</w:t>
            </w:r>
            <w:r w:rsidR="00C87FAD" w:rsidRPr="008D63D7">
              <w:rPr>
                <w:rFonts w:cs="Arial"/>
                <w:b/>
                <w:color w:val="000000"/>
                <w:szCs w:val="22"/>
              </w:rPr>
              <w:t>hould detect weak password for databases and point out accounts with simple, weak and shared passwords.</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8</w:t>
            </w:r>
          </w:p>
        </w:tc>
        <w:tc>
          <w:tcPr>
            <w:tcW w:w="5881" w:type="dxa"/>
            <w:shd w:val="clear" w:color="auto" w:fill="auto"/>
            <w:tcMar>
              <w:top w:w="14" w:type="dxa"/>
              <w:left w:w="14" w:type="dxa"/>
              <w:bottom w:w="0" w:type="dxa"/>
              <w:right w:w="14" w:type="dxa"/>
            </w:tcMar>
            <w:vAlign w:val="bottom"/>
            <w:hideMark/>
          </w:tcPr>
          <w:p w:rsidR="00C87FAD" w:rsidRPr="008D63D7" w:rsidRDefault="00C87FAD" w:rsidP="00A007CC">
            <w:pPr>
              <w:spacing w:after="0" w:line="240" w:lineRule="auto"/>
              <w:jc w:val="both"/>
              <w:rPr>
                <w:rFonts w:cs="Arial"/>
                <w:b/>
                <w:color w:val="000000"/>
                <w:szCs w:val="22"/>
              </w:rPr>
            </w:pPr>
            <w:r w:rsidRPr="008D63D7">
              <w:rPr>
                <w:rFonts w:cs="Arial"/>
                <w:b/>
                <w:color w:val="000000"/>
                <w:szCs w:val="22"/>
              </w:rPr>
              <w:t>Should identify out-of-date software versions, applicable patches and system upgrades.</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9</w:t>
            </w:r>
          </w:p>
        </w:tc>
        <w:tc>
          <w:tcPr>
            <w:tcW w:w="5881" w:type="dxa"/>
            <w:shd w:val="clear" w:color="auto" w:fill="auto"/>
            <w:tcMar>
              <w:top w:w="14" w:type="dxa"/>
              <w:left w:w="14" w:type="dxa"/>
              <w:bottom w:w="0" w:type="dxa"/>
              <w:right w:w="14" w:type="dxa"/>
            </w:tcMar>
            <w:vAlign w:val="bottom"/>
            <w:hideMark/>
          </w:tcPr>
          <w:p w:rsidR="00C87FAD" w:rsidRPr="008D63D7" w:rsidRDefault="00C87FAD" w:rsidP="00A007CC">
            <w:pPr>
              <w:spacing w:after="0" w:line="240" w:lineRule="auto"/>
              <w:jc w:val="both"/>
              <w:rPr>
                <w:rFonts w:cs="Arial"/>
                <w:b/>
                <w:color w:val="000000"/>
                <w:szCs w:val="22"/>
              </w:rPr>
            </w:pPr>
            <w:r w:rsidRPr="008D63D7">
              <w:rPr>
                <w:rFonts w:cs="Arial"/>
                <w:b/>
                <w:color w:val="000000"/>
                <w:szCs w:val="22"/>
              </w:rPr>
              <w:t>Should provide remediation information in the reports including links to patches etc.</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10</w:t>
            </w:r>
          </w:p>
        </w:tc>
        <w:tc>
          <w:tcPr>
            <w:tcW w:w="5881" w:type="dxa"/>
            <w:shd w:val="clear" w:color="auto" w:fill="auto"/>
            <w:tcMar>
              <w:top w:w="14" w:type="dxa"/>
              <w:left w:w="14" w:type="dxa"/>
              <w:bottom w:w="0" w:type="dxa"/>
              <w:right w:w="14" w:type="dxa"/>
            </w:tcMar>
            <w:vAlign w:val="bottom"/>
            <w:hideMark/>
          </w:tcPr>
          <w:p w:rsidR="00C87FAD" w:rsidRPr="008D63D7" w:rsidRDefault="009C5D98" w:rsidP="00A007CC">
            <w:pPr>
              <w:spacing w:after="0" w:line="240" w:lineRule="auto"/>
              <w:jc w:val="both"/>
              <w:rPr>
                <w:rFonts w:cs="Arial"/>
                <w:b/>
                <w:color w:val="000000"/>
                <w:szCs w:val="22"/>
              </w:rPr>
            </w:pPr>
            <w:r w:rsidRPr="008D63D7">
              <w:rPr>
                <w:rFonts w:cs="Arial"/>
                <w:b/>
                <w:color w:val="000000"/>
                <w:szCs w:val="22"/>
              </w:rPr>
              <w:t>S</w:t>
            </w:r>
            <w:r w:rsidR="00C87FAD" w:rsidRPr="008D63D7">
              <w:rPr>
                <w:rFonts w:cs="Arial"/>
                <w:b/>
                <w:color w:val="000000"/>
                <w:szCs w:val="22"/>
              </w:rPr>
              <w:t>hould produce a report listing all applications on a host or network, regardless of whether the application is vulnerable</w:t>
            </w:r>
            <w:r w:rsidR="00FA488E" w:rsidRPr="008D63D7">
              <w:rPr>
                <w:rFonts w:cs="Arial"/>
                <w:b/>
                <w:color w:val="000000"/>
                <w:szCs w:val="22"/>
              </w:rPr>
              <w:t xml:space="preserve">  </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315"/>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11</w:t>
            </w:r>
          </w:p>
        </w:tc>
        <w:tc>
          <w:tcPr>
            <w:tcW w:w="5881" w:type="dxa"/>
            <w:shd w:val="clear" w:color="auto" w:fill="auto"/>
            <w:tcMar>
              <w:top w:w="14" w:type="dxa"/>
              <w:left w:w="14" w:type="dxa"/>
              <w:bottom w:w="0" w:type="dxa"/>
              <w:right w:w="14" w:type="dxa"/>
            </w:tcMar>
            <w:vAlign w:val="bottom"/>
            <w:hideMark/>
          </w:tcPr>
          <w:p w:rsidR="00C87FAD" w:rsidRPr="008D63D7" w:rsidRDefault="009C5D98" w:rsidP="00A007CC">
            <w:pPr>
              <w:spacing w:after="0" w:line="240" w:lineRule="auto"/>
              <w:jc w:val="both"/>
              <w:rPr>
                <w:rFonts w:cs="Arial"/>
                <w:b/>
                <w:color w:val="000000"/>
                <w:szCs w:val="22"/>
              </w:rPr>
            </w:pPr>
            <w:r w:rsidRPr="008D63D7">
              <w:rPr>
                <w:rFonts w:cs="Arial"/>
                <w:b/>
                <w:color w:val="000000"/>
                <w:szCs w:val="22"/>
              </w:rPr>
              <w:t xml:space="preserve">Should </w:t>
            </w:r>
            <w:r w:rsidR="00C87FAD" w:rsidRPr="008D63D7">
              <w:rPr>
                <w:rFonts w:cs="Arial"/>
                <w:b/>
                <w:color w:val="000000"/>
                <w:szCs w:val="22"/>
              </w:rPr>
              <w:t>generate report in line with RBI, PCI DSS and ISO 27001 Guidelines</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r w:rsidR="00C87FAD" w:rsidRPr="008D63D7" w:rsidTr="00DB202B">
        <w:trPr>
          <w:trHeight w:val="600"/>
        </w:trPr>
        <w:tc>
          <w:tcPr>
            <w:tcW w:w="0" w:type="auto"/>
            <w:shd w:val="clear" w:color="auto" w:fill="auto"/>
            <w:noWrap/>
            <w:tcMar>
              <w:top w:w="14" w:type="dxa"/>
              <w:left w:w="14" w:type="dxa"/>
              <w:bottom w:w="0" w:type="dxa"/>
              <w:right w:w="14" w:type="dxa"/>
            </w:tcMar>
            <w:vAlign w:val="bottom"/>
            <w:hideMark/>
          </w:tcPr>
          <w:p w:rsidR="00C87FAD" w:rsidRPr="008D63D7" w:rsidRDefault="00C87FAD" w:rsidP="00A007CC">
            <w:pPr>
              <w:spacing w:line="240" w:lineRule="auto"/>
              <w:jc w:val="center"/>
              <w:rPr>
                <w:rFonts w:cs="Arial"/>
                <w:b/>
                <w:color w:val="000000"/>
                <w:szCs w:val="22"/>
              </w:rPr>
            </w:pPr>
            <w:r w:rsidRPr="008D63D7">
              <w:rPr>
                <w:rFonts w:cs="Arial"/>
                <w:b/>
                <w:color w:val="000000"/>
                <w:szCs w:val="22"/>
              </w:rPr>
              <w:t>12</w:t>
            </w:r>
          </w:p>
        </w:tc>
        <w:tc>
          <w:tcPr>
            <w:tcW w:w="5881" w:type="dxa"/>
            <w:shd w:val="clear" w:color="auto" w:fill="auto"/>
            <w:tcMar>
              <w:top w:w="14" w:type="dxa"/>
              <w:left w:w="14" w:type="dxa"/>
              <w:bottom w:w="0" w:type="dxa"/>
              <w:right w:w="14" w:type="dxa"/>
            </w:tcMar>
            <w:vAlign w:val="bottom"/>
            <w:hideMark/>
          </w:tcPr>
          <w:p w:rsidR="00C87FAD" w:rsidRPr="008D63D7" w:rsidRDefault="009C5D98" w:rsidP="00A007CC">
            <w:pPr>
              <w:spacing w:after="0" w:line="240" w:lineRule="auto"/>
              <w:jc w:val="both"/>
              <w:rPr>
                <w:rFonts w:cs="Arial"/>
                <w:b/>
                <w:color w:val="000000"/>
                <w:szCs w:val="22"/>
              </w:rPr>
            </w:pPr>
            <w:r w:rsidRPr="008D63D7">
              <w:rPr>
                <w:rFonts w:cs="Arial"/>
                <w:b/>
                <w:color w:val="000000"/>
                <w:szCs w:val="22"/>
              </w:rPr>
              <w:t>S</w:t>
            </w:r>
            <w:r w:rsidR="00C87FAD" w:rsidRPr="008D63D7">
              <w:rPr>
                <w:rFonts w:cs="Arial"/>
                <w:b/>
                <w:color w:val="000000"/>
                <w:szCs w:val="22"/>
              </w:rPr>
              <w:t>hould produce reports in the following formats: XLS, PDF, CSV, XML etc.</w:t>
            </w:r>
          </w:p>
        </w:tc>
        <w:tc>
          <w:tcPr>
            <w:tcW w:w="1635"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c>
          <w:tcPr>
            <w:tcW w:w="1923" w:type="dxa"/>
            <w:shd w:val="clear" w:color="auto" w:fill="auto"/>
            <w:tcMar>
              <w:top w:w="14" w:type="dxa"/>
              <w:left w:w="14" w:type="dxa"/>
              <w:bottom w:w="0" w:type="dxa"/>
              <w:right w:w="14" w:type="dxa"/>
            </w:tcMar>
            <w:hideMark/>
          </w:tcPr>
          <w:p w:rsidR="00C87FAD" w:rsidRPr="008D63D7" w:rsidRDefault="00C87FAD" w:rsidP="003F6341">
            <w:pPr>
              <w:rPr>
                <w:rFonts w:ascii="Cambria" w:hAnsi="Cambria"/>
                <w:b/>
                <w:color w:val="000000"/>
                <w:szCs w:val="22"/>
              </w:rPr>
            </w:pPr>
            <w:r w:rsidRPr="008D63D7">
              <w:rPr>
                <w:rFonts w:ascii="Cambria" w:hAnsi="Cambria"/>
                <w:b/>
                <w:color w:val="000000"/>
                <w:szCs w:val="22"/>
              </w:rPr>
              <w:t> </w:t>
            </w:r>
          </w:p>
        </w:tc>
      </w:tr>
    </w:tbl>
    <w:p w:rsidR="00C17253" w:rsidRPr="008D63D7" w:rsidRDefault="00C17253" w:rsidP="008707BC">
      <w:pPr>
        <w:keepNext/>
        <w:rPr>
          <w:rFonts w:cs="Arial"/>
          <w:b/>
          <w:szCs w:val="22"/>
        </w:rPr>
      </w:pPr>
    </w:p>
    <w:p w:rsidR="00C17253" w:rsidRPr="008D63D7" w:rsidRDefault="00C17253" w:rsidP="008707BC">
      <w:pPr>
        <w:keepNext/>
        <w:spacing w:after="0" w:line="240" w:lineRule="auto"/>
        <w:rPr>
          <w:rFonts w:cs="Arial"/>
          <w:b/>
          <w:szCs w:val="22"/>
        </w:rPr>
      </w:pPr>
    </w:p>
    <w:p w:rsidR="00C17253" w:rsidRPr="008D63D7" w:rsidRDefault="00C17253" w:rsidP="008707BC">
      <w:pPr>
        <w:pStyle w:val="NormalText"/>
        <w:keepNext/>
        <w:spacing w:after="0" w:line="240" w:lineRule="auto"/>
        <w:ind w:left="360"/>
        <w:jc w:val="center"/>
        <w:rPr>
          <w:rFonts w:cs="Arial"/>
          <w:b/>
          <w:sz w:val="22"/>
          <w:szCs w:val="22"/>
          <w:u w:val="single"/>
          <w:lang w:val="en-US"/>
        </w:rPr>
      </w:pPr>
    </w:p>
    <w:p w:rsidR="00C17253" w:rsidRPr="008D63D7" w:rsidRDefault="00C17253" w:rsidP="008707BC">
      <w:pPr>
        <w:pStyle w:val="NormalText"/>
        <w:keepNext/>
        <w:spacing w:after="0" w:line="240" w:lineRule="auto"/>
        <w:ind w:left="360"/>
        <w:jc w:val="center"/>
        <w:rPr>
          <w:rFonts w:cs="Arial"/>
          <w:b/>
          <w:sz w:val="22"/>
          <w:szCs w:val="22"/>
          <w:u w:val="single"/>
          <w:lang w:val="en-US"/>
        </w:rPr>
      </w:pPr>
    </w:p>
    <w:p w:rsidR="00C17253" w:rsidRPr="008D63D7" w:rsidRDefault="00C17253" w:rsidP="008707BC">
      <w:pPr>
        <w:keepNext/>
        <w:rPr>
          <w:rFonts w:cs="Arial"/>
          <w:b/>
          <w:szCs w:val="22"/>
        </w:rPr>
      </w:pPr>
    </w:p>
    <w:p w:rsidR="00C17253" w:rsidRPr="008D63D7" w:rsidRDefault="00C17253" w:rsidP="008707BC">
      <w:pPr>
        <w:keepNext/>
        <w:spacing w:after="0" w:line="240" w:lineRule="auto"/>
        <w:rPr>
          <w:rFonts w:cs="Arial"/>
          <w:b/>
          <w:szCs w:val="22"/>
          <w:u w:val="single"/>
        </w:rPr>
      </w:pPr>
      <w:r w:rsidRPr="008D63D7">
        <w:rPr>
          <w:rFonts w:cs="Arial"/>
          <w:b/>
          <w:szCs w:val="22"/>
          <w:u w:val="single"/>
        </w:rPr>
        <w:br w:type="page"/>
      </w:r>
    </w:p>
    <w:p w:rsidR="00B2798B" w:rsidRPr="008D63D7" w:rsidRDefault="005A21FD" w:rsidP="0006176A">
      <w:pPr>
        <w:pStyle w:val="NormalText"/>
        <w:keepNext/>
        <w:spacing w:after="0" w:line="360" w:lineRule="auto"/>
        <w:ind w:left="360"/>
        <w:jc w:val="center"/>
        <w:outlineLvl w:val="1"/>
        <w:rPr>
          <w:rFonts w:cs="Arial"/>
          <w:b/>
          <w:sz w:val="22"/>
          <w:szCs w:val="22"/>
          <w:u w:val="single"/>
          <w:lang w:val="en-US"/>
        </w:rPr>
      </w:pPr>
      <w:bookmarkStart w:id="761" w:name="_Toc497680070"/>
      <w:r w:rsidRPr="008D63D7">
        <w:rPr>
          <w:rFonts w:cs="Arial"/>
          <w:b/>
          <w:sz w:val="22"/>
          <w:szCs w:val="22"/>
          <w:u w:val="single"/>
          <w:lang w:val="en-US"/>
        </w:rPr>
        <w:lastRenderedPageBreak/>
        <w:t>Annexure D.7</w:t>
      </w:r>
      <w:r w:rsidR="005F448E" w:rsidRPr="008D63D7">
        <w:rPr>
          <w:rFonts w:cs="Arial"/>
          <w:b/>
          <w:sz w:val="22"/>
          <w:szCs w:val="22"/>
          <w:u w:val="single"/>
          <w:lang w:val="en-US"/>
        </w:rPr>
        <w:t>:</w:t>
      </w:r>
      <w:r w:rsidR="00C17253" w:rsidRPr="008D63D7">
        <w:rPr>
          <w:rFonts w:cs="Arial"/>
          <w:b/>
          <w:sz w:val="22"/>
          <w:szCs w:val="22"/>
          <w:u w:val="single"/>
          <w:lang w:val="en-US"/>
        </w:rPr>
        <w:t xml:space="preserve"> </w:t>
      </w:r>
      <w:r w:rsidR="0006176A" w:rsidRPr="008D63D7">
        <w:rPr>
          <w:rFonts w:cs="Arial"/>
          <w:b/>
          <w:sz w:val="22"/>
          <w:szCs w:val="22"/>
          <w:u w:val="single"/>
          <w:lang w:val="en-US"/>
        </w:rPr>
        <w:t xml:space="preserve"> </w:t>
      </w:r>
      <w:r w:rsidR="00E30D14" w:rsidRPr="008D63D7">
        <w:rPr>
          <w:rFonts w:cs="Arial"/>
          <w:b/>
          <w:sz w:val="22"/>
          <w:szCs w:val="22"/>
          <w:u w:val="single"/>
          <w:lang w:val="en-US"/>
        </w:rPr>
        <w:t xml:space="preserve">Indicative </w:t>
      </w:r>
      <w:r w:rsidR="00C17253" w:rsidRPr="008D63D7">
        <w:rPr>
          <w:rFonts w:cs="Arial"/>
          <w:b/>
          <w:sz w:val="22"/>
          <w:szCs w:val="22"/>
          <w:u w:val="single"/>
          <w:lang w:val="en-US"/>
        </w:rPr>
        <w:t>List of</w:t>
      </w:r>
      <w:r w:rsidR="0016093F" w:rsidRPr="008D63D7">
        <w:rPr>
          <w:rFonts w:cs="Arial"/>
          <w:b/>
          <w:sz w:val="22"/>
          <w:szCs w:val="22"/>
          <w:u w:val="single"/>
          <w:lang w:val="en-US"/>
        </w:rPr>
        <w:t xml:space="preserve"> hardware / network / security</w:t>
      </w:r>
      <w:r w:rsidR="00C17253" w:rsidRPr="008D63D7">
        <w:rPr>
          <w:rFonts w:cs="Arial"/>
          <w:b/>
          <w:sz w:val="22"/>
          <w:szCs w:val="22"/>
          <w:u w:val="single"/>
          <w:lang w:val="en-US"/>
        </w:rPr>
        <w:t xml:space="preserve"> devices</w:t>
      </w:r>
      <w:bookmarkEnd w:id="761"/>
      <w:r w:rsidR="00C17253" w:rsidRPr="008D63D7">
        <w:rPr>
          <w:rFonts w:cs="Arial"/>
          <w:b/>
          <w:sz w:val="22"/>
          <w:szCs w:val="22"/>
          <w:u w:val="single"/>
          <w:lang w:val="en-US"/>
        </w:rPr>
        <w:t xml:space="preserve"> </w:t>
      </w:r>
    </w:p>
    <w:p w:rsidR="00DE513B" w:rsidRPr="008D63D7" w:rsidRDefault="00DE513B" w:rsidP="00DE513B">
      <w:pPr>
        <w:pStyle w:val="NormalText"/>
        <w:keepNext/>
        <w:spacing w:after="0" w:line="360" w:lineRule="auto"/>
        <w:ind w:left="360"/>
        <w:jc w:val="center"/>
        <w:rPr>
          <w:rFonts w:cs="Arial"/>
          <w:b/>
          <w:sz w:val="22"/>
          <w:szCs w:val="22"/>
          <w:u w:val="single"/>
          <w:lang w:val="en-US"/>
        </w:rPr>
      </w:pPr>
      <w:r w:rsidRPr="008D63D7">
        <w:rPr>
          <w:rFonts w:cs="Arial"/>
          <w:b/>
          <w:sz w:val="22"/>
          <w:szCs w:val="22"/>
          <w:u w:val="single"/>
          <w:lang w:val="en-US"/>
        </w:rPr>
        <w:t>(to be integrated with the security solutions offered under CSOC)</w:t>
      </w:r>
    </w:p>
    <w:p w:rsidR="008E2148" w:rsidRPr="008D63D7" w:rsidRDefault="008E2148" w:rsidP="00B2798B">
      <w:pPr>
        <w:pStyle w:val="NormalText"/>
        <w:keepNext/>
        <w:spacing w:after="0" w:line="240" w:lineRule="auto"/>
        <w:ind w:left="360"/>
        <w:rPr>
          <w:rFonts w:cs="Arial"/>
          <w:b/>
          <w:sz w:val="22"/>
          <w:szCs w:val="22"/>
          <w:lang w:val="en-US"/>
        </w:rPr>
      </w:pPr>
    </w:p>
    <w:tbl>
      <w:tblPr>
        <w:tblpPr w:leftFromText="180" w:rightFromText="180" w:vertAnchor="text" w:horzAnchor="margin" w:tblpXSpec="right" w:tblpY="21"/>
        <w:tblW w:w="4708" w:type="pct"/>
        <w:tblLayout w:type="fixed"/>
        <w:tblLook w:val="00A0"/>
      </w:tblPr>
      <w:tblGrid>
        <w:gridCol w:w="737"/>
        <w:gridCol w:w="4276"/>
        <w:gridCol w:w="2005"/>
        <w:gridCol w:w="1973"/>
      </w:tblGrid>
      <w:tr w:rsidR="009C5D98" w:rsidRPr="008D63D7" w:rsidTr="009C5D98">
        <w:trPr>
          <w:trHeight w:val="530"/>
          <w:tblHeader/>
        </w:trPr>
        <w:tc>
          <w:tcPr>
            <w:tcW w:w="410" w:type="pct"/>
            <w:tcBorders>
              <w:top w:val="single" w:sz="4" w:space="0" w:color="000000"/>
              <w:left w:val="single" w:sz="4" w:space="0" w:color="000000"/>
              <w:bottom w:val="single" w:sz="4" w:space="0" w:color="000000"/>
              <w:right w:val="single" w:sz="4" w:space="0" w:color="000000"/>
            </w:tcBorders>
            <w:noWrap/>
          </w:tcPr>
          <w:p w:rsidR="00E30D14" w:rsidRPr="008D63D7" w:rsidRDefault="00F75919" w:rsidP="00E30D14">
            <w:pPr>
              <w:jc w:val="center"/>
              <w:rPr>
                <w:rFonts w:cs="Arial"/>
                <w:b/>
                <w:color w:val="000000"/>
                <w:szCs w:val="22"/>
              </w:rPr>
            </w:pPr>
            <w:r w:rsidRPr="008D63D7">
              <w:rPr>
                <w:rFonts w:cs="Arial"/>
                <w:b/>
                <w:color w:val="000000"/>
                <w:szCs w:val="22"/>
              </w:rPr>
              <w:t xml:space="preserve">Sr </w:t>
            </w:r>
            <w:r w:rsidR="00E30D14" w:rsidRPr="008D63D7">
              <w:rPr>
                <w:rFonts w:cs="Arial"/>
                <w:b/>
                <w:color w:val="000000"/>
                <w:szCs w:val="22"/>
              </w:rPr>
              <w:t>N</w:t>
            </w:r>
            <w:r w:rsidRPr="008D63D7">
              <w:rPr>
                <w:rFonts w:cs="Arial"/>
                <w:b/>
                <w:color w:val="000000"/>
                <w:szCs w:val="22"/>
              </w:rPr>
              <w:t>o</w:t>
            </w:r>
          </w:p>
        </w:tc>
        <w:tc>
          <w:tcPr>
            <w:tcW w:w="2378" w:type="pct"/>
            <w:tcBorders>
              <w:top w:val="single" w:sz="4" w:space="0" w:color="000000"/>
              <w:left w:val="single" w:sz="4" w:space="0" w:color="000000"/>
              <w:bottom w:val="single" w:sz="4" w:space="0" w:color="000000"/>
              <w:right w:val="single" w:sz="4" w:space="0" w:color="000000"/>
            </w:tcBorders>
            <w:noWrap/>
          </w:tcPr>
          <w:p w:rsidR="00E30D14" w:rsidRPr="008D63D7" w:rsidRDefault="00E30D14" w:rsidP="00F75919">
            <w:pPr>
              <w:pStyle w:val="NormalText"/>
              <w:keepNext/>
              <w:spacing w:after="0" w:line="240" w:lineRule="auto"/>
              <w:jc w:val="both"/>
              <w:rPr>
                <w:rFonts w:cs="Arial"/>
                <w:b/>
                <w:sz w:val="22"/>
                <w:szCs w:val="22"/>
                <w:lang w:val="en-US"/>
              </w:rPr>
            </w:pPr>
            <w:r w:rsidRPr="008D63D7">
              <w:rPr>
                <w:rFonts w:cs="Arial"/>
                <w:b/>
                <w:sz w:val="22"/>
                <w:szCs w:val="22"/>
                <w:lang w:val="en-US"/>
              </w:rPr>
              <w:t xml:space="preserve">List of network and security </w:t>
            </w:r>
            <w:r w:rsidR="00F75919" w:rsidRPr="008D63D7">
              <w:rPr>
                <w:rFonts w:cs="Arial"/>
                <w:b/>
                <w:sz w:val="22"/>
                <w:szCs w:val="22"/>
                <w:lang w:val="en-US"/>
              </w:rPr>
              <w:t>d</w:t>
            </w:r>
            <w:r w:rsidRPr="008D63D7">
              <w:rPr>
                <w:rFonts w:cs="Arial"/>
                <w:b/>
                <w:sz w:val="22"/>
                <w:szCs w:val="22"/>
                <w:lang w:val="en-US"/>
              </w:rPr>
              <w:t>evices</w:t>
            </w:r>
          </w:p>
        </w:tc>
        <w:tc>
          <w:tcPr>
            <w:tcW w:w="1115" w:type="pct"/>
            <w:tcBorders>
              <w:top w:val="single" w:sz="4" w:space="0" w:color="000000"/>
              <w:left w:val="single" w:sz="4" w:space="0" w:color="000000"/>
              <w:bottom w:val="single" w:sz="4" w:space="0" w:color="000000"/>
              <w:right w:val="single" w:sz="4" w:space="0" w:color="000000"/>
            </w:tcBorders>
            <w:noWrap/>
          </w:tcPr>
          <w:p w:rsidR="00E30D14" w:rsidRPr="008D63D7" w:rsidRDefault="00E30D14" w:rsidP="00E30D14">
            <w:pPr>
              <w:jc w:val="center"/>
              <w:rPr>
                <w:rFonts w:cs="Arial"/>
                <w:b/>
                <w:color w:val="000000"/>
                <w:szCs w:val="22"/>
              </w:rPr>
            </w:pPr>
            <w:r w:rsidRPr="008D63D7">
              <w:rPr>
                <w:rFonts w:cs="Arial"/>
                <w:b/>
                <w:color w:val="000000"/>
                <w:szCs w:val="22"/>
              </w:rPr>
              <w:t>Make</w:t>
            </w:r>
          </w:p>
        </w:tc>
        <w:tc>
          <w:tcPr>
            <w:tcW w:w="1096" w:type="pct"/>
            <w:tcBorders>
              <w:top w:val="single" w:sz="4" w:space="0" w:color="000000"/>
              <w:left w:val="single" w:sz="4" w:space="0" w:color="000000"/>
              <w:bottom w:val="single" w:sz="4" w:space="0" w:color="000000"/>
              <w:right w:val="single" w:sz="4" w:space="0" w:color="000000"/>
            </w:tcBorders>
            <w:noWrap/>
          </w:tcPr>
          <w:p w:rsidR="00E30D14" w:rsidRPr="008D63D7" w:rsidRDefault="00E30D14" w:rsidP="00E30D14">
            <w:pPr>
              <w:jc w:val="center"/>
              <w:rPr>
                <w:rFonts w:cs="Arial"/>
                <w:b/>
                <w:color w:val="000000"/>
                <w:szCs w:val="22"/>
              </w:rPr>
            </w:pPr>
            <w:r w:rsidRPr="008D63D7">
              <w:rPr>
                <w:rFonts w:cs="Arial"/>
                <w:b/>
                <w:color w:val="000000"/>
                <w:szCs w:val="22"/>
              </w:rPr>
              <w:t>Quantity</w:t>
            </w:r>
          </w:p>
        </w:tc>
      </w:tr>
      <w:tr w:rsidR="00E30D14" w:rsidRPr="008D63D7" w:rsidTr="009C5D98">
        <w:trPr>
          <w:trHeight w:val="276"/>
        </w:trPr>
        <w:tc>
          <w:tcPr>
            <w:tcW w:w="410" w:type="pct"/>
            <w:tcBorders>
              <w:top w:val="single" w:sz="4" w:space="0" w:color="000000"/>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A.</w:t>
            </w:r>
          </w:p>
        </w:tc>
        <w:tc>
          <w:tcPr>
            <w:tcW w:w="4590" w:type="pct"/>
            <w:gridSpan w:val="3"/>
            <w:tcBorders>
              <w:top w:val="single" w:sz="4" w:space="0" w:color="000000"/>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Data Center</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1</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Network Switch (L2/L3)</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Cisco / HP</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19</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2</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 xml:space="preserve">Firewall </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Checkpoint / Fortigate</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6</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3</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Checkpoint Firewall Management Server</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Dell</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4</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FD62CC" w:rsidP="00E30D14">
            <w:pPr>
              <w:spacing w:after="0" w:line="240" w:lineRule="auto"/>
              <w:rPr>
                <w:rFonts w:cs="Arial"/>
                <w:b/>
                <w:color w:val="000000"/>
                <w:szCs w:val="22"/>
                <w:lang w:eastAsia="en-US"/>
              </w:rPr>
            </w:pPr>
            <w:r w:rsidRPr="008D63D7">
              <w:rPr>
                <w:rFonts w:cs="Arial"/>
                <w:b/>
                <w:color w:val="000000"/>
                <w:szCs w:val="22"/>
                <w:lang w:eastAsia="en-US"/>
              </w:rPr>
              <w:t>Fortigate Log Collector</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Fortigate</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5</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Network Intrusion Prevention System</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Cisco</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2</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6</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IPS Management Server</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Virtual Machine</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7</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Web Gateway Security</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Bluecoat</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2</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8</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BlueCoat Management and Reporting Server</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Dell</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9</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Link Load Balancer</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Radware</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2</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10</w:t>
            </w:r>
          </w:p>
        </w:tc>
        <w:tc>
          <w:tcPr>
            <w:tcW w:w="2378"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Router (WAN)</w:t>
            </w:r>
          </w:p>
        </w:tc>
        <w:tc>
          <w:tcPr>
            <w:tcW w:w="1115" w:type="pct"/>
            <w:tcBorders>
              <w:top w:val="nil"/>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Cisco / Juniper</w:t>
            </w:r>
          </w:p>
        </w:tc>
        <w:tc>
          <w:tcPr>
            <w:tcW w:w="1096" w:type="pct"/>
            <w:tcBorders>
              <w:top w:val="nil"/>
              <w:left w:val="nil"/>
              <w:bottom w:val="single" w:sz="4" w:space="0" w:color="auto"/>
              <w:right w:val="single" w:sz="4" w:space="0" w:color="auto"/>
            </w:tcBorders>
            <w:shd w:val="clear" w:color="auto" w:fill="auto"/>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13</w:t>
            </w:r>
          </w:p>
        </w:tc>
      </w:tr>
      <w:tr w:rsidR="00E30D14" w:rsidRPr="008D63D7" w:rsidTr="009C5D98">
        <w:trPr>
          <w:trHeight w:val="276"/>
        </w:trPr>
        <w:tc>
          <w:tcPr>
            <w:tcW w:w="410" w:type="pct"/>
            <w:tcBorders>
              <w:top w:val="nil"/>
              <w:left w:val="single" w:sz="4" w:space="0" w:color="auto"/>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B.</w:t>
            </w:r>
          </w:p>
        </w:tc>
        <w:tc>
          <w:tcPr>
            <w:tcW w:w="4590" w:type="pct"/>
            <w:gridSpan w:val="3"/>
            <w:tcBorders>
              <w:top w:val="single" w:sz="4" w:space="0" w:color="auto"/>
              <w:left w:val="nil"/>
              <w:bottom w:val="single" w:sz="4" w:space="0" w:color="auto"/>
              <w:right w:val="single" w:sz="4" w:space="0" w:color="auto"/>
            </w:tcBorders>
            <w:shd w:val="clear" w:color="auto" w:fill="auto"/>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DR Site</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1</w:t>
            </w:r>
          </w:p>
        </w:tc>
        <w:tc>
          <w:tcPr>
            <w:tcW w:w="2378"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Network Switch (L2/L3)</w:t>
            </w:r>
          </w:p>
        </w:tc>
        <w:tc>
          <w:tcPr>
            <w:tcW w:w="1115"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HP / Cisco</w:t>
            </w:r>
          </w:p>
        </w:tc>
        <w:tc>
          <w:tcPr>
            <w:tcW w:w="1096" w:type="pct"/>
            <w:tcBorders>
              <w:top w:val="nil"/>
              <w:left w:val="nil"/>
              <w:bottom w:val="single" w:sz="4" w:space="0" w:color="auto"/>
              <w:right w:val="single" w:sz="4" w:space="0" w:color="auto"/>
            </w:tcBorders>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11</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2</w:t>
            </w:r>
          </w:p>
        </w:tc>
        <w:tc>
          <w:tcPr>
            <w:tcW w:w="2378"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Firewall- Perimeter</w:t>
            </w:r>
          </w:p>
        </w:tc>
        <w:tc>
          <w:tcPr>
            <w:tcW w:w="1115"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Checkpoint / Fortigate</w:t>
            </w:r>
          </w:p>
        </w:tc>
        <w:tc>
          <w:tcPr>
            <w:tcW w:w="1096" w:type="pct"/>
            <w:tcBorders>
              <w:top w:val="nil"/>
              <w:left w:val="nil"/>
              <w:bottom w:val="single" w:sz="4" w:space="0" w:color="auto"/>
              <w:right w:val="single" w:sz="4" w:space="0" w:color="auto"/>
            </w:tcBorders>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4</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3</w:t>
            </w:r>
          </w:p>
        </w:tc>
        <w:tc>
          <w:tcPr>
            <w:tcW w:w="2378" w:type="pct"/>
            <w:tcBorders>
              <w:top w:val="nil"/>
              <w:left w:val="nil"/>
              <w:bottom w:val="single" w:sz="4" w:space="0" w:color="auto"/>
              <w:right w:val="single" w:sz="4" w:space="0" w:color="auto"/>
            </w:tcBorders>
            <w:noWrap/>
            <w:vAlign w:val="bottom"/>
          </w:tcPr>
          <w:p w:rsidR="00E30D14" w:rsidRPr="008D63D7" w:rsidRDefault="00FD62CC" w:rsidP="00E30D14">
            <w:pPr>
              <w:spacing w:after="0" w:line="240" w:lineRule="auto"/>
              <w:rPr>
                <w:rFonts w:cs="Arial"/>
                <w:b/>
                <w:color w:val="000000"/>
                <w:szCs w:val="22"/>
                <w:lang w:eastAsia="en-US"/>
              </w:rPr>
            </w:pPr>
            <w:r w:rsidRPr="008D63D7">
              <w:rPr>
                <w:rFonts w:cs="Arial"/>
                <w:b/>
                <w:color w:val="000000"/>
                <w:szCs w:val="22"/>
                <w:lang w:eastAsia="en-US"/>
              </w:rPr>
              <w:t>Fortigate Log Collector</w:t>
            </w:r>
          </w:p>
        </w:tc>
        <w:tc>
          <w:tcPr>
            <w:tcW w:w="1115"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Fortigate</w:t>
            </w:r>
          </w:p>
        </w:tc>
        <w:tc>
          <w:tcPr>
            <w:tcW w:w="1096" w:type="pct"/>
            <w:tcBorders>
              <w:top w:val="nil"/>
              <w:left w:val="nil"/>
              <w:bottom w:val="single" w:sz="4" w:space="0" w:color="auto"/>
              <w:right w:val="single" w:sz="4" w:space="0" w:color="auto"/>
            </w:tcBorders>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1</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4</w:t>
            </w:r>
          </w:p>
        </w:tc>
        <w:tc>
          <w:tcPr>
            <w:tcW w:w="2378"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Web Gateway Security</w:t>
            </w:r>
          </w:p>
        </w:tc>
        <w:tc>
          <w:tcPr>
            <w:tcW w:w="1115"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Bluecoat</w:t>
            </w:r>
          </w:p>
        </w:tc>
        <w:tc>
          <w:tcPr>
            <w:tcW w:w="1096" w:type="pct"/>
            <w:tcBorders>
              <w:top w:val="nil"/>
              <w:left w:val="nil"/>
              <w:bottom w:val="single" w:sz="4" w:space="0" w:color="auto"/>
              <w:right w:val="single" w:sz="4" w:space="0" w:color="auto"/>
            </w:tcBorders>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2</w:t>
            </w:r>
          </w:p>
        </w:tc>
      </w:tr>
      <w:tr w:rsidR="009C5D98" w:rsidRPr="008D63D7" w:rsidTr="009C5D98">
        <w:trPr>
          <w:trHeight w:val="276"/>
        </w:trPr>
        <w:tc>
          <w:tcPr>
            <w:tcW w:w="410" w:type="pct"/>
            <w:tcBorders>
              <w:top w:val="nil"/>
              <w:left w:val="single" w:sz="4" w:space="0" w:color="auto"/>
              <w:bottom w:val="single" w:sz="4" w:space="0" w:color="auto"/>
              <w:right w:val="single" w:sz="4" w:space="0" w:color="auto"/>
            </w:tcBorders>
            <w:noWrap/>
            <w:vAlign w:val="bottom"/>
          </w:tcPr>
          <w:p w:rsidR="00E30D14" w:rsidRPr="008D63D7" w:rsidRDefault="00E30D14" w:rsidP="00E30D14">
            <w:pPr>
              <w:spacing w:after="0" w:line="240" w:lineRule="auto"/>
              <w:jc w:val="center"/>
              <w:rPr>
                <w:rFonts w:cs="Arial"/>
                <w:b/>
                <w:color w:val="000000"/>
                <w:szCs w:val="22"/>
                <w:lang w:eastAsia="en-US"/>
              </w:rPr>
            </w:pPr>
            <w:r w:rsidRPr="008D63D7">
              <w:rPr>
                <w:rFonts w:cs="Arial"/>
                <w:b/>
                <w:color w:val="000000"/>
                <w:szCs w:val="22"/>
                <w:lang w:eastAsia="en-US"/>
              </w:rPr>
              <w:t>5</w:t>
            </w:r>
          </w:p>
        </w:tc>
        <w:tc>
          <w:tcPr>
            <w:tcW w:w="2378"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Router (WAN)</w:t>
            </w:r>
          </w:p>
        </w:tc>
        <w:tc>
          <w:tcPr>
            <w:tcW w:w="1115" w:type="pct"/>
            <w:tcBorders>
              <w:top w:val="nil"/>
              <w:left w:val="nil"/>
              <w:bottom w:val="single" w:sz="4" w:space="0" w:color="auto"/>
              <w:right w:val="single" w:sz="4" w:space="0" w:color="auto"/>
            </w:tcBorders>
            <w:noWrap/>
            <w:vAlign w:val="bottom"/>
          </w:tcPr>
          <w:p w:rsidR="00E30D14" w:rsidRPr="008D63D7" w:rsidRDefault="00E30D14" w:rsidP="00E30D14">
            <w:pPr>
              <w:spacing w:after="0" w:line="240" w:lineRule="auto"/>
              <w:rPr>
                <w:rFonts w:cs="Arial"/>
                <w:b/>
                <w:color w:val="000000"/>
                <w:szCs w:val="22"/>
                <w:lang w:eastAsia="en-US"/>
              </w:rPr>
            </w:pPr>
            <w:r w:rsidRPr="008D63D7">
              <w:rPr>
                <w:rFonts w:cs="Arial"/>
                <w:b/>
                <w:color w:val="000000"/>
                <w:szCs w:val="22"/>
                <w:lang w:eastAsia="en-US"/>
              </w:rPr>
              <w:t>Cisco / Juniper</w:t>
            </w:r>
          </w:p>
        </w:tc>
        <w:tc>
          <w:tcPr>
            <w:tcW w:w="1096" w:type="pct"/>
            <w:tcBorders>
              <w:top w:val="nil"/>
              <w:left w:val="nil"/>
              <w:bottom w:val="single" w:sz="4" w:space="0" w:color="auto"/>
              <w:right w:val="single" w:sz="4" w:space="0" w:color="auto"/>
            </w:tcBorders>
            <w:noWrap/>
            <w:vAlign w:val="bottom"/>
          </w:tcPr>
          <w:p w:rsidR="00E30D14" w:rsidRPr="008D63D7" w:rsidRDefault="00E30D14" w:rsidP="00D06BD2">
            <w:pPr>
              <w:spacing w:after="0" w:line="240" w:lineRule="auto"/>
              <w:jc w:val="right"/>
              <w:rPr>
                <w:rFonts w:cs="Arial"/>
                <w:b/>
                <w:color w:val="000000"/>
                <w:szCs w:val="22"/>
                <w:lang w:eastAsia="en-US"/>
              </w:rPr>
            </w:pPr>
            <w:r w:rsidRPr="008D63D7">
              <w:rPr>
                <w:rFonts w:cs="Arial"/>
                <w:b/>
                <w:color w:val="000000"/>
                <w:szCs w:val="22"/>
                <w:lang w:eastAsia="en-US"/>
              </w:rPr>
              <w:t>6</w:t>
            </w:r>
          </w:p>
        </w:tc>
      </w:tr>
    </w:tbl>
    <w:p w:rsidR="00E30D14" w:rsidRPr="008D63D7" w:rsidRDefault="00E30D14" w:rsidP="004B05C7">
      <w:pPr>
        <w:pStyle w:val="NormalWeb"/>
        <w:spacing w:after="0" w:line="240" w:lineRule="auto"/>
        <w:ind w:left="706"/>
        <w:rPr>
          <w:rFonts w:ascii="Arial" w:hAnsi="Arial" w:cs="Arial"/>
          <w:b/>
          <w:sz w:val="20"/>
          <w:szCs w:val="20"/>
        </w:rPr>
      </w:pPr>
    </w:p>
    <w:tbl>
      <w:tblPr>
        <w:tblW w:w="4661" w:type="pct"/>
        <w:jc w:val="right"/>
        <w:tblLook w:val="00A0"/>
      </w:tblPr>
      <w:tblGrid>
        <w:gridCol w:w="582"/>
        <w:gridCol w:w="6995"/>
        <w:gridCol w:w="1325"/>
      </w:tblGrid>
      <w:tr w:rsidR="00D06BD2" w:rsidRPr="008D63D7" w:rsidTr="00F75919">
        <w:trPr>
          <w:trHeight w:val="329"/>
          <w:tblHeader/>
          <w:jc w:val="right"/>
        </w:trPr>
        <w:tc>
          <w:tcPr>
            <w:tcW w:w="327" w:type="pct"/>
            <w:tcBorders>
              <w:top w:val="single" w:sz="4" w:space="0" w:color="000000"/>
              <w:left w:val="single" w:sz="4" w:space="0" w:color="000000"/>
              <w:bottom w:val="single" w:sz="4" w:space="0" w:color="000000"/>
              <w:right w:val="single" w:sz="4" w:space="0" w:color="000000"/>
            </w:tcBorders>
            <w:noWrap/>
          </w:tcPr>
          <w:p w:rsidR="00F75919" w:rsidRPr="008D63D7" w:rsidRDefault="00F75919" w:rsidP="00F75919">
            <w:pPr>
              <w:spacing w:line="240" w:lineRule="auto"/>
              <w:jc w:val="center"/>
              <w:rPr>
                <w:rFonts w:cs="Arial"/>
                <w:b/>
                <w:color w:val="000000"/>
                <w:szCs w:val="22"/>
              </w:rPr>
            </w:pPr>
            <w:r w:rsidRPr="008D63D7">
              <w:rPr>
                <w:rFonts w:cs="Arial"/>
                <w:b/>
                <w:color w:val="000000"/>
                <w:szCs w:val="22"/>
              </w:rPr>
              <w:t>Sr</w:t>
            </w:r>
          </w:p>
          <w:p w:rsidR="00D06BD2" w:rsidRPr="008D63D7" w:rsidRDefault="00F75919" w:rsidP="00F75919">
            <w:pPr>
              <w:spacing w:line="240" w:lineRule="auto"/>
              <w:jc w:val="center"/>
              <w:rPr>
                <w:rFonts w:cs="Arial"/>
                <w:b/>
                <w:color w:val="000000"/>
                <w:szCs w:val="22"/>
              </w:rPr>
            </w:pPr>
            <w:r w:rsidRPr="008D63D7">
              <w:rPr>
                <w:rFonts w:cs="Arial"/>
                <w:b/>
                <w:color w:val="000000"/>
                <w:szCs w:val="22"/>
              </w:rPr>
              <w:t xml:space="preserve"> No</w:t>
            </w:r>
          </w:p>
        </w:tc>
        <w:tc>
          <w:tcPr>
            <w:tcW w:w="3929" w:type="pct"/>
            <w:tcBorders>
              <w:top w:val="single" w:sz="4" w:space="0" w:color="000000"/>
              <w:left w:val="single" w:sz="4" w:space="0" w:color="000000"/>
              <w:bottom w:val="single" w:sz="4" w:space="0" w:color="000000"/>
              <w:right w:val="single" w:sz="4" w:space="0" w:color="000000"/>
            </w:tcBorders>
            <w:noWrap/>
          </w:tcPr>
          <w:p w:rsidR="00D06BD2" w:rsidRPr="008D63D7" w:rsidRDefault="00D06BD2" w:rsidP="00F75919">
            <w:pPr>
              <w:pStyle w:val="NormalText"/>
              <w:keepNext/>
              <w:spacing w:after="0" w:line="240" w:lineRule="auto"/>
              <w:ind w:left="360"/>
              <w:jc w:val="center"/>
              <w:rPr>
                <w:rFonts w:cs="Arial"/>
                <w:b/>
                <w:sz w:val="22"/>
                <w:szCs w:val="22"/>
                <w:lang w:val="en-US"/>
              </w:rPr>
            </w:pPr>
            <w:r w:rsidRPr="008D63D7">
              <w:rPr>
                <w:rFonts w:cs="Arial"/>
                <w:b/>
                <w:lang w:eastAsia="ja-JP"/>
              </w:rPr>
              <w:t>No</w:t>
            </w:r>
            <w:r w:rsidR="00257DC3" w:rsidRPr="008D63D7">
              <w:rPr>
                <w:rFonts w:cs="Arial"/>
                <w:b/>
                <w:lang w:eastAsia="ja-JP"/>
              </w:rPr>
              <w:t xml:space="preserve"> of Windows and L</w:t>
            </w:r>
            <w:r w:rsidRPr="008D63D7">
              <w:rPr>
                <w:rFonts w:cs="Arial"/>
                <w:b/>
                <w:lang w:eastAsia="ja-JP"/>
              </w:rPr>
              <w:t>inux servers</w:t>
            </w:r>
          </w:p>
        </w:tc>
        <w:tc>
          <w:tcPr>
            <w:tcW w:w="744" w:type="pct"/>
            <w:tcBorders>
              <w:top w:val="single" w:sz="4" w:space="0" w:color="000000"/>
              <w:left w:val="single" w:sz="4" w:space="0" w:color="000000"/>
              <w:bottom w:val="single" w:sz="4" w:space="0" w:color="000000"/>
              <w:right w:val="single" w:sz="4" w:space="0" w:color="000000"/>
            </w:tcBorders>
            <w:noWrap/>
          </w:tcPr>
          <w:p w:rsidR="00D06BD2" w:rsidRPr="008D63D7" w:rsidRDefault="00D06BD2" w:rsidP="00F75919">
            <w:pPr>
              <w:jc w:val="center"/>
              <w:rPr>
                <w:rFonts w:cs="Arial"/>
                <w:b/>
                <w:color w:val="000000"/>
                <w:szCs w:val="22"/>
              </w:rPr>
            </w:pPr>
            <w:r w:rsidRPr="008D63D7">
              <w:rPr>
                <w:rFonts w:cs="Arial"/>
                <w:b/>
                <w:color w:val="000000"/>
                <w:szCs w:val="22"/>
              </w:rPr>
              <w:t>Quantity</w:t>
            </w:r>
          </w:p>
        </w:tc>
      </w:tr>
      <w:tr w:rsidR="00D06BD2" w:rsidRPr="008D63D7" w:rsidTr="00F75919">
        <w:trPr>
          <w:trHeight w:val="276"/>
          <w:jc w:val="right"/>
        </w:trPr>
        <w:tc>
          <w:tcPr>
            <w:tcW w:w="327" w:type="pct"/>
            <w:tcBorders>
              <w:top w:val="single" w:sz="4" w:space="0" w:color="000000"/>
              <w:left w:val="single" w:sz="4" w:space="0" w:color="auto"/>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A.</w:t>
            </w:r>
          </w:p>
        </w:tc>
        <w:tc>
          <w:tcPr>
            <w:tcW w:w="3929" w:type="pct"/>
            <w:tcBorders>
              <w:top w:val="single" w:sz="4" w:space="0" w:color="000000"/>
              <w:left w:val="nil"/>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Data Center</w:t>
            </w:r>
          </w:p>
        </w:tc>
        <w:tc>
          <w:tcPr>
            <w:tcW w:w="744" w:type="pct"/>
            <w:tcBorders>
              <w:top w:val="single" w:sz="4" w:space="0" w:color="000000"/>
              <w:left w:val="nil"/>
              <w:bottom w:val="single" w:sz="4" w:space="0" w:color="auto"/>
              <w:right w:val="single" w:sz="4" w:space="0" w:color="auto"/>
            </w:tcBorders>
            <w:shd w:val="clear" w:color="auto" w:fill="auto"/>
            <w:vAlign w:val="bottom"/>
          </w:tcPr>
          <w:p w:rsidR="00D06BD2" w:rsidRPr="008D63D7" w:rsidRDefault="00D06BD2" w:rsidP="00F75919">
            <w:pPr>
              <w:spacing w:after="0" w:line="240" w:lineRule="auto"/>
              <w:rPr>
                <w:rFonts w:cs="Arial"/>
                <w:b/>
                <w:color w:val="000000"/>
                <w:szCs w:val="22"/>
                <w:lang w:eastAsia="en-US"/>
              </w:rPr>
            </w:pPr>
          </w:p>
        </w:tc>
      </w:tr>
      <w:tr w:rsidR="00D06BD2" w:rsidRPr="008D63D7" w:rsidTr="00F75919">
        <w:trPr>
          <w:trHeight w:val="276"/>
          <w:jc w:val="right"/>
        </w:trPr>
        <w:tc>
          <w:tcPr>
            <w:tcW w:w="327" w:type="pct"/>
            <w:tcBorders>
              <w:top w:val="nil"/>
              <w:left w:val="single" w:sz="4" w:space="0" w:color="auto"/>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jc w:val="center"/>
              <w:rPr>
                <w:rFonts w:cs="Arial"/>
                <w:b/>
                <w:color w:val="000000"/>
                <w:szCs w:val="22"/>
                <w:lang w:eastAsia="en-US"/>
              </w:rPr>
            </w:pPr>
            <w:r w:rsidRPr="008D63D7">
              <w:rPr>
                <w:rFonts w:cs="Arial"/>
                <w:b/>
                <w:color w:val="000000"/>
                <w:szCs w:val="22"/>
                <w:lang w:eastAsia="en-US"/>
              </w:rPr>
              <w:t>1</w:t>
            </w:r>
          </w:p>
        </w:tc>
        <w:tc>
          <w:tcPr>
            <w:tcW w:w="3929" w:type="pct"/>
            <w:tcBorders>
              <w:top w:val="nil"/>
              <w:left w:val="nil"/>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Windows Servers (all versions</w:t>
            </w:r>
            <w:r w:rsidR="00384780" w:rsidRPr="008D63D7">
              <w:rPr>
                <w:rFonts w:cs="Arial"/>
                <w:b/>
                <w:color w:val="000000"/>
                <w:szCs w:val="22"/>
                <w:lang w:eastAsia="en-US"/>
              </w:rPr>
              <w:t>)</w:t>
            </w:r>
          </w:p>
        </w:tc>
        <w:tc>
          <w:tcPr>
            <w:tcW w:w="744" w:type="pct"/>
            <w:tcBorders>
              <w:top w:val="nil"/>
              <w:left w:val="nil"/>
              <w:bottom w:val="single" w:sz="4" w:space="0" w:color="auto"/>
              <w:right w:val="single" w:sz="4" w:space="0" w:color="auto"/>
            </w:tcBorders>
            <w:shd w:val="clear" w:color="auto" w:fill="auto"/>
            <w:noWrap/>
            <w:vAlign w:val="bottom"/>
          </w:tcPr>
          <w:p w:rsidR="00D06BD2" w:rsidRPr="008D63D7" w:rsidRDefault="00384780" w:rsidP="00F75919">
            <w:pPr>
              <w:spacing w:after="0" w:line="240" w:lineRule="auto"/>
              <w:jc w:val="right"/>
              <w:rPr>
                <w:rFonts w:cs="Arial"/>
                <w:b/>
                <w:color w:val="000000"/>
                <w:szCs w:val="22"/>
                <w:lang w:eastAsia="en-US"/>
              </w:rPr>
            </w:pPr>
            <w:r w:rsidRPr="008D63D7">
              <w:rPr>
                <w:rFonts w:cs="Arial"/>
                <w:b/>
                <w:color w:val="000000"/>
                <w:szCs w:val="22"/>
                <w:lang w:eastAsia="en-US"/>
              </w:rPr>
              <w:t>46</w:t>
            </w:r>
          </w:p>
        </w:tc>
      </w:tr>
      <w:tr w:rsidR="00D06BD2" w:rsidRPr="008D63D7" w:rsidTr="00F75919">
        <w:trPr>
          <w:trHeight w:val="276"/>
          <w:jc w:val="right"/>
        </w:trPr>
        <w:tc>
          <w:tcPr>
            <w:tcW w:w="327" w:type="pct"/>
            <w:tcBorders>
              <w:top w:val="nil"/>
              <w:left w:val="single" w:sz="4" w:space="0" w:color="auto"/>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jc w:val="center"/>
              <w:rPr>
                <w:rFonts w:cs="Arial"/>
                <w:b/>
                <w:color w:val="000000"/>
                <w:szCs w:val="22"/>
                <w:lang w:eastAsia="en-US"/>
              </w:rPr>
            </w:pPr>
            <w:r w:rsidRPr="008D63D7">
              <w:rPr>
                <w:rFonts w:cs="Arial"/>
                <w:b/>
                <w:color w:val="000000"/>
                <w:szCs w:val="22"/>
                <w:lang w:eastAsia="en-US"/>
              </w:rPr>
              <w:t>2</w:t>
            </w:r>
          </w:p>
        </w:tc>
        <w:tc>
          <w:tcPr>
            <w:tcW w:w="3929" w:type="pct"/>
            <w:tcBorders>
              <w:top w:val="nil"/>
              <w:left w:val="nil"/>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Linux Servers (all flavours)</w:t>
            </w:r>
          </w:p>
        </w:tc>
        <w:tc>
          <w:tcPr>
            <w:tcW w:w="744" w:type="pct"/>
            <w:tcBorders>
              <w:top w:val="nil"/>
              <w:left w:val="nil"/>
              <w:bottom w:val="single" w:sz="4" w:space="0" w:color="auto"/>
              <w:right w:val="single" w:sz="4" w:space="0" w:color="auto"/>
            </w:tcBorders>
            <w:shd w:val="clear" w:color="auto" w:fill="auto"/>
            <w:noWrap/>
            <w:vAlign w:val="bottom"/>
          </w:tcPr>
          <w:p w:rsidR="00D06BD2" w:rsidRPr="008D63D7" w:rsidRDefault="00384780" w:rsidP="00F75919">
            <w:pPr>
              <w:spacing w:after="0" w:line="240" w:lineRule="auto"/>
              <w:jc w:val="right"/>
              <w:rPr>
                <w:rFonts w:cs="Arial"/>
                <w:b/>
                <w:color w:val="000000"/>
                <w:szCs w:val="22"/>
                <w:lang w:eastAsia="en-US"/>
              </w:rPr>
            </w:pPr>
            <w:r w:rsidRPr="008D63D7">
              <w:rPr>
                <w:rFonts w:cs="Arial"/>
                <w:b/>
                <w:color w:val="000000"/>
                <w:szCs w:val="22"/>
                <w:lang w:eastAsia="en-US"/>
              </w:rPr>
              <w:t>27</w:t>
            </w:r>
          </w:p>
        </w:tc>
      </w:tr>
      <w:tr w:rsidR="00D06BD2" w:rsidRPr="008D63D7" w:rsidTr="00F75919">
        <w:trPr>
          <w:trHeight w:val="276"/>
          <w:jc w:val="right"/>
        </w:trPr>
        <w:tc>
          <w:tcPr>
            <w:tcW w:w="327" w:type="pct"/>
            <w:tcBorders>
              <w:top w:val="nil"/>
              <w:left w:val="single" w:sz="4" w:space="0" w:color="auto"/>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B.</w:t>
            </w:r>
          </w:p>
        </w:tc>
        <w:tc>
          <w:tcPr>
            <w:tcW w:w="3929" w:type="pct"/>
            <w:tcBorders>
              <w:top w:val="single" w:sz="4" w:space="0" w:color="auto"/>
              <w:left w:val="nil"/>
              <w:bottom w:val="single" w:sz="4" w:space="0" w:color="auto"/>
              <w:right w:val="single" w:sz="4" w:space="0" w:color="auto"/>
            </w:tcBorders>
            <w:shd w:val="clear" w:color="auto" w:fill="auto"/>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DR Site</w:t>
            </w:r>
          </w:p>
        </w:tc>
        <w:tc>
          <w:tcPr>
            <w:tcW w:w="744" w:type="pct"/>
            <w:tcBorders>
              <w:top w:val="single" w:sz="4" w:space="0" w:color="auto"/>
              <w:left w:val="nil"/>
              <w:bottom w:val="single" w:sz="4" w:space="0" w:color="auto"/>
              <w:right w:val="single" w:sz="4" w:space="0" w:color="auto"/>
            </w:tcBorders>
            <w:shd w:val="clear" w:color="auto" w:fill="auto"/>
            <w:vAlign w:val="bottom"/>
          </w:tcPr>
          <w:p w:rsidR="00D06BD2" w:rsidRPr="008D63D7" w:rsidRDefault="00D06BD2" w:rsidP="00F75919">
            <w:pPr>
              <w:spacing w:after="0" w:line="240" w:lineRule="auto"/>
              <w:rPr>
                <w:rFonts w:cs="Arial"/>
                <w:b/>
                <w:color w:val="000000"/>
                <w:szCs w:val="22"/>
                <w:lang w:eastAsia="en-US"/>
              </w:rPr>
            </w:pPr>
          </w:p>
        </w:tc>
      </w:tr>
      <w:tr w:rsidR="00D06BD2" w:rsidRPr="008D63D7" w:rsidTr="00F75919">
        <w:trPr>
          <w:trHeight w:val="276"/>
          <w:jc w:val="right"/>
        </w:trPr>
        <w:tc>
          <w:tcPr>
            <w:tcW w:w="327" w:type="pct"/>
            <w:tcBorders>
              <w:top w:val="nil"/>
              <w:left w:val="single" w:sz="4" w:space="0" w:color="auto"/>
              <w:bottom w:val="single" w:sz="4" w:space="0" w:color="auto"/>
              <w:right w:val="single" w:sz="4" w:space="0" w:color="auto"/>
            </w:tcBorders>
            <w:noWrap/>
            <w:vAlign w:val="bottom"/>
          </w:tcPr>
          <w:p w:rsidR="00D06BD2" w:rsidRPr="008D63D7" w:rsidRDefault="00D06BD2" w:rsidP="00F75919">
            <w:pPr>
              <w:spacing w:after="0" w:line="240" w:lineRule="auto"/>
              <w:jc w:val="center"/>
              <w:rPr>
                <w:rFonts w:cs="Arial"/>
                <w:b/>
                <w:color w:val="000000"/>
                <w:szCs w:val="22"/>
                <w:lang w:eastAsia="en-US"/>
              </w:rPr>
            </w:pPr>
            <w:r w:rsidRPr="008D63D7">
              <w:rPr>
                <w:rFonts w:cs="Arial"/>
                <w:b/>
                <w:color w:val="000000"/>
                <w:szCs w:val="22"/>
                <w:lang w:eastAsia="en-US"/>
              </w:rPr>
              <w:t>1</w:t>
            </w:r>
          </w:p>
        </w:tc>
        <w:tc>
          <w:tcPr>
            <w:tcW w:w="3929" w:type="pct"/>
            <w:tcBorders>
              <w:top w:val="nil"/>
              <w:left w:val="nil"/>
              <w:bottom w:val="single" w:sz="4" w:space="0" w:color="auto"/>
              <w:right w:val="single" w:sz="4" w:space="0" w:color="auto"/>
            </w:tcBorders>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Windows Servers (all versions</w:t>
            </w:r>
            <w:r w:rsidR="00384780" w:rsidRPr="008D63D7">
              <w:rPr>
                <w:rFonts w:cs="Arial"/>
                <w:b/>
                <w:color w:val="000000"/>
                <w:szCs w:val="22"/>
                <w:lang w:eastAsia="en-US"/>
              </w:rPr>
              <w:t>)</w:t>
            </w:r>
          </w:p>
        </w:tc>
        <w:tc>
          <w:tcPr>
            <w:tcW w:w="744" w:type="pct"/>
            <w:tcBorders>
              <w:top w:val="nil"/>
              <w:left w:val="nil"/>
              <w:bottom w:val="single" w:sz="4" w:space="0" w:color="auto"/>
              <w:right w:val="single" w:sz="4" w:space="0" w:color="auto"/>
            </w:tcBorders>
            <w:noWrap/>
            <w:vAlign w:val="bottom"/>
          </w:tcPr>
          <w:p w:rsidR="00D06BD2" w:rsidRPr="008D63D7" w:rsidRDefault="00F75919" w:rsidP="00F75919">
            <w:pPr>
              <w:spacing w:after="0" w:line="240" w:lineRule="auto"/>
              <w:jc w:val="right"/>
              <w:rPr>
                <w:rFonts w:cs="Arial"/>
                <w:b/>
                <w:color w:val="000000"/>
                <w:szCs w:val="22"/>
                <w:lang w:eastAsia="en-US"/>
              </w:rPr>
            </w:pPr>
            <w:r w:rsidRPr="008D63D7">
              <w:rPr>
                <w:rFonts w:cs="Arial"/>
                <w:b/>
                <w:color w:val="000000"/>
                <w:szCs w:val="22"/>
                <w:lang w:eastAsia="en-US"/>
              </w:rPr>
              <w:t>5</w:t>
            </w:r>
          </w:p>
        </w:tc>
      </w:tr>
      <w:tr w:rsidR="00D06BD2" w:rsidRPr="008D63D7" w:rsidTr="00F75919">
        <w:trPr>
          <w:trHeight w:val="276"/>
          <w:jc w:val="right"/>
        </w:trPr>
        <w:tc>
          <w:tcPr>
            <w:tcW w:w="327" w:type="pct"/>
            <w:tcBorders>
              <w:top w:val="single" w:sz="4" w:space="0" w:color="auto"/>
              <w:left w:val="single" w:sz="4" w:space="0" w:color="auto"/>
              <w:bottom w:val="single" w:sz="4" w:space="0" w:color="auto"/>
              <w:right w:val="single" w:sz="4" w:space="0" w:color="auto"/>
            </w:tcBorders>
            <w:noWrap/>
            <w:vAlign w:val="bottom"/>
          </w:tcPr>
          <w:p w:rsidR="00D06BD2" w:rsidRPr="008D63D7" w:rsidRDefault="00D06BD2" w:rsidP="00F75919">
            <w:pPr>
              <w:spacing w:after="0" w:line="240" w:lineRule="auto"/>
              <w:jc w:val="center"/>
              <w:rPr>
                <w:rFonts w:cs="Arial"/>
                <w:b/>
                <w:color w:val="000000"/>
                <w:szCs w:val="22"/>
                <w:lang w:eastAsia="en-US"/>
              </w:rPr>
            </w:pPr>
            <w:r w:rsidRPr="008D63D7">
              <w:rPr>
                <w:rFonts w:cs="Arial"/>
                <w:b/>
                <w:color w:val="000000"/>
                <w:szCs w:val="22"/>
                <w:lang w:eastAsia="en-US"/>
              </w:rPr>
              <w:t>2</w:t>
            </w:r>
          </w:p>
        </w:tc>
        <w:tc>
          <w:tcPr>
            <w:tcW w:w="3929" w:type="pct"/>
            <w:tcBorders>
              <w:top w:val="single" w:sz="4" w:space="0" w:color="auto"/>
              <w:left w:val="nil"/>
              <w:bottom w:val="single" w:sz="4" w:space="0" w:color="auto"/>
              <w:right w:val="single" w:sz="4" w:space="0" w:color="auto"/>
            </w:tcBorders>
            <w:noWrap/>
            <w:vAlign w:val="bottom"/>
          </w:tcPr>
          <w:p w:rsidR="00D06BD2" w:rsidRPr="008D63D7" w:rsidRDefault="00D06BD2" w:rsidP="00F75919">
            <w:pPr>
              <w:spacing w:after="0" w:line="240" w:lineRule="auto"/>
              <w:rPr>
                <w:rFonts w:cs="Arial"/>
                <w:b/>
                <w:color w:val="000000"/>
                <w:szCs w:val="22"/>
                <w:lang w:eastAsia="en-US"/>
              </w:rPr>
            </w:pPr>
            <w:r w:rsidRPr="008D63D7">
              <w:rPr>
                <w:rFonts w:cs="Arial"/>
                <w:b/>
                <w:color w:val="000000"/>
                <w:szCs w:val="22"/>
                <w:lang w:eastAsia="en-US"/>
              </w:rPr>
              <w:t>Linux Servers (all flavours)</w:t>
            </w:r>
          </w:p>
        </w:tc>
        <w:tc>
          <w:tcPr>
            <w:tcW w:w="744" w:type="pct"/>
            <w:tcBorders>
              <w:top w:val="single" w:sz="4" w:space="0" w:color="auto"/>
              <w:left w:val="nil"/>
              <w:bottom w:val="single" w:sz="4" w:space="0" w:color="auto"/>
              <w:right w:val="single" w:sz="4" w:space="0" w:color="auto"/>
            </w:tcBorders>
            <w:noWrap/>
            <w:vAlign w:val="bottom"/>
          </w:tcPr>
          <w:p w:rsidR="00D06BD2" w:rsidRPr="008D63D7" w:rsidRDefault="00F75919" w:rsidP="00F75919">
            <w:pPr>
              <w:spacing w:after="0" w:line="240" w:lineRule="auto"/>
              <w:jc w:val="right"/>
              <w:rPr>
                <w:rFonts w:cs="Arial"/>
                <w:b/>
                <w:color w:val="000000"/>
                <w:szCs w:val="22"/>
                <w:lang w:eastAsia="en-US"/>
              </w:rPr>
            </w:pPr>
            <w:r w:rsidRPr="008D63D7">
              <w:rPr>
                <w:rFonts w:cs="Arial"/>
                <w:b/>
                <w:color w:val="000000"/>
                <w:szCs w:val="22"/>
                <w:lang w:eastAsia="en-US"/>
              </w:rPr>
              <w:t>8</w:t>
            </w:r>
          </w:p>
        </w:tc>
      </w:tr>
    </w:tbl>
    <w:p w:rsidR="008E2148" w:rsidRPr="008D63D7" w:rsidRDefault="008E2148" w:rsidP="004B05C7">
      <w:pPr>
        <w:pStyle w:val="NormalWeb"/>
        <w:spacing w:after="0" w:line="240" w:lineRule="auto"/>
        <w:ind w:left="706"/>
        <w:rPr>
          <w:rFonts w:ascii="Arial" w:hAnsi="Arial" w:cs="Arial"/>
          <w:b/>
          <w:sz w:val="20"/>
          <w:szCs w:val="20"/>
        </w:rPr>
      </w:pPr>
      <w:r w:rsidRPr="008D63D7">
        <w:rPr>
          <w:rFonts w:ascii="Arial" w:hAnsi="Arial" w:cs="Arial"/>
          <w:b/>
          <w:sz w:val="20"/>
          <w:szCs w:val="20"/>
        </w:rPr>
        <w:t xml:space="preserve">The asset list given above in this section  is an indicative list and the vendor is expected to take the details of the inventory at the time of project implementation. Further, bidder will assist the Bank in incorporating the newer hardware devices with all the tools. </w:t>
      </w:r>
    </w:p>
    <w:p w:rsidR="00DB750C" w:rsidRPr="008D63D7" w:rsidRDefault="00DB750C" w:rsidP="004B05C7">
      <w:pPr>
        <w:pStyle w:val="NormalWeb"/>
        <w:spacing w:after="0" w:line="240" w:lineRule="auto"/>
        <w:ind w:left="706"/>
        <w:rPr>
          <w:b/>
          <w:sz w:val="20"/>
          <w:szCs w:val="20"/>
        </w:rPr>
      </w:pPr>
    </w:p>
    <w:p w:rsidR="00D06BD2" w:rsidRPr="008D63D7" w:rsidRDefault="00D06BD2">
      <w:pPr>
        <w:spacing w:after="0" w:line="240" w:lineRule="auto"/>
        <w:rPr>
          <w:rFonts w:ascii="Times New Roman" w:hAnsi="Times New Roman" w:cs="Times New Roman"/>
          <w:b/>
          <w:sz w:val="24"/>
          <w:szCs w:val="24"/>
          <w:lang w:eastAsia="en-US"/>
        </w:rPr>
      </w:pPr>
      <w:r w:rsidRPr="008D63D7">
        <w:rPr>
          <w:b/>
        </w:rPr>
        <w:br w:type="page"/>
      </w:r>
    </w:p>
    <w:p w:rsidR="00DB750C" w:rsidRPr="008D63D7" w:rsidRDefault="00DB750C" w:rsidP="008E2148">
      <w:pPr>
        <w:pStyle w:val="NormalWeb"/>
        <w:spacing w:after="0" w:line="240" w:lineRule="auto"/>
        <w:rPr>
          <w:b/>
        </w:rPr>
      </w:pPr>
    </w:p>
    <w:p w:rsidR="00C17253" w:rsidRPr="008D63D7" w:rsidRDefault="005A21FD" w:rsidP="00F37E19">
      <w:pPr>
        <w:pStyle w:val="NormalText"/>
        <w:keepNext/>
        <w:spacing w:after="120" w:line="240" w:lineRule="auto"/>
        <w:ind w:left="360"/>
        <w:jc w:val="center"/>
        <w:outlineLvl w:val="1"/>
        <w:rPr>
          <w:rFonts w:cs="Arial"/>
          <w:b/>
          <w:sz w:val="22"/>
          <w:szCs w:val="22"/>
          <w:u w:val="single"/>
          <w:lang w:val="en-US"/>
        </w:rPr>
      </w:pPr>
      <w:bookmarkStart w:id="762" w:name="_Toc497680071"/>
      <w:r w:rsidRPr="008D63D7">
        <w:rPr>
          <w:rFonts w:cs="Arial"/>
          <w:b/>
          <w:sz w:val="22"/>
          <w:szCs w:val="22"/>
          <w:u w:val="single"/>
          <w:lang w:val="en-US"/>
        </w:rPr>
        <w:t>Annexure D.8</w:t>
      </w:r>
      <w:r w:rsidR="005F448E" w:rsidRPr="008D63D7">
        <w:rPr>
          <w:rFonts w:cs="Arial"/>
          <w:b/>
          <w:sz w:val="22"/>
          <w:szCs w:val="22"/>
          <w:u w:val="single"/>
          <w:lang w:val="en-US"/>
        </w:rPr>
        <w:t>:</w:t>
      </w:r>
      <w:r w:rsidR="00C17253" w:rsidRPr="008D63D7">
        <w:rPr>
          <w:rFonts w:cs="Arial"/>
          <w:b/>
          <w:sz w:val="22"/>
          <w:szCs w:val="22"/>
          <w:u w:val="single"/>
          <w:lang w:val="en-US"/>
        </w:rPr>
        <w:t xml:space="preserve">  Non-disclosure Agreement</w:t>
      </w:r>
      <w:bookmarkEnd w:id="762"/>
    </w:p>
    <w:p w:rsidR="00C17253" w:rsidRPr="008D63D7" w:rsidRDefault="00C17253" w:rsidP="008707BC">
      <w:pPr>
        <w:keepNext/>
        <w:jc w:val="center"/>
        <w:rPr>
          <w:rFonts w:cs="Arial"/>
          <w:b/>
          <w:szCs w:val="22"/>
        </w:rPr>
      </w:pPr>
      <w:r w:rsidRPr="008D63D7" w:rsidDel="00AA7DD2">
        <w:rPr>
          <w:rFonts w:cs="Arial"/>
          <w:b/>
          <w:szCs w:val="22"/>
        </w:rPr>
        <w:t xml:space="preserve"> </w:t>
      </w:r>
      <w:r w:rsidRPr="008D63D7">
        <w:rPr>
          <w:rFonts w:cs="Arial"/>
          <w:b/>
          <w:color w:val="0000FF"/>
          <w:szCs w:val="22"/>
        </w:rPr>
        <w:t>(Sample Format  -</w:t>
      </w:r>
      <w:r w:rsidRPr="008D63D7">
        <w:rPr>
          <w:rFonts w:cs="Arial"/>
          <w:b/>
          <w:snapToGrid w:val="0"/>
          <w:color w:val="0000FF"/>
          <w:szCs w:val="22"/>
        </w:rPr>
        <w:t xml:space="preserve"> </w:t>
      </w:r>
      <w:r w:rsidRPr="008D63D7">
        <w:rPr>
          <w:rFonts w:cs="Arial"/>
          <w:b/>
          <w:color w:val="0000FF"/>
          <w:szCs w:val="22"/>
        </w:rPr>
        <w:t>TO BE EXECUTED ON A NON-JUDICIAL STAMPED PAPER</w:t>
      </w:r>
      <w:r w:rsidR="009851C0" w:rsidRPr="008D63D7">
        <w:rPr>
          <w:rFonts w:cs="Arial"/>
          <w:b/>
          <w:color w:val="0000FF"/>
          <w:szCs w:val="22"/>
        </w:rPr>
        <w:t xml:space="preserve"> of Rs100/-</w:t>
      </w:r>
      <w:r w:rsidRPr="008D63D7">
        <w:rPr>
          <w:rFonts w:cs="Arial"/>
          <w:b/>
          <w:color w:val="0000FF"/>
          <w:szCs w:val="22"/>
        </w:rPr>
        <w:t>)</w:t>
      </w:r>
    </w:p>
    <w:p w:rsidR="00C17253" w:rsidRPr="008D63D7" w:rsidRDefault="00C17253" w:rsidP="008707BC">
      <w:pPr>
        <w:keepNext/>
        <w:spacing w:line="360" w:lineRule="auto"/>
        <w:jc w:val="both"/>
        <w:rPr>
          <w:rFonts w:cs="Arial"/>
          <w:b/>
          <w:szCs w:val="22"/>
        </w:rPr>
      </w:pPr>
      <w:r w:rsidRPr="008D63D7">
        <w:rPr>
          <w:rFonts w:cs="Arial"/>
          <w:b/>
          <w:szCs w:val="22"/>
        </w:rPr>
        <w:t>WHEREAS, we, ___________________________________, having Registered Office at __________________________________, hereinafter referred to as the COMPANY, are agreeable to execute “</w:t>
      </w:r>
      <w:r w:rsidRPr="008D63D7">
        <w:rPr>
          <w:rFonts w:cs="Arial"/>
          <w:b/>
          <w:color w:val="000000"/>
          <w:szCs w:val="22"/>
        </w:rPr>
        <w:t>Implementation and Management of  Cyber Security Operations Center (CSOC)</w:t>
      </w:r>
      <w:r w:rsidRPr="008D63D7">
        <w:rPr>
          <w:rFonts w:cs="Arial"/>
          <w:b/>
          <w:color w:val="FF0000"/>
          <w:szCs w:val="22"/>
        </w:rPr>
        <w:t xml:space="preserve">” </w:t>
      </w:r>
      <w:r w:rsidRPr="008D63D7">
        <w:rPr>
          <w:rFonts w:cs="Arial"/>
          <w:b/>
          <w:szCs w:val="22"/>
        </w:rPr>
        <w:t>as per scope defined in the Request for Proposal (RfP) No</w:t>
      </w:r>
      <w:r w:rsidRPr="008D63D7">
        <w:rPr>
          <w:rFonts w:cs="Arial"/>
          <w:b/>
          <w:color w:val="0000FF"/>
          <w:szCs w:val="22"/>
        </w:rPr>
        <w:t xml:space="preserve"> </w:t>
      </w:r>
      <w:r w:rsidR="0041727D" w:rsidRPr="008D63D7">
        <w:rPr>
          <w:rFonts w:cs="Arial"/>
          <w:b/>
          <w:color w:val="000000"/>
          <w:szCs w:val="22"/>
        </w:rPr>
        <w:t>Tender</w:t>
      </w:r>
      <w:r w:rsidR="001B0513" w:rsidRPr="008D63D7">
        <w:rPr>
          <w:rFonts w:cs="Arial"/>
          <w:b/>
          <w:color w:val="000000"/>
          <w:szCs w:val="22"/>
        </w:rPr>
        <w:t xml:space="preserve">  </w:t>
      </w:r>
      <w:r w:rsidR="000F19E2" w:rsidRPr="008D63D7">
        <w:rPr>
          <w:rFonts w:cs="Arial"/>
          <w:b/>
          <w:color w:val="000000"/>
          <w:szCs w:val="22"/>
        </w:rPr>
        <w:t>400/2018/1279/BYO/RiMV dated November 06, 2017</w:t>
      </w:r>
      <w:r w:rsidRPr="008D63D7">
        <w:rPr>
          <w:rFonts w:cs="Arial"/>
          <w:b/>
          <w:szCs w:val="22"/>
        </w:rPr>
        <w:t xml:space="preserve"> for Small Industries Development Bank of India, having its registered office ………………………………………., hereinafter referred to as the BANK and,</w:t>
      </w:r>
    </w:p>
    <w:p w:rsidR="00C17253" w:rsidRPr="008D63D7" w:rsidRDefault="00C17253" w:rsidP="008707BC">
      <w:pPr>
        <w:keepNext/>
        <w:spacing w:line="360" w:lineRule="auto"/>
        <w:jc w:val="both"/>
        <w:rPr>
          <w:rFonts w:cs="Arial"/>
          <w:b/>
          <w:szCs w:val="22"/>
        </w:rPr>
      </w:pPr>
      <w:r w:rsidRPr="008D63D7">
        <w:rPr>
          <w:rFonts w:cs="Arial"/>
          <w:b/>
          <w:szCs w:val="22"/>
        </w:rPr>
        <w:t>WHEREAS, the COMPANY understands that the information regarding the Bank’s Infrastructure shared by the BANK in their Request for Proposal is confidential and/or proprietary to the BANK, and</w:t>
      </w:r>
    </w:p>
    <w:p w:rsidR="00C17253" w:rsidRPr="008D63D7" w:rsidRDefault="00C17253" w:rsidP="008707BC">
      <w:pPr>
        <w:keepNext/>
        <w:spacing w:line="360" w:lineRule="auto"/>
        <w:jc w:val="both"/>
        <w:rPr>
          <w:rFonts w:cs="Arial"/>
          <w:b/>
          <w:szCs w:val="22"/>
        </w:rPr>
      </w:pPr>
      <w:r w:rsidRPr="008D63D7">
        <w:rPr>
          <w:rFonts w:cs="Arial"/>
          <w:b/>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C17253" w:rsidRPr="008D63D7" w:rsidRDefault="00C17253" w:rsidP="008707BC">
      <w:pPr>
        <w:keepNext/>
        <w:spacing w:line="360" w:lineRule="auto"/>
        <w:jc w:val="both"/>
        <w:rPr>
          <w:rFonts w:cs="Arial"/>
          <w:b/>
          <w:szCs w:val="22"/>
        </w:rPr>
      </w:pPr>
      <w:r w:rsidRPr="008D63D7">
        <w:rPr>
          <w:rFonts w:cs="Arial"/>
          <w:b/>
          <w:szCs w:val="22"/>
        </w:rPr>
        <w:t>NOW THEREFORE, in consideration of the foregoing, the COMPANY agrees to all of the following conditions, in order to induce the BANK to grant the COMPANY specific access to the BANK’s property/information:</w:t>
      </w:r>
    </w:p>
    <w:p w:rsidR="00C17253" w:rsidRPr="008D63D7" w:rsidRDefault="00C17253" w:rsidP="008707BC">
      <w:pPr>
        <w:keepNext/>
        <w:spacing w:line="360" w:lineRule="auto"/>
        <w:jc w:val="both"/>
        <w:rPr>
          <w:rFonts w:cs="Arial"/>
          <w:b/>
          <w:szCs w:val="22"/>
        </w:rPr>
      </w:pPr>
      <w:r w:rsidRPr="008D63D7">
        <w:rPr>
          <w:rFonts w:cs="Arial"/>
          <w:b/>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C17253" w:rsidRPr="008D63D7" w:rsidRDefault="00C17253" w:rsidP="008707BC">
      <w:pPr>
        <w:keepNext/>
        <w:spacing w:line="360" w:lineRule="auto"/>
        <w:jc w:val="both"/>
        <w:rPr>
          <w:rFonts w:cs="Arial"/>
          <w:b/>
          <w:szCs w:val="22"/>
        </w:rPr>
      </w:pPr>
      <w:r w:rsidRPr="008D63D7">
        <w:rPr>
          <w:rFonts w:cs="Arial"/>
          <w:b/>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C17253" w:rsidRPr="008D63D7" w:rsidRDefault="00C17253" w:rsidP="008707BC">
      <w:pPr>
        <w:keepNext/>
        <w:spacing w:line="360" w:lineRule="auto"/>
        <w:jc w:val="both"/>
        <w:rPr>
          <w:rFonts w:cs="Arial"/>
          <w:b/>
          <w:szCs w:val="22"/>
        </w:rPr>
      </w:pPr>
    </w:p>
    <w:p w:rsidR="00C17253" w:rsidRPr="008D63D7" w:rsidRDefault="00C17253" w:rsidP="008707BC">
      <w:pPr>
        <w:keepNext/>
        <w:spacing w:line="360" w:lineRule="auto"/>
        <w:jc w:val="both"/>
        <w:rPr>
          <w:rFonts w:cs="Arial"/>
          <w:b/>
          <w:szCs w:val="22"/>
        </w:rPr>
      </w:pPr>
      <w:r w:rsidRPr="008D63D7">
        <w:rPr>
          <w:rFonts w:cs="Arial"/>
          <w:b/>
          <w:szCs w:val="22"/>
        </w:rPr>
        <w:t xml:space="preserve">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w:t>
      </w:r>
      <w:r w:rsidRPr="008D63D7">
        <w:rPr>
          <w:rFonts w:cs="Arial"/>
          <w:b/>
          <w:szCs w:val="22"/>
        </w:rPr>
        <w:lastRenderedPageBreak/>
        <w:t>COMPANY for the purpose of submitting the offer to the BANK and/or for the performance of the Contract in the aftermath. Disclosure to any employed/engaged person(s) shall be made in confidence and shall extend only so far as necessary for the purposes of such performance.</w:t>
      </w:r>
    </w:p>
    <w:p w:rsidR="00C17253" w:rsidRPr="008D63D7" w:rsidRDefault="00C17253" w:rsidP="008707BC">
      <w:pPr>
        <w:keepNext/>
        <w:rPr>
          <w:rFonts w:cs="Arial"/>
          <w:b/>
          <w:szCs w:val="22"/>
        </w:rPr>
      </w:pPr>
    </w:p>
    <w:p w:rsidR="00C17253" w:rsidRPr="008D63D7" w:rsidRDefault="00C17253" w:rsidP="008707BC">
      <w:pPr>
        <w:keepNext/>
        <w:spacing w:line="480" w:lineRule="auto"/>
        <w:jc w:val="right"/>
        <w:rPr>
          <w:rFonts w:cs="Arial"/>
          <w:b/>
          <w:szCs w:val="22"/>
        </w:rPr>
      </w:pPr>
      <w:r w:rsidRPr="008D63D7">
        <w:rPr>
          <w:rFonts w:cs="Arial"/>
          <w:b/>
          <w:szCs w:val="22"/>
        </w:rPr>
        <w:t>Authorised Signatory</w:t>
      </w:r>
    </w:p>
    <w:p w:rsidR="00C17253" w:rsidRPr="008D63D7" w:rsidRDefault="00C17253" w:rsidP="008707BC">
      <w:pPr>
        <w:keepNext/>
        <w:spacing w:line="480" w:lineRule="auto"/>
        <w:jc w:val="right"/>
        <w:rPr>
          <w:rFonts w:cs="Arial"/>
          <w:b/>
          <w:szCs w:val="22"/>
        </w:rPr>
      </w:pPr>
      <w:r w:rsidRPr="008D63D7">
        <w:rPr>
          <w:rFonts w:cs="Arial"/>
          <w:b/>
          <w:szCs w:val="22"/>
        </w:rPr>
        <w:t>Name:</w:t>
      </w:r>
    </w:p>
    <w:p w:rsidR="00C17253" w:rsidRPr="008D63D7" w:rsidRDefault="00C17253" w:rsidP="008707BC">
      <w:pPr>
        <w:keepNext/>
        <w:spacing w:line="480" w:lineRule="auto"/>
        <w:jc w:val="right"/>
        <w:rPr>
          <w:rFonts w:cs="Arial"/>
          <w:b/>
          <w:szCs w:val="22"/>
        </w:rPr>
      </w:pPr>
      <w:r w:rsidRPr="008D63D7">
        <w:rPr>
          <w:rFonts w:cs="Arial"/>
          <w:b/>
          <w:szCs w:val="22"/>
        </w:rPr>
        <w:t>Designation:</w:t>
      </w:r>
    </w:p>
    <w:p w:rsidR="00C17253" w:rsidRPr="008D63D7" w:rsidRDefault="00C17253" w:rsidP="008707BC">
      <w:pPr>
        <w:keepNext/>
        <w:spacing w:line="480" w:lineRule="auto"/>
        <w:jc w:val="right"/>
        <w:rPr>
          <w:rFonts w:cs="Arial"/>
          <w:b/>
          <w:szCs w:val="22"/>
        </w:rPr>
      </w:pPr>
      <w:r w:rsidRPr="008D63D7">
        <w:rPr>
          <w:rFonts w:cs="Arial"/>
          <w:b/>
          <w:szCs w:val="22"/>
        </w:rPr>
        <w:t>Office Seal:</w:t>
      </w:r>
    </w:p>
    <w:p w:rsidR="00C17253" w:rsidRPr="008D63D7" w:rsidRDefault="00C17253" w:rsidP="008707BC">
      <w:pPr>
        <w:keepNext/>
        <w:spacing w:after="0" w:line="240" w:lineRule="auto"/>
        <w:rPr>
          <w:rFonts w:cs="Arial"/>
          <w:b/>
          <w:szCs w:val="22"/>
          <w:u w:val="single"/>
        </w:rPr>
      </w:pPr>
      <w:r w:rsidRPr="008D63D7">
        <w:rPr>
          <w:rFonts w:cs="Arial"/>
          <w:b/>
          <w:szCs w:val="22"/>
          <w:u w:val="single"/>
        </w:rPr>
        <w:br w:type="page"/>
      </w:r>
    </w:p>
    <w:p w:rsidR="001B46E3" w:rsidRPr="008D63D7" w:rsidRDefault="001B46E3" w:rsidP="001B46E3">
      <w:pPr>
        <w:pStyle w:val="NormalText"/>
        <w:keepNext/>
        <w:spacing w:after="0" w:line="360" w:lineRule="auto"/>
        <w:ind w:left="360"/>
        <w:jc w:val="center"/>
        <w:outlineLvl w:val="1"/>
        <w:rPr>
          <w:rFonts w:cs="Arial"/>
          <w:b/>
          <w:sz w:val="22"/>
          <w:szCs w:val="22"/>
          <w:u w:val="single"/>
          <w:lang w:val="en-US"/>
        </w:rPr>
      </w:pPr>
      <w:bookmarkStart w:id="763" w:name="_Toc497680072"/>
      <w:r w:rsidRPr="008D63D7">
        <w:rPr>
          <w:rFonts w:cs="Arial"/>
          <w:b/>
          <w:sz w:val="22"/>
          <w:szCs w:val="22"/>
          <w:u w:val="single"/>
          <w:lang w:val="en-US"/>
        </w:rPr>
        <w:lastRenderedPageBreak/>
        <w:t>Annexure D.9</w:t>
      </w:r>
      <w:r w:rsidR="005F448E" w:rsidRPr="008D63D7">
        <w:rPr>
          <w:rFonts w:cs="Arial"/>
          <w:b/>
          <w:sz w:val="22"/>
          <w:szCs w:val="22"/>
          <w:u w:val="single"/>
          <w:lang w:val="en-US"/>
        </w:rPr>
        <w:t>:</w:t>
      </w:r>
      <w:r w:rsidRPr="008D63D7">
        <w:rPr>
          <w:rFonts w:cs="Arial"/>
          <w:b/>
          <w:sz w:val="22"/>
          <w:szCs w:val="22"/>
          <w:u w:val="single"/>
          <w:lang w:val="en-US"/>
        </w:rPr>
        <w:t xml:space="preserve"> Performance Bank Guarantee</w:t>
      </w:r>
      <w:bookmarkEnd w:id="763"/>
      <w:r w:rsidRPr="008D63D7">
        <w:rPr>
          <w:rFonts w:cs="Arial"/>
          <w:b/>
          <w:sz w:val="22"/>
          <w:szCs w:val="22"/>
          <w:u w:val="single"/>
          <w:lang w:val="en-US"/>
        </w:rPr>
        <w:t xml:space="preserve"> </w:t>
      </w:r>
    </w:p>
    <w:p w:rsidR="001B46E3" w:rsidRPr="008D63D7" w:rsidRDefault="001B46E3" w:rsidP="001B46E3">
      <w:pPr>
        <w:pStyle w:val="NormalText"/>
        <w:keepNext/>
        <w:spacing w:after="0"/>
        <w:ind w:left="634"/>
        <w:jc w:val="center"/>
        <w:rPr>
          <w:rFonts w:cs="Arial"/>
          <w:b/>
          <w:i/>
          <w:color w:val="0000FF"/>
          <w:sz w:val="22"/>
          <w:szCs w:val="22"/>
        </w:rPr>
      </w:pPr>
      <w:r w:rsidRPr="008D63D7">
        <w:rPr>
          <w:rFonts w:cs="Arial"/>
          <w:b/>
          <w:i/>
          <w:color w:val="0000FF"/>
          <w:sz w:val="22"/>
          <w:szCs w:val="22"/>
        </w:rPr>
        <w:t xml:space="preserve"> (Sample Format – To be executed on a non-judicial stamped paper of requisite value)</w:t>
      </w:r>
    </w:p>
    <w:p w:rsidR="001B46E3" w:rsidRPr="008D63D7" w:rsidRDefault="001B46E3" w:rsidP="001B46E3">
      <w:pPr>
        <w:pStyle w:val="NormalText"/>
        <w:keepNext/>
        <w:spacing w:after="0"/>
        <w:jc w:val="center"/>
        <w:rPr>
          <w:rFonts w:cs="Arial"/>
          <w:b/>
          <w:sz w:val="22"/>
          <w:szCs w:val="22"/>
          <w:lang w:val="en-US"/>
        </w:rPr>
      </w:pPr>
    </w:p>
    <w:p w:rsidR="001B46E3" w:rsidRPr="008D63D7" w:rsidRDefault="001B46E3" w:rsidP="001B46E3">
      <w:pPr>
        <w:pStyle w:val="NormalText"/>
        <w:keepNext/>
        <w:spacing w:after="0"/>
        <w:jc w:val="center"/>
        <w:rPr>
          <w:rFonts w:cs="Arial"/>
          <w:b/>
          <w:sz w:val="22"/>
          <w:szCs w:val="22"/>
          <w:lang w:val="en-US"/>
        </w:rPr>
      </w:pPr>
    </w:p>
    <w:p w:rsidR="001B46E3" w:rsidRPr="008D63D7" w:rsidRDefault="001B46E3" w:rsidP="001B46E3">
      <w:pPr>
        <w:keepNext/>
        <w:jc w:val="center"/>
        <w:rPr>
          <w:rFonts w:cs="Arial"/>
          <w:b/>
          <w:szCs w:val="22"/>
          <w:u w:val="single"/>
        </w:rPr>
      </w:pPr>
      <w:r w:rsidRPr="008D63D7">
        <w:rPr>
          <w:rFonts w:cs="Arial"/>
          <w:b/>
          <w:szCs w:val="22"/>
          <w:u w:val="single"/>
        </w:rPr>
        <w:t>BANK GUARANTEE</w:t>
      </w:r>
    </w:p>
    <w:p w:rsidR="001B46E3" w:rsidRPr="008D63D7" w:rsidRDefault="001B46E3" w:rsidP="001B46E3">
      <w:pPr>
        <w:keepNext/>
        <w:spacing w:before="60" w:after="60" w:line="240" w:lineRule="atLeast"/>
        <w:ind w:right="389"/>
        <w:rPr>
          <w:rFonts w:cs="Arial"/>
          <w:b/>
          <w:szCs w:val="22"/>
        </w:rPr>
      </w:pPr>
      <w:r w:rsidRPr="008D63D7">
        <w:rPr>
          <w:rFonts w:cs="Arial"/>
          <w:b/>
          <w:szCs w:val="22"/>
        </w:rPr>
        <w:t>Small Industries Development Bank of India</w:t>
      </w:r>
    </w:p>
    <w:p w:rsidR="001B46E3" w:rsidRPr="008D63D7" w:rsidRDefault="001B46E3" w:rsidP="001B46E3">
      <w:pPr>
        <w:keepNext/>
        <w:spacing w:before="60" w:after="60" w:line="240" w:lineRule="atLeast"/>
        <w:ind w:right="389"/>
        <w:rPr>
          <w:rFonts w:cs="Arial"/>
          <w:b/>
          <w:szCs w:val="22"/>
        </w:rPr>
      </w:pPr>
      <w:r w:rsidRPr="008D63D7">
        <w:rPr>
          <w:rFonts w:cs="Arial"/>
          <w:b/>
          <w:szCs w:val="22"/>
        </w:rPr>
        <w:t>SIDBI Tower</w:t>
      </w:r>
    </w:p>
    <w:p w:rsidR="001B46E3" w:rsidRPr="008D63D7" w:rsidRDefault="001B46E3" w:rsidP="001B46E3">
      <w:pPr>
        <w:keepNext/>
        <w:spacing w:before="60" w:after="60" w:line="240" w:lineRule="atLeast"/>
        <w:ind w:right="389"/>
        <w:rPr>
          <w:rFonts w:cs="Arial"/>
          <w:b/>
          <w:szCs w:val="22"/>
        </w:rPr>
      </w:pPr>
      <w:r w:rsidRPr="008D63D7">
        <w:rPr>
          <w:rFonts w:cs="Arial"/>
          <w:b/>
          <w:szCs w:val="22"/>
        </w:rPr>
        <w:t>15, Ashok Marg</w:t>
      </w:r>
    </w:p>
    <w:p w:rsidR="001B46E3" w:rsidRPr="008D63D7" w:rsidRDefault="001B46E3" w:rsidP="001B46E3">
      <w:pPr>
        <w:keepNext/>
        <w:spacing w:before="60" w:after="60" w:line="240" w:lineRule="atLeast"/>
        <w:ind w:right="389"/>
        <w:rPr>
          <w:rFonts w:cs="Arial"/>
          <w:b/>
          <w:snapToGrid w:val="0"/>
          <w:color w:val="000000"/>
          <w:szCs w:val="22"/>
          <w:u w:val="single"/>
        </w:rPr>
      </w:pPr>
      <w:r w:rsidRPr="008D63D7">
        <w:rPr>
          <w:rFonts w:cs="Arial"/>
          <w:b/>
          <w:szCs w:val="22"/>
          <w:u w:val="single"/>
        </w:rPr>
        <w:t>Lucknow - 226001</w:t>
      </w:r>
    </w:p>
    <w:p w:rsidR="001B46E3" w:rsidRPr="008D63D7" w:rsidRDefault="001B46E3" w:rsidP="001B46E3">
      <w:pPr>
        <w:keepNext/>
        <w:spacing w:line="240" w:lineRule="atLeast"/>
        <w:ind w:right="389"/>
        <w:jc w:val="both"/>
        <w:rPr>
          <w:rFonts w:cs="Arial"/>
          <w:b/>
          <w:snapToGrid w:val="0"/>
          <w:color w:val="000000"/>
          <w:szCs w:val="22"/>
        </w:rPr>
      </w:pPr>
    </w:p>
    <w:p w:rsidR="00B02AC0" w:rsidRPr="008D63D7" w:rsidRDefault="00B02AC0" w:rsidP="00B02AC0">
      <w:pPr>
        <w:autoSpaceDE w:val="0"/>
        <w:autoSpaceDN w:val="0"/>
        <w:adjustRightInd w:val="0"/>
        <w:spacing w:after="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3rd Floor, MSME Development Centre, Plot No. C-11, G Block, Bandra Kurla Complex (BKC), Bandra (E), Mumbai - 400 051 (hereinafter called the Corporation / Bank) having agreed to accept from M/s. ‘Vendor Name’ having its office at ‘Vendor’s Office Address’, (hereinafter called "the Vendor") an agreement of guarantee for Rs. _______ (Rupees _____________________ only), for the due fulfillment by the vendor of the terms and conditions of the Purchase order No. ________________ dated __________ made between the vendor and the Corporation for providing services for SIDBI’s ‘Project Details’ hereinafter called "the said Agreement”). </w:t>
      </w:r>
    </w:p>
    <w:p w:rsidR="00B02AC0" w:rsidRPr="008D63D7" w:rsidRDefault="00B02AC0" w:rsidP="00B02AC0">
      <w:pPr>
        <w:autoSpaceDE w:val="0"/>
        <w:autoSpaceDN w:val="0"/>
        <w:adjustRightInd w:val="0"/>
        <w:spacing w:after="17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1. We, Bank (Bank Name and Details), do hereby undertake to indemnify and keep indemnified the Corporation to the extent of Rs. _______ (Rupees _____________________ only) against any loss or damage caused to or suffered by the Corporation during warranty period by reason of any breach by the Vendor of any of the terms and conditions contained in the said Agreement of which breach the opinion of the Corporation shall be final and conclusive. </w:t>
      </w:r>
    </w:p>
    <w:p w:rsidR="00B02AC0" w:rsidRPr="008D63D7" w:rsidRDefault="00B02AC0" w:rsidP="00B02AC0">
      <w:pPr>
        <w:autoSpaceDE w:val="0"/>
        <w:autoSpaceDN w:val="0"/>
        <w:adjustRightInd w:val="0"/>
        <w:spacing w:after="17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2. And we Bank (Bank Name and Details), do hereby guarantee and undertake to pay forthwith on demand to the Corporation such sum not exceeding the said sum of Rs. _______ (Rupees _____________________ only) only as may be specified in such demand, in the event of the vendor failing or neglecting to execute fully efficiently and satisfactorily the order for implementation services for the ‘Project Details’ placed with it (the work tendered for by it) within the period stipulated in the said Agreement in accordance with the design, specification, terms and conditions contained or referred to in the said Agreement or in the event of the Vendor refusing or neglecting to maintain satisfactory operation of the equipment or work or to make good any defect therein notified by the Corporation to the vendor during the warranty period or otherwise to comply with and conform to the design, specification, terms and conditions contained or referred to the said Agreement. </w:t>
      </w:r>
    </w:p>
    <w:p w:rsidR="00B02AC0" w:rsidRPr="008D63D7" w:rsidRDefault="00B02AC0" w:rsidP="00B02AC0">
      <w:pPr>
        <w:autoSpaceDE w:val="0"/>
        <w:autoSpaceDN w:val="0"/>
        <w:adjustRightInd w:val="0"/>
        <w:spacing w:after="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3. We, Bank (Bank Name and Details), further agree that the guarantee herein contained shall remain in full force and effect during the period that would be taken for the performance of the said order as laid down in the said agreement including the "Warranty obligations" or till validity date of this guarantee i.e. upto ________, whichever is earlier and subject to the terms of the "the said Agreement” it shall continue to be enforceable for the breach of warranty conditions within warranty period and till all the defects notified by the Corporation to the vendor during the warranty period have been made good to the satisfaction of Corporation &amp; the Corporation or its authorized representative certified that the terms and conditions of the said agreement have been </w:t>
      </w:r>
      <w:r w:rsidRPr="008D63D7">
        <w:rPr>
          <w:rFonts w:eastAsia="Calibri" w:cs="Arial"/>
          <w:b/>
          <w:color w:val="000000"/>
          <w:kern w:val="0"/>
          <w:szCs w:val="22"/>
          <w:lang w:eastAsia="en-US"/>
        </w:rPr>
        <w:lastRenderedPageBreak/>
        <w:t xml:space="preserve">fully and properly complied with by the vendor or till validity of this guarantee i.e _________, whichever is earlier. </w:t>
      </w:r>
    </w:p>
    <w:p w:rsidR="00B02AC0" w:rsidRPr="008D63D7" w:rsidRDefault="00B02AC0" w:rsidP="00B02AC0">
      <w:pPr>
        <w:autoSpaceDE w:val="0"/>
        <w:autoSpaceDN w:val="0"/>
        <w:adjustRightInd w:val="0"/>
        <w:spacing w:after="0" w:line="240" w:lineRule="auto"/>
        <w:rPr>
          <w:rFonts w:eastAsia="Calibri" w:cs="Arial"/>
          <w:b/>
          <w:color w:val="000000"/>
          <w:kern w:val="0"/>
          <w:szCs w:val="22"/>
          <w:lang w:eastAsia="en-US"/>
        </w:rPr>
      </w:pPr>
    </w:p>
    <w:p w:rsidR="00B02AC0" w:rsidRPr="008D63D7" w:rsidRDefault="00B02AC0" w:rsidP="00B02AC0">
      <w:pPr>
        <w:autoSpaceDE w:val="0"/>
        <w:autoSpaceDN w:val="0"/>
        <w:adjustRightInd w:val="0"/>
        <w:spacing w:after="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4. We, Bank (Bank Name and Details), may extend the validity of Bank Guarantee at the request of the Vendor for further period or periods from time to time beyond its present validity period, but at our sole discretion. </w:t>
      </w:r>
    </w:p>
    <w:p w:rsidR="00B02AC0" w:rsidRPr="008D63D7" w:rsidRDefault="00B02AC0" w:rsidP="00B02AC0">
      <w:pPr>
        <w:autoSpaceDE w:val="0"/>
        <w:autoSpaceDN w:val="0"/>
        <w:adjustRightInd w:val="0"/>
        <w:spacing w:after="0" w:line="240" w:lineRule="auto"/>
        <w:rPr>
          <w:rFonts w:eastAsia="Calibri" w:cs="Arial"/>
          <w:b/>
          <w:color w:val="000000"/>
          <w:kern w:val="0"/>
          <w:sz w:val="24"/>
          <w:szCs w:val="24"/>
          <w:lang w:eastAsia="en-US"/>
        </w:rPr>
      </w:pPr>
    </w:p>
    <w:p w:rsidR="00B02AC0" w:rsidRPr="008D63D7" w:rsidRDefault="00B02AC0" w:rsidP="00B02AC0">
      <w:pPr>
        <w:autoSpaceDE w:val="0"/>
        <w:autoSpaceDN w:val="0"/>
        <w:adjustRightInd w:val="0"/>
        <w:spacing w:after="173"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5. The liability under this guarantee is restricted to Rupees ________/- only and will expire on _________ and unless a claim in writing is presented to us at Bank (Bank Name and Details) within 3 months from _________ , i.e. on or before _________, all your rights will be forfeited and we shall be relieved of and discharged from all our liabilities there-under. </w:t>
      </w:r>
    </w:p>
    <w:p w:rsidR="00B02AC0" w:rsidRPr="008D63D7" w:rsidRDefault="00B02AC0" w:rsidP="00B02AC0">
      <w:pPr>
        <w:autoSpaceDE w:val="0"/>
        <w:autoSpaceDN w:val="0"/>
        <w:adjustRightInd w:val="0"/>
        <w:spacing w:after="173"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6. The Guarantee herein contained shall not be determined or affected by Liquidation or winding up or insolvency or closure of the Vendor. </w:t>
      </w:r>
    </w:p>
    <w:p w:rsidR="00B02AC0" w:rsidRPr="008D63D7" w:rsidRDefault="00B02AC0" w:rsidP="00B02AC0">
      <w:pPr>
        <w:autoSpaceDE w:val="0"/>
        <w:autoSpaceDN w:val="0"/>
        <w:adjustRightInd w:val="0"/>
        <w:spacing w:after="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7. The executant has the power to issue this guarantee and executants on behalf of the Bank and hold full and valid Power of Attorney granted in their favour by the Bank authorising them to execute this guarantee. </w:t>
      </w:r>
    </w:p>
    <w:p w:rsidR="00B02AC0" w:rsidRPr="008D63D7" w:rsidRDefault="00B02AC0" w:rsidP="00B02AC0">
      <w:pPr>
        <w:autoSpaceDE w:val="0"/>
        <w:autoSpaceDN w:val="0"/>
        <w:adjustRightInd w:val="0"/>
        <w:spacing w:after="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Notwithstanding anything contained here in above, our liability under this guarantee is restricted to Rs. _______ (Rupees _____________________ only). Our guarantee shall remain in force until ________. Our liability hereunder is conditional upon your lodging a demand or claim with Bank (Bank Name and Details) on or before _________. Unless a demand or claim is lodged with Bank (Bank Name and Details) within the aforesaid time, your rights under the guarantee shall be forfeited and we shall not be liable there under. This guarantee shall be governed by and construed in accordance with the laws of India. All claims under this guarantee will be made payable at Bank (Bank Name and Details). This Guarantee will be returned to the Bank when the purpose of the guarantee has been fulfilled or at its expiry, which ever is earlier. </w:t>
      </w:r>
    </w:p>
    <w:p w:rsidR="00B02AC0" w:rsidRPr="008D63D7" w:rsidRDefault="00B02AC0" w:rsidP="00B02AC0">
      <w:pPr>
        <w:autoSpaceDE w:val="0"/>
        <w:autoSpaceDN w:val="0"/>
        <w:adjustRightInd w:val="0"/>
        <w:spacing w:after="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We, Bank (Bank Name and Details) lastly undertake not to revoke this guarantee during its currency except with the previous consent of the Corporation in writing. </w:t>
      </w:r>
    </w:p>
    <w:p w:rsidR="00B02AC0" w:rsidRPr="008D63D7" w:rsidRDefault="00B02AC0" w:rsidP="00B02AC0">
      <w:pPr>
        <w:autoSpaceDE w:val="0"/>
        <w:autoSpaceDN w:val="0"/>
        <w:adjustRightInd w:val="0"/>
        <w:spacing w:after="0" w:line="240" w:lineRule="auto"/>
        <w:jc w:val="both"/>
        <w:rPr>
          <w:rFonts w:eastAsia="Calibri" w:cs="Arial"/>
          <w:b/>
          <w:color w:val="000000"/>
          <w:kern w:val="0"/>
          <w:szCs w:val="22"/>
          <w:lang w:eastAsia="en-US"/>
        </w:rPr>
      </w:pPr>
      <w:r w:rsidRPr="008D63D7">
        <w:rPr>
          <w:rFonts w:eastAsia="Calibri" w:cs="Arial"/>
          <w:b/>
          <w:color w:val="000000"/>
          <w:kern w:val="0"/>
          <w:szCs w:val="22"/>
          <w:lang w:eastAsia="en-US"/>
        </w:rPr>
        <w:t xml:space="preserve">In witness where of we ...................... have set and subscribed our hand and seal this ........................day of .........................2017 . </w:t>
      </w:r>
    </w:p>
    <w:p w:rsidR="00B02AC0" w:rsidRPr="008D63D7" w:rsidRDefault="00B02AC0" w:rsidP="00B02AC0">
      <w:pPr>
        <w:autoSpaceDE w:val="0"/>
        <w:autoSpaceDN w:val="0"/>
        <w:adjustRightInd w:val="0"/>
        <w:spacing w:after="0" w:line="240" w:lineRule="auto"/>
        <w:rPr>
          <w:rFonts w:eastAsia="Calibri" w:cs="Arial"/>
          <w:b/>
          <w:color w:val="000000"/>
          <w:kern w:val="0"/>
          <w:szCs w:val="22"/>
          <w:lang w:eastAsia="en-US"/>
        </w:rPr>
      </w:pPr>
      <w:r w:rsidRPr="008D63D7">
        <w:rPr>
          <w:rFonts w:eastAsia="Calibri" w:cs="Arial"/>
          <w:b/>
          <w:color w:val="000000"/>
          <w:kern w:val="0"/>
          <w:szCs w:val="22"/>
          <w:lang w:eastAsia="en-US"/>
        </w:rPr>
        <w:t xml:space="preserve">SIGNED, SEALED AND DELIVERED. </w:t>
      </w:r>
    </w:p>
    <w:p w:rsidR="00B02AC0" w:rsidRPr="008D63D7" w:rsidRDefault="00B02AC0" w:rsidP="00B02AC0">
      <w:pPr>
        <w:autoSpaceDE w:val="0"/>
        <w:autoSpaceDN w:val="0"/>
        <w:adjustRightInd w:val="0"/>
        <w:spacing w:after="0" w:line="240" w:lineRule="auto"/>
        <w:rPr>
          <w:rFonts w:eastAsia="Calibri" w:cs="Arial"/>
          <w:b/>
          <w:color w:val="000000"/>
          <w:kern w:val="0"/>
          <w:szCs w:val="22"/>
          <w:lang w:eastAsia="en-US"/>
        </w:rPr>
      </w:pPr>
      <w:r w:rsidRPr="008D63D7">
        <w:rPr>
          <w:rFonts w:eastAsia="Calibri" w:cs="Arial"/>
          <w:b/>
          <w:color w:val="000000"/>
          <w:kern w:val="0"/>
          <w:szCs w:val="22"/>
          <w:lang w:eastAsia="en-US"/>
        </w:rPr>
        <w:t xml:space="preserve">BY </w:t>
      </w:r>
    </w:p>
    <w:p w:rsidR="00B02AC0" w:rsidRPr="008D63D7" w:rsidRDefault="00B02AC0" w:rsidP="00B02AC0">
      <w:pPr>
        <w:autoSpaceDE w:val="0"/>
        <w:autoSpaceDN w:val="0"/>
        <w:adjustRightInd w:val="0"/>
        <w:spacing w:after="0" w:line="240" w:lineRule="auto"/>
        <w:rPr>
          <w:rFonts w:eastAsia="Calibri" w:cs="Arial"/>
          <w:b/>
          <w:color w:val="000000"/>
          <w:kern w:val="0"/>
          <w:szCs w:val="22"/>
          <w:lang w:eastAsia="en-US"/>
        </w:rPr>
      </w:pPr>
      <w:r w:rsidRPr="008D63D7">
        <w:rPr>
          <w:rFonts w:eastAsia="Calibri" w:cs="Arial"/>
          <w:b/>
          <w:color w:val="000000"/>
          <w:kern w:val="0"/>
          <w:szCs w:val="22"/>
          <w:lang w:eastAsia="en-US"/>
        </w:rPr>
        <w:t xml:space="preserve">AT </w:t>
      </w:r>
    </w:p>
    <w:p w:rsidR="00B02AC0" w:rsidRPr="008D63D7" w:rsidRDefault="00B02AC0" w:rsidP="00B02AC0">
      <w:pPr>
        <w:autoSpaceDE w:val="0"/>
        <w:autoSpaceDN w:val="0"/>
        <w:adjustRightInd w:val="0"/>
        <w:spacing w:after="0" w:line="240" w:lineRule="auto"/>
        <w:rPr>
          <w:rFonts w:eastAsia="Calibri" w:cs="Arial"/>
          <w:b/>
          <w:color w:val="000000"/>
          <w:kern w:val="0"/>
          <w:szCs w:val="22"/>
          <w:lang w:eastAsia="en-US"/>
        </w:rPr>
      </w:pPr>
      <w:r w:rsidRPr="008D63D7">
        <w:rPr>
          <w:rFonts w:eastAsia="Calibri" w:cs="Arial"/>
          <w:b/>
          <w:color w:val="000000"/>
          <w:kern w:val="0"/>
          <w:szCs w:val="22"/>
          <w:lang w:eastAsia="en-US"/>
        </w:rPr>
        <w:t xml:space="preserve">IN THE PRESENCE OF WITNESS : </w:t>
      </w:r>
    </w:p>
    <w:p w:rsidR="00B02AC0" w:rsidRPr="008D63D7" w:rsidRDefault="00B02AC0" w:rsidP="00B02AC0">
      <w:pPr>
        <w:autoSpaceDE w:val="0"/>
        <w:autoSpaceDN w:val="0"/>
        <w:adjustRightInd w:val="0"/>
        <w:spacing w:after="0" w:line="240" w:lineRule="auto"/>
        <w:jc w:val="right"/>
        <w:rPr>
          <w:rFonts w:eastAsia="Calibri" w:cs="Arial"/>
          <w:b/>
          <w:color w:val="000000"/>
          <w:kern w:val="0"/>
          <w:szCs w:val="22"/>
          <w:lang w:eastAsia="en-US"/>
        </w:rPr>
      </w:pPr>
      <w:r w:rsidRPr="008D63D7">
        <w:rPr>
          <w:rFonts w:eastAsia="Calibri" w:cs="Arial"/>
          <w:b/>
          <w:color w:val="000000"/>
          <w:kern w:val="0"/>
          <w:szCs w:val="22"/>
          <w:lang w:eastAsia="en-US"/>
        </w:rPr>
        <w:t xml:space="preserve">1. Name .......................... </w:t>
      </w:r>
    </w:p>
    <w:p w:rsidR="00B02AC0" w:rsidRPr="008D63D7" w:rsidRDefault="00B02AC0" w:rsidP="00B02AC0">
      <w:pPr>
        <w:autoSpaceDE w:val="0"/>
        <w:autoSpaceDN w:val="0"/>
        <w:adjustRightInd w:val="0"/>
        <w:spacing w:after="0" w:line="240" w:lineRule="auto"/>
        <w:jc w:val="right"/>
        <w:rPr>
          <w:rFonts w:eastAsia="Calibri" w:cs="Arial"/>
          <w:b/>
          <w:color w:val="000000"/>
          <w:kern w:val="0"/>
          <w:szCs w:val="22"/>
          <w:lang w:eastAsia="en-US"/>
        </w:rPr>
      </w:pPr>
    </w:p>
    <w:p w:rsidR="00B02AC0" w:rsidRPr="008D63D7" w:rsidRDefault="00B02AC0" w:rsidP="00B02AC0">
      <w:pPr>
        <w:autoSpaceDE w:val="0"/>
        <w:autoSpaceDN w:val="0"/>
        <w:adjustRightInd w:val="0"/>
        <w:spacing w:after="0" w:line="240" w:lineRule="auto"/>
        <w:jc w:val="right"/>
        <w:rPr>
          <w:rFonts w:eastAsia="Calibri" w:cs="Arial"/>
          <w:b/>
          <w:color w:val="000000"/>
          <w:kern w:val="0"/>
          <w:szCs w:val="22"/>
          <w:lang w:eastAsia="en-US"/>
        </w:rPr>
      </w:pPr>
      <w:r w:rsidRPr="008D63D7">
        <w:rPr>
          <w:rFonts w:eastAsia="Calibri" w:cs="Arial"/>
          <w:b/>
          <w:color w:val="000000"/>
          <w:kern w:val="0"/>
          <w:szCs w:val="22"/>
          <w:lang w:eastAsia="en-US"/>
        </w:rPr>
        <w:t xml:space="preserve">Signature..................... </w:t>
      </w:r>
    </w:p>
    <w:p w:rsidR="00B02AC0" w:rsidRPr="008D63D7" w:rsidRDefault="00B02AC0" w:rsidP="00B02AC0">
      <w:pPr>
        <w:autoSpaceDE w:val="0"/>
        <w:autoSpaceDN w:val="0"/>
        <w:adjustRightInd w:val="0"/>
        <w:spacing w:after="0" w:line="240" w:lineRule="auto"/>
        <w:jc w:val="right"/>
        <w:rPr>
          <w:rFonts w:eastAsia="Calibri" w:cs="Arial"/>
          <w:b/>
          <w:color w:val="000000"/>
          <w:kern w:val="0"/>
          <w:szCs w:val="22"/>
          <w:lang w:eastAsia="en-US"/>
        </w:rPr>
      </w:pPr>
      <w:r w:rsidRPr="008D63D7">
        <w:rPr>
          <w:rFonts w:eastAsia="Calibri" w:cs="Arial"/>
          <w:b/>
          <w:color w:val="000000"/>
          <w:kern w:val="0"/>
          <w:szCs w:val="22"/>
          <w:lang w:eastAsia="en-US"/>
        </w:rPr>
        <w:t xml:space="preserve">Designation.................. </w:t>
      </w:r>
    </w:p>
    <w:p w:rsidR="00B02AC0" w:rsidRPr="008D63D7" w:rsidRDefault="00B02AC0" w:rsidP="00B02AC0">
      <w:pPr>
        <w:autoSpaceDE w:val="0"/>
        <w:autoSpaceDN w:val="0"/>
        <w:adjustRightInd w:val="0"/>
        <w:spacing w:after="0" w:line="240" w:lineRule="auto"/>
        <w:jc w:val="right"/>
        <w:rPr>
          <w:rFonts w:eastAsia="Calibri" w:cs="Arial"/>
          <w:b/>
          <w:color w:val="000000"/>
          <w:kern w:val="0"/>
          <w:szCs w:val="22"/>
          <w:lang w:eastAsia="en-US"/>
        </w:rPr>
      </w:pPr>
      <w:r w:rsidRPr="008D63D7">
        <w:rPr>
          <w:rFonts w:eastAsia="Calibri" w:cs="Arial"/>
          <w:b/>
          <w:color w:val="000000"/>
          <w:kern w:val="0"/>
          <w:szCs w:val="22"/>
          <w:lang w:eastAsia="en-US"/>
        </w:rPr>
        <w:t xml:space="preserve">2. Name ............................. </w:t>
      </w:r>
    </w:p>
    <w:p w:rsidR="00B02AC0" w:rsidRPr="008D63D7" w:rsidRDefault="00B02AC0" w:rsidP="00B02AC0">
      <w:pPr>
        <w:autoSpaceDE w:val="0"/>
        <w:autoSpaceDN w:val="0"/>
        <w:adjustRightInd w:val="0"/>
        <w:spacing w:after="0" w:line="240" w:lineRule="auto"/>
        <w:jc w:val="right"/>
        <w:rPr>
          <w:rFonts w:eastAsia="Calibri" w:cs="Arial"/>
          <w:b/>
          <w:color w:val="000000"/>
          <w:kern w:val="0"/>
          <w:szCs w:val="22"/>
          <w:lang w:eastAsia="en-US"/>
        </w:rPr>
      </w:pPr>
    </w:p>
    <w:p w:rsidR="00B02AC0" w:rsidRPr="008D63D7" w:rsidRDefault="00B02AC0" w:rsidP="00B02AC0">
      <w:pPr>
        <w:autoSpaceDE w:val="0"/>
        <w:autoSpaceDN w:val="0"/>
        <w:adjustRightInd w:val="0"/>
        <w:spacing w:after="0" w:line="240" w:lineRule="auto"/>
        <w:jc w:val="right"/>
        <w:rPr>
          <w:rFonts w:eastAsia="Calibri" w:cs="Arial"/>
          <w:b/>
          <w:color w:val="000000"/>
          <w:kern w:val="0"/>
          <w:szCs w:val="22"/>
          <w:lang w:eastAsia="en-US"/>
        </w:rPr>
      </w:pPr>
      <w:r w:rsidRPr="008D63D7">
        <w:rPr>
          <w:rFonts w:eastAsia="Calibri" w:cs="Arial"/>
          <w:b/>
          <w:color w:val="000000"/>
          <w:kern w:val="0"/>
          <w:szCs w:val="22"/>
          <w:lang w:eastAsia="en-US"/>
        </w:rPr>
        <w:t xml:space="preserve">Signature......................... </w:t>
      </w:r>
    </w:p>
    <w:p w:rsidR="001B46E3" w:rsidRPr="008D63D7" w:rsidRDefault="00B02AC0" w:rsidP="00B02AC0">
      <w:pPr>
        <w:keepNext/>
        <w:spacing w:line="240" w:lineRule="atLeast"/>
        <w:jc w:val="right"/>
        <w:rPr>
          <w:rFonts w:cs="Arial"/>
          <w:b/>
          <w:szCs w:val="22"/>
          <w:u w:val="single"/>
        </w:rPr>
      </w:pPr>
      <w:r w:rsidRPr="008D63D7">
        <w:rPr>
          <w:rFonts w:eastAsia="Calibri" w:cs="Arial"/>
          <w:b/>
          <w:color w:val="000000"/>
          <w:kern w:val="0"/>
          <w:szCs w:val="22"/>
          <w:lang w:eastAsia="en-US"/>
        </w:rPr>
        <w:t>Designation.....................</w:t>
      </w:r>
    </w:p>
    <w:p w:rsidR="001B46E3" w:rsidRPr="008D63D7" w:rsidRDefault="001B46E3" w:rsidP="001B46E3">
      <w:pPr>
        <w:keepNext/>
        <w:spacing w:after="0" w:line="240" w:lineRule="auto"/>
        <w:rPr>
          <w:rFonts w:cs="Arial"/>
          <w:b/>
          <w:szCs w:val="22"/>
          <w:u w:val="single"/>
        </w:rPr>
      </w:pPr>
    </w:p>
    <w:p w:rsidR="001B46E3" w:rsidRPr="008D63D7" w:rsidRDefault="001B46E3" w:rsidP="001B46E3">
      <w:pPr>
        <w:keepNext/>
        <w:spacing w:after="0" w:line="240" w:lineRule="auto"/>
        <w:rPr>
          <w:rFonts w:cs="Arial"/>
          <w:b/>
          <w:szCs w:val="22"/>
          <w:u w:val="single"/>
        </w:rPr>
      </w:pPr>
    </w:p>
    <w:p w:rsidR="001B46E3" w:rsidRPr="008D63D7" w:rsidRDefault="001B46E3" w:rsidP="001B46E3">
      <w:pPr>
        <w:keepNext/>
        <w:spacing w:after="0" w:line="240" w:lineRule="auto"/>
        <w:rPr>
          <w:rFonts w:cs="Arial"/>
          <w:b/>
          <w:szCs w:val="22"/>
          <w:u w:val="single"/>
        </w:rPr>
      </w:pPr>
      <w:r w:rsidRPr="008D63D7">
        <w:rPr>
          <w:rFonts w:cs="Arial"/>
          <w:b/>
          <w:szCs w:val="22"/>
          <w:u w:val="single"/>
        </w:rPr>
        <w:br w:type="page"/>
      </w:r>
    </w:p>
    <w:p w:rsidR="00C17253" w:rsidRPr="008D63D7" w:rsidRDefault="00C17253" w:rsidP="008707BC">
      <w:pPr>
        <w:pStyle w:val="BodyText2"/>
        <w:keepNext/>
        <w:jc w:val="center"/>
        <w:rPr>
          <w:rFonts w:ascii="Arial" w:hAnsi="Arial" w:cs="Arial"/>
          <w:b/>
          <w:smallCaps/>
          <w:color w:val="000000"/>
          <w:szCs w:val="22"/>
        </w:rPr>
      </w:pPr>
    </w:p>
    <w:p w:rsidR="00C17253" w:rsidRPr="008D63D7" w:rsidRDefault="00C17253" w:rsidP="008707BC">
      <w:pPr>
        <w:pStyle w:val="BodyText2"/>
        <w:keepNext/>
        <w:jc w:val="center"/>
        <w:rPr>
          <w:rFonts w:ascii="Arial" w:hAnsi="Arial" w:cs="Arial"/>
          <w:b/>
          <w:smallCaps/>
          <w:color w:val="000000"/>
          <w:szCs w:val="22"/>
        </w:rPr>
      </w:pPr>
    </w:p>
    <w:p w:rsidR="00C17253" w:rsidRPr="008D63D7" w:rsidRDefault="00C17253" w:rsidP="008707BC">
      <w:pPr>
        <w:pStyle w:val="BodyText2"/>
        <w:keepNext/>
        <w:jc w:val="center"/>
        <w:rPr>
          <w:rFonts w:ascii="Arial" w:hAnsi="Arial" w:cs="Arial"/>
          <w:b/>
          <w:smallCaps/>
          <w:color w:val="000000"/>
          <w:szCs w:val="22"/>
        </w:rPr>
      </w:pPr>
    </w:p>
    <w:p w:rsidR="00C17253" w:rsidRPr="008D63D7" w:rsidRDefault="00C17253" w:rsidP="008707BC">
      <w:pPr>
        <w:pStyle w:val="BodyText2"/>
        <w:keepNext/>
        <w:jc w:val="center"/>
        <w:rPr>
          <w:rFonts w:ascii="Arial" w:hAnsi="Arial" w:cs="Arial"/>
          <w:b/>
          <w:smallCaps/>
          <w:color w:val="000000"/>
          <w:szCs w:val="22"/>
        </w:rPr>
      </w:pPr>
    </w:p>
    <w:p w:rsidR="00C17253" w:rsidRPr="008D63D7" w:rsidRDefault="00C17253" w:rsidP="008707BC">
      <w:pPr>
        <w:pStyle w:val="BodyText2"/>
        <w:keepNext/>
        <w:jc w:val="center"/>
        <w:rPr>
          <w:rFonts w:ascii="Arial" w:hAnsi="Arial" w:cs="Arial"/>
          <w:b/>
          <w:i/>
          <w:iCs/>
          <w:smallCaps/>
          <w:color w:val="000000"/>
          <w:szCs w:val="22"/>
        </w:rPr>
      </w:pPr>
      <w:r w:rsidRPr="008D63D7">
        <w:rPr>
          <w:rFonts w:ascii="Arial" w:hAnsi="Arial" w:cs="Arial"/>
          <w:b/>
          <w:smallCaps/>
          <w:color w:val="000000"/>
          <w:szCs w:val="22"/>
        </w:rPr>
        <w:t xml:space="preserve">End </w:t>
      </w:r>
      <w:r w:rsidRPr="008D63D7">
        <w:rPr>
          <w:rFonts w:ascii="Arial" w:hAnsi="Arial" w:cs="Arial"/>
          <w:b/>
          <w:color w:val="000000"/>
          <w:szCs w:val="22"/>
        </w:rPr>
        <w:t>of</w:t>
      </w:r>
      <w:r w:rsidRPr="008D63D7">
        <w:rPr>
          <w:rFonts w:ascii="Arial" w:hAnsi="Arial" w:cs="Arial"/>
          <w:b/>
          <w:smallCaps/>
          <w:color w:val="000000"/>
          <w:szCs w:val="22"/>
        </w:rPr>
        <w:t xml:space="preserve"> Document</w:t>
      </w:r>
    </w:p>
    <w:p w:rsidR="00C17253" w:rsidRPr="008D63D7" w:rsidRDefault="00C17253" w:rsidP="008707BC">
      <w:pPr>
        <w:pStyle w:val="BodyText"/>
        <w:keepNext/>
        <w:jc w:val="center"/>
        <w:rPr>
          <w:rFonts w:ascii="Arial" w:hAnsi="Arial" w:cs="Arial"/>
          <w:b/>
          <w:sz w:val="22"/>
          <w:szCs w:val="22"/>
        </w:rPr>
      </w:pPr>
    </w:p>
    <w:sectPr w:rsidR="00C17253" w:rsidRPr="008D63D7" w:rsidSect="00E41ED2">
      <w:headerReference w:type="default" r:id="rId16"/>
      <w:headerReference w:type="first" r:id="rId17"/>
      <w:footerReference w:type="first" r:id="rId18"/>
      <w:pgSz w:w="11907" w:h="16839" w:code="9"/>
      <w:pgMar w:top="426" w:right="1134" w:bottom="426" w:left="1440" w:header="270" w:footer="3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70E" w:rsidRDefault="003E670E">
      <w:pPr>
        <w:spacing w:after="0" w:line="240" w:lineRule="auto"/>
      </w:pPr>
      <w:r>
        <w:separator/>
      </w:r>
    </w:p>
  </w:endnote>
  <w:endnote w:type="continuationSeparator" w:id="1">
    <w:p w:rsidR="003E670E" w:rsidRDefault="003E6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lbany">
    <w:altName w:val="Courier New"/>
    <w:charset w:val="00"/>
    <w:family w:val="auto"/>
    <w:pitch w:val="default"/>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
    <w:altName w:val="Helvetica"/>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2835"/>
      <w:gridCol w:w="2046"/>
    </w:tblGrid>
    <w:tr w:rsidR="007D0EAD">
      <w:tc>
        <w:tcPr>
          <w:tcW w:w="4361" w:type="dxa"/>
          <w:vMerge w:val="restart"/>
          <w:vAlign w:val="center"/>
        </w:tcPr>
        <w:p w:rsidR="007D0EAD" w:rsidRPr="006108CD" w:rsidRDefault="007D0EAD" w:rsidP="004A70C1">
          <w:pPr>
            <w:pStyle w:val="Footer"/>
            <w:jc w:val="center"/>
            <w:rPr>
              <w:rFonts w:asciiTheme="minorHAnsi" w:hAnsiTheme="minorHAnsi" w:cstheme="minorHAnsi"/>
              <w:b/>
              <w:bCs/>
              <w:i/>
              <w:sz w:val="16"/>
              <w:szCs w:val="16"/>
            </w:rPr>
          </w:pPr>
          <w:r w:rsidRPr="006108CD">
            <w:rPr>
              <w:rFonts w:asciiTheme="minorHAnsi" w:hAnsiTheme="minorHAnsi" w:cstheme="minorHAnsi"/>
              <w:b/>
              <w:i/>
              <w:sz w:val="16"/>
              <w:szCs w:val="16"/>
            </w:rPr>
            <w:t>Implementation and Management of Cyber Security Operations Center (CSOC)</w:t>
          </w:r>
        </w:p>
        <w:p w:rsidR="007D0EAD" w:rsidRPr="006108CD" w:rsidRDefault="007D0EAD" w:rsidP="004A70C1">
          <w:pPr>
            <w:pStyle w:val="Footer"/>
            <w:jc w:val="center"/>
            <w:rPr>
              <w:rFonts w:asciiTheme="minorHAnsi" w:hAnsiTheme="minorHAnsi" w:cstheme="minorHAnsi"/>
              <w:sz w:val="16"/>
              <w:szCs w:val="16"/>
            </w:rPr>
          </w:pPr>
        </w:p>
      </w:tc>
      <w:tc>
        <w:tcPr>
          <w:tcW w:w="2835" w:type="dxa"/>
        </w:tcPr>
        <w:p w:rsidR="007D0EAD" w:rsidRPr="006108CD" w:rsidRDefault="007D0EAD" w:rsidP="004A70C1">
          <w:pPr>
            <w:pStyle w:val="Footer"/>
            <w:jc w:val="center"/>
            <w:rPr>
              <w:rFonts w:asciiTheme="minorHAnsi" w:hAnsiTheme="minorHAnsi" w:cstheme="minorHAnsi"/>
              <w:color w:val="000000"/>
            </w:rPr>
          </w:pPr>
          <w:r w:rsidRPr="006108CD">
            <w:rPr>
              <w:rFonts w:asciiTheme="minorHAnsi" w:hAnsiTheme="minorHAnsi" w:cstheme="minorHAnsi"/>
              <w:color w:val="000000"/>
            </w:rPr>
            <w:t>Tende</w:t>
          </w:r>
          <w:r>
            <w:rPr>
              <w:rFonts w:asciiTheme="minorHAnsi" w:hAnsiTheme="minorHAnsi" w:cstheme="minorHAnsi"/>
              <w:color w:val="000000"/>
            </w:rPr>
            <w:t>r</w:t>
          </w:r>
          <w:r>
            <w:t xml:space="preserve"> </w:t>
          </w:r>
          <w:r w:rsidRPr="005B07FB">
            <w:rPr>
              <w:rFonts w:asciiTheme="minorHAnsi" w:hAnsiTheme="minorHAnsi" w:cstheme="minorHAnsi"/>
              <w:color w:val="000000"/>
            </w:rPr>
            <w:t>400/2018/1279/BYO/RiMV</w:t>
          </w:r>
        </w:p>
      </w:tc>
      <w:tc>
        <w:tcPr>
          <w:tcW w:w="2046" w:type="dxa"/>
          <w:vMerge w:val="restart"/>
          <w:shd w:val="clear" w:color="auto" w:fill="FBD4B4"/>
          <w:vAlign w:val="center"/>
        </w:tcPr>
        <w:p w:rsidR="007D0EAD" w:rsidRPr="006108CD" w:rsidRDefault="007D0EAD" w:rsidP="004A70C1">
          <w:pPr>
            <w:pStyle w:val="Footer"/>
            <w:jc w:val="center"/>
            <w:rPr>
              <w:rFonts w:asciiTheme="minorHAnsi" w:hAnsiTheme="minorHAnsi" w:cstheme="minorHAnsi"/>
              <w:bCs/>
            </w:rPr>
          </w:pPr>
          <w:r w:rsidRPr="006108CD">
            <w:rPr>
              <w:rFonts w:asciiTheme="minorHAnsi" w:hAnsiTheme="minorHAnsi" w:cstheme="minorHAnsi"/>
              <w:bCs/>
            </w:rPr>
            <w:t xml:space="preserve">Page : </w:t>
          </w:r>
          <w:r w:rsidR="00042438" w:rsidRPr="006108CD">
            <w:rPr>
              <w:rFonts w:asciiTheme="minorHAnsi" w:hAnsiTheme="minorHAnsi" w:cstheme="minorHAnsi"/>
              <w:bCs/>
            </w:rPr>
            <w:fldChar w:fldCharType="begin"/>
          </w:r>
          <w:r w:rsidRPr="006108CD">
            <w:rPr>
              <w:rFonts w:asciiTheme="minorHAnsi" w:hAnsiTheme="minorHAnsi" w:cstheme="minorHAnsi"/>
              <w:bCs/>
            </w:rPr>
            <w:instrText xml:space="preserve"> PAGE </w:instrText>
          </w:r>
          <w:r w:rsidR="00042438" w:rsidRPr="006108CD">
            <w:rPr>
              <w:rFonts w:asciiTheme="minorHAnsi" w:hAnsiTheme="minorHAnsi" w:cstheme="minorHAnsi"/>
              <w:bCs/>
            </w:rPr>
            <w:fldChar w:fldCharType="separate"/>
          </w:r>
          <w:r w:rsidR="00C03BF1">
            <w:rPr>
              <w:rFonts w:asciiTheme="minorHAnsi" w:hAnsiTheme="minorHAnsi" w:cstheme="minorHAnsi"/>
              <w:bCs/>
              <w:noProof/>
            </w:rPr>
            <w:t>200</w:t>
          </w:r>
          <w:r w:rsidR="00042438" w:rsidRPr="006108CD">
            <w:rPr>
              <w:rFonts w:asciiTheme="minorHAnsi" w:hAnsiTheme="minorHAnsi" w:cstheme="minorHAnsi"/>
              <w:bCs/>
            </w:rPr>
            <w:fldChar w:fldCharType="end"/>
          </w:r>
          <w:r w:rsidRPr="006108CD">
            <w:rPr>
              <w:rFonts w:asciiTheme="minorHAnsi" w:hAnsiTheme="minorHAnsi" w:cstheme="minorHAnsi"/>
              <w:bCs/>
            </w:rPr>
            <w:t xml:space="preserve"> of </w:t>
          </w:r>
          <w:fldSimple w:instr=" NUMPAGES   \* MERGEFORMAT ">
            <w:r w:rsidR="00C03BF1" w:rsidRPr="00C03BF1">
              <w:rPr>
                <w:rFonts w:asciiTheme="minorHAnsi" w:hAnsiTheme="minorHAnsi" w:cstheme="minorHAnsi"/>
                <w:bCs/>
                <w:noProof/>
              </w:rPr>
              <w:t>200</w:t>
            </w:r>
          </w:fldSimple>
        </w:p>
      </w:tc>
    </w:tr>
    <w:tr w:rsidR="007D0EAD" w:rsidRPr="00D32596">
      <w:tc>
        <w:tcPr>
          <w:tcW w:w="4361" w:type="dxa"/>
          <w:vMerge/>
        </w:tcPr>
        <w:p w:rsidR="007D0EAD" w:rsidRPr="00D32596" w:rsidRDefault="007D0EAD">
          <w:pPr>
            <w:pStyle w:val="Footer"/>
          </w:pPr>
        </w:p>
      </w:tc>
      <w:tc>
        <w:tcPr>
          <w:tcW w:w="2835" w:type="dxa"/>
        </w:tcPr>
        <w:p w:rsidR="007D0EAD" w:rsidRPr="00D32596" w:rsidRDefault="007D0EAD" w:rsidP="009C0BB7">
          <w:pPr>
            <w:pStyle w:val="Footer"/>
            <w:jc w:val="center"/>
            <w:rPr>
              <w:rFonts w:asciiTheme="minorHAnsi" w:hAnsiTheme="minorHAnsi" w:cstheme="minorHAnsi"/>
            </w:rPr>
          </w:pPr>
          <w:r w:rsidRPr="00D32596">
            <w:rPr>
              <w:rFonts w:asciiTheme="minorHAnsi" w:hAnsiTheme="minorHAnsi" w:cstheme="minorHAnsi"/>
            </w:rPr>
            <w:t>Issued on: November 06, 2017</w:t>
          </w:r>
        </w:p>
      </w:tc>
      <w:tc>
        <w:tcPr>
          <w:tcW w:w="2046" w:type="dxa"/>
          <w:vMerge/>
          <w:shd w:val="clear" w:color="auto" w:fill="FBD4B4"/>
        </w:tcPr>
        <w:p w:rsidR="007D0EAD" w:rsidRPr="00D32596" w:rsidRDefault="007D0EAD">
          <w:pPr>
            <w:pStyle w:val="Footer"/>
          </w:pPr>
        </w:p>
      </w:tc>
    </w:tr>
  </w:tbl>
  <w:p w:rsidR="007D0EAD" w:rsidRPr="00D32596" w:rsidRDefault="007D0E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AD" w:rsidRDefault="007D0EAD" w:rsidP="0080304F">
    <w:pPr>
      <w:pStyle w:val="Footer"/>
      <w:pBdr>
        <w:bottom w:val="single" w:sz="8" w:space="0" w:color="000000"/>
      </w:pBdr>
      <w:rPr>
        <w:rFonts w:ascii="Trebuchet MS" w:hAnsi="Trebuchet MS"/>
        <w:b/>
        <w:bCs/>
        <w:sz w:val="18"/>
      </w:rPr>
    </w:pPr>
  </w:p>
  <w:p w:rsidR="007D0EAD" w:rsidRDefault="007D0EAD" w:rsidP="002D1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70E" w:rsidRDefault="003E670E">
      <w:pPr>
        <w:spacing w:after="0" w:line="240" w:lineRule="auto"/>
      </w:pPr>
      <w:r>
        <w:separator/>
      </w:r>
    </w:p>
  </w:footnote>
  <w:footnote w:type="continuationSeparator" w:id="1">
    <w:p w:rsidR="003E670E" w:rsidRDefault="003E67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38" w:type="dxa"/>
      <w:tblInd w:w="-106" w:type="dxa"/>
      <w:tblBorders>
        <w:bottom w:val="single" w:sz="4" w:space="0" w:color="auto"/>
      </w:tblBorders>
      <w:tblLook w:val="00A0"/>
    </w:tblPr>
    <w:tblGrid>
      <w:gridCol w:w="3528"/>
      <w:gridCol w:w="6210"/>
    </w:tblGrid>
    <w:tr w:rsidR="007D0EAD">
      <w:tc>
        <w:tcPr>
          <w:tcW w:w="3528" w:type="dxa"/>
          <w:tcBorders>
            <w:bottom w:val="single" w:sz="4" w:space="0" w:color="auto"/>
          </w:tcBorders>
          <w:vAlign w:val="center"/>
        </w:tcPr>
        <w:p w:rsidR="007D0EAD" w:rsidRDefault="007D0EAD" w:rsidP="00F97657">
          <w:pPr>
            <w:pStyle w:val="Header"/>
          </w:pPr>
          <w:r>
            <w:rPr>
              <w:noProof/>
              <w:lang w:eastAsia="en-US" w:bidi="hi-IN"/>
            </w:rPr>
            <w:drawing>
              <wp:inline distT="0" distB="0" distL="0" distR="0">
                <wp:extent cx="1318683" cy="35858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1556" cy="359364"/>
                        </a:xfrm>
                        <a:prstGeom prst="rect">
                          <a:avLst/>
                        </a:prstGeom>
                        <a:noFill/>
                        <a:ln w="9525">
                          <a:noFill/>
                          <a:miter lim="800000"/>
                          <a:headEnd/>
                          <a:tailEnd/>
                        </a:ln>
                      </pic:spPr>
                    </pic:pic>
                  </a:graphicData>
                </a:graphic>
              </wp:inline>
            </w:drawing>
          </w:r>
        </w:p>
      </w:tc>
      <w:tc>
        <w:tcPr>
          <w:tcW w:w="6210" w:type="dxa"/>
          <w:tcBorders>
            <w:bottom w:val="single" w:sz="4" w:space="0" w:color="auto"/>
          </w:tcBorders>
          <w:vAlign w:val="center"/>
        </w:tcPr>
        <w:p w:rsidR="007D0EAD" w:rsidRPr="004A70C1" w:rsidRDefault="007D0EAD" w:rsidP="004A70C1">
          <w:pPr>
            <w:pStyle w:val="BodyText2"/>
            <w:pBdr>
              <w:top w:val="thinThickThinMediumGap" w:sz="16" w:space="3" w:color="auto"/>
              <w:left w:val="thinThickThinMediumGap" w:sz="16" w:space="3" w:color="auto"/>
              <w:bottom w:val="thinThickThinMediumGap" w:sz="16" w:space="3" w:color="auto"/>
              <w:right w:val="thinThickThinMediumGap" w:sz="16" w:space="3" w:color="auto"/>
            </w:pBdr>
            <w:jc w:val="center"/>
            <w:rPr>
              <w:b/>
              <w:bCs/>
              <w:smallCaps/>
            </w:rPr>
          </w:pPr>
          <w:r w:rsidRPr="004A70C1">
            <w:rPr>
              <w:b/>
              <w:smallCaps/>
            </w:rPr>
            <w:t>RfP for Implementation and Management of  Cyber Security Operations Center (CSOC)</w:t>
          </w:r>
        </w:p>
        <w:p w:rsidR="007D0EAD" w:rsidRPr="004A70C1" w:rsidRDefault="007D0EAD" w:rsidP="004A70C1">
          <w:pPr>
            <w:pStyle w:val="Header"/>
            <w:spacing w:before="120" w:after="120"/>
            <w:jc w:val="right"/>
            <w:rPr>
              <w:b/>
              <w:bCs/>
              <w:smallCaps/>
            </w:rPr>
          </w:pPr>
        </w:p>
      </w:tc>
    </w:tr>
  </w:tbl>
  <w:p w:rsidR="007D0EAD" w:rsidRDefault="007D0EAD" w:rsidP="00F976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38" w:type="dxa"/>
      <w:tblInd w:w="-106" w:type="dxa"/>
      <w:tblBorders>
        <w:bottom w:val="single" w:sz="4" w:space="0" w:color="auto"/>
      </w:tblBorders>
      <w:tblLook w:val="00A0"/>
    </w:tblPr>
    <w:tblGrid>
      <w:gridCol w:w="3528"/>
      <w:gridCol w:w="6210"/>
    </w:tblGrid>
    <w:tr w:rsidR="007D0EAD">
      <w:tc>
        <w:tcPr>
          <w:tcW w:w="3528" w:type="dxa"/>
          <w:tcBorders>
            <w:bottom w:val="single" w:sz="4" w:space="0" w:color="auto"/>
          </w:tcBorders>
          <w:vAlign w:val="center"/>
        </w:tcPr>
        <w:p w:rsidR="007D0EAD" w:rsidRDefault="007D0EAD" w:rsidP="00B52E4C">
          <w:pPr>
            <w:pStyle w:val="Header"/>
          </w:pPr>
          <w:r>
            <w:rPr>
              <w:noProof/>
              <w:lang w:eastAsia="en-US" w:bidi="hi-IN"/>
            </w:rPr>
            <w:drawing>
              <wp:inline distT="0" distB="0" distL="0" distR="0">
                <wp:extent cx="1318683" cy="35858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1556" cy="359364"/>
                        </a:xfrm>
                        <a:prstGeom prst="rect">
                          <a:avLst/>
                        </a:prstGeom>
                        <a:noFill/>
                        <a:ln w="9525">
                          <a:noFill/>
                          <a:miter lim="800000"/>
                          <a:headEnd/>
                          <a:tailEnd/>
                        </a:ln>
                      </pic:spPr>
                    </pic:pic>
                  </a:graphicData>
                </a:graphic>
              </wp:inline>
            </w:drawing>
          </w:r>
        </w:p>
      </w:tc>
      <w:tc>
        <w:tcPr>
          <w:tcW w:w="6210" w:type="dxa"/>
          <w:tcBorders>
            <w:bottom w:val="single" w:sz="4" w:space="0" w:color="auto"/>
          </w:tcBorders>
          <w:vAlign w:val="center"/>
        </w:tcPr>
        <w:p w:rsidR="007D0EAD" w:rsidRDefault="007D0EAD" w:rsidP="004A70C1">
          <w:pPr>
            <w:pStyle w:val="BodyText2"/>
            <w:pBdr>
              <w:top w:val="thinThickThinMediumGap" w:sz="16" w:space="3" w:color="auto"/>
              <w:left w:val="thinThickThinMediumGap" w:sz="16" w:space="3" w:color="auto"/>
              <w:bottom w:val="thinThickThinMediumGap" w:sz="16" w:space="3" w:color="auto"/>
              <w:right w:val="thinThickThinMediumGap" w:sz="16" w:space="3" w:color="auto"/>
            </w:pBdr>
            <w:jc w:val="center"/>
            <w:rPr>
              <w:rFonts w:ascii="Arial" w:hAnsi="Arial" w:cs="Arial"/>
              <w:b/>
              <w:smallCaps/>
              <w:sz w:val="20"/>
            </w:rPr>
          </w:pPr>
          <w:r w:rsidRPr="00190FA4">
            <w:rPr>
              <w:rFonts w:ascii="Arial" w:hAnsi="Arial" w:cs="Arial"/>
              <w:b/>
              <w:smallCaps/>
              <w:sz w:val="20"/>
            </w:rPr>
            <w:t xml:space="preserve">RfP for Implementation and Management of </w:t>
          </w:r>
        </w:p>
        <w:p w:rsidR="007D0EAD" w:rsidRPr="00190FA4" w:rsidRDefault="007D0EAD" w:rsidP="004A70C1">
          <w:pPr>
            <w:pStyle w:val="BodyText2"/>
            <w:pBdr>
              <w:top w:val="thinThickThinMediumGap" w:sz="16" w:space="3" w:color="auto"/>
              <w:left w:val="thinThickThinMediumGap" w:sz="16" w:space="3" w:color="auto"/>
              <w:bottom w:val="thinThickThinMediumGap" w:sz="16" w:space="3" w:color="auto"/>
              <w:right w:val="thinThickThinMediumGap" w:sz="16" w:space="3" w:color="auto"/>
            </w:pBdr>
            <w:jc w:val="center"/>
            <w:rPr>
              <w:rFonts w:ascii="Arial" w:hAnsi="Arial" w:cs="Arial"/>
              <w:b/>
              <w:bCs/>
              <w:smallCaps/>
              <w:sz w:val="20"/>
            </w:rPr>
          </w:pPr>
          <w:r w:rsidRPr="00190FA4">
            <w:rPr>
              <w:rFonts w:ascii="Arial" w:hAnsi="Arial" w:cs="Arial"/>
              <w:b/>
              <w:smallCaps/>
              <w:sz w:val="20"/>
            </w:rPr>
            <w:t>Cyber Security Operations Center (CSOC)</w:t>
          </w:r>
        </w:p>
        <w:p w:rsidR="007D0EAD" w:rsidRPr="004A70C1" w:rsidRDefault="007D0EAD" w:rsidP="004A70C1">
          <w:pPr>
            <w:pStyle w:val="Header"/>
            <w:spacing w:before="120" w:after="120"/>
            <w:jc w:val="right"/>
            <w:rPr>
              <w:b/>
              <w:bCs/>
              <w:smallCaps/>
            </w:rPr>
          </w:pPr>
        </w:p>
      </w:tc>
    </w:tr>
  </w:tbl>
  <w:p w:rsidR="007D0EAD" w:rsidRDefault="007D0EAD" w:rsidP="00D71BB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38" w:type="dxa"/>
      <w:tblInd w:w="-106" w:type="dxa"/>
      <w:tblBorders>
        <w:bottom w:val="single" w:sz="4" w:space="0" w:color="auto"/>
      </w:tblBorders>
      <w:tblLook w:val="00A0"/>
    </w:tblPr>
    <w:tblGrid>
      <w:gridCol w:w="3528"/>
      <w:gridCol w:w="6210"/>
    </w:tblGrid>
    <w:tr w:rsidR="007D0EAD">
      <w:tc>
        <w:tcPr>
          <w:tcW w:w="3528" w:type="dxa"/>
          <w:tcBorders>
            <w:bottom w:val="single" w:sz="4" w:space="0" w:color="auto"/>
          </w:tcBorders>
          <w:vAlign w:val="center"/>
        </w:tcPr>
        <w:p w:rsidR="007D0EAD" w:rsidRDefault="007D0EAD" w:rsidP="00B52E4C">
          <w:pPr>
            <w:pStyle w:val="Header"/>
          </w:pPr>
          <w:r>
            <w:rPr>
              <w:noProof/>
              <w:lang w:eastAsia="en-US" w:bidi="hi-IN"/>
            </w:rPr>
            <w:drawing>
              <wp:inline distT="0" distB="0" distL="0" distR="0">
                <wp:extent cx="1318683" cy="3585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1556" cy="359364"/>
                        </a:xfrm>
                        <a:prstGeom prst="rect">
                          <a:avLst/>
                        </a:prstGeom>
                        <a:noFill/>
                        <a:ln w="9525">
                          <a:noFill/>
                          <a:miter lim="800000"/>
                          <a:headEnd/>
                          <a:tailEnd/>
                        </a:ln>
                      </pic:spPr>
                    </pic:pic>
                  </a:graphicData>
                </a:graphic>
              </wp:inline>
            </w:drawing>
          </w:r>
        </w:p>
      </w:tc>
      <w:tc>
        <w:tcPr>
          <w:tcW w:w="6210" w:type="dxa"/>
          <w:tcBorders>
            <w:bottom w:val="single" w:sz="4" w:space="0" w:color="auto"/>
          </w:tcBorders>
          <w:vAlign w:val="center"/>
        </w:tcPr>
        <w:p w:rsidR="007D0EAD" w:rsidRPr="004A70C1" w:rsidRDefault="007D0EAD" w:rsidP="004A70C1">
          <w:pPr>
            <w:pStyle w:val="BodyText2"/>
            <w:pBdr>
              <w:top w:val="thinThickThinMediumGap" w:sz="16" w:space="3" w:color="auto"/>
              <w:left w:val="thinThickThinMediumGap" w:sz="16" w:space="3" w:color="auto"/>
              <w:bottom w:val="thinThickThinMediumGap" w:sz="16" w:space="3" w:color="auto"/>
              <w:right w:val="thinThickThinMediumGap" w:sz="16" w:space="3" w:color="auto"/>
            </w:pBdr>
            <w:jc w:val="center"/>
            <w:rPr>
              <w:b/>
              <w:bCs/>
              <w:smallCaps/>
            </w:rPr>
          </w:pPr>
          <w:r w:rsidRPr="004A70C1">
            <w:rPr>
              <w:b/>
              <w:smallCaps/>
            </w:rPr>
            <w:t>RfP for Implementation and Management of  Cyber</w:t>
          </w:r>
          <w:r w:rsidRPr="004A70C1">
            <w:rPr>
              <w:rFonts w:cs="Mangal"/>
              <w:b/>
              <w:smallCaps/>
              <w:cs/>
              <w:lang w:bidi="hi-IN"/>
            </w:rPr>
            <w:t xml:space="preserve"> </w:t>
          </w:r>
          <w:r w:rsidRPr="004A70C1">
            <w:rPr>
              <w:b/>
              <w:smallCaps/>
            </w:rPr>
            <w:t>Security</w:t>
          </w:r>
          <w:r w:rsidRPr="004A70C1">
            <w:rPr>
              <w:rFonts w:cs="Mangal"/>
              <w:b/>
              <w:smallCaps/>
              <w:cs/>
              <w:lang w:bidi="hi-IN"/>
            </w:rPr>
            <w:t xml:space="preserve"> </w:t>
          </w:r>
          <w:r w:rsidRPr="004A70C1">
            <w:rPr>
              <w:b/>
              <w:smallCaps/>
            </w:rPr>
            <w:t>Operations</w:t>
          </w:r>
          <w:r w:rsidRPr="004A70C1">
            <w:rPr>
              <w:rFonts w:cs="Mangal"/>
              <w:b/>
              <w:smallCaps/>
              <w:cs/>
              <w:lang w:bidi="hi-IN"/>
            </w:rPr>
            <w:t xml:space="preserve"> </w:t>
          </w:r>
          <w:r w:rsidRPr="004A70C1">
            <w:rPr>
              <w:b/>
              <w:smallCaps/>
            </w:rPr>
            <w:t>Center (CSOC)</w:t>
          </w:r>
        </w:p>
        <w:p w:rsidR="007D0EAD" w:rsidRPr="004A70C1" w:rsidRDefault="007D0EAD" w:rsidP="004A70C1">
          <w:pPr>
            <w:pStyle w:val="Header"/>
            <w:spacing w:before="120" w:after="120"/>
            <w:jc w:val="right"/>
            <w:rPr>
              <w:b/>
              <w:bCs/>
              <w:smallCaps/>
            </w:rPr>
          </w:pPr>
        </w:p>
      </w:tc>
    </w:tr>
  </w:tbl>
  <w:p w:rsidR="007D0EAD" w:rsidRDefault="007D0E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5"/>
    <w:lvl w:ilvl="0">
      <w:start w:val="1"/>
      <w:numFmt w:val="bullet"/>
      <w:suff w:val="nothing"/>
      <w:lvlText w:val=""/>
      <w:lvlJc w:val="left"/>
      <w:pPr>
        <w:tabs>
          <w:tab w:val="num" w:pos="0"/>
        </w:tabs>
      </w:pPr>
      <w:rPr>
        <w:rFonts w:ascii="Symbol" w:hAnsi="Symbol"/>
      </w:rPr>
    </w:lvl>
  </w:abstractNum>
  <w:abstractNum w:abstractNumId="1">
    <w:nsid w:val="00000003"/>
    <w:multiLevelType w:val="singleLevel"/>
    <w:tmpl w:val="00000003"/>
    <w:name w:val="WW8Num2"/>
    <w:lvl w:ilvl="0">
      <w:start w:val="1"/>
      <w:numFmt w:val="bullet"/>
      <w:suff w:val="nothing"/>
      <w:lvlText w:val=""/>
      <w:lvlJc w:val="left"/>
      <w:pPr>
        <w:tabs>
          <w:tab w:val="num" w:pos="0"/>
        </w:tabs>
      </w:pPr>
      <w:rPr>
        <w:rFonts w:ascii="Symbol" w:hAnsi="Symbol"/>
      </w:rPr>
    </w:lvl>
  </w:abstractNum>
  <w:abstractNum w:abstractNumId="2">
    <w:nsid w:val="00000004"/>
    <w:multiLevelType w:val="singleLevel"/>
    <w:tmpl w:val="00000004"/>
    <w:name w:val="WW8Num3"/>
    <w:lvl w:ilvl="0">
      <w:start w:val="1"/>
      <w:numFmt w:val="bullet"/>
      <w:suff w:val="nothing"/>
      <w:lvlText w:val=""/>
      <w:lvlJc w:val="left"/>
      <w:pPr>
        <w:tabs>
          <w:tab w:val="num" w:pos="0"/>
        </w:tabs>
      </w:pPr>
      <w:rPr>
        <w:rFonts w:ascii="Symbol" w:hAnsi="Symbol"/>
      </w:rPr>
    </w:lvl>
  </w:abstractNum>
  <w:abstractNum w:abstractNumId="3">
    <w:nsid w:val="00000005"/>
    <w:multiLevelType w:val="singleLevel"/>
    <w:tmpl w:val="00000005"/>
    <w:name w:val="WW8Num4"/>
    <w:lvl w:ilvl="0">
      <w:start w:val="1"/>
      <w:numFmt w:val="bullet"/>
      <w:suff w:val="nothing"/>
      <w:lvlText w:val=""/>
      <w:lvlJc w:val="left"/>
      <w:pPr>
        <w:tabs>
          <w:tab w:val="num" w:pos="0"/>
        </w:tabs>
      </w:pPr>
      <w:rPr>
        <w:rFonts w:ascii="Symbol" w:hAnsi="Symbol"/>
      </w:rPr>
    </w:lvl>
  </w:abstractNum>
  <w:abstractNum w:abstractNumId="4">
    <w:nsid w:val="00000006"/>
    <w:multiLevelType w:val="singleLevel"/>
    <w:tmpl w:val="00000006"/>
    <w:name w:val="WW8Num8"/>
    <w:lvl w:ilvl="0">
      <w:start w:val="1"/>
      <w:numFmt w:val="bullet"/>
      <w:suff w:val="nothing"/>
      <w:lvlText w:val=""/>
      <w:lvlJc w:val="left"/>
      <w:pPr>
        <w:tabs>
          <w:tab w:val="num" w:pos="0"/>
        </w:tabs>
      </w:pPr>
      <w:rPr>
        <w:rFonts w:ascii="Symbol" w:hAnsi="Symbol"/>
      </w:rPr>
    </w:lvl>
  </w:abstractNum>
  <w:abstractNum w:abstractNumId="5">
    <w:nsid w:val="00000007"/>
    <w:multiLevelType w:val="singleLevel"/>
    <w:tmpl w:val="00000007"/>
    <w:name w:val="WW8Num17"/>
    <w:lvl w:ilvl="0">
      <w:start w:val="1"/>
      <w:numFmt w:val="bullet"/>
      <w:suff w:val="nothing"/>
      <w:lvlText w:val=""/>
      <w:lvlJc w:val="left"/>
      <w:pPr>
        <w:tabs>
          <w:tab w:val="num" w:pos="0"/>
        </w:tabs>
      </w:pPr>
      <w:rPr>
        <w:rFonts w:ascii="Symbol" w:hAnsi="Symbol"/>
      </w:rPr>
    </w:lvl>
  </w:abstractNum>
  <w:abstractNum w:abstractNumId="6">
    <w:nsid w:val="00000008"/>
    <w:multiLevelType w:val="singleLevel"/>
    <w:tmpl w:val="00000008"/>
    <w:name w:val="WW8Num30"/>
    <w:lvl w:ilvl="0">
      <w:start w:val="1"/>
      <w:numFmt w:val="bullet"/>
      <w:suff w:val="nothing"/>
      <w:lvlText w:val=""/>
      <w:lvlJc w:val="left"/>
      <w:pPr>
        <w:tabs>
          <w:tab w:val="num" w:pos="0"/>
        </w:tabs>
      </w:pPr>
      <w:rPr>
        <w:rFonts w:ascii="Symbol" w:hAnsi="Symbol"/>
      </w:rPr>
    </w:lvl>
  </w:abstractNum>
  <w:abstractNum w:abstractNumId="7">
    <w:nsid w:val="00000009"/>
    <w:multiLevelType w:val="multilevel"/>
    <w:tmpl w:val="00000009"/>
    <w:name w:val="WW8Num32"/>
    <w:lvl w:ilvl="0">
      <w:start w:val="4"/>
      <w:numFmt w:val="decimal"/>
      <w:lvlText w:val="%1"/>
      <w:lvlJc w:val="left"/>
      <w:pPr>
        <w:tabs>
          <w:tab w:val="num" w:pos="540"/>
        </w:tabs>
        <w:ind w:left="540" w:hanging="540"/>
      </w:pPr>
      <w:rPr>
        <w:rFonts w:cs="Times New Roman" w:hint="default"/>
      </w:rPr>
    </w:lvl>
    <w:lvl w:ilvl="1">
      <w:start w:val="3"/>
      <w:numFmt w:val="none"/>
      <w:lvlText w:val="2.7"/>
      <w:lvlJc w:val="left"/>
      <w:pPr>
        <w:tabs>
          <w:tab w:val="num" w:pos="540"/>
        </w:tabs>
        <w:ind w:left="540" w:hanging="540"/>
      </w:pPr>
      <w:rPr>
        <w:rFonts w:cs="Times New Roman" w:hint="default"/>
        <w:b/>
      </w:rPr>
    </w:lvl>
    <w:lvl w:ilvl="2">
      <w:start w:val="1"/>
      <w:numFmt w:val="decimal"/>
      <w:lvlText w:val="2.6.%3"/>
      <w:lvlJc w:val="left"/>
      <w:pPr>
        <w:tabs>
          <w:tab w:val="num" w:pos="1350"/>
        </w:tabs>
        <w:ind w:left="1350" w:hanging="720"/>
      </w:pPr>
      <w:rPr>
        <w:rFonts w:cs="Times New Roman" w:hint="default"/>
        <w:b w:val="0"/>
      </w:rPr>
    </w:lvl>
    <w:lvl w:ilvl="3">
      <w:start w:val="1"/>
      <w:numFmt w:val="decimal"/>
      <w:lvlText w:val="%4."/>
      <w:lvlJc w:val="left"/>
      <w:pPr>
        <w:tabs>
          <w:tab w:val="num" w:pos="2700"/>
        </w:tabs>
        <w:ind w:left="2700" w:hanging="1080"/>
      </w:pPr>
      <w:rPr>
        <w:rFonts w:cs="Times New Roman" w:hint="default"/>
      </w:rPr>
    </w:lvl>
    <w:lvl w:ilvl="4">
      <w:start w:val="1"/>
      <w:numFmt w:val="decimal"/>
      <w:lvlText w:val="%3.%4.%5"/>
      <w:lvlJc w:val="left"/>
      <w:pPr>
        <w:tabs>
          <w:tab w:val="num" w:pos="3240"/>
        </w:tabs>
        <w:ind w:left="3240" w:hanging="1080"/>
      </w:pPr>
      <w:rPr>
        <w:rFonts w:cs="Times New Roman" w:hint="default"/>
      </w:rPr>
    </w:lvl>
    <w:lvl w:ilvl="5">
      <w:start w:val="1"/>
      <w:numFmt w:val="decimal"/>
      <w:lvlText w:val="%3.%4.%5.%6"/>
      <w:lvlJc w:val="left"/>
      <w:pPr>
        <w:tabs>
          <w:tab w:val="num" w:pos="4140"/>
        </w:tabs>
        <w:ind w:left="4140" w:hanging="1440"/>
      </w:pPr>
      <w:rPr>
        <w:rFonts w:cs="Times New Roman" w:hint="default"/>
      </w:rPr>
    </w:lvl>
    <w:lvl w:ilvl="6">
      <w:start w:val="1"/>
      <w:numFmt w:val="decimal"/>
      <w:lvlText w:val="%3.%4.%5.%6.%7"/>
      <w:lvlJc w:val="left"/>
      <w:pPr>
        <w:tabs>
          <w:tab w:val="num" w:pos="4680"/>
        </w:tabs>
        <w:ind w:left="4680" w:hanging="1440"/>
      </w:pPr>
      <w:rPr>
        <w:rFonts w:cs="Times New Roman" w:hint="default"/>
      </w:rPr>
    </w:lvl>
    <w:lvl w:ilvl="7">
      <w:start w:val="1"/>
      <w:numFmt w:val="decimal"/>
      <w:lvlText w:val="%3.%4.%5.%6.%7.%8"/>
      <w:lvlJc w:val="left"/>
      <w:pPr>
        <w:tabs>
          <w:tab w:val="num" w:pos="5580"/>
        </w:tabs>
        <w:ind w:left="5580" w:hanging="1800"/>
      </w:pPr>
      <w:rPr>
        <w:rFonts w:cs="Times New Roman" w:hint="default"/>
      </w:rPr>
    </w:lvl>
    <w:lvl w:ilvl="8">
      <w:start w:val="1"/>
      <w:numFmt w:val="decimal"/>
      <w:lvlText w:val="%3.%4.%5.%6.%7.%8.%9"/>
      <w:lvlJc w:val="left"/>
      <w:pPr>
        <w:tabs>
          <w:tab w:val="num" w:pos="6120"/>
        </w:tabs>
        <w:ind w:left="6120" w:hanging="1800"/>
      </w:pPr>
      <w:rPr>
        <w:rFonts w:cs="Times New Roman" w:hint="default"/>
      </w:rPr>
    </w:lvl>
  </w:abstractNum>
  <w:abstractNum w:abstractNumId="8">
    <w:nsid w:val="0000000A"/>
    <w:multiLevelType w:val="singleLevel"/>
    <w:tmpl w:val="0000000A"/>
    <w:name w:val="WW8Num35"/>
    <w:lvl w:ilvl="0">
      <w:start w:val="1"/>
      <w:numFmt w:val="bullet"/>
      <w:suff w:val="nothing"/>
      <w:lvlText w:val=""/>
      <w:lvlJc w:val="left"/>
      <w:pPr>
        <w:tabs>
          <w:tab w:val="num" w:pos="0"/>
        </w:tabs>
      </w:pPr>
      <w:rPr>
        <w:rFonts w:ascii="Symbol" w:hAnsi="Symbol"/>
      </w:rPr>
    </w:lvl>
  </w:abstractNum>
  <w:abstractNum w:abstractNumId="9">
    <w:nsid w:val="0000000B"/>
    <w:multiLevelType w:val="singleLevel"/>
    <w:tmpl w:val="0000000B"/>
    <w:name w:val="WW8Num39"/>
    <w:lvl w:ilvl="0">
      <w:start w:val="1"/>
      <w:numFmt w:val="decimal"/>
      <w:lvlText w:val="%1."/>
      <w:lvlJc w:val="left"/>
      <w:pPr>
        <w:tabs>
          <w:tab w:val="num" w:pos="504"/>
        </w:tabs>
        <w:ind w:left="504" w:hanging="504"/>
      </w:pPr>
      <w:rPr>
        <w:rFonts w:cs="Times New Roman" w:hint="default"/>
      </w:rPr>
    </w:lvl>
  </w:abstractNum>
  <w:abstractNum w:abstractNumId="10">
    <w:nsid w:val="0000000C"/>
    <w:multiLevelType w:val="multilevel"/>
    <w:tmpl w:val="0000000C"/>
    <w:name w:val="WW8Num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000000D"/>
    <w:multiLevelType w:val="multilevel"/>
    <w:tmpl w:val="0000000D"/>
    <w:name w:val="WW8Num10"/>
    <w:lvl w:ilvl="0">
      <w:start w:val="1"/>
      <w:numFmt w:val="low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0F"/>
    <w:multiLevelType w:val="singleLevel"/>
    <w:tmpl w:val="0000000F"/>
    <w:name w:val="WW8Num14"/>
    <w:lvl w:ilvl="0">
      <w:start w:val="1"/>
      <w:numFmt w:val="bullet"/>
      <w:lvlText w:val=""/>
      <w:lvlJc w:val="left"/>
      <w:pPr>
        <w:tabs>
          <w:tab w:val="num" w:pos="0"/>
        </w:tabs>
        <w:ind w:left="720" w:hanging="360"/>
      </w:pPr>
      <w:rPr>
        <w:rFonts w:ascii="Symbol" w:hAnsi="Symbol" w:hint="default"/>
      </w:rPr>
    </w:lvl>
  </w:abstractNum>
  <w:abstractNum w:abstractNumId="13">
    <w:nsid w:val="00000010"/>
    <w:multiLevelType w:val="multilevel"/>
    <w:tmpl w:val="00000010"/>
    <w:name w:val="WW8Num2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4">
    <w:nsid w:val="00000011"/>
    <w:multiLevelType w:val="multilevel"/>
    <w:tmpl w:val="00000011"/>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12"/>
        </w:tabs>
        <w:ind w:left="1512" w:hanging="1152"/>
      </w:pPr>
      <w:rPr>
        <w:rFonts w:cs="Times New Roman"/>
      </w:rPr>
    </w:lvl>
    <w:lvl w:ilvl="2">
      <w:start w:val="1"/>
      <w:numFmt w:val="decimal"/>
      <w:lvlText w:val="%1.%2.%3."/>
      <w:lvlJc w:val="left"/>
      <w:pPr>
        <w:tabs>
          <w:tab w:val="num" w:pos="2232"/>
        </w:tabs>
        <w:ind w:left="1224" w:firstLine="28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00000012"/>
    <w:multiLevelType w:val="singleLevel"/>
    <w:tmpl w:val="00000012"/>
    <w:name w:val="WW8Num41"/>
    <w:lvl w:ilvl="0">
      <w:start w:val="1"/>
      <w:numFmt w:val="decimal"/>
      <w:lvlText w:val="%1."/>
      <w:lvlJc w:val="left"/>
      <w:pPr>
        <w:tabs>
          <w:tab w:val="num" w:pos="0"/>
        </w:tabs>
        <w:ind w:left="720" w:hanging="360"/>
      </w:pPr>
      <w:rPr>
        <w:rFonts w:cs="Times New Roman" w:hint="default"/>
      </w:rPr>
    </w:lvl>
  </w:abstractNum>
  <w:abstractNum w:abstractNumId="16">
    <w:nsid w:val="00000013"/>
    <w:multiLevelType w:val="multilevel"/>
    <w:tmpl w:val="00000013"/>
    <w:name w:val="WW8Num12"/>
    <w:lvl w:ilvl="0">
      <w:start w:val="5"/>
      <w:numFmt w:val="decimal"/>
      <w:lvlText w:val="%1."/>
      <w:lvlJc w:val="left"/>
      <w:pPr>
        <w:tabs>
          <w:tab w:val="num" w:pos="420"/>
        </w:tabs>
        <w:ind w:left="420" w:hanging="420"/>
      </w:pPr>
      <w:rPr>
        <w:rFonts w:cs="Times New Roman"/>
      </w:rPr>
    </w:lvl>
    <w:lvl w:ilvl="1">
      <w:start w:val="1"/>
      <w:numFmt w:val="decimal"/>
      <w:lvlText w:val="%2."/>
      <w:lvlJc w:val="left"/>
      <w:pPr>
        <w:tabs>
          <w:tab w:val="num" w:pos="840"/>
        </w:tabs>
        <w:ind w:left="840" w:hanging="420"/>
      </w:pPr>
      <w:rPr>
        <w:rFonts w:cs="Times New Roman"/>
      </w:rPr>
    </w:lvl>
    <w:lvl w:ilvl="2">
      <w:start w:val="1"/>
      <w:numFmt w:val="decimal"/>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decimal"/>
      <w:lvlText w:val="%5."/>
      <w:lvlJc w:val="left"/>
      <w:pPr>
        <w:tabs>
          <w:tab w:val="num" w:pos="2100"/>
        </w:tabs>
        <w:ind w:left="2100" w:hanging="420"/>
      </w:pPr>
      <w:rPr>
        <w:rFonts w:cs="Times New Roman"/>
      </w:rPr>
    </w:lvl>
    <w:lvl w:ilvl="5">
      <w:start w:val="1"/>
      <w:numFmt w:val="decimal"/>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decimal"/>
      <w:lvlText w:val="%8."/>
      <w:lvlJc w:val="left"/>
      <w:pPr>
        <w:tabs>
          <w:tab w:val="num" w:pos="3360"/>
        </w:tabs>
        <w:ind w:left="3360" w:hanging="420"/>
      </w:pPr>
      <w:rPr>
        <w:rFonts w:cs="Times New Roman"/>
      </w:rPr>
    </w:lvl>
    <w:lvl w:ilvl="8">
      <w:start w:val="1"/>
      <w:numFmt w:val="decimal"/>
      <w:lvlText w:val="%9."/>
      <w:lvlJc w:val="left"/>
      <w:pPr>
        <w:tabs>
          <w:tab w:val="num" w:pos="3780"/>
        </w:tabs>
        <w:ind w:left="3780" w:hanging="420"/>
      </w:pPr>
      <w:rPr>
        <w:rFonts w:cs="Times New Roman"/>
      </w:rPr>
    </w:lvl>
  </w:abstractNum>
  <w:abstractNum w:abstractNumId="17">
    <w:nsid w:val="00000014"/>
    <w:multiLevelType w:val="multilevel"/>
    <w:tmpl w:val="00000014"/>
    <w:name w:val="WW8Num22"/>
    <w:lvl w:ilvl="0">
      <w:start w:val="500"/>
      <w:numFmt w:val="upperRoman"/>
      <w:lvlText w:val="%1."/>
      <w:lvlJc w:val="left"/>
      <w:pPr>
        <w:tabs>
          <w:tab w:val="num" w:pos="420"/>
        </w:tabs>
        <w:ind w:left="420" w:hanging="420"/>
      </w:pPr>
      <w:rPr>
        <w:rFonts w:cs="Times New Roman"/>
      </w:rPr>
    </w:lvl>
    <w:lvl w:ilvl="1">
      <w:start w:val="1"/>
      <w:numFmt w:val="decimal"/>
      <w:lvlText w:val="%2."/>
      <w:lvlJc w:val="left"/>
      <w:pPr>
        <w:tabs>
          <w:tab w:val="num" w:pos="840"/>
        </w:tabs>
        <w:ind w:left="840" w:hanging="420"/>
      </w:pPr>
      <w:rPr>
        <w:rFonts w:cs="Times New Roman"/>
      </w:rPr>
    </w:lvl>
    <w:lvl w:ilvl="2">
      <w:start w:val="1"/>
      <w:numFmt w:val="decimal"/>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decimal"/>
      <w:lvlText w:val="%5."/>
      <w:lvlJc w:val="left"/>
      <w:pPr>
        <w:tabs>
          <w:tab w:val="num" w:pos="2100"/>
        </w:tabs>
        <w:ind w:left="2100" w:hanging="420"/>
      </w:pPr>
      <w:rPr>
        <w:rFonts w:cs="Times New Roman"/>
      </w:rPr>
    </w:lvl>
    <w:lvl w:ilvl="5">
      <w:start w:val="1"/>
      <w:numFmt w:val="decimal"/>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decimal"/>
      <w:lvlText w:val="%8."/>
      <w:lvlJc w:val="left"/>
      <w:pPr>
        <w:tabs>
          <w:tab w:val="num" w:pos="3360"/>
        </w:tabs>
        <w:ind w:left="3360" w:hanging="420"/>
      </w:pPr>
      <w:rPr>
        <w:rFonts w:cs="Times New Roman"/>
      </w:rPr>
    </w:lvl>
    <w:lvl w:ilvl="8">
      <w:start w:val="1"/>
      <w:numFmt w:val="decimal"/>
      <w:lvlText w:val="%9."/>
      <w:lvlJc w:val="left"/>
      <w:pPr>
        <w:tabs>
          <w:tab w:val="num" w:pos="3780"/>
        </w:tabs>
        <w:ind w:left="3780" w:hanging="420"/>
      </w:pPr>
      <w:rPr>
        <w:rFonts w:cs="Times New Roman"/>
      </w:rPr>
    </w:lvl>
  </w:abstractNum>
  <w:abstractNum w:abstractNumId="18">
    <w:nsid w:val="00206DC8"/>
    <w:multiLevelType w:val="hybridMultilevel"/>
    <w:tmpl w:val="CB12220C"/>
    <w:lvl w:ilvl="0" w:tplc="04090017">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00630554"/>
    <w:multiLevelType w:val="hybridMultilevel"/>
    <w:tmpl w:val="BF78E3E2"/>
    <w:lvl w:ilvl="0" w:tplc="D3FE501A">
      <w:start w:val="1"/>
      <w:numFmt w:val="decimal"/>
      <w:lvlText w:val="%1."/>
      <w:lvlJc w:val="left"/>
      <w:pPr>
        <w:ind w:left="360" w:hanging="360"/>
      </w:pPr>
      <w:rPr>
        <w:rFonts w:cs="Times New Roman"/>
        <w:b w:val="0"/>
        <w:bCs/>
        <w:color w:val="auto"/>
      </w:rPr>
    </w:lvl>
    <w:lvl w:ilvl="1" w:tplc="40090019">
      <w:start w:val="1"/>
      <w:numFmt w:val="lowerLetter"/>
      <w:lvlText w:val="%2."/>
      <w:lvlJc w:val="left"/>
      <w:pPr>
        <w:ind w:left="2084" w:hanging="360"/>
      </w:pPr>
      <w:rPr>
        <w:rFonts w:cs="Times New Roman"/>
      </w:rPr>
    </w:lvl>
    <w:lvl w:ilvl="2" w:tplc="4009001B">
      <w:start w:val="1"/>
      <w:numFmt w:val="lowerRoman"/>
      <w:lvlText w:val="%3."/>
      <w:lvlJc w:val="right"/>
      <w:pPr>
        <w:ind w:left="2804" w:hanging="180"/>
      </w:pPr>
      <w:rPr>
        <w:rFonts w:cs="Times New Roman"/>
      </w:rPr>
    </w:lvl>
    <w:lvl w:ilvl="3" w:tplc="4009000F">
      <w:start w:val="1"/>
      <w:numFmt w:val="decimal"/>
      <w:lvlText w:val="%4."/>
      <w:lvlJc w:val="left"/>
      <w:pPr>
        <w:ind w:left="3524" w:hanging="360"/>
      </w:pPr>
      <w:rPr>
        <w:rFonts w:cs="Times New Roman"/>
      </w:rPr>
    </w:lvl>
    <w:lvl w:ilvl="4" w:tplc="40090019">
      <w:start w:val="1"/>
      <w:numFmt w:val="lowerLetter"/>
      <w:lvlText w:val="%5."/>
      <w:lvlJc w:val="left"/>
      <w:pPr>
        <w:ind w:left="4244" w:hanging="360"/>
      </w:pPr>
      <w:rPr>
        <w:rFonts w:cs="Times New Roman"/>
      </w:rPr>
    </w:lvl>
    <w:lvl w:ilvl="5" w:tplc="4009001B">
      <w:start w:val="1"/>
      <w:numFmt w:val="lowerRoman"/>
      <w:lvlText w:val="%6."/>
      <w:lvlJc w:val="right"/>
      <w:pPr>
        <w:ind w:left="4964" w:hanging="180"/>
      </w:pPr>
      <w:rPr>
        <w:rFonts w:cs="Times New Roman"/>
      </w:rPr>
    </w:lvl>
    <w:lvl w:ilvl="6" w:tplc="4009000F">
      <w:start w:val="1"/>
      <w:numFmt w:val="decimal"/>
      <w:lvlText w:val="%7."/>
      <w:lvlJc w:val="left"/>
      <w:pPr>
        <w:ind w:left="5684" w:hanging="360"/>
      </w:pPr>
      <w:rPr>
        <w:rFonts w:cs="Times New Roman"/>
      </w:rPr>
    </w:lvl>
    <w:lvl w:ilvl="7" w:tplc="40090019">
      <w:start w:val="1"/>
      <w:numFmt w:val="lowerLetter"/>
      <w:lvlText w:val="%8."/>
      <w:lvlJc w:val="left"/>
      <w:pPr>
        <w:ind w:left="6404" w:hanging="360"/>
      </w:pPr>
      <w:rPr>
        <w:rFonts w:cs="Times New Roman"/>
      </w:rPr>
    </w:lvl>
    <w:lvl w:ilvl="8" w:tplc="4009001B">
      <w:start w:val="1"/>
      <w:numFmt w:val="lowerRoman"/>
      <w:lvlText w:val="%9."/>
      <w:lvlJc w:val="right"/>
      <w:pPr>
        <w:ind w:left="7124" w:hanging="180"/>
      </w:pPr>
      <w:rPr>
        <w:rFonts w:cs="Times New Roman"/>
      </w:rPr>
    </w:lvl>
  </w:abstractNum>
  <w:abstractNum w:abstractNumId="20">
    <w:nsid w:val="00E21701"/>
    <w:multiLevelType w:val="hybridMultilevel"/>
    <w:tmpl w:val="7D2CA20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21">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17A5977"/>
    <w:multiLevelType w:val="hybridMultilevel"/>
    <w:tmpl w:val="7D2CA20A"/>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3">
    <w:nsid w:val="037D09F4"/>
    <w:multiLevelType w:val="hybridMultilevel"/>
    <w:tmpl w:val="8EA60B14"/>
    <w:lvl w:ilvl="0" w:tplc="4009000F">
      <w:start w:val="1"/>
      <w:numFmt w:val="decimal"/>
      <w:lvlText w:val="%1."/>
      <w:lvlJc w:val="left"/>
      <w:pPr>
        <w:ind w:left="1080" w:hanging="360"/>
      </w:pPr>
      <w:rPr>
        <w:rFonts w:cs="Times New Roman" w:hint="default"/>
        <w:b w:val="0"/>
        <w:bCs w:val="0"/>
        <w:sz w:val="22"/>
        <w:szCs w:val="22"/>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24">
    <w:nsid w:val="04630B80"/>
    <w:multiLevelType w:val="hybridMultilevel"/>
    <w:tmpl w:val="D69A624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047824DC"/>
    <w:multiLevelType w:val="hybridMultilevel"/>
    <w:tmpl w:val="6D0E48B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077F38D6"/>
    <w:multiLevelType w:val="multilevel"/>
    <w:tmpl w:val="30B4D21C"/>
    <w:lvl w:ilvl="0">
      <w:start w:val="1"/>
      <w:numFmt w:val="decimal"/>
      <w:lvlText w:val="%1."/>
      <w:lvlJc w:val="left"/>
      <w:pPr>
        <w:ind w:left="6031" w:hanging="360"/>
      </w:pPr>
      <w:rPr>
        <w:rFonts w:ascii="Trebuchet MS" w:hAnsi="Trebuchet MS" w:cs="Times New Roman" w:hint="default"/>
        <w:b/>
        <w:strike w:val="0"/>
        <w:color w:val="auto"/>
        <w:sz w:val="20"/>
        <w:szCs w:val="20"/>
      </w:rPr>
    </w:lvl>
    <w:lvl w:ilvl="1">
      <w:start w:val="1"/>
      <w:numFmt w:val="decimal"/>
      <w:lvlText w:val="%1.%2."/>
      <w:lvlJc w:val="left"/>
      <w:pPr>
        <w:ind w:left="1000" w:hanging="432"/>
      </w:pPr>
      <w:rPr>
        <w:rFonts w:ascii="Trebuchet MS" w:hAnsi="Trebuchet MS" w:cs="Times New Roman" w:hint="default"/>
        <w:b/>
        <w:strike w:val="0"/>
        <w:color w:val="000000"/>
        <w:sz w:val="22"/>
        <w:szCs w:val="22"/>
      </w:rPr>
    </w:lvl>
    <w:lvl w:ilvl="2">
      <w:start w:val="1"/>
      <w:numFmt w:val="upperLetter"/>
      <w:lvlText w:val="%3."/>
      <w:lvlJc w:val="left"/>
      <w:pPr>
        <w:ind w:left="2304" w:hanging="504"/>
      </w:pPr>
      <w:rPr>
        <w:rFonts w:cs="Times New Roman"/>
        <w:b/>
        <w:sz w:val="22"/>
        <w:szCs w:val="22"/>
      </w:rPr>
    </w:lvl>
    <w:lvl w:ilvl="3">
      <w:start w:val="1"/>
      <w:numFmt w:val="decimal"/>
      <w:lvlText w:val="%1.%2.%3.%4."/>
      <w:lvlJc w:val="left"/>
      <w:pPr>
        <w:ind w:left="1728" w:hanging="648"/>
      </w:pPr>
      <w:rPr>
        <w:rFonts w:cs="Times New Roman"/>
        <w:b/>
        <w:sz w:val="22"/>
        <w:szCs w:val="22"/>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07974D44"/>
    <w:multiLevelType w:val="hybridMultilevel"/>
    <w:tmpl w:val="B9462B1E"/>
    <w:lvl w:ilvl="0" w:tplc="40090019">
      <w:start w:val="1"/>
      <w:numFmt w:val="lowerLetter"/>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8">
    <w:nsid w:val="07E92C8F"/>
    <w:multiLevelType w:val="hybridMultilevel"/>
    <w:tmpl w:val="71CC334C"/>
    <w:lvl w:ilvl="0" w:tplc="90B0281A">
      <w:numFmt w:val="bullet"/>
      <w:lvlText w:val="-"/>
      <w:lvlJc w:val="left"/>
      <w:pPr>
        <w:ind w:left="1800" w:hanging="360"/>
      </w:pPr>
      <w:rPr>
        <w:rFonts w:ascii="Calibri" w:eastAsia="Times New Roman" w:hAnsi="Calibri"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29">
    <w:nsid w:val="081C444B"/>
    <w:multiLevelType w:val="hybridMultilevel"/>
    <w:tmpl w:val="6D26C974"/>
    <w:lvl w:ilvl="0" w:tplc="40090017">
      <w:start w:val="1"/>
      <w:numFmt w:val="lowerLetter"/>
      <w:lvlText w:val="%1)"/>
      <w:lvlJc w:val="left"/>
      <w:pPr>
        <w:ind w:left="1800" w:hanging="360"/>
      </w:pPr>
      <w:rPr>
        <w:rFonts w:cs="Times New Roman"/>
      </w:rPr>
    </w:lvl>
    <w:lvl w:ilvl="1" w:tplc="40090019">
      <w:start w:val="1"/>
      <w:numFmt w:val="lowerLetter"/>
      <w:lvlText w:val="%2."/>
      <w:lvlJc w:val="left"/>
      <w:pPr>
        <w:ind w:left="2520" w:hanging="360"/>
      </w:pPr>
      <w:rPr>
        <w:rFonts w:cs="Times New Roman"/>
      </w:rPr>
    </w:lvl>
    <w:lvl w:ilvl="2" w:tplc="4009001B">
      <w:start w:val="1"/>
      <w:numFmt w:val="lowerRoman"/>
      <w:lvlText w:val="%3."/>
      <w:lvlJc w:val="right"/>
      <w:pPr>
        <w:ind w:left="3240" w:hanging="180"/>
      </w:pPr>
      <w:rPr>
        <w:rFonts w:cs="Times New Roman"/>
      </w:rPr>
    </w:lvl>
    <w:lvl w:ilvl="3" w:tplc="4009000F">
      <w:start w:val="1"/>
      <w:numFmt w:val="decimal"/>
      <w:lvlText w:val="%4."/>
      <w:lvlJc w:val="left"/>
      <w:pPr>
        <w:ind w:left="3960" w:hanging="360"/>
      </w:pPr>
      <w:rPr>
        <w:rFonts w:cs="Times New Roman"/>
      </w:rPr>
    </w:lvl>
    <w:lvl w:ilvl="4" w:tplc="40090019">
      <w:start w:val="1"/>
      <w:numFmt w:val="lowerLetter"/>
      <w:lvlText w:val="%5."/>
      <w:lvlJc w:val="left"/>
      <w:pPr>
        <w:ind w:left="4680" w:hanging="360"/>
      </w:pPr>
      <w:rPr>
        <w:rFonts w:cs="Times New Roman"/>
      </w:rPr>
    </w:lvl>
    <w:lvl w:ilvl="5" w:tplc="4009001B">
      <w:start w:val="1"/>
      <w:numFmt w:val="lowerRoman"/>
      <w:lvlText w:val="%6."/>
      <w:lvlJc w:val="right"/>
      <w:pPr>
        <w:ind w:left="5400" w:hanging="180"/>
      </w:pPr>
      <w:rPr>
        <w:rFonts w:cs="Times New Roman"/>
      </w:rPr>
    </w:lvl>
    <w:lvl w:ilvl="6" w:tplc="4009000F">
      <w:start w:val="1"/>
      <w:numFmt w:val="decimal"/>
      <w:lvlText w:val="%7."/>
      <w:lvlJc w:val="left"/>
      <w:pPr>
        <w:ind w:left="6120" w:hanging="360"/>
      </w:pPr>
      <w:rPr>
        <w:rFonts w:cs="Times New Roman"/>
      </w:rPr>
    </w:lvl>
    <w:lvl w:ilvl="7" w:tplc="40090019">
      <w:start w:val="1"/>
      <w:numFmt w:val="lowerLetter"/>
      <w:lvlText w:val="%8."/>
      <w:lvlJc w:val="left"/>
      <w:pPr>
        <w:ind w:left="6840" w:hanging="360"/>
      </w:pPr>
      <w:rPr>
        <w:rFonts w:cs="Times New Roman"/>
      </w:rPr>
    </w:lvl>
    <w:lvl w:ilvl="8" w:tplc="4009001B">
      <w:start w:val="1"/>
      <w:numFmt w:val="lowerRoman"/>
      <w:lvlText w:val="%9."/>
      <w:lvlJc w:val="right"/>
      <w:pPr>
        <w:ind w:left="7560" w:hanging="180"/>
      </w:pPr>
      <w:rPr>
        <w:rFonts w:cs="Times New Roman"/>
      </w:rPr>
    </w:lvl>
  </w:abstractNum>
  <w:abstractNum w:abstractNumId="30">
    <w:nsid w:val="08DD2CBE"/>
    <w:multiLevelType w:val="hybridMultilevel"/>
    <w:tmpl w:val="9944438E"/>
    <w:lvl w:ilvl="0" w:tplc="4009000F">
      <w:start w:val="1"/>
      <w:numFmt w:val="decimal"/>
      <w:lvlText w:val="%1."/>
      <w:lvlJc w:val="left"/>
      <w:pPr>
        <w:ind w:left="872" w:hanging="360"/>
      </w:pPr>
      <w:rPr>
        <w:rFonts w:cs="Times New Roman"/>
      </w:rPr>
    </w:lvl>
    <w:lvl w:ilvl="1" w:tplc="40090019">
      <w:start w:val="1"/>
      <w:numFmt w:val="lowerLetter"/>
      <w:lvlText w:val="%2."/>
      <w:lvlJc w:val="left"/>
      <w:pPr>
        <w:ind w:left="1592" w:hanging="360"/>
      </w:pPr>
      <w:rPr>
        <w:rFonts w:cs="Times New Roman"/>
      </w:rPr>
    </w:lvl>
    <w:lvl w:ilvl="2" w:tplc="4009001B">
      <w:start w:val="1"/>
      <w:numFmt w:val="lowerRoman"/>
      <w:lvlText w:val="%3."/>
      <w:lvlJc w:val="right"/>
      <w:pPr>
        <w:ind w:left="2312" w:hanging="180"/>
      </w:pPr>
      <w:rPr>
        <w:rFonts w:cs="Times New Roman"/>
      </w:rPr>
    </w:lvl>
    <w:lvl w:ilvl="3" w:tplc="4009000F">
      <w:start w:val="1"/>
      <w:numFmt w:val="decimal"/>
      <w:lvlText w:val="%4."/>
      <w:lvlJc w:val="left"/>
      <w:pPr>
        <w:ind w:left="3032" w:hanging="360"/>
      </w:pPr>
      <w:rPr>
        <w:rFonts w:cs="Times New Roman"/>
      </w:rPr>
    </w:lvl>
    <w:lvl w:ilvl="4" w:tplc="40090019">
      <w:start w:val="1"/>
      <w:numFmt w:val="lowerLetter"/>
      <w:lvlText w:val="%5."/>
      <w:lvlJc w:val="left"/>
      <w:pPr>
        <w:ind w:left="3752" w:hanging="360"/>
      </w:pPr>
      <w:rPr>
        <w:rFonts w:cs="Times New Roman"/>
      </w:rPr>
    </w:lvl>
    <w:lvl w:ilvl="5" w:tplc="4009001B">
      <w:start w:val="1"/>
      <w:numFmt w:val="lowerRoman"/>
      <w:lvlText w:val="%6."/>
      <w:lvlJc w:val="right"/>
      <w:pPr>
        <w:ind w:left="4472" w:hanging="180"/>
      </w:pPr>
      <w:rPr>
        <w:rFonts w:cs="Times New Roman"/>
      </w:rPr>
    </w:lvl>
    <w:lvl w:ilvl="6" w:tplc="4009000F">
      <w:start w:val="1"/>
      <w:numFmt w:val="decimal"/>
      <w:lvlText w:val="%7."/>
      <w:lvlJc w:val="left"/>
      <w:pPr>
        <w:ind w:left="5192" w:hanging="360"/>
      </w:pPr>
      <w:rPr>
        <w:rFonts w:cs="Times New Roman"/>
      </w:rPr>
    </w:lvl>
    <w:lvl w:ilvl="7" w:tplc="40090019">
      <w:start w:val="1"/>
      <w:numFmt w:val="lowerLetter"/>
      <w:lvlText w:val="%8."/>
      <w:lvlJc w:val="left"/>
      <w:pPr>
        <w:ind w:left="5912" w:hanging="360"/>
      </w:pPr>
      <w:rPr>
        <w:rFonts w:cs="Times New Roman"/>
      </w:rPr>
    </w:lvl>
    <w:lvl w:ilvl="8" w:tplc="4009001B">
      <w:start w:val="1"/>
      <w:numFmt w:val="lowerRoman"/>
      <w:lvlText w:val="%9."/>
      <w:lvlJc w:val="right"/>
      <w:pPr>
        <w:ind w:left="6632" w:hanging="180"/>
      </w:pPr>
      <w:rPr>
        <w:rFonts w:cs="Times New Roman"/>
      </w:rPr>
    </w:lvl>
  </w:abstractNum>
  <w:abstractNum w:abstractNumId="31">
    <w:nsid w:val="0BF55E6F"/>
    <w:multiLevelType w:val="hybridMultilevel"/>
    <w:tmpl w:val="125E1000"/>
    <w:lvl w:ilvl="0" w:tplc="D55A9170">
      <w:start w:val="10"/>
      <w:numFmt w:val="decimal"/>
      <w:lvlText w:val="%1."/>
      <w:lvlJc w:val="left"/>
      <w:pPr>
        <w:ind w:left="810" w:hanging="360"/>
      </w:pPr>
      <w:rPr>
        <w:rFonts w:cs="Times New Roman"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C926783"/>
    <w:multiLevelType w:val="hybridMultilevel"/>
    <w:tmpl w:val="05947F98"/>
    <w:lvl w:ilvl="0" w:tplc="40090001">
      <w:start w:val="1"/>
      <w:numFmt w:val="decimal"/>
      <w:lvlText w:val="%1."/>
      <w:lvlJc w:val="left"/>
      <w:pPr>
        <w:ind w:left="360" w:hanging="360"/>
      </w:pPr>
      <w:rPr>
        <w:rFonts w:cs="Times New Roman"/>
      </w:rPr>
    </w:lvl>
    <w:lvl w:ilvl="1" w:tplc="40090003">
      <w:start w:val="1"/>
      <w:numFmt w:val="lowerLetter"/>
      <w:lvlText w:val="%2."/>
      <w:lvlJc w:val="left"/>
      <w:pPr>
        <w:ind w:left="1080" w:hanging="360"/>
      </w:pPr>
      <w:rPr>
        <w:rFonts w:cs="Times New Roman"/>
      </w:rPr>
    </w:lvl>
    <w:lvl w:ilvl="2" w:tplc="40090005">
      <w:start w:val="1"/>
      <w:numFmt w:val="lowerRoman"/>
      <w:lvlText w:val="%3."/>
      <w:lvlJc w:val="right"/>
      <w:pPr>
        <w:ind w:left="1800" w:hanging="180"/>
      </w:pPr>
      <w:rPr>
        <w:rFonts w:cs="Times New Roman"/>
      </w:rPr>
    </w:lvl>
    <w:lvl w:ilvl="3" w:tplc="40090001">
      <w:start w:val="1"/>
      <w:numFmt w:val="decimal"/>
      <w:lvlText w:val="%4."/>
      <w:lvlJc w:val="left"/>
      <w:pPr>
        <w:ind w:left="2520" w:hanging="360"/>
      </w:pPr>
      <w:rPr>
        <w:rFonts w:cs="Times New Roman"/>
      </w:rPr>
    </w:lvl>
    <w:lvl w:ilvl="4" w:tplc="40090003">
      <w:start w:val="1"/>
      <w:numFmt w:val="lowerLetter"/>
      <w:lvlText w:val="%5."/>
      <w:lvlJc w:val="left"/>
      <w:pPr>
        <w:ind w:left="3240" w:hanging="360"/>
      </w:pPr>
      <w:rPr>
        <w:rFonts w:cs="Times New Roman"/>
      </w:rPr>
    </w:lvl>
    <w:lvl w:ilvl="5" w:tplc="40090005">
      <w:start w:val="1"/>
      <w:numFmt w:val="lowerRoman"/>
      <w:lvlText w:val="%6."/>
      <w:lvlJc w:val="right"/>
      <w:pPr>
        <w:ind w:left="3960" w:hanging="180"/>
      </w:pPr>
      <w:rPr>
        <w:rFonts w:cs="Times New Roman"/>
      </w:rPr>
    </w:lvl>
    <w:lvl w:ilvl="6" w:tplc="40090001">
      <w:start w:val="1"/>
      <w:numFmt w:val="decimal"/>
      <w:lvlText w:val="%7."/>
      <w:lvlJc w:val="left"/>
      <w:pPr>
        <w:ind w:left="4680" w:hanging="360"/>
      </w:pPr>
      <w:rPr>
        <w:rFonts w:cs="Times New Roman"/>
      </w:rPr>
    </w:lvl>
    <w:lvl w:ilvl="7" w:tplc="40090003">
      <w:start w:val="1"/>
      <w:numFmt w:val="lowerLetter"/>
      <w:lvlText w:val="%8."/>
      <w:lvlJc w:val="left"/>
      <w:pPr>
        <w:ind w:left="5400" w:hanging="360"/>
      </w:pPr>
      <w:rPr>
        <w:rFonts w:cs="Times New Roman"/>
      </w:rPr>
    </w:lvl>
    <w:lvl w:ilvl="8" w:tplc="40090005">
      <w:start w:val="1"/>
      <w:numFmt w:val="lowerRoman"/>
      <w:lvlText w:val="%9."/>
      <w:lvlJc w:val="right"/>
      <w:pPr>
        <w:ind w:left="6120" w:hanging="180"/>
      </w:pPr>
      <w:rPr>
        <w:rFonts w:cs="Times New Roman"/>
      </w:rPr>
    </w:lvl>
  </w:abstractNum>
  <w:abstractNum w:abstractNumId="33">
    <w:nsid w:val="0CD20414"/>
    <w:multiLevelType w:val="hybridMultilevel"/>
    <w:tmpl w:val="37F29C72"/>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34">
    <w:nsid w:val="0F530CFE"/>
    <w:multiLevelType w:val="hybridMultilevel"/>
    <w:tmpl w:val="1C569606"/>
    <w:lvl w:ilvl="0" w:tplc="C87CDA50">
      <w:start w:val="1"/>
      <w:numFmt w:val="lowerLetter"/>
      <w:lvlText w:val="%1)"/>
      <w:lvlJc w:val="left"/>
      <w:pPr>
        <w:ind w:left="1080" w:hanging="360"/>
      </w:pPr>
      <w:rPr>
        <w:rFonts w:cs="Times New Roman"/>
        <w:b w:val="0"/>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0FB94CE8"/>
    <w:multiLevelType w:val="hybridMultilevel"/>
    <w:tmpl w:val="6EFE920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nsid w:val="10B40046"/>
    <w:multiLevelType w:val="hybridMultilevel"/>
    <w:tmpl w:val="77C08F80"/>
    <w:lvl w:ilvl="0" w:tplc="04090017">
      <w:start w:val="1"/>
      <w:numFmt w:val="lowerLetter"/>
      <w:lvlText w:val="%1)"/>
      <w:lvlJc w:val="left"/>
      <w:pPr>
        <w:ind w:left="1004" w:hanging="360"/>
      </w:pPr>
      <w:rPr>
        <w:rFonts w:hint="default"/>
      </w:rPr>
    </w:lvl>
    <w:lvl w:ilvl="1" w:tplc="40090003">
      <w:start w:val="1"/>
      <w:numFmt w:val="bullet"/>
      <w:lvlText w:val="o"/>
      <w:lvlJc w:val="left"/>
      <w:pPr>
        <w:ind w:left="1724" w:hanging="360"/>
      </w:pPr>
      <w:rPr>
        <w:rFonts w:ascii="Courier New" w:hAnsi="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hint="default"/>
      </w:rPr>
    </w:lvl>
    <w:lvl w:ilvl="8" w:tplc="40090005">
      <w:start w:val="1"/>
      <w:numFmt w:val="bullet"/>
      <w:lvlText w:val=""/>
      <w:lvlJc w:val="left"/>
      <w:pPr>
        <w:ind w:left="6764" w:hanging="360"/>
      </w:pPr>
      <w:rPr>
        <w:rFonts w:ascii="Wingdings" w:hAnsi="Wingdings" w:hint="default"/>
      </w:rPr>
    </w:lvl>
  </w:abstractNum>
  <w:abstractNum w:abstractNumId="37">
    <w:nsid w:val="121E2E9E"/>
    <w:multiLevelType w:val="hybridMultilevel"/>
    <w:tmpl w:val="7D2CA20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38">
    <w:nsid w:val="126732AB"/>
    <w:multiLevelType w:val="hybridMultilevel"/>
    <w:tmpl w:val="EBB076E8"/>
    <w:lvl w:ilvl="0" w:tplc="4009000F">
      <w:start w:val="1"/>
      <w:numFmt w:val="decimal"/>
      <w:lvlText w:val="%1."/>
      <w:lvlJc w:val="left"/>
      <w:pPr>
        <w:ind w:left="567" w:hanging="360"/>
      </w:pPr>
      <w:rPr>
        <w:rFonts w:cs="Times New Roman" w:hint="default"/>
      </w:rPr>
    </w:lvl>
    <w:lvl w:ilvl="1" w:tplc="40090019">
      <w:start w:val="1"/>
      <w:numFmt w:val="lowerLetter"/>
      <w:lvlText w:val="%2."/>
      <w:lvlJc w:val="left"/>
      <w:pPr>
        <w:ind w:left="1287" w:hanging="360"/>
      </w:pPr>
      <w:rPr>
        <w:rFonts w:cs="Times New Roman"/>
      </w:rPr>
    </w:lvl>
    <w:lvl w:ilvl="2" w:tplc="4009001B">
      <w:start w:val="1"/>
      <w:numFmt w:val="lowerRoman"/>
      <w:lvlText w:val="%3."/>
      <w:lvlJc w:val="right"/>
      <w:pPr>
        <w:ind w:left="2007" w:hanging="180"/>
      </w:pPr>
      <w:rPr>
        <w:rFonts w:cs="Times New Roman"/>
      </w:rPr>
    </w:lvl>
    <w:lvl w:ilvl="3" w:tplc="4009000F">
      <w:start w:val="1"/>
      <w:numFmt w:val="decimal"/>
      <w:lvlText w:val="%4."/>
      <w:lvlJc w:val="left"/>
      <w:pPr>
        <w:ind w:left="2727" w:hanging="360"/>
      </w:pPr>
      <w:rPr>
        <w:rFonts w:cs="Times New Roman"/>
      </w:rPr>
    </w:lvl>
    <w:lvl w:ilvl="4" w:tplc="40090019">
      <w:start w:val="1"/>
      <w:numFmt w:val="lowerLetter"/>
      <w:lvlText w:val="%5."/>
      <w:lvlJc w:val="left"/>
      <w:pPr>
        <w:ind w:left="3447" w:hanging="360"/>
      </w:pPr>
      <w:rPr>
        <w:rFonts w:cs="Times New Roman"/>
      </w:rPr>
    </w:lvl>
    <w:lvl w:ilvl="5" w:tplc="4009001B">
      <w:start w:val="1"/>
      <w:numFmt w:val="lowerRoman"/>
      <w:lvlText w:val="%6."/>
      <w:lvlJc w:val="right"/>
      <w:pPr>
        <w:ind w:left="4167" w:hanging="180"/>
      </w:pPr>
      <w:rPr>
        <w:rFonts w:cs="Times New Roman"/>
      </w:rPr>
    </w:lvl>
    <w:lvl w:ilvl="6" w:tplc="4009000F">
      <w:start w:val="1"/>
      <w:numFmt w:val="decimal"/>
      <w:lvlText w:val="%7."/>
      <w:lvlJc w:val="left"/>
      <w:pPr>
        <w:ind w:left="4887" w:hanging="360"/>
      </w:pPr>
      <w:rPr>
        <w:rFonts w:cs="Times New Roman"/>
      </w:rPr>
    </w:lvl>
    <w:lvl w:ilvl="7" w:tplc="40090019">
      <w:start w:val="1"/>
      <w:numFmt w:val="lowerLetter"/>
      <w:lvlText w:val="%8."/>
      <w:lvlJc w:val="left"/>
      <w:pPr>
        <w:ind w:left="5607" w:hanging="360"/>
      </w:pPr>
      <w:rPr>
        <w:rFonts w:cs="Times New Roman"/>
      </w:rPr>
    </w:lvl>
    <w:lvl w:ilvl="8" w:tplc="4009001B">
      <w:start w:val="1"/>
      <w:numFmt w:val="lowerRoman"/>
      <w:lvlText w:val="%9."/>
      <w:lvlJc w:val="right"/>
      <w:pPr>
        <w:ind w:left="6327" w:hanging="180"/>
      </w:pPr>
      <w:rPr>
        <w:rFonts w:cs="Times New Roman"/>
      </w:rPr>
    </w:lvl>
  </w:abstractNum>
  <w:abstractNum w:abstractNumId="39">
    <w:nsid w:val="12F02D09"/>
    <w:multiLevelType w:val="hybridMultilevel"/>
    <w:tmpl w:val="D0329AD0"/>
    <w:lvl w:ilvl="0" w:tplc="40090013">
      <w:start w:val="1"/>
      <w:numFmt w:val="upperRoman"/>
      <w:lvlText w:val="%1."/>
      <w:lvlJc w:val="righ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40">
    <w:nsid w:val="149F4FEA"/>
    <w:multiLevelType w:val="hybridMultilevel"/>
    <w:tmpl w:val="1814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1B">
      <w:start w:val="1"/>
      <w:numFmt w:val="lowerRoman"/>
      <w:lvlText w:val="%4."/>
      <w:lvlJc w:val="righ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53F5829"/>
    <w:multiLevelType w:val="hybridMultilevel"/>
    <w:tmpl w:val="864EC1CC"/>
    <w:lvl w:ilvl="0" w:tplc="4A8E95B6">
      <w:start w:val="1"/>
      <w:numFmt w:val="lowerLetter"/>
      <w:lvlText w:val="%1."/>
      <w:lvlJc w:val="left"/>
      <w:pPr>
        <w:ind w:left="1800" w:hanging="360"/>
      </w:pPr>
      <w:rPr>
        <w:rFonts w:cs="Times New Roman"/>
        <w:color w:val="auto"/>
      </w:rPr>
    </w:lvl>
    <w:lvl w:ilvl="1" w:tplc="40090019">
      <w:start w:val="1"/>
      <w:numFmt w:val="lowerLetter"/>
      <w:lvlText w:val="%2."/>
      <w:lvlJc w:val="left"/>
      <w:pPr>
        <w:ind w:left="2520" w:hanging="360"/>
      </w:pPr>
      <w:rPr>
        <w:rFonts w:cs="Times New Roman"/>
      </w:rPr>
    </w:lvl>
    <w:lvl w:ilvl="2" w:tplc="4009001B">
      <w:start w:val="1"/>
      <w:numFmt w:val="lowerRoman"/>
      <w:lvlText w:val="%3."/>
      <w:lvlJc w:val="right"/>
      <w:pPr>
        <w:ind w:left="3240" w:hanging="180"/>
      </w:pPr>
      <w:rPr>
        <w:rFonts w:cs="Times New Roman"/>
      </w:rPr>
    </w:lvl>
    <w:lvl w:ilvl="3" w:tplc="4009000F">
      <w:start w:val="1"/>
      <w:numFmt w:val="decimal"/>
      <w:lvlText w:val="%4."/>
      <w:lvlJc w:val="left"/>
      <w:pPr>
        <w:ind w:left="3960" w:hanging="360"/>
      </w:pPr>
      <w:rPr>
        <w:rFonts w:cs="Times New Roman"/>
      </w:rPr>
    </w:lvl>
    <w:lvl w:ilvl="4" w:tplc="40090019">
      <w:start w:val="1"/>
      <w:numFmt w:val="lowerLetter"/>
      <w:lvlText w:val="%5."/>
      <w:lvlJc w:val="left"/>
      <w:pPr>
        <w:ind w:left="4680" w:hanging="360"/>
      </w:pPr>
      <w:rPr>
        <w:rFonts w:cs="Times New Roman"/>
      </w:rPr>
    </w:lvl>
    <w:lvl w:ilvl="5" w:tplc="4009001B">
      <w:start w:val="1"/>
      <w:numFmt w:val="lowerRoman"/>
      <w:lvlText w:val="%6."/>
      <w:lvlJc w:val="right"/>
      <w:pPr>
        <w:ind w:left="5400" w:hanging="180"/>
      </w:pPr>
      <w:rPr>
        <w:rFonts w:cs="Times New Roman"/>
      </w:rPr>
    </w:lvl>
    <w:lvl w:ilvl="6" w:tplc="4009000F">
      <w:start w:val="1"/>
      <w:numFmt w:val="decimal"/>
      <w:lvlText w:val="%7."/>
      <w:lvlJc w:val="left"/>
      <w:pPr>
        <w:ind w:left="6120" w:hanging="360"/>
      </w:pPr>
      <w:rPr>
        <w:rFonts w:cs="Times New Roman"/>
      </w:rPr>
    </w:lvl>
    <w:lvl w:ilvl="7" w:tplc="40090019">
      <w:start w:val="1"/>
      <w:numFmt w:val="lowerLetter"/>
      <w:lvlText w:val="%8."/>
      <w:lvlJc w:val="left"/>
      <w:pPr>
        <w:ind w:left="6840" w:hanging="360"/>
      </w:pPr>
      <w:rPr>
        <w:rFonts w:cs="Times New Roman"/>
      </w:rPr>
    </w:lvl>
    <w:lvl w:ilvl="8" w:tplc="4009001B">
      <w:start w:val="1"/>
      <w:numFmt w:val="lowerRoman"/>
      <w:lvlText w:val="%9."/>
      <w:lvlJc w:val="right"/>
      <w:pPr>
        <w:ind w:left="7560" w:hanging="180"/>
      </w:pPr>
      <w:rPr>
        <w:rFonts w:cs="Times New Roman"/>
      </w:rPr>
    </w:lvl>
  </w:abstractNum>
  <w:abstractNum w:abstractNumId="42">
    <w:nsid w:val="16B55004"/>
    <w:multiLevelType w:val="hybridMultilevel"/>
    <w:tmpl w:val="FFBC7E70"/>
    <w:lvl w:ilvl="0" w:tplc="62863B70">
      <w:start w:val="1"/>
      <w:numFmt w:val="lowerRoman"/>
      <w:lvlText w:val="%1."/>
      <w:lvlJc w:val="left"/>
      <w:pPr>
        <w:tabs>
          <w:tab w:val="num" w:pos="288"/>
        </w:tabs>
        <w:ind w:left="288"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1895417D"/>
    <w:multiLevelType w:val="hybridMultilevel"/>
    <w:tmpl w:val="05947F9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4">
    <w:nsid w:val="1D242A23"/>
    <w:multiLevelType w:val="hybridMultilevel"/>
    <w:tmpl w:val="8852189C"/>
    <w:lvl w:ilvl="0" w:tplc="04090019">
      <w:start w:val="1"/>
      <w:numFmt w:val="lowerLetter"/>
      <w:lvlText w:val="%1."/>
      <w:lvlJc w:val="left"/>
      <w:pPr>
        <w:ind w:left="720" w:hanging="360"/>
      </w:pPr>
      <w:rPr>
        <w:rFonts w:cs="Times New Roman"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45">
    <w:nsid w:val="1E667304"/>
    <w:multiLevelType w:val="hybridMultilevel"/>
    <w:tmpl w:val="7D2CA20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46">
    <w:nsid w:val="20202977"/>
    <w:multiLevelType w:val="hybridMultilevel"/>
    <w:tmpl w:val="FEA2103C"/>
    <w:lvl w:ilvl="0" w:tplc="4009001B">
      <w:start w:val="1"/>
      <w:numFmt w:val="lowerRoman"/>
      <w:lvlText w:val="%1."/>
      <w:lvlJc w:val="righ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7">
    <w:nsid w:val="220556E9"/>
    <w:multiLevelType w:val="hybridMultilevel"/>
    <w:tmpl w:val="FDD80FB0"/>
    <w:lvl w:ilvl="0" w:tplc="3BA82CF8">
      <w:start w:val="1"/>
      <w:numFmt w:val="decimal"/>
      <w:lvlText w:val="%1."/>
      <w:lvlJc w:val="left"/>
      <w:pPr>
        <w:ind w:left="990" w:hanging="360"/>
      </w:pPr>
      <w:rPr>
        <w:rFonts w:cs="Times New Roman"/>
        <w:b/>
        <w:bCs/>
      </w:rPr>
    </w:lvl>
    <w:lvl w:ilvl="1" w:tplc="04090019">
      <w:start w:val="1"/>
      <w:numFmt w:val="lowerLetter"/>
      <w:lvlText w:val="%2."/>
      <w:lvlJc w:val="left"/>
      <w:pPr>
        <w:ind w:left="1656" w:hanging="360"/>
      </w:pPr>
      <w:rPr>
        <w:rFonts w:cs="Times New Roman"/>
      </w:rPr>
    </w:lvl>
    <w:lvl w:ilvl="2" w:tplc="0409001B">
      <w:start w:val="1"/>
      <w:numFmt w:val="lowerRoman"/>
      <w:lvlText w:val="%3."/>
      <w:lvlJc w:val="right"/>
      <w:pPr>
        <w:ind w:left="2376" w:hanging="180"/>
      </w:pPr>
      <w:rPr>
        <w:rFonts w:cs="Times New Roman"/>
      </w:rPr>
    </w:lvl>
    <w:lvl w:ilvl="3" w:tplc="0409000F">
      <w:start w:val="1"/>
      <w:numFmt w:val="decimal"/>
      <w:lvlText w:val="%4."/>
      <w:lvlJc w:val="left"/>
      <w:pPr>
        <w:ind w:left="3096" w:hanging="360"/>
      </w:pPr>
      <w:rPr>
        <w:rFonts w:cs="Times New Roman"/>
      </w:rPr>
    </w:lvl>
    <w:lvl w:ilvl="4" w:tplc="04090019">
      <w:start w:val="1"/>
      <w:numFmt w:val="lowerLetter"/>
      <w:lvlText w:val="%5."/>
      <w:lvlJc w:val="left"/>
      <w:pPr>
        <w:ind w:left="3816" w:hanging="360"/>
      </w:pPr>
      <w:rPr>
        <w:rFonts w:cs="Times New Roman"/>
      </w:rPr>
    </w:lvl>
    <w:lvl w:ilvl="5" w:tplc="0409001B">
      <w:start w:val="1"/>
      <w:numFmt w:val="lowerRoman"/>
      <w:lvlText w:val="%6."/>
      <w:lvlJc w:val="right"/>
      <w:pPr>
        <w:ind w:left="4536" w:hanging="180"/>
      </w:pPr>
      <w:rPr>
        <w:rFonts w:cs="Times New Roman"/>
      </w:rPr>
    </w:lvl>
    <w:lvl w:ilvl="6" w:tplc="0409000F">
      <w:start w:val="1"/>
      <w:numFmt w:val="decimal"/>
      <w:lvlText w:val="%7."/>
      <w:lvlJc w:val="left"/>
      <w:pPr>
        <w:ind w:left="5256" w:hanging="360"/>
      </w:pPr>
      <w:rPr>
        <w:rFonts w:cs="Times New Roman"/>
      </w:rPr>
    </w:lvl>
    <w:lvl w:ilvl="7" w:tplc="04090019">
      <w:start w:val="1"/>
      <w:numFmt w:val="lowerLetter"/>
      <w:lvlText w:val="%8."/>
      <w:lvlJc w:val="left"/>
      <w:pPr>
        <w:ind w:left="5976" w:hanging="360"/>
      </w:pPr>
      <w:rPr>
        <w:rFonts w:cs="Times New Roman"/>
      </w:rPr>
    </w:lvl>
    <w:lvl w:ilvl="8" w:tplc="0409001B">
      <w:start w:val="1"/>
      <w:numFmt w:val="lowerRoman"/>
      <w:lvlText w:val="%9."/>
      <w:lvlJc w:val="right"/>
      <w:pPr>
        <w:ind w:left="6696" w:hanging="180"/>
      </w:pPr>
      <w:rPr>
        <w:rFonts w:cs="Times New Roman"/>
      </w:rPr>
    </w:lvl>
  </w:abstractNum>
  <w:abstractNum w:abstractNumId="48">
    <w:nsid w:val="222408A3"/>
    <w:multiLevelType w:val="hybridMultilevel"/>
    <w:tmpl w:val="01B83C46"/>
    <w:lvl w:ilvl="0" w:tplc="D304D788">
      <w:start w:val="1"/>
      <w:numFmt w:val="bullet"/>
      <w:lvlText w:val=""/>
      <w:lvlJc w:val="left"/>
      <w:pPr>
        <w:tabs>
          <w:tab w:val="num" w:pos="288"/>
        </w:tabs>
        <w:ind w:left="288" w:hanging="216"/>
      </w:pPr>
      <w:rPr>
        <w:rFonts w:ascii="Symbol" w:hAnsi="Symbol" w:hint="default"/>
        <w:color w:val="auto"/>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49">
    <w:nsid w:val="226234EB"/>
    <w:multiLevelType w:val="hybridMultilevel"/>
    <w:tmpl w:val="437418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226957F4"/>
    <w:multiLevelType w:val="hybridMultilevel"/>
    <w:tmpl w:val="7B7228D6"/>
    <w:lvl w:ilvl="0" w:tplc="40090019">
      <w:start w:val="1"/>
      <w:numFmt w:val="lowerLetter"/>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51">
    <w:nsid w:val="23E3628F"/>
    <w:multiLevelType w:val="hybridMultilevel"/>
    <w:tmpl w:val="05947F98"/>
    <w:lvl w:ilvl="0" w:tplc="40090001">
      <w:start w:val="1"/>
      <w:numFmt w:val="decimal"/>
      <w:lvlText w:val="%1."/>
      <w:lvlJc w:val="left"/>
      <w:pPr>
        <w:ind w:left="900" w:hanging="360"/>
      </w:pPr>
      <w:rPr>
        <w:rFonts w:cs="Times New Roman"/>
      </w:rPr>
    </w:lvl>
    <w:lvl w:ilvl="1" w:tplc="40090003">
      <w:start w:val="1"/>
      <w:numFmt w:val="lowerLetter"/>
      <w:lvlText w:val="%2."/>
      <w:lvlJc w:val="left"/>
      <w:pPr>
        <w:ind w:left="1080" w:hanging="360"/>
      </w:pPr>
      <w:rPr>
        <w:rFonts w:cs="Times New Roman"/>
      </w:rPr>
    </w:lvl>
    <w:lvl w:ilvl="2" w:tplc="40090005">
      <w:start w:val="1"/>
      <w:numFmt w:val="lowerRoman"/>
      <w:lvlText w:val="%3."/>
      <w:lvlJc w:val="right"/>
      <w:pPr>
        <w:ind w:left="1800" w:hanging="180"/>
      </w:pPr>
      <w:rPr>
        <w:rFonts w:cs="Times New Roman"/>
      </w:rPr>
    </w:lvl>
    <w:lvl w:ilvl="3" w:tplc="40090001">
      <w:start w:val="1"/>
      <w:numFmt w:val="decimal"/>
      <w:lvlText w:val="%4."/>
      <w:lvlJc w:val="left"/>
      <w:pPr>
        <w:ind w:left="2520" w:hanging="360"/>
      </w:pPr>
      <w:rPr>
        <w:rFonts w:cs="Times New Roman"/>
      </w:rPr>
    </w:lvl>
    <w:lvl w:ilvl="4" w:tplc="40090003">
      <w:start w:val="1"/>
      <w:numFmt w:val="lowerLetter"/>
      <w:lvlText w:val="%5."/>
      <w:lvlJc w:val="left"/>
      <w:pPr>
        <w:ind w:left="3240" w:hanging="360"/>
      </w:pPr>
      <w:rPr>
        <w:rFonts w:cs="Times New Roman"/>
      </w:rPr>
    </w:lvl>
    <w:lvl w:ilvl="5" w:tplc="40090005">
      <w:start w:val="1"/>
      <w:numFmt w:val="lowerRoman"/>
      <w:lvlText w:val="%6."/>
      <w:lvlJc w:val="right"/>
      <w:pPr>
        <w:ind w:left="3960" w:hanging="180"/>
      </w:pPr>
      <w:rPr>
        <w:rFonts w:cs="Times New Roman"/>
      </w:rPr>
    </w:lvl>
    <w:lvl w:ilvl="6" w:tplc="40090001">
      <w:start w:val="1"/>
      <w:numFmt w:val="decimal"/>
      <w:lvlText w:val="%7."/>
      <w:lvlJc w:val="left"/>
      <w:pPr>
        <w:ind w:left="4680" w:hanging="360"/>
      </w:pPr>
      <w:rPr>
        <w:rFonts w:cs="Times New Roman"/>
      </w:rPr>
    </w:lvl>
    <w:lvl w:ilvl="7" w:tplc="40090003">
      <w:start w:val="1"/>
      <w:numFmt w:val="lowerLetter"/>
      <w:lvlText w:val="%8."/>
      <w:lvlJc w:val="left"/>
      <w:pPr>
        <w:ind w:left="5400" w:hanging="360"/>
      </w:pPr>
      <w:rPr>
        <w:rFonts w:cs="Times New Roman"/>
      </w:rPr>
    </w:lvl>
    <w:lvl w:ilvl="8" w:tplc="40090005">
      <w:start w:val="1"/>
      <w:numFmt w:val="lowerRoman"/>
      <w:lvlText w:val="%9."/>
      <w:lvlJc w:val="right"/>
      <w:pPr>
        <w:ind w:left="6120" w:hanging="180"/>
      </w:pPr>
      <w:rPr>
        <w:rFonts w:cs="Times New Roman"/>
      </w:rPr>
    </w:lvl>
  </w:abstractNum>
  <w:abstractNum w:abstractNumId="52">
    <w:nsid w:val="24BD1A06"/>
    <w:multiLevelType w:val="hybridMultilevel"/>
    <w:tmpl w:val="5A88A072"/>
    <w:lvl w:ilvl="0" w:tplc="4009000F">
      <w:start w:val="1"/>
      <w:numFmt w:val="decimal"/>
      <w:lvlText w:val="%1."/>
      <w:lvlJc w:val="left"/>
      <w:pPr>
        <w:ind w:left="642" w:hanging="360"/>
      </w:pPr>
      <w:rPr>
        <w:rFonts w:cs="Times New Roman"/>
      </w:rPr>
    </w:lvl>
    <w:lvl w:ilvl="1" w:tplc="40090019">
      <w:start w:val="1"/>
      <w:numFmt w:val="lowerLetter"/>
      <w:lvlText w:val="%2."/>
      <w:lvlJc w:val="left"/>
      <w:pPr>
        <w:ind w:left="1362" w:hanging="360"/>
      </w:pPr>
      <w:rPr>
        <w:rFonts w:cs="Times New Roman"/>
      </w:rPr>
    </w:lvl>
    <w:lvl w:ilvl="2" w:tplc="4009001B">
      <w:start w:val="1"/>
      <w:numFmt w:val="lowerRoman"/>
      <w:lvlText w:val="%3."/>
      <w:lvlJc w:val="right"/>
      <w:pPr>
        <w:ind w:left="2082" w:hanging="180"/>
      </w:pPr>
      <w:rPr>
        <w:rFonts w:cs="Times New Roman"/>
      </w:rPr>
    </w:lvl>
    <w:lvl w:ilvl="3" w:tplc="B3D2F764">
      <w:start w:val="1"/>
      <w:numFmt w:val="upperLetter"/>
      <w:lvlText w:val="%4."/>
      <w:lvlJc w:val="left"/>
      <w:pPr>
        <w:ind w:left="2802" w:hanging="360"/>
      </w:pPr>
      <w:rPr>
        <w:rFonts w:cs="Times New Roman" w:hint="default"/>
      </w:rPr>
    </w:lvl>
    <w:lvl w:ilvl="4" w:tplc="40090019">
      <w:start w:val="1"/>
      <w:numFmt w:val="lowerLetter"/>
      <w:lvlText w:val="%5."/>
      <w:lvlJc w:val="left"/>
      <w:pPr>
        <w:ind w:left="3522" w:hanging="360"/>
      </w:pPr>
      <w:rPr>
        <w:rFonts w:cs="Times New Roman"/>
      </w:rPr>
    </w:lvl>
    <w:lvl w:ilvl="5" w:tplc="4009001B">
      <w:start w:val="1"/>
      <w:numFmt w:val="lowerRoman"/>
      <w:lvlText w:val="%6."/>
      <w:lvlJc w:val="right"/>
      <w:pPr>
        <w:ind w:left="4242" w:hanging="180"/>
      </w:pPr>
      <w:rPr>
        <w:rFonts w:cs="Times New Roman"/>
      </w:rPr>
    </w:lvl>
    <w:lvl w:ilvl="6" w:tplc="4009000F">
      <w:start w:val="1"/>
      <w:numFmt w:val="decimal"/>
      <w:lvlText w:val="%7."/>
      <w:lvlJc w:val="left"/>
      <w:pPr>
        <w:ind w:left="4962" w:hanging="360"/>
      </w:pPr>
      <w:rPr>
        <w:rFonts w:cs="Times New Roman"/>
      </w:rPr>
    </w:lvl>
    <w:lvl w:ilvl="7" w:tplc="40090019">
      <w:start w:val="1"/>
      <w:numFmt w:val="lowerLetter"/>
      <w:lvlText w:val="%8."/>
      <w:lvlJc w:val="left"/>
      <w:pPr>
        <w:ind w:left="5682" w:hanging="360"/>
      </w:pPr>
      <w:rPr>
        <w:rFonts w:cs="Times New Roman"/>
      </w:rPr>
    </w:lvl>
    <w:lvl w:ilvl="8" w:tplc="4009001B">
      <w:start w:val="1"/>
      <w:numFmt w:val="lowerRoman"/>
      <w:lvlText w:val="%9."/>
      <w:lvlJc w:val="right"/>
      <w:pPr>
        <w:ind w:left="6402" w:hanging="180"/>
      </w:pPr>
      <w:rPr>
        <w:rFonts w:cs="Times New Roman"/>
      </w:rPr>
    </w:lvl>
  </w:abstractNum>
  <w:abstractNum w:abstractNumId="53">
    <w:nsid w:val="2546330D"/>
    <w:multiLevelType w:val="hybridMultilevel"/>
    <w:tmpl w:val="B970B2BC"/>
    <w:lvl w:ilvl="0" w:tplc="CAEE8CEA">
      <w:start w:val="1"/>
      <w:numFmt w:val="decimal"/>
      <w:lvlText w:val="%1."/>
      <w:lvlJc w:val="left"/>
      <w:pPr>
        <w:ind w:left="1080" w:hanging="360"/>
      </w:pPr>
      <w:rPr>
        <w:rFonts w:ascii="Arial" w:hAnsi="Arial" w:cs="Arial" w:hint="default"/>
        <w:b w:val="0"/>
        <w:bCs w:val="0"/>
        <w:color w:val="auto"/>
        <w:sz w:val="22"/>
        <w:szCs w:val="22"/>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54">
    <w:nsid w:val="25945744"/>
    <w:multiLevelType w:val="hybridMultilevel"/>
    <w:tmpl w:val="3162E95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5">
    <w:nsid w:val="25B7144A"/>
    <w:multiLevelType w:val="multilevel"/>
    <w:tmpl w:val="CB4013F0"/>
    <w:lvl w:ilvl="0">
      <w:start w:val="10"/>
      <w:numFmt w:val="decimal"/>
      <w:lvlText w:val="%1."/>
      <w:lvlJc w:val="left"/>
      <w:pPr>
        <w:ind w:left="360" w:hanging="360"/>
      </w:pPr>
      <w:rPr>
        <w:rFonts w:cs="Times New Roman" w:hint="default"/>
        <w:b/>
        <w:strike w:val="0"/>
        <w:color w:val="auto"/>
        <w:sz w:val="28"/>
        <w:szCs w:val="28"/>
      </w:rPr>
    </w:lvl>
    <w:lvl w:ilvl="1">
      <w:start w:val="1"/>
      <w:numFmt w:val="decimal"/>
      <w:lvlText w:val="%1.%2."/>
      <w:lvlJc w:val="left"/>
      <w:pPr>
        <w:ind w:left="792" w:hanging="432"/>
      </w:pPr>
      <w:rPr>
        <w:rFonts w:cs="Times New Roman" w:hint="default"/>
        <w:b/>
        <w:strike w:val="0"/>
        <w:color w:val="000000"/>
        <w:sz w:val="22"/>
        <w:szCs w:val="22"/>
      </w:rPr>
    </w:lvl>
    <w:lvl w:ilvl="2">
      <w:start w:val="1"/>
      <w:numFmt w:val="decimal"/>
      <w:lvlText w:val="%1.%2.%3."/>
      <w:lvlJc w:val="left"/>
      <w:pPr>
        <w:ind w:left="1224" w:hanging="504"/>
      </w:pPr>
      <w:rPr>
        <w:rFonts w:cs="Times New Roman" w:hint="default"/>
        <w:b/>
        <w:sz w:val="22"/>
        <w:szCs w:val="22"/>
      </w:rPr>
    </w:lvl>
    <w:lvl w:ilvl="3">
      <w:start w:val="1"/>
      <w:numFmt w:val="decimal"/>
      <w:lvlText w:val="%1.%2.%3.%4."/>
      <w:lvlJc w:val="left"/>
      <w:pPr>
        <w:ind w:left="1728" w:hanging="648"/>
      </w:pPr>
      <w:rPr>
        <w:rFonts w:cs="Times New Roman" w:hint="default"/>
        <w:b/>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nsid w:val="27517BB3"/>
    <w:multiLevelType w:val="hybridMultilevel"/>
    <w:tmpl w:val="85D4A3C0"/>
    <w:lvl w:ilvl="0" w:tplc="F4423EB4">
      <w:start w:val="1"/>
      <w:numFmt w:val="lowerRoman"/>
      <w:lvlText w:val="%1."/>
      <w:lvlJc w:val="left"/>
      <w:pPr>
        <w:tabs>
          <w:tab w:val="num" w:pos="288"/>
        </w:tabs>
        <w:ind w:left="288" w:hanging="288"/>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57">
    <w:nsid w:val="29707447"/>
    <w:multiLevelType w:val="multilevel"/>
    <w:tmpl w:val="16561F86"/>
    <w:lvl w:ilvl="0">
      <w:start w:val="1"/>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nsid w:val="29991914"/>
    <w:multiLevelType w:val="hybridMultilevel"/>
    <w:tmpl w:val="88F81FB0"/>
    <w:lvl w:ilvl="0" w:tplc="FFFFFFFF">
      <w:numFmt w:val="none"/>
      <w:lvlText w:val=""/>
      <w:lvlJc w:val="left"/>
      <w:pPr>
        <w:tabs>
          <w:tab w:val="num" w:pos="0"/>
        </w:tabs>
        <w:ind w:left="72" w:hanging="72"/>
      </w:pPr>
      <w:rPr>
        <w:rFonts w:ascii="Wingdings" w:hAnsi="Wingdings" w:cs="Times New Roman" w:hint="default"/>
        <w:sz w:val="24"/>
      </w:rPr>
    </w:lvl>
    <w:lvl w:ilvl="1" w:tplc="FFFFFFFF">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59">
    <w:nsid w:val="2A5411DA"/>
    <w:multiLevelType w:val="hybridMultilevel"/>
    <w:tmpl w:val="0B12362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0">
    <w:nsid w:val="2C207DBD"/>
    <w:multiLevelType w:val="hybridMultilevel"/>
    <w:tmpl w:val="59A231CA"/>
    <w:lvl w:ilvl="0" w:tplc="FFFFFFFF">
      <w:start w:val="1"/>
      <w:numFmt w:val="decimal"/>
      <w:lvlText w:val="%1."/>
      <w:lvlJc w:val="left"/>
      <w:pPr>
        <w:ind w:left="420" w:hanging="42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1">
    <w:nsid w:val="2E4B2AA3"/>
    <w:multiLevelType w:val="hybridMultilevel"/>
    <w:tmpl w:val="C428C456"/>
    <w:lvl w:ilvl="0" w:tplc="04090019">
      <w:start w:val="1"/>
      <w:numFmt w:val="lowerLetter"/>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2ED26F18"/>
    <w:multiLevelType w:val="hybridMultilevel"/>
    <w:tmpl w:val="82F2EBC8"/>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nsid w:val="2F92366D"/>
    <w:multiLevelType w:val="hybridMultilevel"/>
    <w:tmpl w:val="B88424F2"/>
    <w:lvl w:ilvl="0" w:tplc="4009000F">
      <w:start w:val="1"/>
      <w:numFmt w:val="decimal"/>
      <w:lvlText w:val="%1."/>
      <w:lvlJc w:val="left"/>
      <w:pPr>
        <w:ind w:left="54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4">
    <w:nsid w:val="30531E84"/>
    <w:multiLevelType w:val="hybridMultilevel"/>
    <w:tmpl w:val="CDA257AC"/>
    <w:lvl w:ilvl="0" w:tplc="4009000F">
      <w:start w:val="1"/>
      <w:numFmt w:val="decimal"/>
      <w:lvlText w:val="%1."/>
      <w:lvlJc w:val="left"/>
      <w:pPr>
        <w:ind w:left="2160" w:hanging="360"/>
      </w:pPr>
      <w:rPr>
        <w:rFonts w:cs="Times New Roman"/>
      </w:rPr>
    </w:lvl>
    <w:lvl w:ilvl="1" w:tplc="40090019">
      <w:start w:val="1"/>
      <w:numFmt w:val="lowerLetter"/>
      <w:lvlText w:val="%2."/>
      <w:lvlJc w:val="left"/>
      <w:pPr>
        <w:ind w:left="2880" w:hanging="360"/>
      </w:pPr>
      <w:rPr>
        <w:rFonts w:cs="Times New Roman"/>
      </w:rPr>
    </w:lvl>
    <w:lvl w:ilvl="2" w:tplc="4009001B">
      <w:start w:val="1"/>
      <w:numFmt w:val="lowerRoman"/>
      <w:lvlText w:val="%3."/>
      <w:lvlJc w:val="right"/>
      <w:pPr>
        <w:ind w:left="3600" w:hanging="180"/>
      </w:pPr>
      <w:rPr>
        <w:rFonts w:cs="Times New Roman"/>
      </w:rPr>
    </w:lvl>
    <w:lvl w:ilvl="3" w:tplc="4009000F">
      <w:start w:val="1"/>
      <w:numFmt w:val="decimal"/>
      <w:lvlText w:val="%4."/>
      <w:lvlJc w:val="left"/>
      <w:pPr>
        <w:ind w:left="4320" w:hanging="360"/>
      </w:pPr>
      <w:rPr>
        <w:rFonts w:cs="Times New Roman"/>
      </w:rPr>
    </w:lvl>
    <w:lvl w:ilvl="4" w:tplc="40090019">
      <w:start w:val="1"/>
      <w:numFmt w:val="lowerLetter"/>
      <w:lvlText w:val="%5."/>
      <w:lvlJc w:val="left"/>
      <w:pPr>
        <w:ind w:left="5040" w:hanging="360"/>
      </w:pPr>
      <w:rPr>
        <w:rFonts w:cs="Times New Roman"/>
      </w:rPr>
    </w:lvl>
    <w:lvl w:ilvl="5" w:tplc="4009001B">
      <w:start w:val="1"/>
      <w:numFmt w:val="lowerRoman"/>
      <w:lvlText w:val="%6."/>
      <w:lvlJc w:val="right"/>
      <w:pPr>
        <w:ind w:left="5760" w:hanging="180"/>
      </w:pPr>
      <w:rPr>
        <w:rFonts w:cs="Times New Roman"/>
      </w:rPr>
    </w:lvl>
    <w:lvl w:ilvl="6" w:tplc="4009000F">
      <w:start w:val="1"/>
      <w:numFmt w:val="decimal"/>
      <w:lvlText w:val="%7."/>
      <w:lvlJc w:val="left"/>
      <w:pPr>
        <w:ind w:left="6480" w:hanging="360"/>
      </w:pPr>
      <w:rPr>
        <w:rFonts w:cs="Times New Roman"/>
      </w:rPr>
    </w:lvl>
    <w:lvl w:ilvl="7" w:tplc="40090019">
      <w:start w:val="1"/>
      <w:numFmt w:val="lowerLetter"/>
      <w:lvlText w:val="%8."/>
      <w:lvlJc w:val="left"/>
      <w:pPr>
        <w:ind w:left="7200" w:hanging="360"/>
      </w:pPr>
      <w:rPr>
        <w:rFonts w:cs="Times New Roman"/>
      </w:rPr>
    </w:lvl>
    <w:lvl w:ilvl="8" w:tplc="4009001B">
      <w:start w:val="1"/>
      <w:numFmt w:val="lowerRoman"/>
      <w:lvlText w:val="%9."/>
      <w:lvlJc w:val="right"/>
      <w:pPr>
        <w:ind w:left="7920" w:hanging="180"/>
      </w:pPr>
      <w:rPr>
        <w:rFonts w:cs="Times New Roman"/>
      </w:rPr>
    </w:lvl>
  </w:abstractNum>
  <w:abstractNum w:abstractNumId="65">
    <w:nsid w:val="30A1446E"/>
    <w:multiLevelType w:val="hybridMultilevel"/>
    <w:tmpl w:val="7D2CA20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6">
    <w:nsid w:val="30D463EB"/>
    <w:multiLevelType w:val="hybridMultilevel"/>
    <w:tmpl w:val="979A683E"/>
    <w:lvl w:ilvl="0" w:tplc="4009000F">
      <w:start w:val="1"/>
      <w:numFmt w:val="lowerRoman"/>
      <w:lvlText w:val="%1."/>
      <w:lvlJc w:val="left"/>
      <w:pPr>
        <w:tabs>
          <w:tab w:val="num" w:pos="288"/>
        </w:tabs>
        <w:ind w:left="288" w:hanging="288"/>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67">
    <w:nsid w:val="31444B7A"/>
    <w:multiLevelType w:val="hybridMultilevel"/>
    <w:tmpl w:val="81CC0084"/>
    <w:lvl w:ilvl="0" w:tplc="E160C64C">
      <w:start w:val="1"/>
      <w:numFmt w:val="decimal"/>
      <w:lvlText w:val="%1."/>
      <w:lvlJc w:val="left"/>
      <w:pPr>
        <w:ind w:left="1080" w:hanging="360"/>
      </w:pPr>
      <w:rPr>
        <w:rFonts w:cs="Times New Roman" w:hint="default"/>
        <w:b w:val="0"/>
        <w:bCs/>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nsid w:val="31716FB6"/>
    <w:multiLevelType w:val="hybridMultilevel"/>
    <w:tmpl w:val="6BE0DE1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9">
    <w:nsid w:val="32A47F3E"/>
    <w:multiLevelType w:val="multilevel"/>
    <w:tmpl w:val="EF2E6314"/>
    <w:styleLink w:val="DDBulletList"/>
    <w:lvl w:ilvl="0">
      <w:start w:val="1"/>
      <w:numFmt w:val="bullet"/>
      <w:pStyle w:val="DDBullet1"/>
      <w:lvlText w:val="●"/>
      <w:lvlJc w:val="left"/>
      <w:pPr>
        <w:tabs>
          <w:tab w:val="num" w:pos="1134"/>
        </w:tabs>
        <w:ind w:left="1134" w:hanging="283"/>
      </w:pPr>
      <w:rPr>
        <w:rFonts w:ascii="Arial" w:hAnsi="Arial" w:hint="default"/>
        <w:b w:val="0"/>
        <w:i w:val="0"/>
        <w:color w:val="000000"/>
        <w:spacing w:val="8"/>
        <w:sz w:val="20"/>
      </w:rPr>
    </w:lvl>
    <w:lvl w:ilvl="1">
      <w:start w:val="1"/>
      <w:numFmt w:val="bullet"/>
      <w:pStyle w:val="DDBullet2"/>
      <w:lvlText w:val="○"/>
      <w:lvlJc w:val="left"/>
      <w:pPr>
        <w:tabs>
          <w:tab w:val="num" w:pos="1418"/>
        </w:tabs>
        <w:ind w:left="1418" w:hanging="284"/>
      </w:pPr>
      <w:rPr>
        <w:rFonts w:ascii="Times New Roman" w:hAnsi="Times New Roman" w:hint="default"/>
        <w:b w:val="0"/>
        <w:i w:val="0"/>
        <w:color w:val="auto"/>
        <w:sz w:val="20"/>
      </w:rPr>
    </w:lvl>
    <w:lvl w:ilvl="2">
      <w:start w:val="1"/>
      <w:numFmt w:val="bullet"/>
      <w:pStyle w:val="DDBullet3"/>
      <w:lvlText w:val="-"/>
      <w:lvlJc w:val="left"/>
      <w:pPr>
        <w:tabs>
          <w:tab w:val="num" w:pos="1701"/>
        </w:tabs>
        <w:ind w:left="1701" w:hanging="283"/>
      </w:pPr>
      <w:rPr>
        <w:rFonts w:ascii="Times New Roman" w:hAnsi="Times New Roman" w:hint="default"/>
        <w:b/>
        <w:i w:val="0"/>
        <w:color w:val="auto"/>
        <w:sz w:val="20"/>
      </w:rPr>
    </w:lvl>
    <w:lvl w:ilvl="3">
      <w:start w:val="1"/>
      <w:numFmt w:val="decimal"/>
      <w:pStyle w:val="DDBullet4"/>
      <w:lvlText w:val="%4."/>
      <w:lvlJc w:val="left"/>
      <w:pPr>
        <w:tabs>
          <w:tab w:val="num" w:pos="1418"/>
        </w:tabs>
        <w:ind w:left="1418" w:hanging="567"/>
      </w:pPr>
      <w:rPr>
        <w:rFonts w:ascii="Arial" w:hAnsi="Arial" w:cs="Times New Roman" w:hint="default"/>
        <w:b w:val="0"/>
        <w:i w:val="0"/>
        <w:color w:val="auto"/>
        <w:spacing w:val="-20"/>
        <w:sz w:val="20"/>
        <w:szCs w:val="20"/>
      </w:rPr>
    </w:lvl>
    <w:lvl w:ilvl="4">
      <w:start w:val="1"/>
      <w:numFmt w:val="decimal"/>
      <w:pStyle w:val="DDBullet5"/>
      <w:lvlText w:val="%4.%5."/>
      <w:lvlJc w:val="left"/>
      <w:pPr>
        <w:tabs>
          <w:tab w:val="num" w:pos="1418"/>
        </w:tabs>
        <w:ind w:left="1418" w:hanging="567"/>
      </w:pPr>
      <w:rPr>
        <w:rFonts w:ascii="Arial" w:hAnsi="Arial" w:cs="Times New Roman" w:hint="default"/>
        <w:b w:val="0"/>
        <w:i w:val="0"/>
        <w:color w:val="auto"/>
        <w:spacing w:val="-20"/>
        <w:sz w:val="20"/>
        <w:szCs w:val="20"/>
      </w:rPr>
    </w:lvl>
    <w:lvl w:ilvl="5">
      <w:start w:val="1"/>
      <w:numFmt w:val="decimal"/>
      <w:pStyle w:val="DDBullet6"/>
      <w:lvlText w:val="%4.%5.%6."/>
      <w:lvlJc w:val="left"/>
      <w:pPr>
        <w:tabs>
          <w:tab w:val="num" w:pos="1418"/>
        </w:tabs>
        <w:ind w:left="1418" w:hanging="567"/>
      </w:pPr>
      <w:rPr>
        <w:rFonts w:ascii="Arial" w:hAnsi="Arial" w:cs="Times New Roman" w:hint="default"/>
        <w:b w:val="0"/>
        <w:i w:val="0"/>
        <w:color w:val="auto"/>
        <w:spacing w:val="-20"/>
        <w:sz w:val="20"/>
        <w:szCs w:val="20"/>
      </w:rPr>
    </w:lvl>
    <w:lvl w:ilvl="6">
      <w:start w:val="1"/>
      <w:numFmt w:val="decimal"/>
      <w:pStyle w:val="DDBullet7"/>
      <w:lvlText w:val="%7."/>
      <w:lvlJc w:val="left"/>
      <w:pPr>
        <w:tabs>
          <w:tab w:val="num" w:pos="1418"/>
        </w:tabs>
        <w:ind w:left="1418" w:hanging="567"/>
      </w:pPr>
      <w:rPr>
        <w:rFonts w:ascii="Arial" w:hAnsi="Arial" w:cs="Times New Roman" w:hint="default"/>
        <w:b w:val="0"/>
        <w:i w:val="0"/>
        <w:color w:val="auto"/>
        <w:sz w:val="20"/>
        <w:szCs w:val="20"/>
      </w:rPr>
    </w:lvl>
    <w:lvl w:ilvl="7">
      <w:start w:val="1"/>
      <w:numFmt w:val="lowerLetter"/>
      <w:pStyle w:val="DDBullet8"/>
      <w:lvlText w:val="%8."/>
      <w:lvlJc w:val="left"/>
      <w:pPr>
        <w:tabs>
          <w:tab w:val="num" w:pos="1985"/>
        </w:tabs>
        <w:ind w:left="1985" w:hanging="567"/>
      </w:pPr>
      <w:rPr>
        <w:rFonts w:ascii="Arial" w:hAnsi="Arial" w:cs="Times New Roman" w:hint="default"/>
        <w:b w:val="0"/>
        <w:i w:val="0"/>
        <w:color w:val="auto"/>
        <w:sz w:val="20"/>
        <w:szCs w:val="20"/>
      </w:rPr>
    </w:lvl>
    <w:lvl w:ilvl="8">
      <w:start w:val="1"/>
      <w:numFmt w:val="lowerRoman"/>
      <w:pStyle w:val="DDBullet9"/>
      <w:lvlText w:val="%9."/>
      <w:lvlJc w:val="left"/>
      <w:pPr>
        <w:tabs>
          <w:tab w:val="num" w:pos="2552"/>
        </w:tabs>
        <w:ind w:left="2552" w:hanging="567"/>
      </w:pPr>
      <w:rPr>
        <w:rFonts w:ascii="Arial" w:hAnsi="Arial" w:cs="Times New Roman" w:hint="default"/>
        <w:b w:val="0"/>
        <w:i w:val="0"/>
        <w:color w:val="auto"/>
        <w:sz w:val="20"/>
        <w:szCs w:val="20"/>
      </w:rPr>
    </w:lvl>
  </w:abstractNum>
  <w:abstractNum w:abstractNumId="70">
    <w:nsid w:val="32C740CD"/>
    <w:multiLevelType w:val="hybridMultilevel"/>
    <w:tmpl w:val="6EA8BA1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hint="default"/>
      </w:rPr>
    </w:lvl>
    <w:lvl w:ilvl="8" w:tplc="04090005">
      <w:start w:val="1"/>
      <w:numFmt w:val="bullet"/>
      <w:lvlText w:val=""/>
      <w:lvlJc w:val="left"/>
      <w:pPr>
        <w:ind w:left="7056" w:hanging="360"/>
      </w:pPr>
      <w:rPr>
        <w:rFonts w:ascii="Wingdings" w:hAnsi="Wingdings" w:hint="default"/>
      </w:rPr>
    </w:lvl>
  </w:abstractNum>
  <w:abstractNum w:abstractNumId="71">
    <w:nsid w:val="32F23831"/>
    <w:multiLevelType w:val="hybridMultilevel"/>
    <w:tmpl w:val="C3F873B2"/>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72">
    <w:nsid w:val="336A3537"/>
    <w:multiLevelType w:val="hybridMultilevel"/>
    <w:tmpl w:val="979A683E"/>
    <w:lvl w:ilvl="0" w:tplc="4009000F">
      <w:start w:val="1"/>
      <w:numFmt w:val="lowerRoman"/>
      <w:lvlText w:val="%1."/>
      <w:lvlJc w:val="left"/>
      <w:pPr>
        <w:tabs>
          <w:tab w:val="num" w:pos="288"/>
        </w:tabs>
        <w:ind w:left="288" w:hanging="288"/>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73">
    <w:nsid w:val="33DD697E"/>
    <w:multiLevelType w:val="multilevel"/>
    <w:tmpl w:val="D29AD8C4"/>
    <w:lvl w:ilvl="0">
      <w:start w:val="1"/>
      <w:numFmt w:val="decimal"/>
      <w:lvlText w:val="%1."/>
      <w:lvlJc w:val="left"/>
      <w:pPr>
        <w:ind w:left="360" w:hanging="360"/>
      </w:pPr>
      <w:rPr>
        <w:rFonts w:cs="Times New Roman" w:hint="default"/>
        <w:b/>
        <w:i w:val="0"/>
        <w:iCs/>
        <w:strike w:val="0"/>
        <w:color w:val="auto"/>
        <w:sz w:val="28"/>
        <w:szCs w:val="28"/>
      </w:rPr>
    </w:lvl>
    <w:lvl w:ilvl="1">
      <w:start w:val="1"/>
      <w:numFmt w:val="decimal"/>
      <w:lvlText w:val="%1.%2."/>
      <w:lvlJc w:val="left"/>
      <w:pPr>
        <w:ind w:left="972" w:hanging="432"/>
      </w:pPr>
      <w:rPr>
        <w:rFonts w:cs="Times New Roman" w:hint="default"/>
        <w:b/>
        <w:strike w:val="0"/>
        <w:color w:val="000000"/>
        <w:sz w:val="22"/>
        <w:szCs w:val="22"/>
      </w:rPr>
    </w:lvl>
    <w:lvl w:ilvl="2">
      <w:start w:val="1"/>
      <w:numFmt w:val="decimal"/>
      <w:lvlText w:val="%3."/>
      <w:lvlJc w:val="left"/>
      <w:pPr>
        <w:ind w:left="1224" w:hanging="504"/>
      </w:pPr>
      <w:rPr>
        <w:rFonts w:cs="Times New Roman" w:hint="default"/>
        <w:b/>
        <w:sz w:val="22"/>
        <w:szCs w:val="22"/>
      </w:rPr>
    </w:lvl>
    <w:lvl w:ilvl="3">
      <w:start w:val="1"/>
      <w:numFmt w:val="decimal"/>
      <w:lvlText w:val="%1.%2.%3.%4."/>
      <w:lvlJc w:val="left"/>
      <w:pPr>
        <w:ind w:left="1728" w:hanging="648"/>
      </w:pPr>
      <w:rPr>
        <w:rFonts w:cs="Times New Roman" w:hint="default"/>
        <w:b/>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nsid w:val="34031604"/>
    <w:multiLevelType w:val="hybridMultilevel"/>
    <w:tmpl w:val="BBAAE1C8"/>
    <w:lvl w:ilvl="0" w:tplc="04090017">
      <w:start w:val="1"/>
      <w:numFmt w:val="lowerLetter"/>
      <w:lvlText w:val="%1)"/>
      <w:lvlJc w:val="left"/>
      <w:pPr>
        <w:ind w:left="720" w:hanging="360"/>
      </w:pPr>
      <w:rPr>
        <w:rFonts w:hint="default"/>
      </w:rPr>
    </w:lvl>
    <w:lvl w:ilvl="1" w:tplc="40090003">
      <w:start w:val="1"/>
      <w:numFmt w:val="lowerLetter"/>
      <w:lvlText w:val="%2."/>
      <w:lvlJc w:val="left"/>
      <w:pPr>
        <w:ind w:left="1440" w:hanging="360"/>
      </w:pPr>
      <w:rPr>
        <w:rFonts w:cs="Times New Roman"/>
      </w:rPr>
    </w:lvl>
    <w:lvl w:ilvl="2" w:tplc="40090005">
      <w:start w:val="1"/>
      <w:numFmt w:val="lowerRoman"/>
      <w:lvlText w:val="%3."/>
      <w:lvlJc w:val="right"/>
      <w:pPr>
        <w:ind w:left="2160" w:hanging="180"/>
      </w:pPr>
      <w:rPr>
        <w:rFonts w:cs="Times New Roman"/>
      </w:rPr>
    </w:lvl>
    <w:lvl w:ilvl="3" w:tplc="40090001">
      <w:start w:val="1"/>
      <w:numFmt w:val="decimal"/>
      <w:lvlText w:val="%4."/>
      <w:lvlJc w:val="left"/>
      <w:pPr>
        <w:ind w:left="2880" w:hanging="360"/>
      </w:pPr>
      <w:rPr>
        <w:rFonts w:cs="Times New Roman"/>
      </w:rPr>
    </w:lvl>
    <w:lvl w:ilvl="4" w:tplc="40090003">
      <w:start w:val="1"/>
      <w:numFmt w:val="lowerLetter"/>
      <w:lvlText w:val="%5."/>
      <w:lvlJc w:val="left"/>
      <w:pPr>
        <w:ind w:left="3600" w:hanging="360"/>
      </w:pPr>
      <w:rPr>
        <w:rFonts w:cs="Times New Roman"/>
      </w:rPr>
    </w:lvl>
    <w:lvl w:ilvl="5" w:tplc="40090005">
      <w:start w:val="1"/>
      <w:numFmt w:val="lowerRoman"/>
      <w:lvlText w:val="%6."/>
      <w:lvlJc w:val="right"/>
      <w:pPr>
        <w:ind w:left="4320" w:hanging="180"/>
      </w:pPr>
      <w:rPr>
        <w:rFonts w:cs="Times New Roman"/>
      </w:rPr>
    </w:lvl>
    <w:lvl w:ilvl="6" w:tplc="40090001">
      <w:start w:val="1"/>
      <w:numFmt w:val="decimal"/>
      <w:lvlText w:val="%7."/>
      <w:lvlJc w:val="left"/>
      <w:pPr>
        <w:ind w:left="5040" w:hanging="360"/>
      </w:pPr>
      <w:rPr>
        <w:rFonts w:cs="Times New Roman"/>
      </w:rPr>
    </w:lvl>
    <w:lvl w:ilvl="7" w:tplc="40090003">
      <w:start w:val="1"/>
      <w:numFmt w:val="lowerLetter"/>
      <w:lvlText w:val="%8."/>
      <w:lvlJc w:val="left"/>
      <w:pPr>
        <w:ind w:left="5760" w:hanging="360"/>
      </w:pPr>
      <w:rPr>
        <w:rFonts w:cs="Times New Roman"/>
      </w:rPr>
    </w:lvl>
    <w:lvl w:ilvl="8" w:tplc="40090005">
      <w:start w:val="1"/>
      <w:numFmt w:val="lowerRoman"/>
      <w:lvlText w:val="%9."/>
      <w:lvlJc w:val="right"/>
      <w:pPr>
        <w:ind w:left="6480" w:hanging="180"/>
      </w:pPr>
      <w:rPr>
        <w:rFonts w:cs="Times New Roman"/>
      </w:rPr>
    </w:lvl>
  </w:abstractNum>
  <w:abstractNum w:abstractNumId="75">
    <w:nsid w:val="3425200C"/>
    <w:multiLevelType w:val="hybridMultilevel"/>
    <w:tmpl w:val="5C524A22"/>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hint="default"/>
      </w:rPr>
    </w:lvl>
    <w:lvl w:ilvl="8" w:tplc="04090005">
      <w:start w:val="1"/>
      <w:numFmt w:val="bullet"/>
      <w:lvlText w:val=""/>
      <w:lvlJc w:val="left"/>
      <w:pPr>
        <w:ind w:left="6732" w:hanging="360"/>
      </w:pPr>
      <w:rPr>
        <w:rFonts w:ascii="Wingdings" w:hAnsi="Wingdings" w:hint="default"/>
      </w:rPr>
    </w:lvl>
  </w:abstractNum>
  <w:abstractNum w:abstractNumId="76">
    <w:nsid w:val="34C92F0B"/>
    <w:multiLevelType w:val="hybridMultilevel"/>
    <w:tmpl w:val="DBFCF1CE"/>
    <w:lvl w:ilvl="0" w:tplc="40090013">
      <w:start w:val="1"/>
      <w:numFmt w:val="upperRoman"/>
      <w:lvlText w:val="%1."/>
      <w:lvlJc w:val="right"/>
      <w:pPr>
        <w:ind w:left="2160" w:hanging="360"/>
      </w:pPr>
      <w:rPr>
        <w:rFonts w:cs="Times New Roman"/>
      </w:rPr>
    </w:lvl>
    <w:lvl w:ilvl="1" w:tplc="40090019">
      <w:start w:val="1"/>
      <w:numFmt w:val="lowerLetter"/>
      <w:lvlText w:val="%2."/>
      <w:lvlJc w:val="left"/>
      <w:pPr>
        <w:ind w:left="2880" w:hanging="360"/>
      </w:pPr>
      <w:rPr>
        <w:rFonts w:cs="Times New Roman"/>
      </w:rPr>
    </w:lvl>
    <w:lvl w:ilvl="2" w:tplc="4009001B">
      <w:start w:val="1"/>
      <w:numFmt w:val="lowerRoman"/>
      <w:lvlText w:val="%3."/>
      <w:lvlJc w:val="right"/>
      <w:pPr>
        <w:ind w:left="3600" w:hanging="180"/>
      </w:pPr>
      <w:rPr>
        <w:rFonts w:cs="Times New Roman"/>
      </w:rPr>
    </w:lvl>
    <w:lvl w:ilvl="3" w:tplc="4009000F">
      <w:start w:val="1"/>
      <w:numFmt w:val="decimal"/>
      <w:lvlText w:val="%4."/>
      <w:lvlJc w:val="left"/>
      <w:pPr>
        <w:ind w:left="4320" w:hanging="360"/>
      </w:pPr>
      <w:rPr>
        <w:rFonts w:cs="Times New Roman"/>
      </w:rPr>
    </w:lvl>
    <w:lvl w:ilvl="4" w:tplc="40090019">
      <w:start w:val="1"/>
      <w:numFmt w:val="lowerLetter"/>
      <w:lvlText w:val="%5."/>
      <w:lvlJc w:val="left"/>
      <w:pPr>
        <w:ind w:left="5040" w:hanging="360"/>
      </w:pPr>
      <w:rPr>
        <w:rFonts w:cs="Times New Roman"/>
      </w:rPr>
    </w:lvl>
    <w:lvl w:ilvl="5" w:tplc="4009001B">
      <w:start w:val="1"/>
      <w:numFmt w:val="lowerRoman"/>
      <w:lvlText w:val="%6."/>
      <w:lvlJc w:val="right"/>
      <w:pPr>
        <w:ind w:left="5760" w:hanging="180"/>
      </w:pPr>
      <w:rPr>
        <w:rFonts w:cs="Times New Roman"/>
      </w:rPr>
    </w:lvl>
    <w:lvl w:ilvl="6" w:tplc="4009000F">
      <w:start w:val="1"/>
      <w:numFmt w:val="decimal"/>
      <w:lvlText w:val="%7."/>
      <w:lvlJc w:val="left"/>
      <w:pPr>
        <w:ind w:left="6480" w:hanging="360"/>
      </w:pPr>
      <w:rPr>
        <w:rFonts w:cs="Times New Roman"/>
      </w:rPr>
    </w:lvl>
    <w:lvl w:ilvl="7" w:tplc="40090019">
      <w:start w:val="1"/>
      <w:numFmt w:val="lowerLetter"/>
      <w:lvlText w:val="%8."/>
      <w:lvlJc w:val="left"/>
      <w:pPr>
        <w:ind w:left="7200" w:hanging="360"/>
      </w:pPr>
      <w:rPr>
        <w:rFonts w:cs="Times New Roman"/>
      </w:rPr>
    </w:lvl>
    <w:lvl w:ilvl="8" w:tplc="4009001B">
      <w:start w:val="1"/>
      <w:numFmt w:val="lowerRoman"/>
      <w:lvlText w:val="%9."/>
      <w:lvlJc w:val="right"/>
      <w:pPr>
        <w:ind w:left="7920" w:hanging="180"/>
      </w:pPr>
      <w:rPr>
        <w:rFonts w:cs="Times New Roman"/>
      </w:rPr>
    </w:lvl>
  </w:abstractNum>
  <w:abstractNum w:abstractNumId="77">
    <w:nsid w:val="35F11512"/>
    <w:multiLevelType w:val="hybridMultilevel"/>
    <w:tmpl w:val="37F29C72"/>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78">
    <w:nsid w:val="371A312C"/>
    <w:multiLevelType w:val="hybridMultilevel"/>
    <w:tmpl w:val="BA000168"/>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9">
    <w:nsid w:val="380258BB"/>
    <w:multiLevelType w:val="hybridMultilevel"/>
    <w:tmpl w:val="A60237F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0">
    <w:nsid w:val="393A1330"/>
    <w:multiLevelType w:val="hybridMultilevel"/>
    <w:tmpl w:val="9DECEB58"/>
    <w:lvl w:ilvl="0" w:tplc="40090017">
      <w:start w:val="1"/>
      <w:numFmt w:val="lowerLetter"/>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81">
    <w:nsid w:val="3B9465C1"/>
    <w:multiLevelType w:val="hybridMultilevel"/>
    <w:tmpl w:val="46128428"/>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82">
    <w:nsid w:val="3C3E5592"/>
    <w:multiLevelType w:val="hybridMultilevel"/>
    <w:tmpl w:val="7D2CA20A"/>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83">
    <w:nsid w:val="3C7B7BC4"/>
    <w:multiLevelType w:val="hybridMultilevel"/>
    <w:tmpl w:val="090E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3D256A92"/>
    <w:multiLevelType w:val="hybridMultilevel"/>
    <w:tmpl w:val="05947F98"/>
    <w:lvl w:ilvl="0" w:tplc="40090001">
      <w:start w:val="1"/>
      <w:numFmt w:val="decimal"/>
      <w:lvlText w:val="%1."/>
      <w:lvlJc w:val="left"/>
      <w:pPr>
        <w:ind w:left="360" w:hanging="360"/>
      </w:pPr>
      <w:rPr>
        <w:rFonts w:cs="Times New Roman"/>
      </w:rPr>
    </w:lvl>
    <w:lvl w:ilvl="1" w:tplc="40090003">
      <w:start w:val="1"/>
      <w:numFmt w:val="lowerLetter"/>
      <w:lvlText w:val="%2."/>
      <w:lvlJc w:val="left"/>
      <w:pPr>
        <w:ind w:left="1080" w:hanging="360"/>
      </w:pPr>
      <w:rPr>
        <w:rFonts w:cs="Times New Roman"/>
      </w:rPr>
    </w:lvl>
    <w:lvl w:ilvl="2" w:tplc="40090005">
      <w:start w:val="1"/>
      <w:numFmt w:val="lowerRoman"/>
      <w:lvlText w:val="%3."/>
      <w:lvlJc w:val="right"/>
      <w:pPr>
        <w:ind w:left="1800" w:hanging="180"/>
      </w:pPr>
      <w:rPr>
        <w:rFonts w:cs="Times New Roman"/>
      </w:rPr>
    </w:lvl>
    <w:lvl w:ilvl="3" w:tplc="40090001">
      <w:start w:val="1"/>
      <w:numFmt w:val="decimal"/>
      <w:lvlText w:val="%4."/>
      <w:lvlJc w:val="left"/>
      <w:pPr>
        <w:ind w:left="2520" w:hanging="360"/>
      </w:pPr>
      <w:rPr>
        <w:rFonts w:cs="Times New Roman"/>
      </w:rPr>
    </w:lvl>
    <w:lvl w:ilvl="4" w:tplc="40090003">
      <w:start w:val="1"/>
      <w:numFmt w:val="lowerLetter"/>
      <w:lvlText w:val="%5."/>
      <w:lvlJc w:val="left"/>
      <w:pPr>
        <w:ind w:left="3240" w:hanging="360"/>
      </w:pPr>
      <w:rPr>
        <w:rFonts w:cs="Times New Roman"/>
      </w:rPr>
    </w:lvl>
    <w:lvl w:ilvl="5" w:tplc="40090005">
      <w:start w:val="1"/>
      <w:numFmt w:val="lowerRoman"/>
      <w:lvlText w:val="%6."/>
      <w:lvlJc w:val="right"/>
      <w:pPr>
        <w:ind w:left="3960" w:hanging="180"/>
      </w:pPr>
      <w:rPr>
        <w:rFonts w:cs="Times New Roman"/>
      </w:rPr>
    </w:lvl>
    <w:lvl w:ilvl="6" w:tplc="40090001">
      <w:start w:val="1"/>
      <w:numFmt w:val="decimal"/>
      <w:lvlText w:val="%7."/>
      <w:lvlJc w:val="left"/>
      <w:pPr>
        <w:ind w:left="4680" w:hanging="360"/>
      </w:pPr>
      <w:rPr>
        <w:rFonts w:cs="Times New Roman"/>
      </w:rPr>
    </w:lvl>
    <w:lvl w:ilvl="7" w:tplc="40090003">
      <w:start w:val="1"/>
      <w:numFmt w:val="lowerLetter"/>
      <w:lvlText w:val="%8."/>
      <w:lvlJc w:val="left"/>
      <w:pPr>
        <w:ind w:left="5400" w:hanging="360"/>
      </w:pPr>
      <w:rPr>
        <w:rFonts w:cs="Times New Roman"/>
      </w:rPr>
    </w:lvl>
    <w:lvl w:ilvl="8" w:tplc="40090005">
      <w:start w:val="1"/>
      <w:numFmt w:val="lowerRoman"/>
      <w:lvlText w:val="%9."/>
      <w:lvlJc w:val="right"/>
      <w:pPr>
        <w:ind w:left="6120" w:hanging="180"/>
      </w:pPr>
      <w:rPr>
        <w:rFonts w:cs="Times New Roman"/>
      </w:rPr>
    </w:lvl>
  </w:abstractNum>
  <w:abstractNum w:abstractNumId="85">
    <w:nsid w:val="3E60184B"/>
    <w:multiLevelType w:val="hybridMultilevel"/>
    <w:tmpl w:val="74CAD956"/>
    <w:lvl w:ilvl="0" w:tplc="40090019">
      <w:start w:val="1"/>
      <w:numFmt w:val="bullet"/>
      <w:lvlText w:val=""/>
      <w:lvlJc w:val="left"/>
      <w:pPr>
        <w:ind w:left="720" w:hanging="360"/>
      </w:pPr>
      <w:rPr>
        <w:rFonts w:ascii="Symbol" w:hAnsi="Symbol" w:hint="default"/>
      </w:rPr>
    </w:lvl>
    <w:lvl w:ilvl="1" w:tplc="40090019">
      <w:start w:val="1"/>
      <w:numFmt w:val="bullet"/>
      <w:lvlText w:val="o"/>
      <w:lvlJc w:val="left"/>
      <w:pPr>
        <w:ind w:left="1440" w:hanging="360"/>
      </w:pPr>
      <w:rPr>
        <w:rFonts w:ascii="Courier New" w:hAnsi="Courier New" w:hint="default"/>
      </w:rPr>
    </w:lvl>
    <w:lvl w:ilvl="2" w:tplc="4009001B">
      <w:start w:val="1"/>
      <w:numFmt w:val="bullet"/>
      <w:lvlText w:val=""/>
      <w:lvlJc w:val="left"/>
      <w:pPr>
        <w:ind w:left="2160" w:hanging="360"/>
      </w:pPr>
      <w:rPr>
        <w:rFonts w:ascii="Wingdings" w:hAnsi="Wingdings" w:hint="default"/>
      </w:rPr>
    </w:lvl>
    <w:lvl w:ilvl="3" w:tplc="4009000F">
      <w:start w:val="1"/>
      <w:numFmt w:val="bullet"/>
      <w:lvlText w:val=""/>
      <w:lvlJc w:val="left"/>
      <w:pPr>
        <w:ind w:left="2880" w:hanging="360"/>
      </w:pPr>
      <w:rPr>
        <w:rFonts w:ascii="Symbol" w:hAnsi="Symbol" w:hint="default"/>
      </w:rPr>
    </w:lvl>
    <w:lvl w:ilvl="4" w:tplc="40090019">
      <w:start w:val="1"/>
      <w:numFmt w:val="bullet"/>
      <w:lvlText w:val="o"/>
      <w:lvlJc w:val="left"/>
      <w:pPr>
        <w:ind w:left="3600" w:hanging="360"/>
      </w:pPr>
      <w:rPr>
        <w:rFonts w:ascii="Courier New" w:hAnsi="Courier New" w:hint="default"/>
      </w:rPr>
    </w:lvl>
    <w:lvl w:ilvl="5" w:tplc="4009001B">
      <w:start w:val="1"/>
      <w:numFmt w:val="bullet"/>
      <w:lvlText w:val=""/>
      <w:lvlJc w:val="left"/>
      <w:pPr>
        <w:ind w:left="4320" w:hanging="360"/>
      </w:pPr>
      <w:rPr>
        <w:rFonts w:ascii="Wingdings" w:hAnsi="Wingdings" w:hint="default"/>
      </w:rPr>
    </w:lvl>
    <w:lvl w:ilvl="6" w:tplc="4009000F">
      <w:start w:val="1"/>
      <w:numFmt w:val="bullet"/>
      <w:lvlText w:val=""/>
      <w:lvlJc w:val="left"/>
      <w:pPr>
        <w:ind w:left="5040" w:hanging="360"/>
      </w:pPr>
      <w:rPr>
        <w:rFonts w:ascii="Symbol" w:hAnsi="Symbol" w:hint="default"/>
      </w:rPr>
    </w:lvl>
    <w:lvl w:ilvl="7" w:tplc="40090019">
      <w:start w:val="1"/>
      <w:numFmt w:val="bullet"/>
      <w:lvlText w:val="o"/>
      <w:lvlJc w:val="left"/>
      <w:pPr>
        <w:ind w:left="5760" w:hanging="360"/>
      </w:pPr>
      <w:rPr>
        <w:rFonts w:ascii="Courier New" w:hAnsi="Courier New" w:hint="default"/>
      </w:rPr>
    </w:lvl>
    <w:lvl w:ilvl="8" w:tplc="4009001B">
      <w:start w:val="1"/>
      <w:numFmt w:val="bullet"/>
      <w:lvlText w:val=""/>
      <w:lvlJc w:val="left"/>
      <w:pPr>
        <w:ind w:left="6480" w:hanging="360"/>
      </w:pPr>
      <w:rPr>
        <w:rFonts w:ascii="Wingdings" w:hAnsi="Wingdings" w:hint="default"/>
      </w:rPr>
    </w:lvl>
  </w:abstractNum>
  <w:abstractNum w:abstractNumId="86">
    <w:nsid w:val="3F0F5CFF"/>
    <w:multiLevelType w:val="multilevel"/>
    <w:tmpl w:val="29724AE4"/>
    <w:lvl w:ilvl="0">
      <w:start w:val="2"/>
      <w:numFmt w:val="decimal"/>
      <w:lvlText w:val="%1."/>
      <w:lvlJc w:val="left"/>
      <w:pPr>
        <w:ind w:left="360" w:hanging="360"/>
      </w:pPr>
      <w:rPr>
        <w:rFonts w:cs="Times New Roman" w:hint="default"/>
        <w:b/>
        <w:i w:val="0"/>
        <w:iCs/>
        <w:strike w:val="0"/>
        <w:color w:val="auto"/>
        <w:sz w:val="28"/>
        <w:szCs w:val="28"/>
      </w:rPr>
    </w:lvl>
    <w:lvl w:ilvl="1">
      <w:numFmt w:val="decimal"/>
      <w:lvlText w:val="%1.%2."/>
      <w:lvlJc w:val="left"/>
      <w:pPr>
        <w:ind w:left="1152" w:hanging="432"/>
      </w:pPr>
      <w:rPr>
        <w:rFonts w:cs="Times New Roman" w:hint="default"/>
        <w:b/>
        <w:strike w:val="0"/>
        <w:color w:val="000000"/>
        <w:sz w:val="22"/>
        <w:szCs w:val="22"/>
      </w:rPr>
    </w:lvl>
    <w:lvl w:ilvl="2">
      <w:start w:val="1"/>
      <w:numFmt w:val="decimal"/>
      <w:lvlText w:val="%3."/>
      <w:lvlJc w:val="left"/>
      <w:pPr>
        <w:ind w:left="1224" w:hanging="504"/>
      </w:pPr>
      <w:rPr>
        <w:rFonts w:cs="Times New Roman" w:hint="default"/>
        <w:b/>
        <w:sz w:val="22"/>
        <w:szCs w:val="22"/>
      </w:rPr>
    </w:lvl>
    <w:lvl w:ilvl="3">
      <w:start w:val="1"/>
      <w:numFmt w:val="decimal"/>
      <w:lvlText w:val="%1.%2.%3.%4."/>
      <w:lvlJc w:val="left"/>
      <w:pPr>
        <w:ind w:left="1728" w:hanging="648"/>
      </w:pPr>
      <w:rPr>
        <w:rFonts w:cs="Times New Roman" w:hint="default"/>
        <w:b/>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nsid w:val="3F5550BB"/>
    <w:multiLevelType w:val="hybridMultilevel"/>
    <w:tmpl w:val="42EA5F34"/>
    <w:lvl w:ilvl="0" w:tplc="E160C64C">
      <w:start w:val="1"/>
      <w:numFmt w:val="decimal"/>
      <w:lvlText w:val="%1."/>
      <w:lvlJc w:val="left"/>
      <w:pPr>
        <w:ind w:left="720" w:hanging="360"/>
      </w:pPr>
      <w:rPr>
        <w:rFonts w:cs="Times New Roman" w:hint="default"/>
        <w:b w:val="0"/>
        <w:bCs/>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3FD800FD"/>
    <w:multiLevelType w:val="multilevel"/>
    <w:tmpl w:val="4B9E7ACC"/>
    <w:styleLink w:val="DDTableBullet"/>
    <w:lvl w:ilvl="0">
      <w:start w:val="1"/>
      <w:numFmt w:val="decimal"/>
      <w:lvlText w:val="%1."/>
      <w:lvlJc w:val="left"/>
      <w:pPr>
        <w:tabs>
          <w:tab w:val="num" w:pos="284"/>
        </w:tabs>
        <w:ind w:left="284" w:hanging="284"/>
      </w:pPr>
      <w:rPr>
        <w:rFonts w:cs="Times New Roman" w:hint="default"/>
        <w:color w:val="000000"/>
        <w:spacing w:val="8"/>
        <w:sz w:val="20"/>
        <w:szCs w:val="20"/>
      </w:rPr>
    </w:lvl>
    <w:lvl w:ilvl="1">
      <w:start w:val="1"/>
      <w:numFmt w:val="bullet"/>
      <w:lvlText w:val="○"/>
      <w:lvlJc w:val="left"/>
      <w:pPr>
        <w:tabs>
          <w:tab w:val="num" w:pos="567"/>
        </w:tabs>
        <w:ind w:left="567" w:hanging="283"/>
      </w:pPr>
      <w:rPr>
        <w:rFonts w:ascii="Times New Roman" w:hAnsi="Times New Roman" w:hint="default"/>
        <w:b w:val="0"/>
        <w:i w:val="0"/>
        <w:color w:val="auto"/>
        <w:sz w:val="18"/>
      </w:rPr>
    </w:lvl>
    <w:lvl w:ilvl="2">
      <w:start w:val="1"/>
      <w:numFmt w:val="bullet"/>
      <w:lvlText w:val="-"/>
      <w:lvlJc w:val="left"/>
      <w:pPr>
        <w:tabs>
          <w:tab w:val="num" w:pos="851"/>
        </w:tabs>
        <w:ind w:left="851" w:hanging="284"/>
      </w:pPr>
      <w:rPr>
        <w:rFonts w:ascii="Times New Roman" w:hAnsi="Times New Roman" w:hint="default"/>
        <w:b w:val="0"/>
        <w:i w:val="0"/>
        <w:color w:val="auto"/>
        <w:sz w:val="18"/>
      </w:rPr>
    </w:lvl>
    <w:lvl w:ilvl="3">
      <w:start w:val="1"/>
      <w:numFmt w:val="decimal"/>
      <w:lvlText w:val="%4."/>
      <w:lvlJc w:val="left"/>
      <w:pPr>
        <w:tabs>
          <w:tab w:val="num" w:pos="567"/>
        </w:tabs>
        <w:ind w:left="567" w:hanging="567"/>
      </w:pPr>
      <w:rPr>
        <w:rFonts w:ascii="Arial" w:hAnsi="Arial" w:cs="Times New Roman" w:hint="default"/>
        <w:b w:val="0"/>
        <w:i w:val="0"/>
        <w:color w:val="auto"/>
        <w:spacing w:val="-20"/>
        <w:sz w:val="18"/>
        <w:szCs w:val="18"/>
      </w:rPr>
    </w:lvl>
    <w:lvl w:ilvl="4">
      <w:start w:val="1"/>
      <w:numFmt w:val="decimal"/>
      <w:lvlText w:val="%4.%5."/>
      <w:lvlJc w:val="left"/>
      <w:pPr>
        <w:tabs>
          <w:tab w:val="num" w:pos="567"/>
        </w:tabs>
        <w:ind w:left="567" w:hanging="567"/>
      </w:pPr>
      <w:rPr>
        <w:rFonts w:ascii="Arial" w:hAnsi="Arial" w:cs="Times New Roman" w:hint="default"/>
        <w:b w:val="0"/>
        <w:i w:val="0"/>
        <w:color w:val="auto"/>
        <w:spacing w:val="-20"/>
        <w:sz w:val="18"/>
        <w:szCs w:val="18"/>
      </w:rPr>
    </w:lvl>
    <w:lvl w:ilvl="5">
      <w:start w:val="1"/>
      <w:numFmt w:val="decimal"/>
      <w:lvlText w:val="%4.%5.%6."/>
      <w:lvlJc w:val="left"/>
      <w:pPr>
        <w:tabs>
          <w:tab w:val="num" w:pos="567"/>
        </w:tabs>
        <w:ind w:left="567" w:hanging="567"/>
      </w:pPr>
      <w:rPr>
        <w:rFonts w:ascii="Arial" w:hAnsi="Arial" w:cs="Times New Roman" w:hint="default"/>
        <w:b w:val="0"/>
        <w:i w:val="0"/>
        <w:color w:val="auto"/>
        <w:spacing w:val="-20"/>
        <w:sz w:val="18"/>
        <w:szCs w:val="18"/>
      </w:rPr>
    </w:lvl>
    <w:lvl w:ilvl="6">
      <w:start w:val="1"/>
      <w:numFmt w:val="decimal"/>
      <w:lvlText w:val="%7."/>
      <w:lvlJc w:val="left"/>
      <w:pPr>
        <w:tabs>
          <w:tab w:val="num" w:pos="567"/>
        </w:tabs>
        <w:ind w:left="567" w:hanging="567"/>
      </w:pPr>
      <w:rPr>
        <w:rFonts w:ascii="Arial" w:hAnsi="Arial" w:cs="Times New Roman" w:hint="default"/>
        <w:b w:val="0"/>
        <w:i w:val="0"/>
        <w:color w:val="auto"/>
        <w:sz w:val="18"/>
        <w:szCs w:val="18"/>
      </w:rPr>
    </w:lvl>
    <w:lvl w:ilvl="7">
      <w:start w:val="1"/>
      <w:numFmt w:val="lowerLetter"/>
      <w:lvlText w:val="%8."/>
      <w:lvlJc w:val="left"/>
      <w:pPr>
        <w:tabs>
          <w:tab w:val="num" w:pos="1134"/>
        </w:tabs>
        <w:ind w:left="1134" w:hanging="567"/>
      </w:pPr>
      <w:rPr>
        <w:rFonts w:ascii="Arial" w:hAnsi="Arial" w:cs="Times New Roman" w:hint="default"/>
        <w:b w:val="0"/>
        <w:i w:val="0"/>
        <w:color w:val="auto"/>
        <w:sz w:val="18"/>
        <w:szCs w:val="18"/>
      </w:rPr>
    </w:lvl>
    <w:lvl w:ilvl="8">
      <w:start w:val="1"/>
      <w:numFmt w:val="lowerRoman"/>
      <w:lvlText w:val="%9."/>
      <w:lvlJc w:val="left"/>
      <w:pPr>
        <w:tabs>
          <w:tab w:val="num" w:pos="1701"/>
        </w:tabs>
        <w:ind w:left="1701" w:hanging="567"/>
      </w:pPr>
      <w:rPr>
        <w:rFonts w:ascii="Arial" w:hAnsi="Arial" w:cs="Times New Roman" w:hint="default"/>
        <w:b w:val="0"/>
        <w:i w:val="0"/>
        <w:color w:val="auto"/>
        <w:sz w:val="18"/>
        <w:szCs w:val="18"/>
      </w:rPr>
    </w:lvl>
  </w:abstractNum>
  <w:abstractNum w:abstractNumId="89">
    <w:nsid w:val="3FF268E4"/>
    <w:multiLevelType w:val="hybridMultilevel"/>
    <w:tmpl w:val="6574ADF8"/>
    <w:lvl w:ilvl="0" w:tplc="D3FE501A">
      <w:start w:val="1"/>
      <w:numFmt w:val="decimal"/>
      <w:lvlText w:val="%1."/>
      <w:lvlJc w:val="left"/>
      <w:pPr>
        <w:ind w:left="360" w:hanging="360"/>
      </w:pPr>
      <w:rPr>
        <w:rFonts w:cs="Times New Roman"/>
        <w:b w:val="0"/>
        <w:bCs/>
        <w:color w:val="auto"/>
      </w:rPr>
    </w:lvl>
    <w:lvl w:ilvl="1" w:tplc="40090019">
      <w:start w:val="1"/>
      <w:numFmt w:val="lowerLetter"/>
      <w:lvlText w:val="%2."/>
      <w:lvlJc w:val="left"/>
      <w:pPr>
        <w:ind w:left="2084" w:hanging="360"/>
      </w:pPr>
      <w:rPr>
        <w:rFonts w:cs="Times New Roman"/>
      </w:rPr>
    </w:lvl>
    <w:lvl w:ilvl="2" w:tplc="4009001B">
      <w:start w:val="1"/>
      <w:numFmt w:val="lowerRoman"/>
      <w:lvlText w:val="%3."/>
      <w:lvlJc w:val="right"/>
      <w:pPr>
        <w:ind w:left="2804" w:hanging="180"/>
      </w:pPr>
      <w:rPr>
        <w:rFonts w:cs="Times New Roman"/>
      </w:rPr>
    </w:lvl>
    <w:lvl w:ilvl="3" w:tplc="4009000F">
      <w:start w:val="1"/>
      <w:numFmt w:val="decimal"/>
      <w:lvlText w:val="%4."/>
      <w:lvlJc w:val="left"/>
      <w:pPr>
        <w:ind w:left="3524" w:hanging="360"/>
      </w:pPr>
      <w:rPr>
        <w:rFonts w:cs="Times New Roman"/>
      </w:rPr>
    </w:lvl>
    <w:lvl w:ilvl="4" w:tplc="40090019">
      <w:start w:val="1"/>
      <w:numFmt w:val="lowerLetter"/>
      <w:lvlText w:val="%5."/>
      <w:lvlJc w:val="left"/>
      <w:pPr>
        <w:ind w:left="4244" w:hanging="360"/>
      </w:pPr>
      <w:rPr>
        <w:rFonts w:cs="Times New Roman"/>
      </w:rPr>
    </w:lvl>
    <w:lvl w:ilvl="5" w:tplc="4009001B">
      <w:start w:val="1"/>
      <w:numFmt w:val="lowerRoman"/>
      <w:lvlText w:val="%6."/>
      <w:lvlJc w:val="right"/>
      <w:pPr>
        <w:ind w:left="4964" w:hanging="180"/>
      </w:pPr>
      <w:rPr>
        <w:rFonts w:cs="Times New Roman"/>
      </w:rPr>
    </w:lvl>
    <w:lvl w:ilvl="6" w:tplc="4009000F">
      <w:start w:val="1"/>
      <w:numFmt w:val="decimal"/>
      <w:lvlText w:val="%7."/>
      <w:lvlJc w:val="left"/>
      <w:pPr>
        <w:ind w:left="5684" w:hanging="360"/>
      </w:pPr>
      <w:rPr>
        <w:rFonts w:cs="Times New Roman"/>
      </w:rPr>
    </w:lvl>
    <w:lvl w:ilvl="7" w:tplc="40090019">
      <w:start w:val="1"/>
      <w:numFmt w:val="lowerLetter"/>
      <w:lvlText w:val="%8."/>
      <w:lvlJc w:val="left"/>
      <w:pPr>
        <w:ind w:left="6404" w:hanging="360"/>
      </w:pPr>
      <w:rPr>
        <w:rFonts w:cs="Times New Roman"/>
      </w:rPr>
    </w:lvl>
    <w:lvl w:ilvl="8" w:tplc="4009001B">
      <w:start w:val="1"/>
      <w:numFmt w:val="lowerRoman"/>
      <w:lvlText w:val="%9."/>
      <w:lvlJc w:val="right"/>
      <w:pPr>
        <w:ind w:left="7124" w:hanging="180"/>
      </w:pPr>
      <w:rPr>
        <w:rFonts w:cs="Times New Roman"/>
      </w:rPr>
    </w:lvl>
  </w:abstractNum>
  <w:abstractNum w:abstractNumId="90">
    <w:nsid w:val="4018199C"/>
    <w:multiLevelType w:val="hybridMultilevel"/>
    <w:tmpl w:val="75E0B1B8"/>
    <w:lvl w:ilvl="0" w:tplc="4009000F">
      <w:start w:val="1"/>
      <w:numFmt w:val="decimal"/>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91">
    <w:nsid w:val="409A0F30"/>
    <w:multiLevelType w:val="hybridMultilevel"/>
    <w:tmpl w:val="91806330"/>
    <w:lvl w:ilvl="0" w:tplc="04090001">
      <w:start w:val="1"/>
      <w:numFmt w:val="lowerRoman"/>
      <w:lvlText w:val="%1."/>
      <w:lvlJc w:val="right"/>
      <w:pPr>
        <w:ind w:left="1080" w:hanging="360"/>
      </w:pPr>
      <w:rPr>
        <w:rFonts w:cs="Times New Roman"/>
      </w:rPr>
    </w:lvl>
    <w:lvl w:ilvl="1" w:tplc="04090003">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ind w:left="3240" w:hanging="360"/>
      </w:pPr>
      <w:rPr>
        <w:rFonts w:cs="Times New Roman"/>
      </w:rPr>
    </w:lvl>
    <w:lvl w:ilvl="4" w:tplc="04090003">
      <w:start w:val="1"/>
      <w:numFmt w:val="lowerLetter"/>
      <w:lvlText w:val="%5."/>
      <w:lvlJc w:val="left"/>
      <w:pPr>
        <w:ind w:left="3960" w:hanging="360"/>
      </w:pPr>
      <w:rPr>
        <w:rFonts w:cs="Times New Roman"/>
      </w:rPr>
    </w:lvl>
    <w:lvl w:ilvl="5" w:tplc="04090005">
      <w:start w:val="1"/>
      <w:numFmt w:val="lowerRoman"/>
      <w:lvlText w:val="%6."/>
      <w:lvlJc w:val="right"/>
      <w:pPr>
        <w:ind w:left="4680" w:hanging="180"/>
      </w:pPr>
      <w:rPr>
        <w:rFonts w:cs="Times New Roman"/>
      </w:rPr>
    </w:lvl>
    <w:lvl w:ilvl="6" w:tplc="04090001">
      <w:start w:val="1"/>
      <w:numFmt w:val="decimal"/>
      <w:lvlText w:val="%7."/>
      <w:lvlJc w:val="left"/>
      <w:pPr>
        <w:ind w:left="5400" w:hanging="360"/>
      </w:pPr>
      <w:rPr>
        <w:rFonts w:cs="Times New Roman"/>
      </w:rPr>
    </w:lvl>
    <w:lvl w:ilvl="7" w:tplc="04090003">
      <w:start w:val="1"/>
      <w:numFmt w:val="lowerLetter"/>
      <w:lvlText w:val="%8."/>
      <w:lvlJc w:val="left"/>
      <w:pPr>
        <w:ind w:left="6120" w:hanging="360"/>
      </w:pPr>
      <w:rPr>
        <w:rFonts w:cs="Times New Roman"/>
      </w:rPr>
    </w:lvl>
    <w:lvl w:ilvl="8" w:tplc="04090005">
      <w:start w:val="1"/>
      <w:numFmt w:val="lowerRoman"/>
      <w:lvlText w:val="%9."/>
      <w:lvlJc w:val="right"/>
      <w:pPr>
        <w:ind w:left="6840" w:hanging="180"/>
      </w:pPr>
      <w:rPr>
        <w:rFonts w:cs="Times New Roman"/>
      </w:rPr>
    </w:lvl>
  </w:abstractNum>
  <w:abstractNum w:abstractNumId="92">
    <w:nsid w:val="40C33F5F"/>
    <w:multiLevelType w:val="multilevel"/>
    <w:tmpl w:val="A7B8DE3E"/>
    <w:lvl w:ilvl="0">
      <w:start w:val="1"/>
      <w:numFmt w:val="decimal"/>
      <w:lvlText w:val="%1."/>
      <w:lvlJc w:val="left"/>
      <w:pPr>
        <w:ind w:left="360" w:hanging="360"/>
      </w:pPr>
      <w:rPr>
        <w:rFonts w:cs="Times New Roman" w:hint="default"/>
        <w:b/>
        <w:i w:val="0"/>
        <w:iCs/>
        <w:strike w:val="0"/>
        <w:color w:val="auto"/>
        <w:sz w:val="28"/>
        <w:szCs w:val="28"/>
      </w:rPr>
    </w:lvl>
    <w:lvl w:ilvl="1">
      <w:start w:val="1"/>
      <w:numFmt w:val="decimal"/>
      <w:lvlText w:val="%1.%2."/>
      <w:lvlJc w:val="left"/>
      <w:pPr>
        <w:ind w:left="972" w:hanging="432"/>
      </w:pPr>
      <w:rPr>
        <w:rFonts w:cs="Times New Roman" w:hint="default"/>
        <w:b/>
        <w:strike w:val="0"/>
        <w:color w:val="000000"/>
        <w:sz w:val="22"/>
        <w:szCs w:val="22"/>
      </w:rPr>
    </w:lvl>
    <w:lvl w:ilvl="2">
      <w:start w:val="1"/>
      <w:numFmt w:val="decimal"/>
      <w:lvlText w:val="%3."/>
      <w:lvlJc w:val="left"/>
      <w:pPr>
        <w:ind w:left="1224" w:hanging="504"/>
      </w:pPr>
      <w:rPr>
        <w:rFonts w:cs="Times New Roman" w:hint="default"/>
        <w:b/>
        <w:sz w:val="22"/>
        <w:szCs w:val="22"/>
      </w:rPr>
    </w:lvl>
    <w:lvl w:ilvl="3">
      <w:start w:val="1"/>
      <w:numFmt w:val="decimal"/>
      <w:lvlText w:val="%1.%2.%3.%4."/>
      <w:lvlJc w:val="left"/>
      <w:pPr>
        <w:ind w:left="1728" w:hanging="648"/>
      </w:pPr>
      <w:rPr>
        <w:rFonts w:cs="Times New Roman" w:hint="default"/>
        <w:b/>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nsid w:val="419238D7"/>
    <w:multiLevelType w:val="hybridMultilevel"/>
    <w:tmpl w:val="F858DF9A"/>
    <w:lvl w:ilvl="0" w:tplc="D096B9B0">
      <w:start w:val="1"/>
      <w:numFmt w:val="decimal"/>
      <w:lvlText w:val="%1."/>
      <w:lvlJc w:val="left"/>
      <w:pPr>
        <w:ind w:left="360" w:hanging="360"/>
      </w:pPr>
      <w:rPr>
        <w:rFonts w:cs="Times New Roman"/>
        <w:b w:val="0"/>
        <w:bCs/>
        <w:color w:val="auto"/>
      </w:rPr>
    </w:lvl>
    <w:lvl w:ilvl="1" w:tplc="40090019">
      <w:start w:val="1"/>
      <w:numFmt w:val="lowerLetter"/>
      <w:lvlText w:val="%2."/>
      <w:lvlJc w:val="left"/>
      <w:pPr>
        <w:ind w:left="2084" w:hanging="360"/>
      </w:pPr>
      <w:rPr>
        <w:rFonts w:cs="Times New Roman"/>
      </w:rPr>
    </w:lvl>
    <w:lvl w:ilvl="2" w:tplc="4009001B">
      <w:start w:val="1"/>
      <w:numFmt w:val="lowerRoman"/>
      <w:lvlText w:val="%3."/>
      <w:lvlJc w:val="right"/>
      <w:pPr>
        <w:ind w:left="2804" w:hanging="180"/>
      </w:pPr>
      <w:rPr>
        <w:rFonts w:cs="Times New Roman"/>
      </w:rPr>
    </w:lvl>
    <w:lvl w:ilvl="3" w:tplc="4009000F">
      <w:start w:val="1"/>
      <w:numFmt w:val="decimal"/>
      <w:lvlText w:val="%4."/>
      <w:lvlJc w:val="left"/>
      <w:pPr>
        <w:ind w:left="3524" w:hanging="360"/>
      </w:pPr>
      <w:rPr>
        <w:rFonts w:cs="Times New Roman"/>
      </w:rPr>
    </w:lvl>
    <w:lvl w:ilvl="4" w:tplc="40090019">
      <w:start w:val="1"/>
      <w:numFmt w:val="lowerLetter"/>
      <w:lvlText w:val="%5."/>
      <w:lvlJc w:val="left"/>
      <w:pPr>
        <w:ind w:left="4244" w:hanging="360"/>
      </w:pPr>
      <w:rPr>
        <w:rFonts w:cs="Times New Roman"/>
      </w:rPr>
    </w:lvl>
    <w:lvl w:ilvl="5" w:tplc="4009001B">
      <w:start w:val="1"/>
      <w:numFmt w:val="lowerRoman"/>
      <w:lvlText w:val="%6."/>
      <w:lvlJc w:val="right"/>
      <w:pPr>
        <w:ind w:left="4964" w:hanging="180"/>
      </w:pPr>
      <w:rPr>
        <w:rFonts w:cs="Times New Roman"/>
      </w:rPr>
    </w:lvl>
    <w:lvl w:ilvl="6" w:tplc="4009000F">
      <w:start w:val="1"/>
      <w:numFmt w:val="decimal"/>
      <w:lvlText w:val="%7."/>
      <w:lvlJc w:val="left"/>
      <w:pPr>
        <w:ind w:left="5684" w:hanging="360"/>
      </w:pPr>
      <w:rPr>
        <w:rFonts w:cs="Times New Roman"/>
      </w:rPr>
    </w:lvl>
    <w:lvl w:ilvl="7" w:tplc="40090019">
      <w:start w:val="1"/>
      <w:numFmt w:val="lowerLetter"/>
      <w:lvlText w:val="%8."/>
      <w:lvlJc w:val="left"/>
      <w:pPr>
        <w:ind w:left="6404" w:hanging="360"/>
      </w:pPr>
      <w:rPr>
        <w:rFonts w:cs="Times New Roman"/>
      </w:rPr>
    </w:lvl>
    <w:lvl w:ilvl="8" w:tplc="4009001B">
      <w:start w:val="1"/>
      <w:numFmt w:val="lowerRoman"/>
      <w:lvlText w:val="%9."/>
      <w:lvlJc w:val="right"/>
      <w:pPr>
        <w:ind w:left="7124" w:hanging="180"/>
      </w:pPr>
      <w:rPr>
        <w:rFonts w:cs="Times New Roman"/>
      </w:rPr>
    </w:lvl>
  </w:abstractNum>
  <w:abstractNum w:abstractNumId="94">
    <w:nsid w:val="41923FC7"/>
    <w:multiLevelType w:val="hybridMultilevel"/>
    <w:tmpl w:val="E05CD642"/>
    <w:lvl w:ilvl="0" w:tplc="0409001B">
      <w:start w:val="1"/>
      <w:numFmt w:val="lowerRoman"/>
      <w:lvlText w:val="%1."/>
      <w:lvlJc w:val="right"/>
      <w:pPr>
        <w:ind w:left="2520" w:hanging="360"/>
      </w:pPr>
      <w:rPr>
        <w:rFont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95">
    <w:nsid w:val="42B278F5"/>
    <w:multiLevelType w:val="hybridMultilevel"/>
    <w:tmpl w:val="2990FF2C"/>
    <w:lvl w:ilvl="0" w:tplc="E160C64C">
      <w:start w:val="1"/>
      <w:numFmt w:val="decimal"/>
      <w:lvlText w:val="%1."/>
      <w:lvlJc w:val="left"/>
      <w:pPr>
        <w:ind w:left="1080" w:hanging="360"/>
      </w:pPr>
      <w:rPr>
        <w:rFonts w:cs="Times New Roman" w:hint="default"/>
        <w:b w:val="0"/>
        <w:bCs/>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6">
    <w:nsid w:val="44FC4BF4"/>
    <w:multiLevelType w:val="hybridMultilevel"/>
    <w:tmpl w:val="3606127A"/>
    <w:lvl w:ilvl="0" w:tplc="04090019">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48E67213"/>
    <w:multiLevelType w:val="hybridMultilevel"/>
    <w:tmpl w:val="18DC09AE"/>
    <w:lvl w:ilvl="0" w:tplc="04090017">
      <w:start w:val="1"/>
      <w:numFmt w:val="lowerLetter"/>
      <w:lvlText w:val="%1)"/>
      <w:lvlJc w:val="left"/>
      <w:pPr>
        <w:ind w:left="936" w:hanging="360"/>
      </w:pPr>
      <w:rPr>
        <w:rFonts w:cs="Times New Roman"/>
      </w:rPr>
    </w:lvl>
    <w:lvl w:ilvl="1" w:tplc="04090019">
      <w:start w:val="1"/>
      <w:numFmt w:val="lowerLetter"/>
      <w:lvlText w:val="%2."/>
      <w:lvlJc w:val="left"/>
      <w:pPr>
        <w:ind w:left="1656" w:hanging="360"/>
      </w:pPr>
      <w:rPr>
        <w:rFonts w:cs="Times New Roman"/>
      </w:rPr>
    </w:lvl>
    <w:lvl w:ilvl="2" w:tplc="0409001B">
      <w:start w:val="1"/>
      <w:numFmt w:val="lowerRoman"/>
      <w:lvlText w:val="%3."/>
      <w:lvlJc w:val="right"/>
      <w:pPr>
        <w:ind w:left="2376" w:hanging="180"/>
      </w:pPr>
      <w:rPr>
        <w:rFonts w:cs="Times New Roman"/>
      </w:rPr>
    </w:lvl>
    <w:lvl w:ilvl="3" w:tplc="0409000F">
      <w:start w:val="1"/>
      <w:numFmt w:val="decimal"/>
      <w:lvlText w:val="%4."/>
      <w:lvlJc w:val="left"/>
      <w:pPr>
        <w:ind w:left="3096" w:hanging="360"/>
      </w:pPr>
      <w:rPr>
        <w:rFonts w:cs="Times New Roman"/>
      </w:rPr>
    </w:lvl>
    <w:lvl w:ilvl="4" w:tplc="04090019">
      <w:start w:val="1"/>
      <w:numFmt w:val="lowerLetter"/>
      <w:lvlText w:val="%5."/>
      <w:lvlJc w:val="left"/>
      <w:pPr>
        <w:ind w:left="3816" w:hanging="360"/>
      </w:pPr>
      <w:rPr>
        <w:rFonts w:cs="Times New Roman"/>
      </w:rPr>
    </w:lvl>
    <w:lvl w:ilvl="5" w:tplc="0409001B">
      <w:start w:val="1"/>
      <w:numFmt w:val="lowerRoman"/>
      <w:lvlText w:val="%6."/>
      <w:lvlJc w:val="right"/>
      <w:pPr>
        <w:ind w:left="4536" w:hanging="180"/>
      </w:pPr>
      <w:rPr>
        <w:rFonts w:cs="Times New Roman"/>
      </w:rPr>
    </w:lvl>
    <w:lvl w:ilvl="6" w:tplc="0409000F">
      <w:start w:val="1"/>
      <w:numFmt w:val="decimal"/>
      <w:lvlText w:val="%7."/>
      <w:lvlJc w:val="left"/>
      <w:pPr>
        <w:ind w:left="5256" w:hanging="360"/>
      </w:pPr>
      <w:rPr>
        <w:rFonts w:cs="Times New Roman"/>
      </w:rPr>
    </w:lvl>
    <w:lvl w:ilvl="7" w:tplc="04090019">
      <w:start w:val="1"/>
      <w:numFmt w:val="lowerLetter"/>
      <w:lvlText w:val="%8."/>
      <w:lvlJc w:val="left"/>
      <w:pPr>
        <w:ind w:left="5976" w:hanging="360"/>
      </w:pPr>
      <w:rPr>
        <w:rFonts w:cs="Times New Roman"/>
      </w:rPr>
    </w:lvl>
    <w:lvl w:ilvl="8" w:tplc="0409001B">
      <w:start w:val="1"/>
      <w:numFmt w:val="lowerRoman"/>
      <w:lvlText w:val="%9."/>
      <w:lvlJc w:val="right"/>
      <w:pPr>
        <w:ind w:left="6696" w:hanging="180"/>
      </w:pPr>
      <w:rPr>
        <w:rFonts w:cs="Times New Roman"/>
      </w:rPr>
    </w:lvl>
  </w:abstractNum>
  <w:abstractNum w:abstractNumId="98">
    <w:nsid w:val="49B441A2"/>
    <w:multiLevelType w:val="multilevel"/>
    <w:tmpl w:val="76F89702"/>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99">
    <w:nsid w:val="4B01184F"/>
    <w:multiLevelType w:val="hybridMultilevel"/>
    <w:tmpl w:val="A408411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hint="default"/>
      </w:rPr>
    </w:lvl>
    <w:lvl w:ilvl="8" w:tplc="04090005">
      <w:start w:val="1"/>
      <w:numFmt w:val="bullet"/>
      <w:lvlText w:val=""/>
      <w:lvlJc w:val="left"/>
      <w:pPr>
        <w:ind w:left="7056" w:hanging="360"/>
      </w:pPr>
      <w:rPr>
        <w:rFonts w:ascii="Wingdings" w:hAnsi="Wingdings" w:hint="default"/>
      </w:rPr>
    </w:lvl>
  </w:abstractNum>
  <w:abstractNum w:abstractNumId="100">
    <w:nsid w:val="4B391FCD"/>
    <w:multiLevelType w:val="hybridMultilevel"/>
    <w:tmpl w:val="760E876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nsid w:val="4B7A5992"/>
    <w:multiLevelType w:val="hybridMultilevel"/>
    <w:tmpl w:val="DA7411C0"/>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hint="default"/>
      </w:rPr>
    </w:lvl>
    <w:lvl w:ilvl="8" w:tplc="04090005">
      <w:start w:val="1"/>
      <w:numFmt w:val="bullet"/>
      <w:lvlText w:val=""/>
      <w:lvlJc w:val="left"/>
      <w:pPr>
        <w:ind w:left="7186" w:hanging="360"/>
      </w:pPr>
      <w:rPr>
        <w:rFonts w:ascii="Wingdings" w:hAnsi="Wingdings" w:hint="default"/>
      </w:rPr>
    </w:lvl>
  </w:abstractNum>
  <w:abstractNum w:abstractNumId="102">
    <w:nsid w:val="4CDF4DF7"/>
    <w:multiLevelType w:val="hybridMultilevel"/>
    <w:tmpl w:val="8EFCC98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3">
    <w:nsid w:val="4E0B471C"/>
    <w:multiLevelType w:val="hybridMultilevel"/>
    <w:tmpl w:val="A6F2FBDA"/>
    <w:lvl w:ilvl="0" w:tplc="4009000F">
      <w:start w:val="1"/>
      <w:numFmt w:val="decimal"/>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104">
    <w:nsid w:val="4E2E7B13"/>
    <w:multiLevelType w:val="hybridMultilevel"/>
    <w:tmpl w:val="BF78E3E2"/>
    <w:lvl w:ilvl="0" w:tplc="D3FE501A">
      <w:start w:val="1"/>
      <w:numFmt w:val="decimal"/>
      <w:lvlText w:val="%1."/>
      <w:lvlJc w:val="left"/>
      <w:pPr>
        <w:ind w:left="360" w:hanging="360"/>
      </w:pPr>
      <w:rPr>
        <w:rFonts w:cs="Times New Roman"/>
        <w:b w:val="0"/>
        <w:bCs/>
        <w:color w:val="auto"/>
      </w:rPr>
    </w:lvl>
    <w:lvl w:ilvl="1" w:tplc="40090019">
      <w:start w:val="1"/>
      <w:numFmt w:val="lowerLetter"/>
      <w:lvlText w:val="%2."/>
      <w:lvlJc w:val="left"/>
      <w:pPr>
        <w:ind w:left="2084" w:hanging="360"/>
      </w:pPr>
      <w:rPr>
        <w:rFonts w:cs="Times New Roman"/>
      </w:rPr>
    </w:lvl>
    <w:lvl w:ilvl="2" w:tplc="4009001B">
      <w:start w:val="1"/>
      <w:numFmt w:val="lowerRoman"/>
      <w:lvlText w:val="%3."/>
      <w:lvlJc w:val="right"/>
      <w:pPr>
        <w:ind w:left="2804" w:hanging="180"/>
      </w:pPr>
      <w:rPr>
        <w:rFonts w:cs="Times New Roman"/>
      </w:rPr>
    </w:lvl>
    <w:lvl w:ilvl="3" w:tplc="4009000F">
      <w:start w:val="1"/>
      <w:numFmt w:val="decimal"/>
      <w:lvlText w:val="%4."/>
      <w:lvlJc w:val="left"/>
      <w:pPr>
        <w:ind w:left="3524" w:hanging="360"/>
      </w:pPr>
      <w:rPr>
        <w:rFonts w:cs="Times New Roman"/>
      </w:rPr>
    </w:lvl>
    <w:lvl w:ilvl="4" w:tplc="40090019">
      <w:start w:val="1"/>
      <w:numFmt w:val="lowerLetter"/>
      <w:lvlText w:val="%5."/>
      <w:lvlJc w:val="left"/>
      <w:pPr>
        <w:ind w:left="4244" w:hanging="360"/>
      </w:pPr>
      <w:rPr>
        <w:rFonts w:cs="Times New Roman"/>
      </w:rPr>
    </w:lvl>
    <w:lvl w:ilvl="5" w:tplc="4009001B">
      <w:start w:val="1"/>
      <w:numFmt w:val="lowerRoman"/>
      <w:lvlText w:val="%6."/>
      <w:lvlJc w:val="right"/>
      <w:pPr>
        <w:ind w:left="4964" w:hanging="180"/>
      </w:pPr>
      <w:rPr>
        <w:rFonts w:cs="Times New Roman"/>
      </w:rPr>
    </w:lvl>
    <w:lvl w:ilvl="6" w:tplc="4009000F">
      <w:start w:val="1"/>
      <w:numFmt w:val="decimal"/>
      <w:lvlText w:val="%7."/>
      <w:lvlJc w:val="left"/>
      <w:pPr>
        <w:ind w:left="5684" w:hanging="360"/>
      </w:pPr>
      <w:rPr>
        <w:rFonts w:cs="Times New Roman"/>
      </w:rPr>
    </w:lvl>
    <w:lvl w:ilvl="7" w:tplc="40090019">
      <w:start w:val="1"/>
      <w:numFmt w:val="lowerLetter"/>
      <w:lvlText w:val="%8."/>
      <w:lvlJc w:val="left"/>
      <w:pPr>
        <w:ind w:left="6404" w:hanging="360"/>
      </w:pPr>
      <w:rPr>
        <w:rFonts w:cs="Times New Roman"/>
      </w:rPr>
    </w:lvl>
    <w:lvl w:ilvl="8" w:tplc="4009001B">
      <w:start w:val="1"/>
      <w:numFmt w:val="lowerRoman"/>
      <w:lvlText w:val="%9."/>
      <w:lvlJc w:val="right"/>
      <w:pPr>
        <w:ind w:left="7124" w:hanging="180"/>
      </w:pPr>
      <w:rPr>
        <w:rFonts w:cs="Times New Roman"/>
      </w:rPr>
    </w:lvl>
  </w:abstractNum>
  <w:abstractNum w:abstractNumId="105">
    <w:nsid w:val="4E531C1D"/>
    <w:multiLevelType w:val="hybridMultilevel"/>
    <w:tmpl w:val="91806330"/>
    <w:lvl w:ilvl="0" w:tplc="4009000F">
      <w:start w:val="1"/>
      <w:numFmt w:val="lowerRoman"/>
      <w:lvlText w:val="%1."/>
      <w:lvlJc w:val="righ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106">
    <w:nsid w:val="51C374D2"/>
    <w:multiLevelType w:val="hybridMultilevel"/>
    <w:tmpl w:val="7D2CA20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07">
    <w:nsid w:val="52F25D96"/>
    <w:multiLevelType w:val="hybridMultilevel"/>
    <w:tmpl w:val="05947F98"/>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08">
    <w:nsid w:val="52FA0D36"/>
    <w:multiLevelType w:val="hybridMultilevel"/>
    <w:tmpl w:val="B02641DE"/>
    <w:lvl w:ilvl="0" w:tplc="49442176">
      <w:start w:val="1"/>
      <w:numFmt w:val="decimal"/>
      <w:lvlText w:val="%1."/>
      <w:lvlJc w:val="left"/>
      <w:pPr>
        <w:ind w:left="360" w:hanging="360"/>
      </w:pPr>
      <w:rPr>
        <w:rFonts w:cs="Times New Roman"/>
        <w:b w:val="0"/>
        <w:bCs w:val="0"/>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109">
    <w:nsid w:val="542009D5"/>
    <w:multiLevelType w:val="hybridMultilevel"/>
    <w:tmpl w:val="C192898C"/>
    <w:lvl w:ilvl="0" w:tplc="4009000F">
      <w:start w:val="1"/>
      <w:numFmt w:val="decimal"/>
      <w:lvlText w:val="%1."/>
      <w:lvlJc w:val="left"/>
      <w:pPr>
        <w:ind w:left="1080" w:hanging="360"/>
      </w:pPr>
      <w:rPr>
        <w:rFonts w:cs="Times New Roman" w:hint="default"/>
        <w:b w:val="0"/>
        <w:bCs w:val="0"/>
        <w:sz w:val="22"/>
        <w:szCs w:val="22"/>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110">
    <w:nsid w:val="54B909AC"/>
    <w:multiLevelType w:val="hybridMultilevel"/>
    <w:tmpl w:val="7B7228D6"/>
    <w:lvl w:ilvl="0" w:tplc="BAC4A22A">
      <w:start w:val="1"/>
      <w:numFmt w:val="lowerLetter"/>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111">
    <w:nsid w:val="5B4110B4"/>
    <w:multiLevelType w:val="hybridMultilevel"/>
    <w:tmpl w:val="3E16312C"/>
    <w:lvl w:ilvl="0" w:tplc="4009000F">
      <w:start w:val="1"/>
      <w:numFmt w:val="decimal"/>
      <w:lvlText w:val="%1."/>
      <w:lvlJc w:val="left"/>
      <w:pPr>
        <w:ind w:left="1004" w:hanging="360"/>
      </w:pPr>
      <w:rPr>
        <w:rFonts w:cs="Times New Roman" w:hint="default"/>
      </w:rPr>
    </w:lvl>
    <w:lvl w:ilvl="1" w:tplc="40090003">
      <w:start w:val="1"/>
      <w:numFmt w:val="bullet"/>
      <w:lvlText w:val="o"/>
      <w:lvlJc w:val="left"/>
      <w:pPr>
        <w:ind w:left="1724" w:hanging="360"/>
      </w:pPr>
      <w:rPr>
        <w:rFonts w:ascii="Courier New" w:hAnsi="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hint="default"/>
      </w:rPr>
    </w:lvl>
    <w:lvl w:ilvl="8" w:tplc="40090005">
      <w:start w:val="1"/>
      <w:numFmt w:val="bullet"/>
      <w:lvlText w:val=""/>
      <w:lvlJc w:val="left"/>
      <w:pPr>
        <w:ind w:left="6764" w:hanging="360"/>
      </w:pPr>
      <w:rPr>
        <w:rFonts w:ascii="Wingdings" w:hAnsi="Wingdings" w:hint="default"/>
      </w:rPr>
    </w:lvl>
  </w:abstractNum>
  <w:abstractNum w:abstractNumId="112">
    <w:nsid w:val="5B4B0850"/>
    <w:multiLevelType w:val="hybridMultilevel"/>
    <w:tmpl w:val="37F29C72"/>
    <w:lvl w:ilvl="0" w:tplc="40090019">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13">
    <w:nsid w:val="5C573BEC"/>
    <w:multiLevelType w:val="hybridMultilevel"/>
    <w:tmpl w:val="302E99DE"/>
    <w:lvl w:ilvl="0" w:tplc="CEBCB4BC">
      <w:start w:val="1"/>
      <w:numFmt w:val="decimal"/>
      <w:lvlText w:val="%1."/>
      <w:lvlJc w:val="left"/>
      <w:pPr>
        <w:ind w:left="360" w:hanging="360"/>
      </w:pPr>
      <w:rPr>
        <w:rFonts w:cs="Times New Roman"/>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114">
    <w:nsid w:val="5D500860"/>
    <w:multiLevelType w:val="hybridMultilevel"/>
    <w:tmpl w:val="F78EA424"/>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hint="default"/>
      </w:rPr>
    </w:lvl>
    <w:lvl w:ilvl="8" w:tplc="04090005">
      <w:start w:val="1"/>
      <w:numFmt w:val="bullet"/>
      <w:lvlText w:val=""/>
      <w:lvlJc w:val="left"/>
      <w:pPr>
        <w:ind w:left="7186" w:hanging="360"/>
      </w:pPr>
      <w:rPr>
        <w:rFonts w:ascii="Wingdings" w:hAnsi="Wingdings" w:hint="default"/>
      </w:rPr>
    </w:lvl>
  </w:abstractNum>
  <w:abstractNum w:abstractNumId="115">
    <w:nsid w:val="5DA372FF"/>
    <w:multiLevelType w:val="hybridMultilevel"/>
    <w:tmpl w:val="5D004C70"/>
    <w:lvl w:ilvl="0" w:tplc="97528E08">
      <w:start w:val="1"/>
      <w:numFmt w:val="decimal"/>
      <w:lvlText w:val="%1."/>
      <w:lvlJc w:val="left"/>
      <w:pPr>
        <w:ind w:left="900" w:hanging="360"/>
      </w:pPr>
      <w:rPr>
        <w:rFonts w:cs="Times New Roman"/>
        <w:b w:val="0"/>
        <w:bCs/>
        <w:color w:val="auto"/>
      </w:rPr>
    </w:lvl>
    <w:lvl w:ilvl="1" w:tplc="40090019">
      <w:start w:val="1"/>
      <w:numFmt w:val="lowerLetter"/>
      <w:lvlText w:val="%2."/>
      <w:lvlJc w:val="left"/>
      <w:pPr>
        <w:ind w:left="2084" w:hanging="360"/>
      </w:pPr>
      <w:rPr>
        <w:rFonts w:cs="Times New Roman"/>
      </w:rPr>
    </w:lvl>
    <w:lvl w:ilvl="2" w:tplc="4009001B">
      <w:start w:val="1"/>
      <w:numFmt w:val="lowerRoman"/>
      <w:lvlText w:val="%3."/>
      <w:lvlJc w:val="right"/>
      <w:pPr>
        <w:ind w:left="2804" w:hanging="180"/>
      </w:pPr>
      <w:rPr>
        <w:rFonts w:cs="Times New Roman"/>
      </w:rPr>
    </w:lvl>
    <w:lvl w:ilvl="3" w:tplc="4009000F">
      <w:start w:val="1"/>
      <w:numFmt w:val="decimal"/>
      <w:lvlText w:val="%4."/>
      <w:lvlJc w:val="left"/>
      <w:pPr>
        <w:ind w:left="3524" w:hanging="360"/>
      </w:pPr>
      <w:rPr>
        <w:rFonts w:cs="Times New Roman"/>
      </w:rPr>
    </w:lvl>
    <w:lvl w:ilvl="4" w:tplc="40090019">
      <w:start w:val="1"/>
      <w:numFmt w:val="lowerLetter"/>
      <w:lvlText w:val="%5."/>
      <w:lvlJc w:val="left"/>
      <w:pPr>
        <w:ind w:left="4244" w:hanging="360"/>
      </w:pPr>
      <w:rPr>
        <w:rFonts w:cs="Times New Roman"/>
      </w:rPr>
    </w:lvl>
    <w:lvl w:ilvl="5" w:tplc="4009001B">
      <w:start w:val="1"/>
      <w:numFmt w:val="lowerRoman"/>
      <w:lvlText w:val="%6."/>
      <w:lvlJc w:val="right"/>
      <w:pPr>
        <w:ind w:left="4964" w:hanging="180"/>
      </w:pPr>
      <w:rPr>
        <w:rFonts w:cs="Times New Roman"/>
      </w:rPr>
    </w:lvl>
    <w:lvl w:ilvl="6" w:tplc="4009000F">
      <w:start w:val="1"/>
      <w:numFmt w:val="decimal"/>
      <w:lvlText w:val="%7."/>
      <w:lvlJc w:val="left"/>
      <w:pPr>
        <w:ind w:left="5684" w:hanging="360"/>
      </w:pPr>
      <w:rPr>
        <w:rFonts w:cs="Times New Roman"/>
      </w:rPr>
    </w:lvl>
    <w:lvl w:ilvl="7" w:tplc="40090019">
      <w:start w:val="1"/>
      <w:numFmt w:val="lowerLetter"/>
      <w:lvlText w:val="%8."/>
      <w:lvlJc w:val="left"/>
      <w:pPr>
        <w:ind w:left="6404" w:hanging="360"/>
      </w:pPr>
      <w:rPr>
        <w:rFonts w:cs="Times New Roman"/>
      </w:rPr>
    </w:lvl>
    <w:lvl w:ilvl="8" w:tplc="4009001B">
      <w:start w:val="1"/>
      <w:numFmt w:val="lowerRoman"/>
      <w:lvlText w:val="%9."/>
      <w:lvlJc w:val="right"/>
      <w:pPr>
        <w:ind w:left="7124" w:hanging="180"/>
      </w:pPr>
      <w:rPr>
        <w:rFonts w:cs="Times New Roman"/>
      </w:rPr>
    </w:lvl>
  </w:abstractNum>
  <w:abstractNum w:abstractNumId="116">
    <w:nsid w:val="5EA35D47"/>
    <w:multiLevelType w:val="multilevel"/>
    <w:tmpl w:val="19983022"/>
    <w:styleLink w:val="DDTableBulletList"/>
    <w:lvl w:ilvl="0">
      <w:start w:val="1"/>
      <w:numFmt w:val="bullet"/>
      <w:pStyle w:val="DDTableBullet1"/>
      <w:lvlText w:val="●"/>
      <w:lvlJc w:val="left"/>
      <w:pPr>
        <w:tabs>
          <w:tab w:val="num" w:pos="284"/>
        </w:tabs>
        <w:ind w:left="284" w:hanging="284"/>
      </w:pPr>
      <w:rPr>
        <w:rFonts w:ascii="Arial" w:hAnsi="Arial" w:hint="default"/>
        <w:color w:val="000000"/>
        <w:spacing w:val="8"/>
        <w:sz w:val="20"/>
      </w:rPr>
    </w:lvl>
    <w:lvl w:ilvl="1">
      <w:start w:val="1"/>
      <w:numFmt w:val="bullet"/>
      <w:pStyle w:val="DDTableBullet2"/>
      <w:lvlText w:val="○"/>
      <w:lvlJc w:val="left"/>
      <w:pPr>
        <w:tabs>
          <w:tab w:val="num" w:pos="567"/>
        </w:tabs>
        <w:ind w:left="567" w:hanging="283"/>
      </w:pPr>
      <w:rPr>
        <w:rFonts w:ascii="Times New Roman" w:hAnsi="Times New Roman" w:hint="default"/>
        <w:b w:val="0"/>
        <w:i w:val="0"/>
        <w:color w:val="auto"/>
        <w:sz w:val="18"/>
      </w:rPr>
    </w:lvl>
    <w:lvl w:ilvl="2">
      <w:start w:val="1"/>
      <w:numFmt w:val="bullet"/>
      <w:pStyle w:val="DDTableBullet3"/>
      <w:lvlText w:val="-"/>
      <w:lvlJc w:val="left"/>
      <w:pPr>
        <w:tabs>
          <w:tab w:val="num" w:pos="851"/>
        </w:tabs>
        <w:ind w:left="851" w:hanging="284"/>
      </w:pPr>
      <w:rPr>
        <w:rFonts w:ascii="Times New Roman" w:hAnsi="Times New Roman" w:hint="default"/>
        <w:b w:val="0"/>
        <w:i w:val="0"/>
        <w:color w:val="auto"/>
        <w:sz w:val="18"/>
      </w:rPr>
    </w:lvl>
    <w:lvl w:ilvl="3">
      <w:start w:val="1"/>
      <w:numFmt w:val="decimal"/>
      <w:pStyle w:val="DDTableBullet4"/>
      <w:lvlText w:val="%4."/>
      <w:lvlJc w:val="left"/>
      <w:pPr>
        <w:tabs>
          <w:tab w:val="num" w:pos="567"/>
        </w:tabs>
        <w:ind w:left="567" w:hanging="567"/>
      </w:pPr>
      <w:rPr>
        <w:rFonts w:ascii="Arial" w:hAnsi="Arial" w:cs="Times New Roman" w:hint="default"/>
        <w:b w:val="0"/>
        <w:i w:val="0"/>
        <w:color w:val="auto"/>
        <w:spacing w:val="-20"/>
        <w:sz w:val="18"/>
        <w:szCs w:val="18"/>
      </w:rPr>
    </w:lvl>
    <w:lvl w:ilvl="4">
      <w:start w:val="1"/>
      <w:numFmt w:val="decimal"/>
      <w:pStyle w:val="DDTableBullet5"/>
      <w:lvlText w:val="%4.%5."/>
      <w:lvlJc w:val="left"/>
      <w:pPr>
        <w:tabs>
          <w:tab w:val="num" w:pos="567"/>
        </w:tabs>
        <w:ind w:left="567" w:hanging="567"/>
      </w:pPr>
      <w:rPr>
        <w:rFonts w:ascii="Arial" w:hAnsi="Arial" w:cs="Times New Roman" w:hint="default"/>
        <w:b w:val="0"/>
        <w:i w:val="0"/>
        <w:color w:val="auto"/>
        <w:spacing w:val="-20"/>
        <w:sz w:val="18"/>
        <w:szCs w:val="18"/>
      </w:rPr>
    </w:lvl>
    <w:lvl w:ilvl="5">
      <w:start w:val="1"/>
      <w:numFmt w:val="decimal"/>
      <w:pStyle w:val="DDTableBullet6"/>
      <w:lvlText w:val="%4.%5.%6."/>
      <w:lvlJc w:val="left"/>
      <w:pPr>
        <w:tabs>
          <w:tab w:val="num" w:pos="567"/>
        </w:tabs>
        <w:ind w:left="567" w:hanging="567"/>
      </w:pPr>
      <w:rPr>
        <w:rFonts w:ascii="Arial" w:hAnsi="Arial" w:cs="Times New Roman" w:hint="default"/>
        <w:b w:val="0"/>
        <w:i w:val="0"/>
        <w:color w:val="auto"/>
        <w:spacing w:val="-20"/>
        <w:sz w:val="18"/>
        <w:szCs w:val="18"/>
      </w:rPr>
    </w:lvl>
    <w:lvl w:ilvl="6">
      <w:start w:val="1"/>
      <w:numFmt w:val="decimal"/>
      <w:pStyle w:val="DDTableBullet7"/>
      <w:lvlText w:val="%7."/>
      <w:lvlJc w:val="left"/>
      <w:pPr>
        <w:tabs>
          <w:tab w:val="num" w:pos="567"/>
        </w:tabs>
        <w:ind w:left="567" w:hanging="567"/>
      </w:pPr>
      <w:rPr>
        <w:rFonts w:ascii="Arial" w:hAnsi="Arial" w:cs="Times New Roman" w:hint="default"/>
        <w:b w:val="0"/>
        <w:i w:val="0"/>
        <w:color w:val="auto"/>
        <w:sz w:val="18"/>
        <w:szCs w:val="18"/>
      </w:rPr>
    </w:lvl>
    <w:lvl w:ilvl="7">
      <w:start w:val="1"/>
      <w:numFmt w:val="lowerLetter"/>
      <w:pStyle w:val="DDTableBullet8"/>
      <w:lvlText w:val="%8."/>
      <w:lvlJc w:val="left"/>
      <w:pPr>
        <w:tabs>
          <w:tab w:val="num" w:pos="1134"/>
        </w:tabs>
        <w:ind w:left="1134" w:hanging="567"/>
      </w:pPr>
      <w:rPr>
        <w:rFonts w:ascii="Arial" w:hAnsi="Arial" w:cs="Times New Roman" w:hint="default"/>
        <w:b w:val="0"/>
        <w:i w:val="0"/>
        <w:color w:val="auto"/>
        <w:sz w:val="18"/>
        <w:szCs w:val="18"/>
      </w:rPr>
    </w:lvl>
    <w:lvl w:ilvl="8">
      <w:start w:val="1"/>
      <w:numFmt w:val="lowerRoman"/>
      <w:pStyle w:val="DDTableBullet9"/>
      <w:lvlText w:val="%9."/>
      <w:lvlJc w:val="left"/>
      <w:pPr>
        <w:tabs>
          <w:tab w:val="num" w:pos="1701"/>
        </w:tabs>
        <w:ind w:left="1701" w:hanging="567"/>
      </w:pPr>
      <w:rPr>
        <w:rFonts w:ascii="Arial" w:hAnsi="Arial" w:cs="Times New Roman" w:hint="default"/>
        <w:b w:val="0"/>
        <w:i w:val="0"/>
        <w:color w:val="auto"/>
        <w:sz w:val="18"/>
        <w:szCs w:val="18"/>
      </w:rPr>
    </w:lvl>
  </w:abstractNum>
  <w:abstractNum w:abstractNumId="117">
    <w:nsid w:val="5EB62EF1"/>
    <w:multiLevelType w:val="hybridMultilevel"/>
    <w:tmpl w:val="0A3E7084"/>
    <w:lvl w:ilvl="0" w:tplc="62863B70">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8">
    <w:nsid w:val="60A55966"/>
    <w:multiLevelType w:val="hybridMultilevel"/>
    <w:tmpl w:val="9944438E"/>
    <w:lvl w:ilvl="0" w:tplc="4009000F">
      <w:start w:val="1"/>
      <w:numFmt w:val="decimal"/>
      <w:lvlText w:val="%1."/>
      <w:lvlJc w:val="left"/>
      <w:pPr>
        <w:ind w:left="872" w:hanging="360"/>
      </w:pPr>
      <w:rPr>
        <w:rFonts w:cs="Times New Roman"/>
      </w:rPr>
    </w:lvl>
    <w:lvl w:ilvl="1" w:tplc="40090019">
      <w:start w:val="1"/>
      <w:numFmt w:val="lowerLetter"/>
      <w:lvlText w:val="%2."/>
      <w:lvlJc w:val="left"/>
      <w:pPr>
        <w:ind w:left="1592" w:hanging="360"/>
      </w:pPr>
      <w:rPr>
        <w:rFonts w:cs="Times New Roman"/>
      </w:rPr>
    </w:lvl>
    <w:lvl w:ilvl="2" w:tplc="4009001B">
      <w:start w:val="1"/>
      <w:numFmt w:val="lowerRoman"/>
      <w:lvlText w:val="%3."/>
      <w:lvlJc w:val="right"/>
      <w:pPr>
        <w:ind w:left="2312" w:hanging="180"/>
      </w:pPr>
      <w:rPr>
        <w:rFonts w:cs="Times New Roman"/>
      </w:rPr>
    </w:lvl>
    <w:lvl w:ilvl="3" w:tplc="4009000F">
      <w:start w:val="1"/>
      <w:numFmt w:val="decimal"/>
      <w:lvlText w:val="%4."/>
      <w:lvlJc w:val="left"/>
      <w:pPr>
        <w:ind w:left="3032" w:hanging="360"/>
      </w:pPr>
      <w:rPr>
        <w:rFonts w:cs="Times New Roman"/>
      </w:rPr>
    </w:lvl>
    <w:lvl w:ilvl="4" w:tplc="40090019">
      <w:start w:val="1"/>
      <w:numFmt w:val="lowerLetter"/>
      <w:lvlText w:val="%5."/>
      <w:lvlJc w:val="left"/>
      <w:pPr>
        <w:ind w:left="3752" w:hanging="360"/>
      </w:pPr>
      <w:rPr>
        <w:rFonts w:cs="Times New Roman"/>
      </w:rPr>
    </w:lvl>
    <w:lvl w:ilvl="5" w:tplc="4009001B">
      <w:start w:val="1"/>
      <w:numFmt w:val="lowerRoman"/>
      <w:lvlText w:val="%6."/>
      <w:lvlJc w:val="right"/>
      <w:pPr>
        <w:ind w:left="4472" w:hanging="180"/>
      </w:pPr>
      <w:rPr>
        <w:rFonts w:cs="Times New Roman"/>
      </w:rPr>
    </w:lvl>
    <w:lvl w:ilvl="6" w:tplc="4009000F">
      <w:start w:val="1"/>
      <w:numFmt w:val="decimal"/>
      <w:lvlText w:val="%7."/>
      <w:lvlJc w:val="left"/>
      <w:pPr>
        <w:ind w:left="5192" w:hanging="360"/>
      </w:pPr>
      <w:rPr>
        <w:rFonts w:cs="Times New Roman"/>
      </w:rPr>
    </w:lvl>
    <w:lvl w:ilvl="7" w:tplc="40090019">
      <w:start w:val="1"/>
      <w:numFmt w:val="lowerLetter"/>
      <w:lvlText w:val="%8."/>
      <w:lvlJc w:val="left"/>
      <w:pPr>
        <w:ind w:left="5912" w:hanging="360"/>
      </w:pPr>
      <w:rPr>
        <w:rFonts w:cs="Times New Roman"/>
      </w:rPr>
    </w:lvl>
    <w:lvl w:ilvl="8" w:tplc="4009001B">
      <w:start w:val="1"/>
      <w:numFmt w:val="lowerRoman"/>
      <w:lvlText w:val="%9."/>
      <w:lvlJc w:val="right"/>
      <w:pPr>
        <w:ind w:left="6632" w:hanging="180"/>
      </w:pPr>
      <w:rPr>
        <w:rFonts w:cs="Times New Roman"/>
      </w:rPr>
    </w:lvl>
  </w:abstractNum>
  <w:abstractNum w:abstractNumId="119">
    <w:nsid w:val="61455110"/>
    <w:multiLevelType w:val="hybridMultilevel"/>
    <w:tmpl w:val="37F29C72"/>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20">
    <w:nsid w:val="61E5576B"/>
    <w:multiLevelType w:val="hybridMultilevel"/>
    <w:tmpl w:val="DA28AD40"/>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21">
    <w:nsid w:val="63A21B29"/>
    <w:multiLevelType w:val="hybridMultilevel"/>
    <w:tmpl w:val="4C9C6EB4"/>
    <w:lvl w:ilvl="0" w:tplc="4009000F">
      <w:start w:val="1"/>
      <w:numFmt w:val="decimal"/>
      <w:lvlText w:val="%1."/>
      <w:lvlJc w:val="left"/>
      <w:pPr>
        <w:ind w:left="1080" w:hanging="360"/>
      </w:pPr>
      <w:rPr>
        <w:rFonts w:cs="Times New Roman" w:hint="default"/>
        <w:b w:val="0"/>
        <w:bCs w:val="0"/>
        <w:sz w:val="22"/>
        <w:szCs w:val="22"/>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122">
    <w:nsid w:val="63D537A0"/>
    <w:multiLevelType w:val="hybridMultilevel"/>
    <w:tmpl w:val="77346E4E"/>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23">
    <w:nsid w:val="63FA2D05"/>
    <w:multiLevelType w:val="hybridMultilevel"/>
    <w:tmpl w:val="BA000168"/>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4">
    <w:nsid w:val="646F427C"/>
    <w:multiLevelType w:val="hybridMultilevel"/>
    <w:tmpl w:val="37F29C7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5">
    <w:nsid w:val="64CA52B6"/>
    <w:multiLevelType w:val="hybridMultilevel"/>
    <w:tmpl w:val="37F29C72"/>
    <w:lvl w:ilvl="0" w:tplc="BAC4A22A">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26">
    <w:nsid w:val="675204F9"/>
    <w:multiLevelType w:val="hybridMultilevel"/>
    <w:tmpl w:val="7D2CA20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27">
    <w:nsid w:val="6D1F005A"/>
    <w:multiLevelType w:val="hybridMultilevel"/>
    <w:tmpl w:val="5D4A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8">
    <w:nsid w:val="6DCC6F38"/>
    <w:multiLevelType w:val="hybridMultilevel"/>
    <w:tmpl w:val="37F29C72"/>
    <w:lvl w:ilvl="0" w:tplc="04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29">
    <w:nsid w:val="6DE66748"/>
    <w:multiLevelType w:val="hybridMultilevel"/>
    <w:tmpl w:val="C0F05BCA"/>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0">
    <w:nsid w:val="6F9E5E2C"/>
    <w:multiLevelType w:val="hybridMultilevel"/>
    <w:tmpl w:val="0722E942"/>
    <w:lvl w:ilvl="0" w:tplc="080AD036">
      <w:start w:val="1"/>
      <w:numFmt w:val="decimal"/>
      <w:lvlText w:val="%1."/>
      <w:lvlJc w:val="left"/>
      <w:pPr>
        <w:ind w:left="360" w:hanging="360"/>
      </w:pPr>
      <w:rPr>
        <w:rFonts w:cs="Times New Roman"/>
        <w:b w:val="0"/>
        <w:bCs w:val="0"/>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31">
    <w:nsid w:val="6FF7199A"/>
    <w:multiLevelType w:val="hybridMultilevel"/>
    <w:tmpl w:val="AB5ED652"/>
    <w:lvl w:ilvl="0" w:tplc="D3FE501A">
      <w:start w:val="1"/>
      <w:numFmt w:val="decimal"/>
      <w:lvlText w:val="%1."/>
      <w:lvlJc w:val="left"/>
      <w:pPr>
        <w:ind w:left="720" w:hanging="360"/>
      </w:pPr>
      <w:rPr>
        <w:rFonts w:cs="Times New Roman"/>
        <w:b w:val="0"/>
        <w:bCs/>
        <w:color w:val="auto"/>
      </w:rPr>
    </w:lvl>
    <w:lvl w:ilvl="1" w:tplc="40090019">
      <w:start w:val="1"/>
      <w:numFmt w:val="lowerLetter"/>
      <w:lvlText w:val="%2."/>
      <w:lvlJc w:val="left"/>
      <w:pPr>
        <w:ind w:left="2084" w:hanging="360"/>
      </w:pPr>
      <w:rPr>
        <w:rFonts w:cs="Times New Roman"/>
      </w:rPr>
    </w:lvl>
    <w:lvl w:ilvl="2" w:tplc="4009001B">
      <w:start w:val="1"/>
      <w:numFmt w:val="lowerRoman"/>
      <w:lvlText w:val="%3."/>
      <w:lvlJc w:val="right"/>
      <w:pPr>
        <w:ind w:left="2804" w:hanging="180"/>
      </w:pPr>
      <w:rPr>
        <w:rFonts w:cs="Times New Roman"/>
      </w:rPr>
    </w:lvl>
    <w:lvl w:ilvl="3" w:tplc="4009000F">
      <w:start w:val="1"/>
      <w:numFmt w:val="decimal"/>
      <w:lvlText w:val="%4."/>
      <w:lvlJc w:val="left"/>
      <w:pPr>
        <w:ind w:left="3524" w:hanging="360"/>
      </w:pPr>
      <w:rPr>
        <w:rFonts w:cs="Times New Roman"/>
      </w:rPr>
    </w:lvl>
    <w:lvl w:ilvl="4" w:tplc="40090019">
      <w:start w:val="1"/>
      <w:numFmt w:val="lowerLetter"/>
      <w:lvlText w:val="%5."/>
      <w:lvlJc w:val="left"/>
      <w:pPr>
        <w:ind w:left="4244" w:hanging="360"/>
      </w:pPr>
      <w:rPr>
        <w:rFonts w:cs="Times New Roman"/>
      </w:rPr>
    </w:lvl>
    <w:lvl w:ilvl="5" w:tplc="4009001B">
      <w:start w:val="1"/>
      <w:numFmt w:val="lowerRoman"/>
      <w:lvlText w:val="%6."/>
      <w:lvlJc w:val="right"/>
      <w:pPr>
        <w:ind w:left="4964" w:hanging="180"/>
      </w:pPr>
      <w:rPr>
        <w:rFonts w:cs="Times New Roman"/>
      </w:rPr>
    </w:lvl>
    <w:lvl w:ilvl="6" w:tplc="4009000F">
      <w:start w:val="1"/>
      <w:numFmt w:val="decimal"/>
      <w:lvlText w:val="%7."/>
      <w:lvlJc w:val="left"/>
      <w:pPr>
        <w:ind w:left="5684" w:hanging="360"/>
      </w:pPr>
      <w:rPr>
        <w:rFonts w:cs="Times New Roman"/>
      </w:rPr>
    </w:lvl>
    <w:lvl w:ilvl="7" w:tplc="40090019">
      <w:start w:val="1"/>
      <w:numFmt w:val="lowerLetter"/>
      <w:lvlText w:val="%8."/>
      <w:lvlJc w:val="left"/>
      <w:pPr>
        <w:ind w:left="6404" w:hanging="360"/>
      </w:pPr>
      <w:rPr>
        <w:rFonts w:cs="Times New Roman"/>
      </w:rPr>
    </w:lvl>
    <w:lvl w:ilvl="8" w:tplc="4009001B">
      <w:start w:val="1"/>
      <w:numFmt w:val="lowerRoman"/>
      <w:lvlText w:val="%9."/>
      <w:lvlJc w:val="right"/>
      <w:pPr>
        <w:ind w:left="7124" w:hanging="180"/>
      </w:pPr>
      <w:rPr>
        <w:rFonts w:cs="Times New Roman"/>
      </w:rPr>
    </w:lvl>
  </w:abstractNum>
  <w:abstractNum w:abstractNumId="132">
    <w:nsid w:val="70CA4E4C"/>
    <w:multiLevelType w:val="hybridMultilevel"/>
    <w:tmpl w:val="37F29C72"/>
    <w:lvl w:ilvl="0" w:tplc="0409001B">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3">
    <w:nsid w:val="72742123"/>
    <w:multiLevelType w:val="hybridMultilevel"/>
    <w:tmpl w:val="7D2CA20A"/>
    <w:lvl w:ilvl="0" w:tplc="4009000F">
      <w:start w:val="1"/>
      <w:numFmt w:val="decimal"/>
      <w:lvlText w:val="%1."/>
      <w:lvlJc w:val="left"/>
      <w:pPr>
        <w:ind w:left="360" w:hanging="360"/>
      </w:pPr>
      <w:rPr>
        <w:rFonts w:cs="Times New Roman"/>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134">
    <w:nsid w:val="7328091A"/>
    <w:multiLevelType w:val="hybridMultilevel"/>
    <w:tmpl w:val="AF8654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5">
    <w:nsid w:val="78C26ED1"/>
    <w:multiLevelType w:val="hybridMultilevel"/>
    <w:tmpl w:val="10D883DC"/>
    <w:lvl w:ilvl="0" w:tplc="04090017">
      <w:start w:val="1"/>
      <w:numFmt w:val="lowerRoman"/>
      <w:lvlText w:val="(%1)"/>
      <w:lvlJc w:val="left"/>
      <w:pPr>
        <w:ind w:left="720" w:hanging="360"/>
      </w:pPr>
      <w:rPr>
        <w:rFonts w:cs="Times New Roman" w:hint="default"/>
      </w:rPr>
    </w:lvl>
    <w:lvl w:ilvl="1" w:tplc="04090019">
      <w:start w:val="1"/>
      <w:numFmt w:val="lowerRoman"/>
      <w:lvlText w:val="(%2)"/>
      <w:lvlJc w:val="left"/>
      <w:pPr>
        <w:ind w:left="1800" w:hanging="72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6">
    <w:nsid w:val="79951E5D"/>
    <w:multiLevelType w:val="hybridMultilevel"/>
    <w:tmpl w:val="05947F98"/>
    <w:lvl w:ilvl="0" w:tplc="40090001">
      <w:start w:val="1"/>
      <w:numFmt w:val="decimal"/>
      <w:lvlText w:val="%1."/>
      <w:lvlJc w:val="left"/>
      <w:pPr>
        <w:ind w:left="720" w:hanging="360"/>
      </w:pPr>
      <w:rPr>
        <w:rFonts w:cs="Times New Roman"/>
      </w:rPr>
    </w:lvl>
    <w:lvl w:ilvl="1" w:tplc="40090003">
      <w:start w:val="1"/>
      <w:numFmt w:val="lowerLetter"/>
      <w:lvlText w:val="%2."/>
      <w:lvlJc w:val="left"/>
      <w:pPr>
        <w:ind w:left="1440" w:hanging="360"/>
      </w:pPr>
      <w:rPr>
        <w:rFonts w:cs="Times New Roman"/>
      </w:rPr>
    </w:lvl>
    <w:lvl w:ilvl="2" w:tplc="40090005">
      <w:start w:val="1"/>
      <w:numFmt w:val="lowerRoman"/>
      <w:lvlText w:val="%3."/>
      <w:lvlJc w:val="right"/>
      <w:pPr>
        <w:ind w:left="2160" w:hanging="180"/>
      </w:pPr>
      <w:rPr>
        <w:rFonts w:cs="Times New Roman"/>
      </w:rPr>
    </w:lvl>
    <w:lvl w:ilvl="3" w:tplc="40090001">
      <w:start w:val="1"/>
      <w:numFmt w:val="decimal"/>
      <w:lvlText w:val="%4."/>
      <w:lvlJc w:val="left"/>
      <w:pPr>
        <w:ind w:left="2880" w:hanging="360"/>
      </w:pPr>
      <w:rPr>
        <w:rFonts w:cs="Times New Roman"/>
      </w:rPr>
    </w:lvl>
    <w:lvl w:ilvl="4" w:tplc="40090003">
      <w:start w:val="1"/>
      <w:numFmt w:val="lowerLetter"/>
      <w:lvlText w:val="%5."/>
      <w:lvlJc w:val="left"/>
      <w:pPr>
        <w:ind w:left="3600" w:hanging="360"/>
      </w:pPr>
      <w:rPr>
        <w:rFonts w:cs="Times New Roman"/>
      </w:rPr>
    </w:lvl>
    <w:lvl w:ilvl="5" w:tplc="40090005">
      <w:start w:val="1"/>
      <w:numFmt w:val="lowerRoman"/>
      <w:lvlText w:val="%6."/>
      <w:lvlJc w:val="right"/>
      <w:pPr>
        <w:ind w:left="4320" w:hanging="180"/>
      </w:pPr>
      <w:rPr>
        <w:rFonts w:cs="Times New Roman"/>
      </w:rPr>
    </w:lvl>
    <w:lvl w:ilvl="6" w:tplc="40090001">
      <w:start w:val="1"/>
      <w:numFmt w:val="decimal"/>
      <w:lvlText w:val="%7."/>
      <w:lvlJc w:val="left"/>
      <w:pPr>
        <w:ind w:left="5040" w:hanging="360"/>
      </w:pPr>
      <w:rPr>
        <w:rFonts w:cs="Times New Roman"/>
      </w:rPr>
    </w:lvl>
    <w:lvl w:ilvl="7" w:tplc="40090003">
      <w:start w:val="1"/>
      <w:numFmt w:val="lowerLetter"/>
      <w:lvlText w:val="%8."/>
      <w:lvlJc w:val="left"/>
      <w:pPr>
        <w:ind w:left="5760" w:hanging="360"/>
      </w:pPr>
      <w:rPr>
        <w:rFonts w:cs="Times New Roman"/>
      </w:rPr>
    </w:lvl>
    <w:lvl w:ilvl="8" w:tplc="40090005">
      <w:start w:val="1"/>
      <w:numFmt w:val="lowerRoman"/>
      <w:lvlText w:val="%9."/>
      <w:lvlJc w:val="right"/>
      <w:pPr>
        <w:ind w:left="6480" w:hanging="180"/>
      </w:pPr>
      <w:rPr>
        <w:rFonts w:cs="Times New Roman"/>
      </w:rPr>
    </w:lvl>
  </w:abstractNum>
  <w:abstractNum w:abstractNumId="137">
    <w:nsid w:val="7A2D5C65"/>
    <w:multiLevelType w:val="hybridMultilevel"/>
    <w:tmpl w:val="AB9C004C"/>
    <w:lvl w:ilvl="0" w:tplc="CEBCB4BC">
      <w:start w:val="1"/>
      <w:numFmt w:val="lowerRoman"/>
      <w:lvlText w:val="%1."/>
      <w:lvlJc w:val="right"/>
      <w:pPr>
        <w:ind w:left="1080" w:hanging="360"/>
      </w:pPr>
      <w:rPr>
        <w:rFonts w:cs="Times New Roman"/>
      </w:rPr>
    </w:lvl>
    <w:lvl w:ilvl="1" w:tplc="04090003">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ind w:left="3240" w:hanging="360"/>
      </w:pPr>
      <w:rPr>
        <w:rFonts w:cs="Times New Roman"/>
      </w:rPr>
    </w:lvl>
    <w:lvl w:ilvl="4" w:tplc="04090003">
      <w:start w:val="1"/>
      <w:numFmt w:val="lowerLetter"/>
      <w:lvlText w:val="%5."/>
      <w:lvlJc w:val="left"/>
      <w:pPr>
        <w:ind w:left="3960" w:hanging="360"/>
      </w:pPr>
      <w:rPr>
        <w:rFonts w:cs="Times New Roman"/>
      </w:rPr>
    </w:lvl>
    <w:lvl w:ilvl="5" w:tplc="04090005">
      <w:start w:val="1"/>
      <w:numFmt w:val="lowerRoman"/>
      <w:lvlText w:val="%6."/>
      <w:lvlJc w:val="right"/>
      <w:pPr>
        <w:ind w:left="4680" w:hanging="180"/>
      </w:pPr>
      <w:rPr>
        <w:rFonts w:cs="Times New Roman"/>
      </w:rPr>
    </w:lvl>
    <w:lvl w:ilvl="6" w:tplc="04090001">
      <w:start w:val="1"/>
      <w:numFmt w:val="decimal"/>
      <w:lvlText w:val="%7."/>
      <w:lvlJc w:val="left"/>
      <w:pPr>
        <w:ind w:left="5400" w:hanging="360"/>
      </w:pPr>
      <w:rPr>
        <w:rFonts w:cs="Times New Roman"/>
      </w:rPr>
    </w:lvl>
    <w:lvl w:ilvl="7" w:tplc="04090003">
      <w:start w:val="1"/>
      <w:numFmt w:val="lowerLetter"/>
      <w:lvlText w:val="%8."/>
      <w:lvlJc w:val="left"/>
      <w:pPr>
        <w:ind w:left="6120" w:hanging="360"/>
      </w:pPr>
      <w:rPr>
        <w:rFonts w:cs="Times New Roman"/>
      </w:rPr>
    </w:lvl>
    <w:lvl w:ilvl="8" w:tplc="04090005">
      <w:start w:val="1"/>
      <w:numFmt w:val="lowerRoman"/>
      <w:lvlText w:val="%9."/>
      <w:lvlJc w:val="right"/>
      <w:pPr>
        <w:ind w:left="6840" w:hanging="180"/>
      </w:pPr>
      <w:rPr>
        <w:rFonts w:cs="Times New Roman"/>
      </w:rPr>
    </w:lvl>
  </w:abstractNum>
  <w:abstractNum w:abstractNumId="138">
    <w:nsid w:val="7B472564"/>
    <w:multiLevelType w:val="hybridMultilevel"/>
    <w:tmpl w:val="5D004C70"/>
    <w:lvl w:ilvl="0" w:tplc="97528E08">
      <w:start w:val="1"/>
      <w:numFmt w:val="decimal"/>
      <w:lvlText w:val="%1."/>
      <w:lvlJc w:val="left"/>
      <w:pPr>
        <w:ind w:left="360" w:hanging="360"/>
      </w:pPr>
      <w:rPr>
        <w:rFonts w:cs="Times New Roman"/>
        <w:b w:val="0"/>
        <w:bCs/>
        <w:color w:val="auto"/>
      </w:rPr>
    </w:lvl>
    <w:lvl w:ilvl="1" w:tplc="40090019">
      <w:start w:val="1"/>
      <w:numFmt w:val="lowerLetter"/>
      <w:lvlText w:val="%2."/>
      <w:lvlJc w:val="left"/>
      <w:pPr>
        <w:ind w:left="2084" w:hanging="360"/>
      </w:pPr>
      <w:rPr>
        <w:rFonts w:cs="Times New Roman"/>
      </w:rPr>
    </w:lvl>
    <w:lvl w:ilvl="2" w:tplc="4009001B">
      <w:start w:val="1"/>
      <w:numFmt w:val="lowerRoman"/>
      <w:lvlText w:val="%3."/>
      <w:lvlJc w:val="right"/>
      <w:pPr>
        <w:ind w:left="2804" w:hanging="180"/>
      </w:pPr>
      <w:rPr>
        <w:rFonts w:cs="Times New Roman"/>
      </w:rPr>
    </w:lvl>
    <w:lvl w:ilvl="3" w:tplc="4009000F">
      <w:start w:val="1"/>
      <w:numFmt w:val="decimal"/>
      <w:lvlText w:val="%4."/>
      <w:lvlJc w:val="left"/>
      <w:pPr>
        <w:ind w:left="3524" w:hanging="360"/>
      </w:pPr>
      <w:rPr>
        <w:rFonts w:cs="Times New Roman"/>
      </w:rPr>
    </w:lvl>
    <w:lvl w:ilvl="4" w:tplc="40090019">
      <w:start w:val="1"/>
      <w:numFmt w:val="lowerLetter"/>
      <w:lvlText w:val="%5."/>
      <w:lvlJc w:val="left"/>
      <w:pPr>
        <w:ind w:left="4244" w:hanging="360"/>
      </w:pPr>
      <w:rPr>
        <w:rFonts w:cs="Times New Roman"/>
      </w:rPr>
    </w:lvl>
    <w:lvl w:ilvl="5" w:tplc="4009001B">
      <w:start w:val="1"/>
      <w:numFmt w:val="lowerRoman"/>
      <w:lvlText w:val="%6."/>
      <w:lvlJc w:val="right"/>
      <w:pPr>
        <w:ind w:left="4964" w:hanging="180"/>
      </w:pPr>
      <w:rPr>
        <w:rFonts w:cs="Times New Roman"/>
      </w:rPr>
    </w:lvl>
    <w:lvl w:ilvl="6" w:tplc="4009000F">
      <w:start w:val="1"/>
      <w:numFmt w:val="decimal"/>
      <w:lvlText w:val="%7."/>
      <w:lvlJc w:val="left"/>
      <w:pPr>
        <w:ind w:left="5684" w:hanging="360"/>
      </w:pPr>
      <w:rPr>
        <w:rFonts w:cs="Times New Roman"/>
      </w:rPr>
    </w:lvl>
    <w:lvl w:ilvl="7" w:tplc="40090019">
      <w:start w:val="1"/>
      <w:numFmt w:val="lowerLetter"/>
      <w:lvlText w:val="%8."/>
      <w:lvlJc w:val="left"/>
      <w:pPr>
        <w:ind w:left="6404" w:hanging="360"/>
      </w:pPr>
      <w:rPr>
        <w:rFonts w:cs="Times New Roman"/>
      </w:rPr>
    </w:lvl>
    <w:lvl w:ilvl="8" w:tplc="4009001B">
      <w:start w:val="1"/>
      <w:numFmt w:val="lowerRoman"/>
      <w:lvlText w:val="%9."/>
      <w:lvlJc w:val="right"/>
      <w:pPr>
        <w:ind w:left="7124" w:hanging="180"/>
      </w:pPr>
      <w:rPr>
        <w:rFonts w:cs="Times New Roman"/>
      </w:rPr>
    </w:lvl>
  </w:abstractNum>
  <w:abstractNum w:abstractNumId="139">
    <w:nsid w:val="7BD60F6A"/>
    <w:multiLevelType w:val="hybridMultilevel"/>
    <w:tmpl w:val="FD622AB2"/>
    <w:lvl w:ilvl="0" w:tplc="E160C64C">
      <w:start w:val="1"/>
      <w:numFmt w:val="decimal"/>
      <w:lvlText w:val="%1."/>
      <w:lvlJc w:val="left"/>
      <w:pPr>
        <w:ind w:left="1296" w:hanging="360"/>
      </w:pPr>
      <w:rPr>
        <w:rFonts w:cs="Times New Roman" w:hint="default"/>
        <w:b w:val="0"/>
        <w:bCs/>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0">
    <w:nsid w:val="7CE11A43"/>
    <w:multiLevelType w:val="hybridMultilevel"/>
    <w:tmpl w:val="37F29C72"/>
    <w:lvl w:ilvl="0" w:tplc="1C5675BA">
      <w:start w:val="1"/>
      <w:numFmt w:val="decimal"/>
      <w:lvlText w:val="%1."/>
      <w:lvlJc w:val="left"/>
      <w:pPr>
        <w:ind w:left="360" w:hanging="360"/>
      </w:pPr>
      <w:rPr>
        <w:rFonts w:cs="Times New Roman"/>
      </w:rPr>
    </w:lvl>
    <w:lvl w:ilvl="1" w:tplc="40090003">
      <w:start w:val="1"/>
      <w:numFmt w:val="lowerLetter"/>
      <w:lvlText w:val="%2."/>
      <w:lvlJc w:val="left"/>
      <w:pPr>
        <w:ind w:left="1080" w:hanging="360"/>
      </w:pPr>
      <w:rPr>
        <w:rFonts w:cs="Times New Roman"/>
      </w:rPr>
    </w:lvl>
    <w:lvl w:ilvl="2" w:tplc="40090005">
      <w:start w:val="1"/>
      <w:numFmt w:val="lowerRoman"/>
      <w:lvlText w:val="%3."/>
      <w:lvlJc w:val="right"/>
      <w:pPr>
        <w:ind w:left="1800" w:hanging="180"/>
      </w:pPr>
      <w:rPr>
        <w:rFonts w:cs="Times New Roman"/>
      </w:rPr>
    </w:lvl>
    <w:lvl w:ilvl="3" w:tplc="40090001">
      <w:start w:val="1"/>
      <w:numFmt w:val="decimal"/>
      <w:lvlText w:val="%4."/>
      <w:lvlJc w:val="left"/>
      <w:pPr>
        <w:ind w:left="2520" w:hanging="360"/>
      </w:pPr>
      <w:rPr>
        <w:rFonts w:cs="Times New Roman"/>
      </w:rPr>
    </w:lvl>
    <w:lvl w:ilvl="4" w:tplc="40090003">
      <w:start w:val="1"/>
      <w:numFmt w:val="lowerLetter"/>
      <w:lvlText w:val="%5."/>
      <w:lvlJc w:val="left"/>
      <w:pPr>
        <w:ind w:left="3240" w:hanging="360"/>
      </w:pPr>
      <w:rPr>
        <w:rFonts w:cs="Times New Roman"/>
      </w:rPr>
    </w:lvl>
    <w:lvl w:ilvl="5" w:tplc="40090005">
      <w:start w:val="1"/>
      <w:numFmt w:val="lowerRoman"/>
      <w:lvlText w:val="%6."/>
      <w:lvlJc w:val="right"/>
      <w:pPr>
        <w:ind w:left="3960" w:hanging="180"/>
      </w:pPr>
      <w:rPr>
        <w:rFonts w:cs="Times New Roman"/>
      </w:rPr>
    </w:lvl>
    <w:lvl w:ilvl="6" w:tplc="40090001">
      <w:start w:val="1"/>
      <w:numFmt w:val="decimal"/>
      <w:lvlText w:val="%7."/>
      <w:lvlJc w:val="left"/>
      <w:pPr>
        <w:ind w:left="4680" w:hanging="360"/>
      </w:pPr>
      <w:rPr>
        <w:rFonts w:cs="Times New Roman"/>
      </w:rPr>
    </w:lvl>
    <w:lvl w:ilvl="7" w:tplc="40090003">
      <w:start w:val="1"/>
      <w:numFmt w:val="lowerLetter"/>
      <w:lvlText w:val="%8."/>
      <w:lvlJc w:val="left"/>
      <w:pPr>
        <w:ind w:left="5400" w:hanging="360"/>
      </w:pPr>
      <w:rPr>
        <w:rFonts w:cs="Times New Roman"/>
      </w:rPr>
    </w:lvl>
    <w:lvl w:ilvl="8" w:tplc="40090005">
      <w:start w:val="1"/>
      <w:numFmt w:val="lowerRoman"/>
      <w:lvlText w:val="%9."/>
      <w:lvlJc w:val="right"/>
      <w:pPr>
        <w:ind w:left="6120" w:hanging="180"/>
      </w:pPr>
      <w:rPr>
        <w:rFonts w:cs="Times New Roman"/>
      </w:rPr>
    </w:lvl>
  </w:abstractNum>
  <w:abstractNum w:abstractNumId="141">
    <w:nsid w:val="7D5C7808"/>
    <w:multiLevelType w:val="hybridMultilevel"/>
    <w:tmpl w:val="598CE46A"/>
    <w:lvl w:ilvl="0" w:tplc="581ED61E">
      <w:start w:val="1"/>
      <w:numFmt w:val="decimal"/>
      <w:lvlText w:val="%1."/>
      <w:lvlJc w:val="left"/>
      <w:pPr>
        <w:ind w:left="450" w:hanging="360"/>
      </w:pPr>
      <w:rPr>
        <w:rFonts w:cs="Times New Roman"/>
        <w:b w:val="0"/>
        <w:bCs w:val="0"/>
        <w:i w:val="0"/>
        <w:iCs w:val="0"/>
        <w:color w:val="auto"/>
      </w:rPr>
    </w:lvl>
    <w:lvl w:ilvl="1" w:tplc="40090019">
      <w:start w:val="1"/>
      <w:numFmt w:val="lowerLetter"/>
      <w:lvlText w:val="%2."/>
      <w:lvlJc w:val="left"/>
      <w:pPr>
        <w:ind w:left="1647" w:hanging="360"/>
      </w:pPr>
      <w:rPr>
        <w:rFonts w:cs="Times New Roman"/>
      </w:rPr>
    </w:lvl>
    <w:lvl w:ilvl="2" w:tplc="4009001B">
      <w:start w:val="1"/>
      <w:numFmt w:val="lowerRoman"/>
      <w:lvlText w:val="%3."/>
      <w:lvlJc w:val="right"/>
      <w:pPr>
        <w:ind w:left="2367" w:hanging="180"/>
      </w:pPr>
      <w:rPr>
        <w:rFonts w:cs="Times New Roman"/>
      </w:rPr>
    </w:lvl>
    <w:lvl w:ilvl="3" w:tplc="4009000F">
      <w:start w:val="1"/>
      <w:numFmt w:val="decimal"/>
      <w:lvlText w:val="%4."/>
      <w:lvlJc w:val="left"/>
      <w:pPr>
        <w:ind w:left="3087" w:hanging="360"/>
      </w:pPr>
      <w:rPr>
        <w:rFonts w:cs="Times New Roman"/>
      </w:rPr>
    </w:lvl>
    <w:lvl w:ilvl="4" w:tplc="40090019">
      <w:start w:val="1"/>
      <w:numFmt w:val="lowerLetter"/>
      <w:lvlText w:val="%5."/>
      <w:lvlJc w:val="left"/>
      <w:pPr>
        <w:ind w:left="3807" w:hanging="360"/>
      </w:pPr>
      <w:rPr>
        <w:rFonts w:cs="Times New Roman"/>
      </w:rPr>
    </w:lvl>
    <w:lvl w:ilvl="5" w:tplc="4009001B">
      <w:start w:val="1"/>
      <w:numFmt w:val="lowerRoman"/>
      <w:lvlText w:val="%6."/>
      <w:lvlJc w:val="right"/>
      <w:pPr>
        <w:ind w:left="4527" w:hanging="180"/>
      </w:pPr>
      <w:rPr>
        <w:rFonts w:cs="Times New Roman"/>
      </w:rPr>
    </w:lvl>
    <w:lvl w:ilvl="6" w:tplc="4009000F">
      <w:start w:val="1"/>
      <w:numFmt w:val="decimal"/>
      <w:lvlText w:val="%7."/>
      <w:lvlJc w:val="left"/>
      <w:pPr>
        <w:ind w:left="5247" w:hanging="360"/>
      </w:pPr>
      <w:rPr>
        <w:rFonts w:cs="Times New Roman"/>
      </w:rPr>
    </w:lvl>
    <w:lvl w:ilvl="7" w:tplc="40090019">
      <w:start w:val="1"/>
      <w:numFmt w:val="lowerLetter"/>
      <w:lvlText w:val="%8."/>
      <w:lvlJc w:val="left"/>
      <w:pPr>
        <w:ind w:left="5967" w:hanging="360"/>
      </w:pPr>
      <w:rPr>
        <w:rFonts w:cs="Times New Roman"/>
      </w:rPr>
    </w:lvl>
    <w:lvl w:ilvl="8" w:tplc="4009001B">
      <w:start w:val="1"/>
      <w:numFmt w:val="lowerRoman"/>
      <w:lvlText w:val="%9."/>
      <w:lvlJc w:val="right"/>
      <w:pPr>
        <w:ind w:left="6687" w:hanging="180"/>
      </w:pPr>
      <w:rPr>
        <w:rFonts w:cs="Times New Roman"/>
      </w:rPr>
    </w:lvl>
  </w:abstractNum>
  <w:num w:numId="1">
    <w:abstractNumId w:val="73"/>
  </w:num>
  <w:num w:numId="2">
    <w:abstractNumId w:val="116"/>
  </w:num>
  <w:num w:numId="3">
    <w:abstractNumId w:val="88"/>
  </w:num>
  <w:num w:numId="4">
    <w:abstractNumId w:val="69"/>
  </w:num>
  <w:num w:numId="5">
    <w:abstractNumId w:val="42"/>
  </w:num>
  <w:num w:numId="6">
    <w:abstractNumId w:val="56"/>
  </w:num>
  <w:num w:numId="7">
    <w:abstractNumId w:val="72"/>
  </w:num>
  <w:num w:numId="8">
    <w:abstractNumId w:val="52"/>
  </w:num>
  <w:num w:numId="9">
    <w:abstractNumId w:val="141"/>
  </w:num>
  <w:num w:numId="10">
    <w:abstractNumId w:val="118"/>
  </w:num>
  <w:num w:numId="11">
    <w:abstractNumId w:val="30"/>
  </w:num>
  <w:num w:numId="12">
    <w:abstractNumId w:val="57"/>
  </w:num>
  <w:num w:numId="13">
    <w:abstractNumId w:val="41"/>
  </w:num>
  <w:num w:numId="14">
    <w:abstractNumId w:val="76"/>
  </w:num>
  <w:num w:numId="15">
    <w:abstractNumId w:val="78"/>
  </w:num>
  <w:num w:numId="16">
    <w:abstractNumId w:val="18"/>
  </w:num>
  <w:num w:numId="17">
    <w:abstractNumId w:val="122"/>
  </w:num>
  <w:num w:numId="18">
    <w:abstractNumId w:val="108"/>
  </w:num>
  <w:num w:numId="19">
    <w:abstractNumId w:val="85"/>
  </w:num>
  <w:num w:numId="20">
    <w:abstractNumId w:val="26"/>
  </w:num>
  <w:num w:numId="21">
    <w:abstractNumId w:val="100"/>
  </w:num>
  <w:num w:numId="22">
    <w:abstractNumId w:val="120"/>
  </w:num>
  <w:num w:numId="23">
    <w:abstractNumId w:val="119"/>
  </w:num>
  <w:num w:numId="24">
    <w:abstractNumId w:val="20"/>
  </w:num>
  <w:num w:numId="25">
    <w:abstractNumId w:val="107"/>
  </w:num>
  <w:num w:numId="26">
    <w:abstractNumId w:val="138"/>
    <w:lvlOverride w:ilvl="0">
      <w:startOverride w:val="1"/>
    </w:lvlOverride>
  </w:num>
  <w:num w:numId="27">
    <w:abstractNumId w:val="91"/>
  </w:num>
  <w:num w:numId="28">
    <w:abstractNumId w:val="105"/>
  </w:num>
  <w:num w:numId="29">
    <w:abstractNumId w:val="138"/>
    <w:lvlOverride w:ilvl="0">
      <w:startOverride w:val="1"/>
    </w:lvlOverride>
  </w:num>
  <w:num w:numId="30">
    <w:abstractNumId w:val="113"/>
  </w:num>
  <w:num w:numId="31">
    <w:abstractNumId w:val="128"/>
  </w:num>
  <w:num w:numId="32">
    <w:abstractNumId w:val="33"/>
  </w:num>
  <w:num w:numId="33">
    <w:abstractNumId w:val="124"/>
  </w:num>
  <w:num w:numId="34">
    <w:abstractNumId w:val="140"/>
  </w:num>
  <w:num w:numId="35">
    <w:abstractNumId w:val="132"/>
  </w:num>
  <w:num w:numId="36">
    <w:abstractNumId w:val="112"/>
  </w:num>
  <w:num w:numId="37">
    <w:abstractNumId w:val="125"/>
  </w:num>
  <w:num w:numId="38">
    <w:abstractNumId w:val="77"/>
  </w:num>
  <w:num w:numId="39">
    <w:abstractNumId w:val="130"/>
  </w:num>
  <w:num w:numId="40">
    <w:abstractNumId w:val="43"/>
  </w:num>
  <w:num w:numId="41">
    <w:abstractNumId w:val="68"/>
  </w:num>
  <w:num w:numId="42">
    <w:abstractNumId w:val="63"/>
  </w:num>
  <w:num w:numId="43">
    <w:abstractNumId w:val="45"/>
  </w:num>
  <w:num w:numId="44">
    <w:abstractNumId w:val="137"/>
  </w:num>
  <w:num w:numId="45">
    <w:abstractNumId w:val="110"/>
  </w:num>
  <w:num w:numId="46">
    <w:abstractNumId w:val="50"/>
  </w:num>
  <w:num w:numId="47">
    <w:abstractNumId w:val="44"/>
  </w:num>
  <w:num w:numId="48">
    <w:abstractNumId w:val="54"/>
  </w:num>
  <w:num w:numId="49">
    <w:abstractNumId w:val="38"/>
  </w:num>
  <w:num w:numId="50">
    <w:abstractNumId w:val="51"/>
  </w:num>
  <w:num w:numId="51">
    <w:abstractNumId w:val="126"/>
  </w:num>
  <w:num w:numId="52">
    <w:abstractNumId w:val="55"/>
  </w:num>
  <w:num w:numId="53">
    <w:abstractNumId w:val="65"/>
  </w:num>
  <w:num w:numId="54">
    <w:abstractNumId w:val="22"/>
  </w:num>
  <w:num w:numId="55">
    <w:abstractNumId w:val="106"/>
  </w:num>
  <w:num w:numId="56">
    <w:abstractNumId w:val="37"/>
  </w:num>
  <w:num w:numId="57">
    <w:abstractNumId w:val="123"/>
  </w:num>
  <w:num w:numId="58">
    <w:abstractNumId w:val="84"/>
  </w:num>
  <w:num w:numId="59">
    <w:abstractNumId w:val="59"/>
  </w:num>
  <w:num w:numId="60">
    <w:abstractNumId w:val="79"/>
  </w:num>
  <w:num w:numId="61">
    <w:abstractNumId w:val="127"/>
  </w:num>
  <w:num w:numId="62">
    <w:abstractNumId w:val="60"/>
  </w:num>
  <w:num w:numId="63">
    <w:abstractNumId w:val="58"/>
  </w:num>
  <w:num w:numId="64">
    <w:abstractNumId w:val="98"/>
  </w:num>
  <w:num w:numId="65">
    <w:abstractNumId w:val="117"/>
  </w:num>
  <w:num w:numId="66">
    <w:abstractNumId w:val="135"/>
  </w:num>
  <w:num w:numId="67">
    <w:abstractNumId w:val="21"/>
  </w:num>
  <w:num w:numId="68">
    <w:abstractNumId w:val="81"/>
  </w:num>
  <w:num w:numId="69">
    <w:abstractNumId w:val="35"/>
  </w:num>
  <w:num w:numId="70">
    <w:abstractNumId w:val="66"/>
  </w:num>
  <w:num w:numId="71">
    <w:abstractNumId w:val="71"/>
  </w:num>
  <w:num w:numId="72">
    <w:abstractNumId w:val="32"/>
  </w:num>
  <w:num w:numId="73">
    <w:abstractNumId w:val="138"/>
  </w:num>
  <w:num w:numId="74">
    <w:abstractNumId w:val="111"/>
  </w:num>
  <w:num w:numId="75">
    <w:abstractNumId w:val="80"/>
  </w:num>
  <w:num w:numId="76">
    <w:abstractNumId w:val="39"/>
  </w:num>
  <w:num w:numId="77">
    <w:abstractNumId w:val="47"/>
  </w:num>
  <w:num w:numId="78">
    <w:abstractNumId w:val="34"/>
  </w:num>
  <w:num w:numId="79">
    <w:abstractNumId w:val="70"/>
  </w:num>
  <w:num w:numId="80">
    <w:abstractNumId w:val="114"/>
  </w:num>
  <w:num w:numId="81">
    <w:abstractNumId w:val="101"/>
  </w:num>
  <w:num w:numId="82">
    <w:abstractNumId w:val="99"/>
  </w:num>
  <w:num w:numId="83">
    <w:abstractNumId w:val="97"/>
  </w:num>
  <w:num w:numId="84">
    <w:abstractNumId w:val="102"/>
  </w:num>
  <w:num w:numId="85">
    <w:abstractNumId w:val="90"/>
  </w:num>
  <w:num w:numId="86">
    <w:abstractNumId w:val="103"/>
  </w:num>
  <w:num w:numId="87">
    <w:abstractNumId w:val="121"/>
  </w:num>
  <w:num w:numId="88">
    <w:abstractNumId w:val="53"/>
  </w:num>
  <w:num w:numId="89">
    <w:abstractNumId w:val="109"/>
  </w:num>
  <w:num w:numId="90">
    <w:abstractNumId w:val="29"/>
  </w:num>
  <w:num w:numId="91">
    <w:abstractNumId w:val="23"/>
  </w:num>
  <w:num w:numId="92">
    <w:abstractNumId w:val="28"/>
  </w:num>
  <w:num w:numId="93">
    <w:abstractNumId w:val="49"/>
  </w:num>
  <w:num w:numId="94">
    <w:abstractNumId w:val="61"/>
  </w:num>
  <w:num w:numId="95">
    <w:abstractNumId w:val="24"/>
  </w:num>
  <w:num w:numId="96">
    <w:abstractNumId w:val="96"/>
  </w:num>
  <w:num w:numId="97">
    <w:abstractNumId w:val="46"/>
  </w:num>
  <w:num w:numId="98">
    <w:abstractNumId w:val="27"/>
  </w:num>
  <w:num w:numId="99">
    <w:abstractNumId w:val="64"/>
  </w:num>
  <w:num w:numId="100">
    <w:abstractNumId w:val="75"/>
  </w:num>
  <w:num w:numId="101">
    <w:abstractNumId w:val="83"/>
  </w:num>
  <w:num w:numId="102">
    <w:abstractNumId w:val="134"/>
  </w:num>
  <w:num w:numId="103">
    <w:abstractNumId w:val="36"/>
  </w:num>
  <w:num w:numId="104">
    <w:abstractNumId w:val="25"/>
  </w:num>
  <w:num w:numId="105">
    <w:abstractNumId w:val="82"/>
  </w:num>
  <w:num w:numId="106">
    <w:abstractNumId w:val="129"/>
  </w:num>
  <w:num w:numId="107">
    <w:abstractNumId w:val="93"/>
  </w:num>
  <w:num w:numId="108">
    <w:abstractNumId w:val="131"/>
  </w:num>
  <w:num w:numId="109">
    <w:abstractNumId w:val="89"/>
  </w:num>
  <w:num w:numId="110">
    <w:abstractNumId w:val="19"/>
  </w:num>
  <w:num w:numId="111">
    <w:abstractNumId w:val="67"/>
  </w:num>
  <w:num w:numId="112">
    <w:abstractNumId w:val="95"/>
  </w:num>
  <w:num w:numId="113">
    <w:abstractNumId w:val="87"/>
  </w:num>
  <w:num w:numId="114">
    <w:abstractNumId w:val="94"/>
  </w:num>
  <w:num w:numId="115">
    <w:abstractNumId w:val="133"/>
  </w:num>
  <w:num w:numId="116">
    <w:abstractNumId w:val="31"/>
  </w:num>
  <w:num w:numId="117">
    <w:abstractNumId w:val="115"/>
  </w:num>
  <w:num w:numId="118">
    <w:abstractNumId w:val="139"/>
  </w:num>
  <w:num w:numId="119">
    <w:abstractNumId w:val="104"/>
  </w:num>
  <w:num w:numId="120">
    <w:abstractNumId w:val="86"/>
  </w:num>
  <w:num w:numId="121">
    <w:abstractNumId w:val="48"/>
  </w:num>
  <w:num w:numId="122">
    <w:abstractNumId w:val="92"/>
  </w:num>
  <w:num w:numId="123">
    <w:abstractNumId w:val="74"/>
  </w:num>
  <w:num w:numId="124">
    <w:abstractNumId w:val="40"/>
  </w:num>
  <w:num w:numId="125">
    <w:abstractNumId w:val="62"/>
  </w:num>
  <w:num w:numId="126">
    <w:abstractNumId w:val="136"/>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107522" style="mso-position-horizontal-relative:page;mso-position-vertical-relative:page" o:allowincell="f" fillcolor="white" strokecolor="#fabf8f">
      <v:fill color="white" color2="#fbd4b4" focus="100%" type="gradient"/>
      <v:stroke color="#fabf8f" weight="1pt"/>
      <v:shadow on="t" color="#974706" opacity=".5" offset="1pt"/>
    </o:shapedefaults>
  </w:hdrShapeDefaults>
  <w:footnotePr>
    <w:footnote w:id="0"/>
    <w:footnote w:id="1"/>
  </w:footnotePr>
  <w:endnotePr>
    <w:endnote w:id="0"/>
    <w:endnote w:id="1"/>
  </w:endnotePr>
  <w:compat/>
  <w:rsids>
    <w:rsidRoot w:val="002433BA"/>
    <w:rsid w:val="00000AA4"/>
    <w:rsid w:val="00000FD3"/>
    <w:rsid w:val="00001324"/>
    <w:rsid w:val="00001A3A"/>
    <w:rsid w:val="00001F3C"/>
    <w:rsid w:val="000021AB"/>
    <w:rsid w:val="000025B6"/>
    <w:rsid w:val="0000268D"/>
    <w:rsid w:val="0000276C"/>
    <w:rsid w:val="00002890"/>
    <w:rsid w:val="00002AC2"/>
    <w:rsid w:val="00003B23"/>
    <w:rsid w:val="00004019"/>
    <w:rsid w:val="000046E8"/>
    <w:rsid w:val="000046F0"/>
    <w:rsid w:val="00004A40"/>
    <w:rsid w:val="00004B10"/>
    <w:rsid w:val="00005179"/>
    <w:rsid w:val="00006051"/>
    <w:rsid w:val="00006503"/>
    <w:rsid w:val="000067C9"/>
    <w:rsid w:val="00006813"/>
    <w:rsid w:val="000069E5"/>
    <w:rsid w:val="00006AB5"/>
    <w:rsid w:val="00010464"/>
    <w:rsid w:val="00010587"/>
    <w:rsid w:val="00010A07"/>
    <w:rsid w:val="00010D9B"/>
    <w:rsid w:val="00010DC2"/>
    <w:rsid w:val="00011044"/>
    <w:rsid w:val="000114CE"/>
    <w:rsid w:val="00011C77"/>
    <w:rsid w:val="000122C3"/>
    <w:rsid w:val="00012455"/>
    <w:rsid w:val="000127DC"/>
    <w:rsid w:val="00013868"/>
    <w:rsid w:val="00013BAD"/>
    <w:rsid w:val="00013E5F"/>
    <w:rsid w:val="00014092"/>
    <w:rsid w:val="00014997"/>
    <w:rsid w:val="00014C60"/>
    <w:rsid w:val="000154F8"/>
    <w:rsid w:val="0001566D"/>
    <w:rsid w:val="000159E4"/>
    <w:rsid w:val="00015B61"/>
    <w:rsid w:val="00015BF3"/>
    <w:rsid w:val="00015F21"/>
    <w:rsid w:val="0001682D"/>
    <w:rsid w:val="00016C4C"/>
    <w:rsid w:val="00016EA6"/>
    <w:rsid w:val="00017078"/>
    <w:rsid w:val="00017B5D"/>
    <w:rsid w:val="00020E4D"/>
    <w:rsid w:val="00021639"/>
    <w:rsid w:val="00021B0B"/>
    <w:rsid w:val="00022619"/>
    <w:rsid w:val="00022D8D"/>
    <w:rsid w:val="00022F27"/>
    <w:rsid w:val="000232C7"/>
    <w:rsid w:val="000237A0"/>
    <w:rsid w:val="00023850"/>
    <w:rsid w:val="00023B84"/>
    <w:rsid w:val="00024285"/>
    <w:rsid w:val="00025565"/>
    <w:rsid w:val="00025A32"/>
    <w:rsid w:val="00025D38"/>
    <w:rsid w:val="00025FAE"/>
    <w:rsid w:val="000264F7"/>
    <w:rsid w:val="00026940"/>
    <w:rsid w:val="00026B2E"/>
    <w:rsid w:val="00026DCF"/>
    <w:rsid w:val="0002710C"/>
    <w:rsid w:val="00027201"/>
    <w:rsid w:val="00027320"/>
    <w:rsid w:val="000274B5"/>
    <w:rsid w:val="000275BE"/>
    <w:rsid w:val="00027711"/>
    <w:rsid w:val="00027A04"/>
    <w:rsid w:val="00027B5C"/>
    <w:rsid w:val="0003020E"/>
    <w:rsid w:val="00030CA8"/>
    <w:rsid w:val="000313A0"/>
    <w:rsid w:val="0003184C"/>
    <w:rsid w:val="00031913"/>
    <w:rsid w:val="00031A27"/>
    <w:rsid w:val="00031A3F"/>
    <w:rsid w:val="00032924"/>
    <w:rsid w:val="000329E1"/>
    <w:rsid w:val="00032E06"/>
    <w:rsid w:val="00033381"/>
    <w:rsid w:val="00033631"/>
    <w:rsid w:val="00033F5C"/>
    <w:rsid w:val="00033F70"/>
    <w:rsid w:val="0003424D"/>
    <w:rsid w:val="00034A29"/>
    <w:rsid w:val="00034A39"/>
    <w:rsid w:val="0003510A"/>
    <w:rsid w:val="000354A2"/>
    <w:rsid w:val="0003560F"/>
    <w:rsid w:val="0003593A"/>
    <w:rsid w:val="00036C64"/>
    <w:rsid w:val="00036CEE"/>
    <w:rsid w:val="00036E86"/>
    <w:rsid w:val="00036E8B"/>
    <w:rsid w:val="0003703F"/>
    <w:rsid w:val="00037AF5"/>
    <w:rsid w:val="0004012C"/>
    <w:rsid w:val="000402D7"/>
    <w:rsid w:val="0004030D"/>
    <w:rsid w:val="00040702"/>
    <w:rsid w:val="00040B54"/>
    <w:rsid w:val="000412E9"/>
    <w:rsid w:val="0004176B"/>
    <w:rsid w:val="00041D59"/>
    <w:rsid w:val="0004224C"/>
    <w:rsid w:val="00042438"/>
    <w:rsid w:val="000428BA"/>
    <w:rsid w:val="00042AA8"/>
    <w:rsid w:val="00042D57"/>
    <w:rsid w:val="00042E13"/>
    <w:rsid w:val="000431F2"/>
    <w:rsid w:val="00043351"/>
    <w:rsid w:val="00043645"/>
    <w:rsid w:val="0004414A"/>
    <w:rsid w:val="0004472F"/>
    <w:rsid w:val="00045594"/>
    <w:rsid w:val="00045D7B"/>
    <w:rsid w:val="00046156"/>
    <w:rsid w:val="00046299"/>
    <w:rsid w:val="0004676F"/>
    <w:rsid w:val="00046C19"/>
    <w:rsid w:val="00046D21"/>
    <w:rsid w:val="00046D44"/>
    <w:rsid w:val="00046EDE"/>
    <w:rsid w:val="00047A45"/>
    <w:rsid w:val="00050327"/>
    <w:rsid w:val="00051A5B"/>
    <w:rsid w:val="00051CD9"/>
    <w:rsid w:val="0005217A"/>
    <w:rsid w:val="0005280E"/>
    <w:rsid w:val="00052DE2"/>
    <w:rsid w:val="00052F3A"/>
    <w:rsid w:val="0005356D"/>
    <w:rsid w:val="000535DA"/>
    <w:rsid w:val="00053736"/>
    <w:rsid w:val="00053984"/>
    <w:rsid w:val="00055974"/>
    <w:rsid w:val="00055B4B"/>
    <w:rsid w:val="00055F62"/>
    <w:rsid w:val="00055FCE"/>
    <w:rsid w:val="00056215"/>
    <w:rsid w:val="00056328"/>
    <w:rsid w:val="000564E5"/>
    <w:rsid w:val="00056938"/>
    <w:rsid w:val="000574F8"/>
    <w:rsid w:val="0005799F"/>
    <w:rsid w:val="00057A63"/>
    <w:rsid w:val="00060CAA"/>
    <w:rsid w:val="000610BB"/>
    <w:rsid w:val="0006112A"/>
    <w:rsid w:val="0006176A"/>
    <w:rsid w:val="0006178B"/>
    <w:rsid w:val="00061C08"/>
    <w:rsid w:val="00061DB2"/>
    <w:rsid w:val="00061E57"/>
    <w:rsid w:val="00062391"/>
    <w:rsid w:val="00063386"/>
    <w:rsid w:val="00063598"/>
    <w:rsid w:val="0006386E"/>
    <w:rsid w:val="00063A83"/>
    <w:rsid w:val="000642DF"/>
    <w:rsid w:val="00064641"/>
    <w:rsid w:val="0006493B"/>
    <w:rsid w:val="00065302"/>
    <w:rsid w:val="000657B3"/>
    <w:rsid w:val="00065C37"/>
    <w:rsid w:val="00065F5B"/>
    <w:rsid w:val="00065FCE"/>
    <w:rsid w:val="000664C3"/>
    <w:rsid w:val="00066744"/>
    <w:rsid w:val="000676A1"/>
    <w:rsid w:val="00070531"/>
    <w:rsid w:val="00071712"/>
    <w:rsid w:val="00071861"/>
    <w:rsid w:val="00072C3F"/>
    <w:rsid w:val="00072D19"/>
    <w:rsid w:val="00073261"/>
    <w:rsid w:val="00073525"/>
    <w:rsid w:val="0007356B"/>
    <w:rsid w:val="000735C6"/>
    <w:rsid w:val="0007393B"/>
    <w:rsid w:val="00073FAF"/>
    <w:rsid w:val="000747AE"/>
    <w:rsid w:val="000748CC"/>
    <w:rsid w:val="00074A81"/>
    <w:rsid w:val="00074A97"/>
    <w:rsid w:val="00074C27"/>
    <w:rsid w:val="00075279"/>
    <w:rsid w:val="000755E7"/>
    <w:rsid w:val="000757E4"/>
    <w:rsid w:val="00075BD9"/>
    <w:rsid w:val="00075E30"/>
    <w:rsid w:val="00075E79"/>
    <w:rsid w:val="00076114"/>
    <w:rsid w:val="00076148"/>
    <w:rsid w:val="00076166"/>
    <w:rsid w:val="00076472"/>
    <w:rsid w:val="00076482"/>
    <w:rsid w:val="00076ABE"/>
    <w:rsid w:val="0007700F"/>
    <w:rsid w:val="0007736A"/>
    <w:rsid w:val="00077970"/>
    <w:rsid w:val="00080413"/>
    <w:rsid w:val="00080F46"/>
    <w:rsid w:val="0008117F"/>
    <w:rsid w:val="0008148F"/>
    <w:rsid w:val="000815E7"/>
    <w:rsid w:val="00082045"/>
    <w:rsid w:val="00082E56"/>
    <w:rsid w:val="00083560"/>
    <w:rsid w:val="00083B59"/>
    <w:rsid w:val="00083F95"/>
    <w:rsid w:val="0008424C"/>
    <w:rsid w:val="00085696"/>
    <w:rsid w:val="00085E16"/>
    <w:rsid w:val="00086296"/>
    <w:rsid w:val="0008638C"/>
    <w:rsid w:val="0008665D"/>
    <w:rsid w:val="000867D0"/>
    <w:rsid w:val="0008687C"/>
    <w:rsid w:val="00086F77"/>
    <w:rsid w:val="00087354"/>
    <w:rsid w:val="00087513"/>
    <w:rsid w:val="000875A5"/>
    <w:rsid w:val="00087A6A"/>
    <w:rsid w:val="00090591"/>
    <w:rsid w:val="00090BCB"/>
    <w:rsid w:val="00090D0A"/>
    <w:rsid w:val="00091181"/>
    <w:rsid w:val="00092014"/>
    <w:rsid w:val="00092384"/>
    <w:rsid w:val="00092391"/>
    <w:rsid w:val="00092BB5"/>
    <w:rsid w:val="000932C3"/>
    <w:rsid w:val="0009346C"/>
    <w:rsid w:val="0009384E"/>
    <w:rsid w:val="00094B8A"/>
    <w:rsid w:val="000951BB"/>
    <w:rsid w:val="00095401"/>
    <w:rsid w:val="0009566C"/>
    <w:rsid w:val="000959DA"/>
    <w:rsid w:val="00095A7D"/>
    <w:rsid w:val="00095DAE"/>
    <w:rsid w:val="000961F6"/>
    <w:rsid w:val="00096226"/>
    <w:rsid w:val="00096610"/>
    <w:rsid w:val="00096BC7"/>
    <w:rsid w:val="00096CAD"/>
    <w:rsid w:val="000972D8"/>
    <w:rsid w:val="00097683"/>
    <w:rsid w:val="00097730"/>
    <w:rsid w:val="00097814"/>
    <w:rsid w:val="00097A89"/>
    <w:rsid w:val="000A08FE"/>
    <w:rsid w:val="000A0B05"/>
    <w:rsid w:val="000A1279"/>
    <w:rsid w:val="000A143D"/>
    <w:rsid w:val="000A16B8"/>
    <w:rsid w:val="000A247D"/>
    <w:rsid w:val="000A25C1"/>
    <w:rsid w:val="000A35A1"/>
    <w:rsid w:val="000A3ADF"/>
    <w:rsid w:val="000A400E"/>
    <w:rsid w:val="000A4824"/>
    <w:rsid w:val="000A4AFD"/>
    <w:rsid w:val="000A5362"/>
    <w:rsid w:val="000A5481"/>
    <w:rsid w:val="000A6364"/>
    <w:rsid w:val="000A661B"/>
    <w:rsid w:val="000A6791"/>
    <w:rsid w:val="000A70FD"/>
    <w:rsid w:val="000A7552"/>
    <w:rsid w:val="000A7897"/>
    <w:rsid w:val="000A7B1D"/>
    <w:rsid w:val="000A7BC9"/>
    <w:rsid w:val="000B005D"/>
    <w:rsid w:val="000B01D8"/>
    <w:rsid w:val="000B021E"/>
    <w:rsid w:val="000B0727"/>
    <w:rsid w:val="000B0A08"/>
    <w:rsid w:val="000B16FC"/>
    <w:rsid w:val="000B1B56"/>
    <w:rsid w:val="000B1BA3"/>
    <w:rsid w:val="000B24E1"/>
    <w:rsid w:val="000B286F"/>
    <w:rsid w:val="000B29F6"/>
    <w:rsid w:val="000B3CB1"/>
    <w:rsid w:val="000B4475"/>
    <w:rsid w:val="000B47E3"/>
    <w:rsid w:val="000B4C20"/>
    <w:rsid w:val="000B4DEA"/>
    <w:rsid w:val="000B5482"/>
    <w:rsid w:val="000B6962"/>
    <w:rsid w:val="000B6DFA"/>
    <w:rsid w:val="000B718F"/>
    <w:rsid w:val="000B7CDA"/>
    <w:rsid w:val="000B7F84"/>
    <w:rsid w:val="000C0064"/>
    <w:rsid w:val="000C0A93"/>
    <w:rsid w:val="000C0B24"/>
    <w:rsid w:val="000C0F01"/>
    <w:rsid w:val="000C10E5"/>
    <w:rsid w:val="000C1CCD"/>
    <w:rsid w:val="000C227F"/>
    <w:rsid w:val="000C26F2"/>
    <w:rsid w:val="000C29B3"/>
    <w:rsid w:val="000C350A"/>
    <w:rsid w:val="000C3515"/>
    <w:rsid w:val="000C369B"/>
    <w:rsid w:val="000C38C0"/>
    <w:rsid w:val="000C3C48"/>
    <w:rsid w:val="000C3E1F"/>
    <w:rsid w:val="000C3E25"/>
    <w:rsid w:val="000C43ED"/>
    <w:rsid w:val="000C4443"/>
    <w:rsid w:val="000C45EB"/>
    <w:rsid w:val="000C4CAD"/>
    <w:rsid w:val="000C4E3D"/>
    <w:rsid w:val="000C50CB"/>
    <w:rsid w:val="000C5221"/>
    <w:rsid w:val="000C531D"/>
    <w:rsid w:val="000C5A57"/>
    <w:rsid w:val="000C63BB"/>
    <w:rsid w:val="000C646F"/>
    <w:rsid w:val="000C6DC4"/>
    <w:rsid w:val="000C7ED0"/>
    <w:rsid w:val="000D1428"/>
    <w:rsid w:val="000D1600"/>
    <w:rsid w:val="000D1688"/>
    <w:rsid w:val="000D1D2F"/>
    <w:rsid w:val="000D1D54"/>
    <w:rsid w:val="000D1F20"/>
    <w:rsid w:val="000D1F21"/>
    <w:rsid w:val="000D2BBA"/>
    <w:rsid w:val="000D302B"/>
    <w:rsid w:val="000D36A4"/>
    <w:rsid w:val="000D3ACC"/>
    <w:rsid w:val="000D3E32"/>
    <w:rsid w:val="000D42B7"/>
    <w:rsid w:val="000D43CF"/>
    <w:rsid w:val="000D5292"/>
    <w:rsid w:val="000D5A23"/>
    <w:rsid w:val="000D657F"/>
    <w:rsid w:val="000D6639"/>
    <w:rsid w:val="000D68FC"/>
    <w:rsid w:val="000D6FDD"/>
    <w:rsid w:val="000D7023"/>
    <w:rsid w:val="000D704B"/>
    <w:rsid w:val="000D71D6"/>
    <w:rsid w:val="000D74C8"/>
    <w:rsid w:val="000D7831"/>
    <w:rsid w:val="000D78F6"/>
    <w:rsid w:val="000D7DD8"/>
    <w:rsid w:val="000D7E73"/>
    <w:rsid w:val="000E0353"/>
    <w:rsid w:val="000E07CE"/>
    <w:rsid w:val="000E2506"/>
    <w:rsid w:val="000E2610"/>
    <w:rsid w:val="000E2A3D"/>
    <w:rsid w:val="000E3C9F"/>
    <w:rsid w:val="000E44B7"/>
    <w:rsid w:val="000E4E1E"/>
    <w:rsid w:val="000E509B"/>
    <w:rsid w:val="000E528D"/>
    <w:rsid w:val="000E59DE"/>
    <w:rsid w:val="000E5AF2"/>
    <w:rsid w:val="000E5BA8"/>
    <w:rsid w:val="000E6709"/>
    <w:rsid w:val="000E694E"/>
    <w:rsid w:val="000E6A97"/>
    <w:rsid w:val="000F01D8"/>
    <w:rsid w:val="000F038D"/>
    <w:rsid w:val="000F0BBA"/>
    <w:rsid w:val="000F19E2"/>
    <w:rsid w:val="000F1A6D"/>
    <w:rsid w:val="000F1AB4"/>
    <w:rsid w:val="000F1E7E"/>
    <w:rsid w:val="000F2315"/>
    <w:rsid w:val="000F26FB"/>
    <w:rsid w:val="000F2C65"/>
    <w:rsid w:val="000F2EC6"/>
    <w:rsid w:val="000F3B6E"/>
    <w:rsid w:val="000F49CD"/>
    <w:rsid w:val="000F4A43"/>
    <w:rsid w:val="000F4A9E"/>
    <w:rsid w:val="000F4EA6"/>
    <w:rsid w:val="000F5717"/>
    <w:rsid w:val="000F5D3F"/>
    <w:rsid w:val="000F5FC9"/>
    <w:rsid w:val="000F6452"/>
    <w:rsid w:val="000F6494"/>
    <w:rsid w:val="000F64CB"/>
    <w:rsid w:val="000F7CB9"/>
    <w:rsid w:val="00100020"/>
    <w:rsid w:val="00100172"/>
    <w:rsid w:val="001003CC"/>
    <w:rsid w:val="00100812"/>
    <w:rsid w:val="00100AC6"/>
    <w:rsid w:val="001011D8"/>
    <w:rsid w:val="0010195E"/>
    <w:rsid w:val="00101B5E"/>
    <w:rsid w:val="00101BBE"/>
    <w:rsid w:val="00101DC0"/>
    <w:rsid w:val="0010272E"/>
    <w:rsid w:val="00102A4B"/>
    <w:rsid w:val="00102D52"/>
    <w:rsid w:val="00103392"/>
    <w:rsid w:val="00103AB9"/>
    <w:rsid w:val="00103D24"/>
    <w:rsid w:val="00103DA5"/>
    <w:rsid w:val="001046AA"/>
    <w:rsid w:val="00104858"/>
    <w:rsid w:val="00104C9C"/>
    <w:rsid w:val="00105110"/>
    <w:rsid w:val="00106DF9"/>
    <w:rsid w:val="00106F9D"/>
    <w:rsid w:val="0010704A"/>
    <w:rsid w:val="0010786C"/>
    <w:rsid w:val="00107DC2"/>
    <w:rsid w:val="0011037C"/>
    <w:rsid w:val="00110CEA"/>
    <w:rsid w:val="00110DA6"/>
    <w:rsid w:val="00110E35"/>
    <w:rsid w:val="001113ED"/>
    <w:rsid w:val="001127ED"/>
    <w:rsid w:val="00112C01"/>
    <w:rsid w:val="00113055"/>
    <w:rsid w:val="00113C81"/>
    <w:rsid w:val="00113DC2"/>
    <w:rsid w:val="00114547"/>
    <w:rsid w:val="0011570C"/>
    <w:rsid w:val="0011576B"/>
    <w:rsid w:val="0011606E"/>
    <w:rsid w:val="001161D7"/>
    <w:rsid w:val="00117198"/>
    <w:rsid w:val="001176FF"/>
    <w:rsid w:val="00117A66"/>
    <w:rsid w:val="00117F7A"/>
    <w:rsid w:val="00121BB2"/>
    <w:rsid w:val="0012209B"/>
    <w:rsid w:val="001226F1"/>
    <w:rsid w:val="00122C8B"/>
    <w:rsid w:val="001233A6"/>
    <w:rsid w:val="0012340C"/>
    <w:rsid w:val="00123539"/>
    <w:rsid w:val="0012376D"/>
    <w:rsid w:val="00123D57"/>
    <w:rsid w:val="00123F94"/>
    <w:rsid w:val="0012402C"/>
    <w:rsid w:val="00124B4E"/>
    <w:rsid w:val="001251B3"/>
    <w:rsid w:val="00125889"/>
    <w:rsid w:val="00125DAD"/>
    <w:rsid w:val="0012601C"/>
    <w:rsid w:val="00126893"/>
    <w:rsid w:val="00126B32"/>
    <w:rsid w:val="00127BBB"/>
    <w:rsid w:val="0013033A"/>
    <w:rsid w:val="0013072E"/>
    <w:rsid w:val="00131188"/>
    <w:rsid w:val="00131211"/>
    <w:rsid w:val="0013152F"/>
    <w:rsid w:val="00131A75"/>
    <w:rsid w:val="0013269A"/>
    <w:rsid w:val="001326FC"/>
    <w:rsid w:val="00132B1B"/>
    <w:rsid w:val="00133043"/>
    <w:rsid w:val="001330AC"/>
    <w:rsid w:val="00133201"/>
    <w:rsid w:val="001334F4"/>
    <w:rsid w:val="00133AA2"/>
    <w:rsid w:val="00133AD6"/>
    <w:rsid w:val="00133C27"/>
    <w:rsid w:val="00134F6C"/>
    <w:rsid w:val="00135391"/>
    <w:rsid w:val="001354F7"/>
    <w:rsid w:val="00135820"/>
    <w:rsid w:val="001365B5"/>
    <w:rsid w:val="00136ED6"/>
    <w:rsid w:val="0013707A"/>
    <w:rsid w:val="001371D4"/>
    <w:rsid w:val="0013781B"/>
    <w:rsid w:val="001379D1"/>
    <w:rsid w:val="001403DF"/>
    <w:rsid w:val="00140806"/>
    <w:rsid w:val="001412D6"/>
    <w:rsid w:val="00141612"/>
    <w:rsid w:val="00141C72"/>
    <w:rsid w:val="00141C8F"/>
    <w:rsid w:val="0014211D"/>
    <w:rsid w:val="00142754"/>
    <w:rsid w:val="001427C0"/>
    <w:rsid w:val="00142ED5"/>
    <w:rsid w:val="001436F8"/>
    <w:rsid w:val="00143B26"/>
    <w:rsid w:val="00143D88"/>
    <w:rsid w:val="00144013"/>
    <w:rsid w:val="0014421A"/>
    <w:rsid w:val="00145E88"/>
    <w:rsid w:val="00145F29"/>
    <w:rsid w:val="00146008"/>
    <w:rsid w:val="0014693E"/>
    <w:rsid w:val="00146B4A"/>
    <w:rsid w:val="00146D8C"/>
    <w:rsid w:val="00146DB4"/>
    <w:rsid w:val="001474CC"/>
    <w:rsid w:val="001475D6"/>
    <w:rsid w:val="0014772F"/>
    <w:rsid w:val="00147B04"/>
    <w:rsid w:val="0015002F"/>
    <w:rsid w:val="0015086A"/>
    <w:rsid w:val="00151DC5"/>
    <w:rsid w:val="00151FE8"/>
    <w:rsid w:val="001521E8"/>
    <w:rsid w:val="001523FE"/>
    <w:rsid w:val="0015241A"/>
    <w:rsid w:val="00152A7C"/>
    <w:rsid w:val="00152EFE"/>
    <w:rsid w:val="00152FB6"/>
    <w:rsid w:val="00153175"/>
    <w:rsid w:val="001537FA"/>
    <w:rsid w:val="00153940"/>
    <w:rsid w:val="00153F5B"/>
    <w:rsid w:val="00154133"/>
    <w:rsid w:val="001544A4"/>
    <w:rsid w:val="00154932"/>
    <w:rsid w:val="00154939"/>
    <w:rsid w:val="00154B95"/>
    <w:rsid w:val="001554EE"/>
    <w:rsid w:val="001556C9"/>
    <w:rsid w:val="00156740"/>
    <w:rsid w:val="00156910"/>
    <w:rsid w:val="00157101"/>
    <w:rsid w:val="001571DD"/>
    <w:rsid w:val="00157A3A"/>
    <w:rsid w:val="00157B22"/>
    <w:rsid w:val="00157B9A"/>
    <w:rsid w:val="00157C56"/>
    <w:rsid w:val="00157DE2"/>
    <w:rsid w:val="0016093F"/>
    <w:rsid w:val="001609F1"/>
    <w:rsid w:val="00160AE4"/>
    <w:rsid w:val="00160EEC"/>
    <w:rsid w:val="001612F8"/>
    <w:rsid w:val="00161A4B"/>
    <w:rsid w:val="00161B4E"/>
    <w:rsid w:val="00162954"/>
    <w:rsid w:val="00162C6E"/>
    <w:rsid w:val="00164380"/>
    <w:rsid w:val="001644E5"/>
    <w:rsid w:val="001648BD"/>
    <w:rsid w:val="00164C1F"/>
    <w:rsid w:val="00164DBF"/>
    <w:rsid w:val="001650BD"/>
    <w:rsid w:val="001655A3"/>
    <w:rsid w:val="00165795"/>
    <w:rsid w:val="00165A73"/>
    <w:rsid w:val="00165B1B"/>
    <w:rsid w:val="00165DD7"/>
    <w:rsid w:val="001661EC"/>
    <w:rsid w:val="00166487"/>
    <w:rsid w:val="00166A47"/>
    <w:rsid w:val="00167025"/>
    <w:rsid w:val="0017051E"/>
    <w:rsid w:val="00170946"/>
    <w:rsid w:val="00170CDB"/>
    <w:rsid w:val="00170F15"/>
    <w:rsid w:val="00171545"/>
    <w:rsid w:val="00171689"/>
    <w:rsid w:val="001716EC"/>
    <w:rsid w:val="001723B4"/>
    <w:rsid w:val="00173274"/>
    <w:rsid w:val="0017330A"/>
    <w:rsid w:val="001744C3"/>
    <w:rsid w:val="001746A8"/>
    <w:rsid w:val="001749FE"/>
    <w:rsid w:val="00174AD0"/>
    <w:rsid w:val="00175041"/>
    <w:rsid w:val="0017567A"/>
    <w:rsid w:val="00175D6D"/>
    <w:rsid w:val="00175E32"/>
    <w:rsid w:val="0017621F"/>
    <w:rsid w:val="0017727B"/>
    <w:rsid w:val="001773D9"/>
    <w:rsid w:val="0017775D"/>
    <w:rsid w:val="001804A6"/>
    <w:rsid w:val="00180C44"/>
    <w:rsid w:val="00181312"/>
    <w:rsid w:val="00181364"/>
    <w:rsid w:val="00181435"/>
    <w:rsid w:val="001826D1"/>
    <w:rsid w:val="00182A93"/>
    <w:rsid w:val="00182F39"/>
    <w:rsid w:val="001831B8"/>
    <w:rsid w:val="00183ACF"/>
    <w:rsid w:val="00183B8E"/>
    <w:rsid w:val="00183E02"/>
    <w:rsid w:val="00184799"/>
    <w:rsid w:val="001849C6"/>
    <w:rsid w:val="00184DEF"/>
    <w:rsid w:val="0018537C"/>
    <w:rsid w:val="00185434"/>
    <w:rsid w:val="001856C5"/>
    <w:rsid w:val="00185823"/>
    <w:rsid w:val="00185AE8"/>
    <w:rsid w:val="001865A4"/>
    <w:rsid w:val="001900C6"/>
    <w:rsid w:val="00190FA4"/>
    <w:rsid w:val="001911F9"/>
    <w:rsid w:val="001926CC"/>
    <w:rsid w:val="00192958"/>
    <w:rsid w:val="00192C43"/>
    <w:rsid w:val="00192C71"/>
    <w:rsid w:val="00192D6C"/>
    <w:rsid w:val="001931A7"/>
    <w:rsid w:val="00193319"/>
    <w:rsid w:val="001937AE"/>
    <w:rsid w:val="00194DA2"/>
    <w:rsid w:val="00194E92"/>
    <w:rsid w:val="0019545F"/>
    <w:rsid w:val="00196690"/>
    <w:rsid w:val="00196796"/>
    <w:rsid w:val="001969F7"/>
    <w:rsid w:val="00196BB1"/>
    <w:rsid w:val="00196D5B"/>
    <w:rsid w:val="00196DFF"/>
    <w:rsid w:val="001979C1"/>
    <w:rsid w:val="00197B9B"/>
    <w:rsid w:val="00197E0F"/>
    <w:rsid w:val="001A078D"/>
    <w:rsid w:val="001A092C"/>
    <w:rsid w:val="001A093F"/>
    <w:rsid w:val="001A094A"/>
    <w:rsid w:val="001A20A4"/>
    <w:rsid w:val="001A2FC1"/>
    <w:rsid w:val="001A30B6"/>
    <w:rsid w:val="001A3180"/>
    <w:rsid w:val="001A33AB"/>
    <w:rsid w:val="001A361B"/>
    <w:rsid w:val="001A387C"/>
    <w:rsid w:val="001A3A4E"/>
    <w:rsid w:val="001A4489"/>
    <w:rsid w:val="001A482B"/>
    <w:rsid w:val="001A505B"/>
    <w:rsid w:val="001A5864"/>
    <w:rsid w:val="001A5F8F"/>
    <w:rsid w:val="001A5FC8"/>
    <w:rsid w:val="001A6844"/>
    <w:rsid w:val="001A6B14"/>
    <w:rsid w:val="001A6BA0"/>
    <w:rsid w:val="001A6DFB"/>
    <w:rsid w:val="001A7434"/>
    <w:rsid w:val="001A7942"/>
    <w:rsid w:val="001A7E59"/>
    <w:rsid w:val="001B00D3"/>
    <w:rsid w:val="001B0513"/>
    <w:rsid w:val="001B0611"/>
    <w:rsid w:val="001B075A"/>
    <w:rsid w:val="001B09F2"/>
    <w:rsid w:val="001B0E50"/>
    <w:rsid w:val="001B0F94"/>
    <w:rsid w:val="001B1196"/>
    <w:rsid w:val="001B197D"/>
    <w:rsid w:val="001B1A70"/>
    <w:rsid w:val="001B1CE4"/>
    <w:rsid w:val="001B1D50"/>
    <w:rsid w:val="001B1F97"/>
    <w:rsid w:val="001B2E18"/>
    <w:rsid w:val="001B3A4A"/>
    <w:rsid w:val="001B3ED1"/>
    <w:rsid w:val="001B45DB"/>
    <w:rsid w:val="001B4691"/>
    <w:rsid w:val="001B46E3"/>
    <w:rsid w:val="001B48D4"/>
    <w:rsid w:val="001B4AB7"/>
    <w:rsid w:val="001B51EB"/>
    <w:rsid w:val="001B5C83"/>
    <w:rsid w:val="001B6196"/>
    <w:rsid w:val="001B7739"/>
    <w:rsid w:val="001C012A"/>
    <w:rsid w:val="001C03F2"/>
    <w:rsid w:val="001C05DD"/>
    <w:rsid w:val="001C1059"/>
    <w:rsid w:val="001C1068"/>
    <w:rsid w:val="001C1468"/>
    <w:rsid w:val="001C2500"/>
    <w:rsid w:val="001C2F79"/>
    <w:rsid w:val="001C323B"/>
    <w:rsid w:val="001C339D"/>
    <w:rsid w:val="001C4149"/>
    <w:rsid w:val="001C5472"/>
    <w:rsid w:val="001C598B"/>
    <w:rsid w:val="001C5BA5"/>
    <w:rsid w:val="001C5D3E"/>
    <w:rsid w:val="001C62ED"/>
    <w:rsid w:val="001C77C8"/>
    <w:rsid w:val="001C7DF3"/>
    <w:rsid w:val="001D0902"/>
    <w:rsid w:val="001D0D91"/>
    <w:rsid w:val="001D0F06"/>
    <w:rsid w:val="001D136D"/>
    <w:rsid w:val="001D158C"/>
    <w:rsid w:val="001D178E"/>
    <w:rsid w:val="001D17E1"/>
    <w:rsid w:val="001D1927"/>
    <w:rsid w:val="001D2E04"/>
    <w:rsid w:val="001D2E62"/>
    <w:rsid w:val="001D3228"/>
    <w:rsid w:val="001D3361"/>
    <w:rsid w:val="001D37E2"/>
    <w:rsid w:val="001D3BB7"/>
    <w:rsid w:val="001D3D6F"/>
    <w:rsid w:val="001D40FC"/>
    <w:rsid w:val="001D477E"/>
    <w:rsid w:val="001D4E23"/>
    <w:rsid w:val="001D5447"/>
    <w:rsid w:val="001D586B"/>
    <w:rsid w:val="001D5F82"/>
    <w:rsid w:val="001D5F87"/>
    <w:rsid w:val="001D60EB"/>
    <w:rsid w:val="001D62E9"/>
    <w:rsid w:val="001D6604"/>
    <w:rsid w:val="001D75DF"/>
    <w:rsid w:val="001D7783"/>
    <w:rsid w:val="001E0B4D"/>
    <w:rsid w:val="001E0B81"/>
    <w:rsid w:val="001E0FA3"/>
    <w:rsid w:val="001E1B01"/>
    <w:rsid w:val="001E2786"/>
    <w:rsid w:val="001E28C9"/>
    <w:rsid w:val="001E31FE"/>
    <w:rsid w:val="001E3933"/>
    <w:rsid w:val="001E3945"/>
    <w:rsid w:val="001E4DCE"/>
    <w:rsid w:val="001E5962"/>
    <w:rsid w:val="001E6512"/>
    <w:rsid w:val="001E6592"/>
    <w:rsid w:val="001E6AEC"/>
    <w:rsid w:val="001E77B0"/>
    <w:rsid w:val="001F061D"/>
    <w:rsid w:val="001F0B41"/>
    <w:rsid w:val="001F1394"/>
    <w:rsid w:val="001F1ACE"/>
    <w:rsid w:val="001F1B3B"/>
    <w:rsid w:val="001F202B"/>
    <w:rsid w:val="001F20F1"/>
    <w:rsid w:val="001F345C"/>
    <w:rsid w:val="001F3493"/>
    <w:rsid w:val="001F34AE"/>
    <w:rsid w:val="001F406A"/>
    <w:rsid w:val="001F420E"/>
    <w:rsid w:val="001F42C7"/>
    <w:rsid w:val="001F4605"/>
    <w:rsid w:val="001F47E9"/>
    <w:rsid w:val="001F4A88"/>
    <w:rsid w:val="001F50C9"/>
    <w:rsid w:val="001F5478"/>
    <w:rsid w:val="001F5D92"/>
    <w:rsid w:val="001F6248"/>
    <w:rsid w:val="001F69F1"/>
    <w:rsid w:val="001F6AFD"/>
    <w:rsid w:val="001F762E"/>
    <w:rsid w:val="001F7B80"/>
    <w:rsid w:val="001F7E1A"/>
    <w:rsid w:val="00200176"/>
    <w:rsid w:val="002005A6"/>
    <w:rsid w:val="00200816"/>
    <w:rsid w:val="00200C56"/>
    <w:rsid w:val="00200EF3"/>
    <w:rsid w:val="002010C6"/>
    <w:rsid w:val="00201ED1"/>
    <w:rsid w:val="00202C51"/>
    <w:rsid w:val="0020396B"/>
    <w:rsid w:val="00203A11"/>
    <w:rsid w:val="00203E7E"/>
    <w:rsid w:val="00204404"/>
    <w:rsid w:val="00204449"/>
    <w:rsid w:val="002046D0"/>
    <w:rsid w:val="00204CFF"/>
    <w:rsid w:val="00204ED3"/>
    <w:rsid w:val="002051F9"/>
    <w:rsid w:val="0020534C"/>
    <w:rsid w:val="002059E8"/>
    <w:rsid w:val="0020626C"/>
    <w:rsid w:val="0020666C"/>
    <w:rsid w:val="00206F97"/>
    <w:rsid w:val="002076C5"/>
    <w:rsid w:val="002079F3"/>
    <w:rsid w:val="00207B75"/>
    <w:rsid w:val="00210291"/>
    <w:rsid w:val="00211185"/>
    <w:rsid w:val="00211A5B"/>
    <w:rsid w:val="00212188"/>
    <w:rsid w:val="002124F5"/>
    <w:rsid w:val="00212BE0"/>
    <w:rsid w:val="00212CDC"/>
    <w:rsid w:val="00212E6C"/>
    <w:rsid w:val="002139FD"/>
    <w:rsid w:val="00213B9E"/>
    <w:rsid w:val="0021470E"/>
    <w:rsid w:val="00214A5A"/>
    <w:rsid w:val="00214FE5"/>
    <w:rsid w:val="002157DA"/>
    <w:rsid w:val="002159D7"/>
    <w:rsid w:val="00215C50"/>
    <w:rsid w:val="00215F7C"/>
    <w:rsid w:val="00216136"/>
    <w:rsid w:val="002173B8"/>
    <w:rsid w:val="00217D2F"/>
    <w:rsid w:val="00217E9F"/>
    <w:rsid w:val="00220658"/>
    <w:rsid w:val="00221DCF"/>
    <w:rsid w:val="00222F85"/>
    <w:rsid w:val="0022315A"/>
    <w:rsid w:val="0022358E"/>
    <w:rsid w:val="00223630"/>
    <w:rsid w:val="0022365A"/>
    <w:rsid w:val="00223758"/>
    <w:rsid w:val="00223CAC"/>
    <w:rsid w:val="002242D8"/>
    <w:rsid w:val="002243BF"/>
    <w:rsid w:val="00224409"/>
    <w:rsid w:val="00224927"/>
    <w:rsid w:val="002256AC"/>
    <w:rsid w:val="00225842"/>
    <w:rsid w:val="00225D96"/>
    <w:rsid w:val="0022647A"/>
    <w:rsid w:val="00226730"/>
    <w:rsid w:val="00227477"/>
    <w:rsid w:val="002275DF"/>
    <w:rsid w:val="00230D6C"/>
    <w:rsid w:val="00230ED1"/>
    <w:rsid w:val="002314BA"/>
    <w:rsid w:val="002319EB"/>
    <w:rsid w:val="00231EA5"/>
    <w:rsid w:val="00231F19"/>
    <w:rsid w:val="00232001"/>
    <w:rsid w:val="002322FE"/>
    <w:rsid w:val="0023231C"/>
    <w:rsid w:val="00232655"/>
    <w:rsid w:val="002331C9"/>
    <w:rsid w:val="00234054"/>
    <w:rsid w:val="002352B9"/>
    <w:rsid w:val="0023546E"/>
    <w:rsid w:val="002354EF"/>
    <w:rsid w:val="00235529"/>
    <w:rsid w:val="002355D6"/>
    <w:rsid w:val="0023573C"/>
    <w:rsid w:val="00235A61"/>
    <w:rsid w:val="00236137"/>
    <w:rsid w:val="002362D0"/>
    <w:rsid w:val="00236562"/>
    <w:rsid w:val="002367E5"/>
    <w:rsid w:val="0023723A"/>
    <w:rsid w:val="0023755C"/>
    <w:rsid w:val="00237D8E"/>
    <w:rsid w:val="002400A0"/>
    <w:rsid w:val="00240B6E"/>
    <w:rsid w:val="00240F5A"/>
    <w:rsid w:val="0024149F"/>
    <w:rsid w:val="002414BF"/>
    <w:rsid w:val="002414F0"/>
    <w:rsid w:val="002416D9"/>
    <w:rsid w:val="0024177B"/>
    <w:rsid w:val="0024235B"/>
    <w:rsid w:val="002428E6"/>
    <w:rsid w:val="00242CCC"/>
    <w:rsid w:val="00243094"/>
    <w:rsid w:val="002433BA"/>
    <w:rsid w:val="002435AF"/>
    <w:rsid w:val="002436CB"/>
    <w:rsid w:val="00243811"/>
    <w:rsid w:val="0024418C"/>
    <w:rsid w:val="0024446C"/>
    <w:rsid w:val="002444AE"/>
    <w:rsid w:val="002444C4"/>
    <w:rsid w:val="00245A89"/>
    <w:rsid w:val="0024604E"/>
    <w:rsid w:val="00246290"/>
    <w:rsid w:val="00246AA4"/>
    <w:rsid w:val="00246E27"/>
    <w:rsid w:val="002477BF"/>
    <w:rsid w:val="002478DF"/>
    <w:rsid w:val="00247F91"/>
    <w:rsid w:val="00250029"/>
    <w:rsid w:val="0025033B"/>
    <w:rsid w:val="00250872"/>
    <w:rsid w:val="0025117A"/>
    <w:rsid w:val="0025123F"/>
    <w:rsid w:val="00251654"/>
    <w:rsid w:val="00251B74"/>
    <w:rsid w:val="00251BDA"/>
    <w:rsid w:val="00251E86"/>
    <w:rsid w:val="00252B52"/>
    <w:rsid w:val="002531D0"/>
    <w:rsid w:val="00253652"/>
    <w:rsid w:val="0025383D"/>
    <w:rsid w:val="00253AC4"/>
    <w:rsid w:val="00255346"/>
    <w:rsid w:val="0025558E"/>
    <w:rsid w:val="002556E5"/>
    <w:rsid w:val="00255715"/>
    <w:rsid w:val="0025690E"/>
    <w:rsid w:val="00256EF9"/>
    <w:rsid w:val="00257043"/>
    <w:rsid w:val="00257098"/>
    <w:rsid w:val="0025759D"/>
    <w:rsid w:val="00257DC3"/>
    <w:rsid w:val="00260101"/>
    <w:rsid w:val="002606BB"/>
    <w:rsid w:val="0026083A"/>
    <w:rsid w:val="0026095A"/>
    <w:rsid w:val="00260A7B"/>
    <w:rsid w:val="00261171"/>
    <w:rsid w:val="0026186E"/>
    <w:rsid w:val="0026195C"/>
    <w:rsid w:val="00261AFE"/>
    <w:rsid w:val="00261CA6"/>
    <w:rsid w:val="00262628"/>
    <w:rsid w:val="00262732"/>
    <w:rsid w:val="002627E1"/>
    <w:rsid w:val="00262B5B"/>
    <w:rsid w:val="00262ECB"/>
    <w:rsid w:val="00263A30"/>
    <w:rsid w:val="00263BC9"/>
    <w:rsid w:val="00263BE9"/>
    <w:rsid w:val="0026506D"/>
    <w:rsid w:val="0026526D"/>
    <w:rsid w:val="00265694"/>
    <w:rsid w:val="00265746"/>
    <w:rsid w:val="00266266"/>
    <w:rsid w:val="0026689B"/>
    <w:rsid w:val="00266CB7"/>
    <w:rsid w:val="00266D41"/>
    <w:rsid w:val="00266E97"/>
    <w:rsid w:val="00267145"/>
    <w:rsid w:val="00267180"/>
    <w:rsid w:val="00267483"/>
    <w:rsid w:val="0026766F"/>
    <w:rsid w:val="00267DAB"/>
    <w:rsid w:val="00270391"/>
    <w:rsid w:val="00270590"/>
    <w:rsid w:val="0027064F"/>
    <w:rsid w:val="00270C1C"/>
    <w:rsid w:val="00270E54"/>
    <w:rsid w:val="002711EF"/>
    <w:rsid w:val="00271504"/>
    <w:rsid w:val="002716E3"/>
    <w:rsid w:val="00272241"/>
    <w:rsid w:val="00272CF8"/>
    <w:rsid w:val="002733C6"/>
    <w:rsid w:val="00273782"/>
    <w:rsid w:val="002738BA"/>
    <w:rsid w:val="002739B9"/>
    <w:rsid w:val="00273BE2"/>
    <w:rsid w:val="00275744"/>
    <w:rsid w:val="0027577D"/>
    <w:rsid w:val="00275982"/>
    <w:rsid w:val="00275DEB"/>
    <w:rsid w:val="0027651E"/>
    <w:rsid w:val="00276633"/>
    <w:rsid w:val="00276837"/>
    <w:rsid w:val="00276954"/>
    <w:rsid w:val="00276A4E"/>
    <w:rsid w:val="0027708D"/>
    <w:rsid w:val="00277B25"/>
    <w:rsid w:val="0028043F"/>
    <w:rsid w:val="00280938"/>
    <w:rsid w:val="00280B67"/>
    <w:rsid w:val="00280EF5"/>
    <w:rsid w:val="002824EA"/>
    <w:rsid w:val="0028323C"/>
    <w:rsid w:val="0028372E"/>
    <w:rsid w:val="002839CD"/>
    <w:rsid w:val="00283AFB"/>
    <w:rsid w:val="00284249"/>
    <w:rsid w:val="00284827"/>
    <w:rsid w:val="002858D2"/>
    <w:rsid w:val="00286027"/>
    <w:rsid w:val="002860C3"/>
    <w:rsid w:val="00286F40"/>
    <w:rsid w:val="00287180"/>
    <w:rsid w:val="00287285"/>
    <w:rsid w:val="00287B0A"/>
    <w:rsid w:val="00287B15"/>
    <w:rsid w:val="00290D64"/>
    <w:rsid w:val="002914D0"/>
    <w:rsid w:val="002917A0"/>
    <w:rsid w:val="00291FFB"/>
    <w:rsid w:val="002924C4"/>
    <w:rsid w:val="00292953"/>
    <w:rsid w:val="00292B6E"/>
    <w:rsid w:val="00293973"/>
    <w:rsid w:val="00293BD0"/>
    <w:rsid w:val="00293F91"/>
    <w:rsid w:val="00294BFB"/>
    <w:rsid w:val="00294F44"/>
    <w:rsid w:val="0029585F"/>
    <w:rsid w:val="00295BD2"/>
    <w:rsid w:val="002961B0"/>
    <w:rsid w:val="002962CB"/>
    <w:rsid w:val="002968A2"/>
    <w:rsid w:val="002970F8"/>
    <w:rsid w:val="002976F8"/>
    <w:rsid w:val="00297BF3"/>
    <w:rsid w:val="00297F2F"/>
    <w:rsid w:val="002A006C"/>
    <w:rsid w:val="002A0112"/>
    <w:rsid w:val="002A0297"/>
    <w:rsid w:val="002A0F51"/>
    <w:rsid w:val="002A0FB1"/>
    <w:rsid w:val="002A1045"/>
    <w:rsid w:val="002A10C9"/>
    <w:rsid w:val="002A19C4"/>
    <w:rsid w:val="002A1D99"/>
    <w:rsid w:val="002A2FE2"/>
    <w:rsid w:val="002A36D8"/>
    <w:rsid w:val="002A3A08"/>
    <w:rsid w:val="002A3E39"/>
    <w:rsid w:val="002A4447"/>
    <w:rsid w:val="002A4884"/>
    <w:rsid w:val="002A4C56"/>
    <w:rsid w:val="002A4E90"/>
    <w:rsid w:val="002A4F84"/>
    <w:rsid w:val="002A5044"/>
    <w:rsid w:val="002A5369"/>
    <w:rsid w:val="002A5421"/>
    <w:rsid w:val="002A56B1"/>
    <w:rsid w:val="002A633E"/>
    <w:rsid w:val="002A63A5"/>
    <w:rsid w:val="002A63D9"/>
    <w:rsid w:val="002A6403"/>
    <w:rsid w:val="002A6518"/>
    <w:rsid w:val="002A66E4"/>
    <w:rsid w:val="002A68F5"/>
    <w:rsid w:val="002A69A2"/>
    <w:rsid w:val="002A6A0C"/>
    <w:rsid w:val="002A6DF3"/>
    <w:rsid w:val="002A767B"/>
    <w:rsid w:val="002A7ED7"/>
    <w:rsid w:val="002B018D"/>
    <w:rsid w:val="002B09D7"/>
    <w:rsid w:val="002B0B2C"/>
    <w:rsid w:val="002B113E"/>
    <w:rsid w:val="002B1376"/>
    <w:rsid w:val="002B1597"/>
    <w:rsid w:val="002B191D"/>
    <w:rsid w:val="002B2D3D"/>
    <w:rsid w:val="002B3C8E"/>
    <w:rsid w:val="002B3DA0"/>
    <w:rsid w:val="002B4080"/>
    <w:rsid w:val="002B501C"/>
    <w:rsid w:val="002B5995"/>
    <w:rsid w:val="002B5E16"/>
    <w:rsid w:val="002B5EBC"/>
    <w:rsid w:val="002B5F51"/>
    <w:rsid w:val="002B6E1E"/>
    <w:rsid w:val="002B6F6C"/>
    <w:rsid w:val="002B78D9"/>
    <w:rsid w:val="002B7C91"/>
    <w:rsid w:val="002B7EC5"/>
    <w:rsid w:val="002C0836"/>
    <w:rsid w:val="002C0974"/>
    <w:rsid w:val="002C1302"/>
    <w:rsid w:val="002C16FA"/>
    <w:rsid w:val="002C1893"/>
    <w:rsid w:val="002C1D9A"/>
    <w:rsid w:val="002C2247"/>
    <w:rsid w:val="002C23FC"/>
    <w:rsid w:val="002C3101"/>
    <w:rsid w:val="002C3D4A"/>
    <w:rsid w:val="002C3E78"/>
    <w:rsid w:val="002C3EF5"/>
    <w:rsid w:val="002C443A"/>
    <w:rsid w:val="002C49EF"/>
    <w:rsid w:val="002C52BA"/>
    <w:rsid w:val="002C547E"/>
    <w:rsid w:val="002C6545"/>
    <w:rsid w:val="002C68F3"/>
    <w:rsid w:val="002C6CEB"/>
    <w:rsid w:val="002C6DC9"/>
    <w:rsid w:val="002C7280"/>
    <w:rsid w:val="002C7409"/>
    <w:rsid w:val="002C7907"/>
    <w:rsid w:val="002D0228"/>
    <w:rsid w:val="002D09AC"/>
    <w:rsid w:val="002D0CE8"/>
    <w:rsid w:val="002D0D69"/>
    <w:rsid w:val="002D1234"/>
    <w:rsid w:val="002D19CC"/>
    <w:rsid w:val="002D1EE1"/>
    <w:rsid w:val="002D242B"/>
    <w:rsid w:val="002D3E13"/>
    <w:rsid w:val="002D3FE6"/>
    <w:rsid w:val="002D3FFF"/>
    <w:rsid w:val="002D4627"/>
    <w:rsid w:val="002D4F41"/>
    <w:rsid w:val="002D56FE"/>
    <w:rsid w:val="002D620E"/>
    <w:rsid w:val="002D674F"/>
    <w:rsid w:val="002D6A47"/>
    <w:rsid w:val="002D6F6D"/>
    <w:rsid w:val="002D7060"/>
    <w:rsid w:val="002E0006"/>
    <w:rsid w:val="002E0493"/>
    <w:rsid w:val="002E04AE"/>
    <w:rsid w:val="002E08C3"/>
    <w:rsid w:val="002E0E30"/>
    <w:rsid w:val="002E114B"/>
    <w:rsid w:val="002E115A"/>
    <w:rsid w:val="002E1438"/>
    <w:rsid w:val="002E1A4C"/>
    <w:rsid w:val="002E1C55"/>
    <w:rsid w:val="002E1D9C"/>
    <w:rsid w:val="002E1F15"/>
    <w:rsid w:val="002E2CE6"/>
    <w:rsid w:val="002E343F"/>
    <w:rsid w:val="002E3502"/>
    <w:rsid w:val="002E3584"/>
    <w:rsid w:val="002E3709"/>
    <w:rsid w:val="002E38BC"/>
    <w:rsid w:val="002E3BD3"/>
    <w:rsid w:val="002E3D04"/>
    <w:rsid w:val="002E4AB2"/>
    <w:rsid w:val="002E51D9"/>
    <w:rsid w:val="002E5750"/>
    <w:rsid w:val="002E5AA5"/>
    <w:rsid w:val="002E5C32"/>
    <w:rsid w:val="002E5CA5"/>
    <w:rsid w:val="002E5F22"/>
    <w:rsid w:val="002E5FE8"/>
    <w:rsid w:val="002E6584"/>
    <w:rsid w:val="002E65ED"/>
    <w:rsid w:val="002E6630"/>
    <w:rsid w:val="002E6680"/>
    <w:rsid w:val="002E67A4"/>
    <w:rsid w:val="002E6A83"/>
    <w:rsid w:val="002E7310"/>
    <w:rsid w:val="002E73A8"/>
    <w:rsid w:val="002E7403"/>
    <w:rsid w:val="002E7715"/>
    <w:rsid w:val="002E7B49"/>
    <w:rsid w:val="002F13C5"/>
    <w:rsid w:val="002F1556"/>
    <w:rsid w:val="002F1B58"/>
    <w:rsid w:val="002F25A4"/>
    <w:rsid w:val="002F2886"/>
    <w:rsid w:val="002F2CB5"/>
    <w:rsid w:val="002F2D8A"/>
    <w:rsid w:val="002F2DB6"/>
    <w:rsid w:val="002F312D"/>
    <w:rsid w:val="002F3915"/>
    <w:rsid w:val="002F3CFB"/>
    <w:rsid w:val="002F418B"/>
    <w:rsid w:val="002F4C97"/>
    <w:rsid w:val="002F521E"/>
    <w:rsid w:val="002F54F2"/>
    <w:rsid w:val="002F57CC"/>
    <w:rsid w:val="002F5833"/>
    <w:rsid w:val="002F5AEF"/>
    <w:rsid w:val="002F64ED"/>
    <w:rsid w:val="002F69EB"/>
    <w:rsid w:val="002F6C57"/>
    <w:rsid w:val="002F701C"/>
    <w:rsid w:val="002F7CB1"/>
    <w:rsid w:val="002F7EF3"/>
    <w:rsid w:val="00300042"/>
    <w:rsid w:val="00300922"/>
    <w:rsid w:val="00301692"/>
    <w:rsid w:val="00301A26"/>
    <w:rsid w:val="00301E25"/>
    <w:rsid w:val="003025EC"/>
    <w:rsid w:val="00302735"/>
    <w:rsid w:val="00303487"/>
    <w:rsid w:val="003034F9"/>
    <w:rsid w:val="00304333"/>
    <w:rsid w:val="0030476C"/>
    <w:rsid w:val="00304A38"/>
    <w:rsid w:val="00306305"/>
    <w:rsid w:val="00306832"/>
    <w:rsid w:val="00306AE9"/>
    <w:rsid w:val="00306EF5"/>
    <w:rsid w:val="00307108"/>
    <w:rsid w:val="003073C4"/>
    <w:rsid w:val="00307A88"/>
    <w:rsid w:val="00307B83"/>
    <w:rsid w:val="00310BBA"/>
    <w:rsid w:val="00310E20"/>
    <w:rsid w:val="003119E5"/>
    <w:rsid w:val="00311EEF"/>
    <w:rsid w:val="00312582"/>
    <w:rsid w:val="00312D53"/>
    <w:rsid w:val="00313260"/>
    <w:rsid w:val="0031365E"/>
    <w:rsid w:val="00313AA9"/>
    <w:rsid w:val="00313C56"/>
    <w:rsid w:val="003145D3"/>
    <w:rsid w:val="003147AD"/>
    <w:rsid w:val="00314E07"/>
    <w:rsid w:val="00314ED7"/>
    <w:rsid w:val="003155C6"/>
    <w:rsid w:val="003158C4"/>
    <w:rsid w:val="003158FF"/>
    <w:rsid w:val="00316102"/>
    <w:rsid w:val="0031664B"/>
    <w:rsid w:val="003167DA"/>
    <w:rsid w:val="00316C19"/>
    <w:rsid w:val="00316DD8"/>
    <w:rsid w:val="00316E4B"/>
    <w:rsid w:val="0031787F"/>
    <w:rsid w:val="00317B49"/>
    <w:rsid w:val="00317BF0"/>
    <w:rsid w:val="00320D6A"/>
    <w:rsid w:val="00320DD8"/>
    <w:rsid w:val="0032129E"/>
    <w:rsid w:val="00321450"/>
    <w:rsid w:val="00321591"/>
    <w:rsid w:val="003222E4"/>
    <w:rsid w:val="00322480"/>
    <w:rsid w:val="0032249A"/>
    <w:rsid w:val="00322BA6"/>
    <w:rsid w:val="00322BC0"/>
    <w:rsid w:val="00322C0D"/>
    <w:rsid w:val="0032361C"/>
    <w:rsid w:val="003237E8"/>
    <w:rsid w:val="00323C28"/>
    <w:rsid w:val="0032410C"/>
    <w:rsid w:val="00324C00"/>
    <w:rsid w:val="00324CC5"/>
    <w:rsid w:val="003255A4"/>
    <w:rsid w:val="003258D0"/>
    <w:rsid w:val="0032610A"/>
    <w:rsid w:val="00327076"/>
    <w:rsid w:val="003270E1"/>
    <w:rsid w:val="003272C5"/>
    <w:rsid w:val="00327E0F"/>
    <w:rsid w:val="0033015D"/>
    <w:rsid w:val="00330FA8"/>
    <w:rsid w:val="00331094"/>
    <w:rsid w:val="00331973"/>
    <w:rsid w:val="00331B2C"/>
    <w:rsid w:val="003324C2"/>
    <w:rsid w:val="0033270A"/>
    <w:rsid w:val="00332901"/>
    <w:rsid w:val="003331FA"/>
    <w:rsid w:val="0033345C"/>
    <w:rsid w:val="003340BA"/>
    <w:rsid w:val="003341C4"/>
    <w:rsid w:val="003341C7"/>
    <w:rsid w:val="00334FDB"/>
    <w:rsid w:val="003356E7"/>
    <w:rsid w:val="0033585C"/>
    <w:rsid w:val="0033630C"/>
    <w:rsid w:val="00336491"/>
    <w:rsid w:val="00336D3E"/>
    <w:rsid w:val="00337586"/>
    <w:rsid w:val="003378E8"/>
    <w:rsid w:val="00337B4B"/>
    <w:rsid w:val="00337C8A"/>
    <w:rsid w:val="00337F69"/>
    <w:rsid w:val="0034007E"/>
    <w:rsid w:val="00340157"/>
    <w:rsid w:val="0034075B"/>
    <w:rsid w:val="00340AE9"/>
    <w:rsid w:val="003417EB"/>
    <w:rsid w:val="003420DF"/>
    <w:rsid w:val="0034257C"/>
    <w:rsid w:val="00342BA8"/>
    <w:rsid w:val="00342E78"/>
    <w:rsid w:val="003432C2"/>
    <w:rsid w:val="00343577"/>
    <w:rsid w:val="00343583"/>
    <w:rsid w:val="00343DAF"/>
    <w:rsid w:val="003441D2"/>
    <w:rsid w:val="0034516A"/>
    <w:rsid w:val="00345613"/>
    <w:rsid w:val="00345B3E"/>
    <w:rsid w:val="00346104"/>
    <w:rsid w:val="0034611D"/>
    <w:rsid w:val="003468CB"/>
    <w:rsid w:val="003476D0"/>
    <w:rsid w:val="00347773"/>
    <w:rsid w:val="0035042D"/>
    <w:rsid w:val="00350723"/>
    <w:rsid w:val="00350764"/>
    <w:rsid w:val="00351549"/>
    <w:rsid w:val="0035195A"/>
    <w:rsid w:val="00351B08"/>
    <w:rsid w:val="003520DD"/>
    <w:rsid w:val="00352BE8"/>
    <w:rsid w:val="00353063"/>
    <w:rsid w:val="0035383F"/>
    <w:rsid w:val="0035399F"/>
    <w:rsid w:val="00353FAD"/>
    <w:rsid w:val="00354339"/>
    <w:rsid w:val="003547AA"/>
    <w:rsid w:val="003547F8"/>
    <w:rsid w:val="00354C8E"/>
    <w:rsid w:val="00356114"/>
    <w:rsid w:val="003564F2"/>
    <w:rsid w:val="0035656D"/>
    <w:rsid w:val="00356961"/>
    <w:rsid w:val="003572FF"/>
    <w:rsid w:val="00357986"/>
    <w:rsid w:val="003603FF"/>
    <w:rsid w:val="00360F40"/>
    <w:rsid w:val="00361066"/>
    <w:rsid w:val="00361F7F"/>
    <w:rsid w:val="00362210"/>
    <w:rsid w:val="00362396"/>
    <w:rsid w:val="00363651"/>
    <w:rsid w:val="00363860"/>
    <w:rsid w:val="00363C2F"/>
    <w:rsid w:val="00363E27"/>
    <w:rsid w:val="00364009"/>
    <w:rsid w:val="00364443"/>
    <w:rsid w:val="0036475B"/>
    <w:rsid w:val="00364794"/>
    <w:rsid w:val="003649A9"/>
    <w:rsid w:val="00365BC7"/>
    <w:rsid w:val="0036681A"/>
    <w:rsid w:val="00366A40"/>
    <w:rsid w:val="00367548"/>
    <w:rsid w:val="003677DA"/>
    <w:rsid w:val="003677FE"/>
    <w:rsid w:val="00367A9F"/>
    <w:rsid w:val="00367E7E"/>
    <w:rsid w:val="0037006D"/>
    <w:rsid w:val="0037097D"/>
    <w:rsid w:val="00370E25"/>
    <w:rsid w:val="00371680"/>
    <w:rsid w:val="003717CD"/>
    <w:rsid w:val="00371857"/>
    <w:rsid w:val="00371888"/>
    <w:rsid w:val="0037202A"/>
    <w:rsid w:val="00372304"/>
    <w:rsid w:val="003723C0"/>
    <w:rsid w:val="00372570"/>
    <w:rsid w:val="003725A7"/>
    <w:rsid w:val="00372743"/>
    <w:rsid w:val="00372CEA"/>
    <w:rsid w:val="00372FCF"/>
    <w:rsid w:val="00373590"/>
    <w:rsid w:val="003745A0"/>
    <w:rsid w:val="003746CE"/>
    <w:rsid w:val="00374E1C"/>
    <w:rsid w:val="00374EBE"/>
    <w:rsid w:val="00374FB0"/>
    <w:rsid w:val="00375B71"/>
    <w:rsid w:val="00375D5F"/>
    <w:rsid w:val="0037637C"/>
    <w:rsid w:val="00376413"/>
    <w:rsid w:val="00376779"/>
    <w:rsid w:val="00376BC1"/>
    <w:rsid w:val="00376E59"/>
    <w:rsid w:val="003774CB"/>
    <w:rsid w:val="00377EA0"/>
    <w:rsid w:val="00380DEE"/>
    <w:rsid w:val="0038107F"/>
    <w:rsid w:val="00381118"/>
    <w:rsid w:val="00381213"/>
    <w:rsid w:val="00381953"/>
    <w:rsid w:val="0038197C"/>
    <w:rsid w:val="00381983"/>
    <w:rsid w:val="003819BA"/>
    <w:rsid w:val="00381B95"/>
    <w:rsid w:val="0038292D"/>
    <w:rsid w:val="00383438"/>
    <w:rsid w:val="00383615"/>
    <w:rsid w:val="00384780"/>
    <w:rsid w:val="00384AAE"/>
    <w:rsid w:val="00384B0E"/>
    <w:rsid w:val="00384C8F"/>
    <w:rsid w:val="00385A60"/>
    <w:rsid w:val="00385BD4"/>
    <w:rsid w:val="00385F40"/>
    <w:rsid w:val="00386470"/>
    <w:rsid w:val="003866C0"/>
    <w:rsid w:val="003866C3"/>
    <w:rsid w:val="00386AB7"/>
    <w:rsid w:val="003870FF"/>
    <w:rsid w:val="003871FF"/>
    <w:rsid w:val="00387456"/>
    <w:rsid w:val="00387623"/>
    <w:rsid w:val="003879E7"/>
    <w:rsid w:val="003904C6"/>
    <w:rsid w:val="003912EC"/>
    <w:rsid w:val="00391549"/>
    <w:rsid w:val="00392141"/>
    <w:rsid w:val="00392B52"/>
    <w:rsid w:val="00393107"/>
    <w:rsid w:val="00393560"/>
    <w:rsid w:val="003937A6"/>
    <w:rsid w:val="00393AE6"/>
    <w:rsid w:val="00393B85"/>
    <w:rsid w:val="00393E38"/>
    <w:rsid w:val="003942FE"/>
    <w:rsid w:val="00394623"/>
    <w:rsid w:val="003951BC"/>
    <w:rsid w:val="003956D9"/>
    <w:rsid w:val="003959BC"/>
    <w:rsid w:val="00395C05"/>
    <w:rsid w:val="00395F55"/>
    <w:rsid w:val="00396452"/>
    <w:rsid w:val="0039678F"/>
    <w:rsid w:val="00396CDF"/>
    <w:rsid w:val="00397817"/>
    <w:rsid w:val="00397AEA"/>
    <w:rsid w:val="003A028A"/>
    <w:rsid w:val="003A0365"/>
    <w:rsid w:val="003A05B0"/>
    <w:rsid w:val="003A0AC0"/>
    <w:rsid w:val="003A0D9B"/>
    <w:rsid w:val="003A1DC8"/>
    <w:rsid w:val="003A222A"/>
    <w:rsid w:val="003A2377"/>
    <w:rsid w:val="003A28CD"/>
    <w:rsid w:val="003A2A37"/>
    <w:rsid w:val="003A2B64"/>
    <w:rsid w:val="003A3757"/>
    <w:rsid w:val="003A4854"/>
    <w:rsid w:val="003A4CC9"/>
    <w:rsid w:val="003A4E41"/>
    <w:rsid w:val="003A590E"/>
    <w:rsid w:val="003A5BA9"/>
    <w:rsid w:val="003A72D3"/>
    <w:rsid w:val="003B0078"/>
    <w:rsid w:val="003B047C"/>
    <w:rsid w:val="003B08B8"/>
    <w:rsid w:val="003B0D3F"/>
    <w:rsid w:val="003B0D6E"/>
    <w:rsid w:val="003B0E6C"/>
    <w:rsid w:val="003B15AF"/>
    <w:rsid w:val="003B1C8E"/>
    <w:rsid w:val="003B1D6C"/>
    <w:rsid w:val="003B2110"/>
    <w:rsid w:val="003B26EB"/>
    <w:rsid w:val="003B27D6"/>
    <w:rsid w:val="003B2C31"/>
    <w:rsid w:val="003B30C0"/>
    <w:rsid w:val="003B330F"/>
    <w:rsid w:val="003B36DF"/>
    <w:rsid w:val="003B3D64"/>
    <w:rsid w:val="003B4105"/>
    <w:rsid w:val="003B432B"/>
    <w:rsid w:val="003B52DE"/>
    <w:rsid w:val="003B54AD"/>
    <w:rsid w:val="003B5780"/>
    <w:rsid w:val="003B5B3A"/>
    <w:rsid w:val="003B6230"/>
    <w:rsid w:val="003B6276"/>
    <w:rsid w:val="003B6AF7"/>
    <w:rsid w:val="003B7883"/>
    <w:rsid w:val="003B7DF9"/>
    <w:rsid w:val="003C0779"/>
    <w:rsid w:val="003C098E"/>
    <w:rsid w:val="003C14C8"/>
    <w:rsid w:val="003C1B21"/>
    <w:rsid w:val="003C1C12"/>
    <w:rsid w:val="003C1FF5"/>
    <w:rsid w:val="003C2108"/>
    <w:rsid w:val="003C24BB"/>
    <w:rsid w:val="003C2DC3"/>
    <w:rsid w:val="003C3305"/>
    <w:rsid w:val="003C391E"/>
    <w:rsid w:val="003C3ED2"/>
    <w:rsid w:val="003C4640"/>
    <w:rsid w:val="003C485A"/>
    <w:rsid w:val="003C4F5F"/>
    <w:rsid w:val="003C4F84"/>
    <w:rsid w:val="003C53D7"/>
    <w:rsid w:val="003C5523"/>
    <w:rsid w:val="003C7A5B"/>
    <w:rsid w:val="003C7B8A"/>
    <w:rsid w:val="003D06B7"/>
    <w:rsid w:val="003D10E7"/>
    <w:rsid w:val="003D1280"/>
    <w:rsid w:val="003D1D2E"/>
    <w:rsid w:val="003D1DDB"/>
    <w:rsid w:val="003D1E2C"/>
    <w:rsid w:val="003D2307"/>
    <w:rsid w:val="003D2F15"/>
    <w:rsid w:val="003D313E"/>
    <w:rsid w:val="003D35C6"/>
    <w:rsid w:val="003D3782"/>
    <w:rsid w:val="003D3866"/>
    <w:rsid w:val="003D3C0A"/>
    <w:rsid w:val="003D412F"/>
    <w:rsid w:val="003D4429"/>
    <w:rsid w:val="003D44DC"/>
    <w:rsid w:val="003D49F1"/>
    <w:rsid w:val="003D4D6B"/>
    <w:rsid w:val="003D4F2A"/>
    <w:rsid w:val="003D5395"/>
    <w:rsid w:val="003D53D4"/>
    <w:rsid w:val="003D580D"/>
    <w:rsid w:val="003D6E0F"/>
    <w:rsid w:val="003D6E1B"/>
    <w:rsid w:val="003D75A4"/>
    <w:rsid w:val="003E0050"/>
    <w:rsid w:val="003E0E63"/>
    <w:rsid w:val="003E1AEE"/>
    <w:rsid w:val="003E1CE6"/>
    <w:rsid w:val="003E2137"/>
    <w:rsid w:val="003E294E"/>
    <w:rsid w:val="003E32B7"/>
    <w:rsid w:val="003E3D6B"/>
    <w:rsid w:val="003E402F"/>
    <w:rsid w:val="003E45FF"/>
    <w:rsid w:val="003E4E9D"/>
    <w:rsid w:val="003E5A87"/>
    <w:rsid w:val="003E5B61"/>
    <w:rsid w:val="003E670E"/>
    <w:rsid w:val="003E702E"/>
    <w:rsid w:val="003E7A13"/>
    <w:rsid w:val="003F0107"/>
    <w:rsid w:val="003F01BD"/>
    <w:rsid w:val="003F0915"/>
    <w:rsid w:val="003F092B"/>
    <w:rsid w:val="003F0E70"/>
    <w:rsid w:val="003F0F24"/>
    <w:rsid w:val="003F15FA"/>
    <w:rsid w:val="003F1967"/>
    <w:rsid w:val="003F21C9"/>
    <w:rsid w:val="003F21F6"/>
    <w:rsid w:val="003F288F"/>
    <w:rsid w:val="003F31A6"/>
    <w:rsid w:val="003F3AD3"/>
    <w:rsid w:val="003F3D84"/>
    <w:rsid w:val="003F4181"/>
    <w:rsid w:val="003F4335"/>
    <w:rsid w:val="003F4381"/>
    <w:rsid w:val="003F4722"/>
    <w:rsid w:val="003F4CDC"/>
    <w:rsid w:val="003F4EA6"/>
    <w:rsid w:val="003F56D3"/>
    <w:rsid w:val="003F577E"/>
    <w:rsid w:val="003F5ADC"/>
    <w:rsid w:val="003F6341"/>
    <w:rsid w:val="003F6FF2"/>
    <w:rsid w:val="003F7376"/>
    <w:rsid w:val="003F7487"/>
    <w:rsid w:val="003F7639"/>
    <w:rsid w:val="003F7774"/>
    <w:rsid w:val="004018F8"/>
    <w:rsid w:val="00401D17"/>
    <w:rsid w:val="004022C4"/>
    <w:rsid w:val="00402902"/>
    <w:rsid w:val="004029C8"/>
    <w:rsid w:val="00403129"/>
    <w:rsid w:val="00403367"/>
    <w:rsid w:val="004035B9"/>
    <w:rsid w:val="004036EE"/>
    <w:rsid w:val="0040399E"/>
    <w:rsid w:val="00403A1B"/>
    <w:rsid w:val="00403F10"/>
    <w:rsid w:val="00404143"/>
    <w:rsid w:val="00404395"/>
    <w:rsid w:val="00404451"/>
    <w:rsid w:val="00404804"/>
    <w:rsid w:val="00404C1E"/>
    <w:rsid w:val="00404D98"/>
    <w:rsid w:val="00404E82"/>
    <w:rsid w:val="004055AA"/>
    <w:rsid w:val="00405E65"/>
    <w:rsid w:val="00406486"/>
    <w:rsid w:val="0040665C"/>
    <w:rsid w:val="004067DF"/>
    <w:rsid w:val="0040713F"/>
    <w:rsid w:val="00407436"/>
    <w:rsid w:val="004079C1"/>
    <w:rsid w:val="004079DC"/>
    <w:rsid w:val="00407A03"/>
    <w:rsid w:val="00407CF2"/>
    <w:rsid w:val="00410091"/>
    <w:rsid w:val="00410728"/>
    <w:rsid w:val="00410741"/>
    <w:rsid w:val="00410A88"/>
    <w:rsid w:val="00410ED9"/>
    <w:rsid w:val="004114BC"/>
    <w:rsid w:val="004116A0"/>
    <w:rsid w:val="00411E5D"/>
    <w:rsid w:val="004121A2"/>
    <w:rsid w:val="00412B22"/>
    <w:rsid w:val="004130BE"/>
    <w:rsid w:val="00413AD3"/>
    <w:rsid w:val="00413F3E"/>
    <w:rsid w:val="00414392"/>
    <w:rsid w:val="0041477F"/>
    <w:rsid w:val="00414AB7"/>
    <w:rsid w:val="00414AF6"/>
    <w:rsid w:val="00414F25"/>
    <w:rsid w:val="00415121"/>
    <w:rsid w:val="00415316"/>
    <w:rsid w:val="00416217"/>
    <w:rsid w:val="0041642B"/>
    <w:rsid w:val="0041666A"/>
    <w:rsid w:val="004168C8"/>
    <w:rsid w:val="0041727D"/>
    <w:rsid w:val="004172CB"/>
    <w:rsid w:val="004200B0"/>
    <w:rsid w:val="00420537"/>
    <w:rsid w:val="004208A5"/>
    <w:rsid w:val="004213B2"/>
    <w:rsid w:val="00421401"/>
    <w:rsid w:val="00421AE7"/>
    <w:rsid w:val="00421EB2"/>
    <w:rsid w:val="00422867"/>
    <w:rsid w:val="00423336"/>
    <w:rsid w:val="00423496"/>
    <w:rsid w:val="00423B48"/>
    <w:rsid w:val="00423DA0"/>
    <w:rsid w:val="00424A94"/>
    <w:rsid w:val="00424C96"/>
    <w:rsid w:val="00424D7C"/>
    <w:rsid w:val="00425399"/>
    <w:rsid w:val="0042561C"/>
    <w:rsid w:val="00425983"/>
    <w:rsid w:val="00425A3C"/>
    <w:rsid w:val="00425C34"/>
    <w:rsid w:val="0042626C"/>
    <w:rsid w:val="00426D22"/>
    <w:rsid w:val="00426E57"/>
    <w:rsid w:val="004276DA"/>
    <w:rsid w:val="0042771C"/>
    <w:rsid w:val="00427A42"/>
    <w:rsid w:val="00427C4F"/>
    <w:rsid w:val="00427FD3"/>
    <w:rsid w:val="0043020F"/>
    <w:rsid w:val="00430317"/>
    <w:rsid w:val="004306C6"/>
    <w:rsid w:val="00430C0C"/>
    <w:rsid w:val="00430C3B"/>
    <w:rsid w:val="00431D16"/>
    <w:rsid w:val="00432009"/>
    <w:rsid w:val="00432272"/>
    <w:rsid w:val="00432443"/>
    <w:rsid w:val="0043252B"/>
    <w:rsid w:val="00432A9D"/>
    <w:rsid w:val="00432DE3"/>
    <w:rsid w:val="00432F70"/>
    <w:rsid w:val="0043388E"/>
    <w:rsid w:val="00433939"/>
    <w:rsid w:val="0043399C"/>
    <w:rsid w:val="00433B81"/>
    <w:rsid w:val="00433CDB"/>
    <w:rsid w:val="00434454"/>
    <w:rsid w:val="0043479E"/>
    <w:rsid w:val="004349C3"/>
    <w:rsid w:val="00434E44"/>
    <w:rsid w:val="004350FC"/>
    <w:rsid w:val="00435135"/>
    <w:rsid w:val="004353D0"/>
    <w:rsid w:val="00435E86"/>
    <w:rsid w:val="00436230"/>
    <w:rsid w:val="004362EC"/>
    <w:rsid w:val="00436853"/>
    <w:rsid w:val="00436ED8"/>
    <w:rsid w:val="00437015"/>
    <w:rsid w:val="0043724F"/>
    <w:rsid w:val="004379AF"/>
    <w:rsid w:val="00437A3C"/>
    <w:rsid w:val="00437C9C"/>
    <w:rsid w:val="0044028C"/>
    <w:rsid w:val="00440B66"/>
    <w:rsid w:val="00440F05"/>
    <w:rsid w:val="00440F2A"/>
    <w:rsid w:val="00441101"/>
    <w:rsid w:val="0044189F"/>
    <w:rsid w:val="00442569"/>
    <w:rsid w:val="00442AE9"/>
    <w:rsid w:val="00442B13"/>
    <w:rsid w:val="004433E9"/>
    <w:rsid w:val="004434B3"/>
    <w:rsid w:val="00443B31"/>
    <w:rsid w:val="00443D68"/>
    <w:rsid w:val="00443DB5"/>
    <w:rsid w:val="00443EA4"/>
    <w:rsid w:val="00444AB1"/>
    <w:rsid w:val="004452CF"/>
    <w:rsid w:val="00445333"/>
    <w:rsid w:val="00445544"/>
    <w:rsid w:val="0044618B"/>
    <w:rsid w:val="0044654E"/>
    <w:rsid w:val="0044688A"/>
    <w:rsid w:val="004468BC"/>
    <w:rsid w:val="004469EF"/>
    <w:rsid w:val="00446BA9"/>
    <w:rsid w:val="00447A1A"/>
    <w:rsid w:val="00447BF2"/>
    <w:rsid w:val="00447BFA"/>
    <w:rsid w:val="0045022A"/>
    <w:rsid w:val="0045032F"/>
    <w:rsid w:val="00450930"/>
    <w:rsid w:val="0045101F"/>
    <w:rsid w:val="004515F0"/>
    <w:rsid w:val="004516B3"/>
    <w:rsid w:val="00451864"/>
    <w:rsid w:val="00451D65"/>
    <w:rsid w:val="00452330"/>
    <w:rsid w:val="004524DE"/>
    <w:rsid w:val="00452899"/>
    <w:rsid w:val="004529B2"/>
    <w:rsid w:val="00452B9E"/>
    <w:rsid w:val="00453223"/>
    <w:rsid w:val="004532B2"/>
    <w:rsid w:val="0045343A"/>
    <w:rsid w:val="00454036"/>
    <w:rsid w:val="00454354"/>
    <w:rsid w:val="004545B2"/>
    <w:rsid w:val="0045473C"/>
    <w:rsid w:val="00454B01"/>
    <w:rsid w:val="004552D6"/>
    <w:rsid w:val="00455843"/>
    <w:rsid w:val="004558E1"/>
    <w:rsid w:val="00455D82"/>
    <w:rsid w:val="00456029"/>
    <w:rsid w:val="004569DB"/>
    <w:rsid w:val="00457452"/>
    <w:rsid w:val="00457CEA"/>
    <w:rsid w:val="00457FB3"/>
    <w:rsid w:val="0046007C"/>
    <w:rsid w:val="00460327"/>
    <w:rsid w:val="004609A1"/>
    <w:rsid w:val="00462801"/>
    <w:rsid w:val="00462DF3"/>
    <w:rsid w:val="004640ED"/>
    <w:rsid w:val="00464985"/>
    <w:rsid w:val="00464BD5"/>
    <w:rsid w:val="00464FF4"/>
    <w:rsid w:val="0046519E"/>
    <w:rsid w:val="00465648"/>
    <w:rsid w:val="00465772"/>
    <w:rsid w:val="00465AA9"/>
    <w:rsid w:val="004663A0"/>
    <w:rsid w:val="0046647C"/>
    <w:rsid w:val="0046681C"/>
    <w:rsid w:val="00466CF4"/>
    <w:rsid w:val="00467432"/>
    <w:rsid w:val="00467A2E"/>
    <w:rsid w:val="00467E83"/>
    <w:rsid w:val="004717C0"/>
    <w:rsid w:val="00471A16"/>
    <w:rsid w:val="00471B28"/>
    <w:rsid w:val="004721F7"/>
    <w:rsid w:val="00472622"/>
    <w:rsid w:val="00472935"/>
    <w:rsid w:val="00472B49"/>
    <w:rsid w:val="00472EBA"/>
    <w:rsid w:val="0047303C"/>
    <w:rsid w:val="00473505"/>
    <w:rsid w:val="0047397B"/>
    <w:rsid w:val="00474086"/>
    <w:rsid w:val="004747B5"/>
    <w:rsid w:val="0047499F"/>
    <w:rsid w:val="00474CDB"/>
    <w:rsid w:val="00474D2B"/>
    <w:rsid w:val="00474D46"/>
    <w:rsid w:val="00474E49"/>
    <w:rsid w:val="0047502D"/>
    <w:rsid w:val="0047529F"/>
    <w:rsid w:val="0047692B"/>
    <w:rsid w:val="0047789E"/>
    <w:rsid w:val="00480EB1"/>
    <w:rsid w:val="00480F4B"/>
    <w:rsid w:val="00481483"/>
    <w:rsid w:val="00481532"/>
    <w:rsid w:val="00481659"/>
    <w:rsid w:val="00481FF2"/>
    <w:rsid w:val="00482302"/>
    <w:rsid w:val="0048257B"/>
    <w:rsid w:val="004826AC"/>
    <w:rsid w:val="004827B2"/>
    <w:rsid w:val="00482FB2"/>
    <w:rsid w:val="00482FD9"/>
    <w:rsid w:val="00483870"/>
    <w:rsid w:val="00483B98"/>
    <w:rsid w:val="004840BB"/>
    <w:rsid w:val="00484182"/>
    <w:rsid w:val="004844F0"/>
    <w:rsid w:val="00484747"/>
    <w:rsid w:val="00484B16"/>
    <w:rsid w:val="00484C1A"/>
    <w:rsid w:val="00484D00"/>
    <w:rsid w:val="00485019"/>
    <w:rsid w:val="00485391"/>
    <w:rsid w:val="00485473"/>
    <w:rsid w:val="004863E6"/>
    <w:rsid w:val="0048706A"/>
    <w:rsid w:val="00487B00"/>
    <w:rsid w:val="00487E65"/>
    <w:rsid w:val="00490381"/>
    <w:rsid w:val="00490458"/>
    <w:rsid w:val="00490574"/>
    <w:rsid w:val="0049138E"/>
    <w:rsid w:val="0049141D"/>
    <w:rsid w:val="004917C8"/>
    <w:rsid w:val="00492105"/>
    <w:rsid w:val="00492C4A"/>
    <w:rsid w:val="00492F91"/>
    <w:rsid w:val="004946AC"/>
    <w:rsid w:val="004946B6"/>
    <w:rsid w:val="00494E6A"/>
    <w:rsid w:val="00494FFC"/>
    <w:rsid w:val="00495213"/>
    <w:rsid w:val="00495701"/>
    <w:rsid w:val="00495C02"/>
    <w:rsid w:val="0049665E"/>
    <w:rsid w:val="004966B2"/>
    <w:rsid w:val="00496990"/>
    <w:rsid w:val="00496E49"/>
    <w:rsid w:val="00496F12"/>
    <w:rsid w:val="004A014A"/>
    <w:rsid w:val="004A016A"/>
    <w:rsid w:val="004A040F"/>
    <w:rsid w:val="004A13B3"/>
    <w:rsid w:val="004A167D"/>
    <w:rsid w:val="004A1707"/>
    <w:rsid w:val="004A1B36"/>
    <w:rsid w:val="004A2007"/>
    <w:rsid w:val="004A2106"/>
    <w:rsid w:val="004A22CF"/>
    <w:rsid w:val="004A2B31"/>
    <w:rsid w:val="004A2F62"/>
    <w:rsid w:val="004A3157"/>
    <w:rsid w:val="004A3181"/>
    <w:rsid w:val="004A3E1C"/>
    <w:rsid w:val="004A40BB"/>
    <w:rsid w:val="004A49FD"/>
    <w:rsid w:val="004A4A1E"/>
    <w:rsid w:val="004A4DDE"/>
    <w:rsid w:val="004A527C"/>
    <w:rsid w:val="004A5585"/>
    <w:rsid w:val="004A5938"/>
    <w:rsid w:val="004A5C1F"/>
    <w:rsid w:val="004A642E"/>
    <w:rsid w:val="004A6499"/>
    <w:rsid w:val="004A6AF6"/>
    <w:rsid w:val="004A6B23"/>
    <w:rsid w:val="004A6D60"/>
    <w:rsid w:val="004A70C1"/>
    <w:rsid w:val="004A70D9"/>
    <w:rsid w:val="004A7E26"/>
    <w:rsid w:val="004B05C7"/>
    <w:rsid w:val="004B07F1"/>
    <w:rsid w:val="004B0A94"/>
    <w:rsid w:val="004B0D37"/>
    <w:rsid w:val="004B0D73"/>
    <w:rsid w:val="004B0E55"/>
    <w:rsid w:val="004B18F9"/>
    <w:rsid w:val="004B1CD9"/>
    <w:rsid w:val="004B21A9"/>
    <w:rsid w:val="004B2A01"/>
    <w:rsid w:val="004B324F"/>
    <w:rsid w:val="004B3388"/>
    <w:rsid w:val="004B42FA"/>
    <w:rsid w:val="004B4768"/>
    <w:rsid w:val="004B4ADC"/>
    <w:rsid w:val="004B51DA"/>
    <w:rsid w:val="004B5510"/>
    <w:rsid w:val="004B592C"/>
    <w:rsid w:val="004B60AA"/>
    <w:rsid w:val="004B665D"/>
    <w:rsid w:val="004B6A6C"/>
    <w:rsid w:val="004B72BC"/>
    <w:rsid w:val="004B73DB"/>
    <w:rsid w:val="004B7578"/>
    <w:rsid w:val="004B7B54"/>
    <w:rsid w:val="004C02A8"/>
    <w:rsid w:val="004C02DA"/>
    <w:rsid w:val="004C0D53"/>
    <w:rsid w:val="004C1F6C"/>
    <w:rsid w:val="004C256D"/>
    <w:rsid w:val="004C267E"/>
    <w:rsid w:val="004C2955"/>
    <w:rsid w:val="004C2C66"/>
    <w:rsid w:val="004C2DCD"/>
    <w:rsid w:val="004C34C6"/>
    <w:rsid w:val="004C3E18"/>
    <w:rsid w:val="004C3EF6"/>
    <w:rsid w:val="004C48C8"/>
    <w:rsid w:val="004C4949"/>
    <w:rsid w:val="004C4FA3"/>
    <w:rsid w:val="004C56A6"/>
    <w:rsid w:val="004C6043"/>
    <w:rsid w:val="004C67E2"/>
    <w:rsid w:val="004C6E3F"/>
    <w:rsid w:val="004C7252"/>
    <w:rsid w:val="004C7587"/>
    <w:rsid w:val="004C7804"/>
    <w:rsid w:val="004D01C2"/>
    <w:rsid w:val="004D04A3"/>
    <w:rsid w:val="004D0C9E"/>
    <w:rsid w:val="004D10CD"/>
    <w:rsid w:val="004D179C"/>
    <w:rsid w:val="004D1FFD"/>
    <w:rsid w:val="004D2189"/>
    <w:rsid w:val="004D21CF"/>
    <w:rsid w:val="004D26A1"/>
    <w:rsid w:val="004D277E"/>
    <w:rsid w:val="004D2EB0"/>
    <w:rsid w:val="004D2FE0"/>
    <w:rsid w:val="004D3CED"/>
    <w:rsid w:val="004D3FAF"/>
    <w:rsid w:val="004D4689"/>
    <w:rsid w:val="004D4AFE"/>
    <w:rsid w:val="004D5790"/>
    <w:rsid w:val="004D5D4A"/>
    <w:rsid w:val="004D6391"/>
    <w:rsid w:val="004D6595"/>
    <w:rsid w:val="004D6643"/>
    <w:rsid w:val="004D68C1"/>
    <w:rsid w:val="004D69D0"/>
    <w:rsid w:val="004D6D6C"/>
    <w:rsid w:val="004D7670"/>
    <w:rsid w:val="004D76C3"/>
    <w:rsid w:val="004D79C1"/>
    <w:rsid w:val="004D7D41"/>
    <w:rsid w:val="004D7E6D"/>
    <w:rsid w:val="004E0149"/>
    <w:rsid w:val="004E0FED"/>
    <w:rsid w:val="004E1194"/>
    <w:rsid w:val="004E13EA"/>
    <w:rsid w:val="004E1450"/>
    <w:rsid w:val="004E19D4"/>
    <w:rsid w:val="004E1F59"/>
    <w:rsid w:val="004E287A"/>
    <w:rsid w:val="004E2BB2"/>
    <w:rsid w:val="004E2CC6"/>
    <w:rsid w:val="004E2DBE"/>
    <w:rsid w:val="004E3937"/>
    <w:rsid w:val="004E3A21"/>
    <w:rsid w:val="004E4528"/>
    <w:rsid w:val="004E46A7"/>
    <w:rsid w:val="004E4C44"/>
    <w:rsid w:val="004E50AC"/>
    <w:rsid w:val="004E57AC"/>
    <w:rsid w:val="004E5BE0"/>
    <w:rsid w:val="004E623C"/>
    <w:rsid w:val="004E68D1"/>
    <w:rsid w:val="004E733F"/>
    <w:rsid w:val="004E743A"/>
    <w:rsid w:val="004E7F7F"/>
    <w:rsid w:val="004F035D"/>
    <w:rsid w:val="004F1AF8"/>
    <w:rsid w:val="004F1C84"/>
    <w:rsid w:val="004F207A"/>
    <w:rsid w:val="004F2353"/>
    <w:rsid w:val="004F2DA8"/>
    <w:rsid w:val="004F2E57"/>
    <w:rsid w:val="004F362F"/>
    <w:rsid w:val="004F370F"/>
    <w:rsid w:val="004F3F77"/>
    <w:rsid w:val="004F4A1F"/>
    <w:rsid w:val="004F4DE9"/>
    <w:rsid w:val="004F5211"/>
    <w:rsid w:val="004F5829"/>
    <w:rsid w:val="004F5D2D"/>
    <w:rsid w:val="004F6225"/>
    <w:rsid w:val="004F629D"/>
    <w:rsid w:val="004F6464"/>
    <w:rsid w:val="004F6DE8"/>
    <w:rsid w:val="004F72A3"/>
    <w:rsid w:val="004F74FE"/>
    <w:rsid w:val="004F756E"/>
    <w:rsid w:val="0050008A"/>
    <w:rsid w:val="005004EA"/>
    <w:rsid w:val="00500AE1"/>
    <w:rsid w:val="00500B03"/>
    <w:rsid w:val="00500E4A"/>
    <w:rsid w:val="00500FE5"/>
    <w:rsid w:val="0050147F"/>
    <w:rsid w:val="00502161"/>
    <w:rsid w:val="0050219B"/>
    <w:rsid w:val="00502490"/>
    <w:rsid w:val="00502C60"/>
    <w:rsid w:val="00502C86"/>
    <w:rsid w:val="00502D1B"/>
    <w:rsid w:val="00503078"/>
    <w:rsid w:val="005031C3"/>
    <w:rsid w:val="00503866"/>
    <w:rsid w:val="00503B85"/>
    <w:rsid w:val="00503D62"/>
    <w:rsid w:val="00503F73"/>
    <w:rsid w:val="0050411E"/>
    <w:rsid w:val="005041DA"/>
    <w:rsid w:val="005041DD"/>
    <w:rsid w:val="00504222"/>
    <w:rsid w:val="00504CF4"/>
    <w:rsid w:val="005053BE"/>
    <w:rsid w:val="005059FB"/>
    <w:rsid w:val="005061EB"/>
    <w:rsid w:val="0050658A"/>
    <w:rsid w:val="00506870"/>
    <w:rsid w:val="005069CF"/>
    <w:rsid w:val="00506E62"/>
    <w:rsid w:val="005078F0"/>
    <w:rsid w:val="00510409"/>
    <w:rsid w:val="00510470"/>
    <w:rsid w:val="00510AF1"/>
    <w:rsid w:val="005116CE"/>
    <w:rsid w:val="00511823"/>
    <w:rsid w:val="005121B2"/>
    <w:rsid w:val="0051236A"/>
    <w:rsid w:val="005124EA"/>
    <w:rsid w:val="00512563"/>
    <w:rsid w:val="00512CDC"/>
    <w:rsid w:val="00512EF2"/>
    <w:rsid w:val="005142EA"/>
    <w:rsid w:val="00514587"/>
    <w:rsid w:val="005148A1"/>
    <w:rsid w:val="00515069"/>
    <w:rsid w:val="00515744"/>
    <w:rsid w:val="00515DDE"/>
    <w:rsid w:val="00516047"/>
    <w:rsid w:val="005168B3"/>
    <w:rsid w:val="00517336"/>
    <w:rsid w:val="0051747F"/>
    <w:rsid w:val="005216A8"/>
    <w:rsid w:val="005217BD"/>
    <w:rsid w:val="00521ADD"/>
    <w:rsid w:val="00521D26"/>
    <w:rsid w:val="00521E97"/>
    <w:rsid w:val="00523339"/>
    <w:rsid w:val="00523604"/>
    <w:rsid w:val="00523650"/>
    <w:rsid w:val="00523723"/>
    <w:rsid w:val="00523AAD"/>
    <w:rsid w:val="005245EF"/>
    <w:rsid w:val="005247E0"/>
    <w:rsid w:val="00524A2B"/>
    <w:rsid w:val="00525736"/>
    <w:rsid w:val="00525782"/>
    <w:rsid w:val="00525A76"/>
    <w:rsid w:val="00525AEF"/>
    <w:rsid w:val="0052632A"/>
    <w:rsid w:val="00526AA4"/>
    <w:rsid w:val="0052744B"/>
    <w:rsid w:val="00527AA1"/>
    <w:rsid w:val="00527C22"/>
    <w:rsid w:val="00527C91"/>
    <w:rsid w:val="00530058"/>
    <w:rsid w:val="00530376"/>
    <w:rsid w:val="005303BF"/>
    <w:rsid w:val="005306FA"/>
    <w:rsid w:val="005308A2"/>
    <w:rsid w:val="00531569"/>
    <w:rsid w:val="00531D9E"/>
    <w:rsid w:val="00531F01"/>
    <w:rsid w:val="0053289C"/>
    <w:rsid w:val="00533842"/>
    <w:rsid w:val="005340FD"/>
    <w:rsid w:val="005348E5"/>
    <w:rsid w:val="00535531"/>
    <w:rsid w:val="00535861"/>
    <w:rsid w:val="00535A15"/>
    <w:rsid w:val="005362D5"/>
    <w:rsid w:val="00536811"/>
    <w:rsid w:val="00536E48"/>
    <w:rsid w:val="00537473"/>
    <w:rsid w:val="005378F5"/>
    <w:rsid w:val="00537D8A"/>
    <w:rsid w:val="00537EAD"/>
    <w:rsid w:val="00540459"/>
    <w:rsid w:val="0054076E"/>
    <w:rsid w:val="00540C7F"/>
    <w:rsid w:val="00540FC5"/>
    <w:rsid w:val="005410F7"/>
    <w:rsid w:val="00541152"/>
    <w:rsid w:val="005412B3"/>
    <w:rsid w:val="0054158C"/>
    <w:rsid w:val="0054196E"/>
    <w:rsid w:val="0054207C"/>
    <w:rsid w:val="005420C2"/>
    <w:rsid w:val="005422CA"/>
    <w:rsid w:val="00542837"/>
    <w:rsid w:val="005428AC"/>
    <w:rsid w:val="005429A5"/>
    <w:rsid w:val="00543381"/>
    <w:rsid w:val="00543784"/>
    <w:rsid w:val="00543D07"/>
    <w:rsid w:val="005445E3"/>
    <w:rsid w:val="005449F5"/>
    <w:rsid w:val="00544E1A"/>
    <w:rsid w:val="00544EB5"/>
    <w:rsid w:val="005452D6"/>
    <w:rsid w:val="0054579F"/>
    <w:rsid w:val="00545A2B"/>
    <w:rsid w:val="00545E70"/>
    <w:rsid w:val="00545F71"/>
    <w:rsid w:val="005460BB"/>
    <w:rsid w:val="00546142"/>
    <w:rsid w:val="005466E4"/>
    <w:rsid w:val="00546736"/>
    <w:rsid w:val="00546DAE"/>
    <w:rsid w:val="00550194"/>
    <w:rsid w:val="00550212"/>
    <w:rsid w:val="00550306"/>
    <w:rsid w:val="005507FA"/>
    <w:rsid w:val="00550809"/>
    <w:rsid w:val="005515D2"/>
    <w:rsid w:val="00551B44"/>
    <w:rsid w:val="00551CB9"/>
    <w:rsid w:val="00551FF9"/>
    <w:rsid w:val="00552857"/>
    <w:rsid w:val="00552D49"/>
    <w:rsid w:val="00552F15"/>
    <w:rsid w:val="0055377F"/>
    <w:rsid w:val="00553E96"/>
    <w:rsid w:val="00554014"/>
    <w:rsid w:val="0055408B"/>
    <w:rsid w:val="00554431"/>
    <w:rsid w:val="005549C2"/>
    <w:rsid w:val="00555052"/>
    <w:rsid w:val="00555194"/>
    <w:rsid w:val="00555649"/>
    <w:rsid w:val="00555AF0"/>
    <w:rsid w:val="00555C68"/>
    <w:rsid w:val="00556277"/>
    <w:rsid w:val="0055634A"/>
    <w:rsid w:val="00556BBD"/>
    <w:rsid w:val="00556DE0"/>
    <w:rsid w:val="00556E2E"/>
    <w:rsid w:val="00556F95"/>
    <w:rsid w:val="005571CB"/>
    <w:rsid w:val="00560109"/>
    <w:rsid w:val="005606FF"/>
    <w:rsid w:val="005614E6"/>
    <w:rsid w:val="00561677"/>
    <w:rsid w:val="005616C4"/>
    <w:rsid w:val="00562529"/>
    <w:rsid w:val="005634B7"/>
    <w:rsid w:val="00563875"/>
    <w:rsid w:val="0056433D"/>
    <w:rsid w:val="00564735"/>
    <w:rsid w:val="005656C9"/>
    <w:rsid w:val="00565B13"/>
    <w:rsid w:val="00565B69"/>
    <w:rsid w:val="005663B5"/>
    <w:rsid w:val="005666DD"/>
    <w:rsid w:val="00566CEE"/>
    <w:rsid w:val="00566E38"/>
    <w:rsid w:val="00567426"/>
    <w:rsid w:val="00567E29"/>
    <w:rsid w:val="005707EC"/>
    <w:rsid w:val="00570C4B"/>
    <w:rsid w:val="00570F44"/>
    <w:rsid w:val="00571269"/>
    <w:rsid w:val="005712F3"/>
    <w:rsid w:val="00571426"/>
    <w:rsid w:val="00571432"/>
    <w:rsid w:val="00571D72"/>
    <w:rsid w:val="005725B9"/>
    <w:rsid w:val="00572C08"/>
    <w:rsid w:val="0057316A"/>
    <w:rsid w:val="0057439D"/>
    <w:rsid w:val="00574678"/>
    <w:rsid w:val="005755CB"/>
    <w:rsid w:val="00575F62"/>
    <w:rsid w:val="0057611F"/>
    <w:rsid w:val="005767E6"/>
    <w:rsid w:val="00576CAD"/>
    <w:rsid w:val="00576E79"/>
    <w:rsid w:val="00577A44"/>
    <w:rsid w:val="00577CA7"/>
    <w:rsid w:val="00577F38"/>
    <w:rsid w:val="00577FD9"/>
    <w:rsid w:val="0058087D"/>
    <w:rsid w:val="00580B8F"/>
    <w:rsid w:val="005811F9"/>
    <w:rsid w:val="00581831"/>
    <w:rsid w:val="0058236B"/>
    <w:rsid w:val="0058285D"/>
    <w:rsid w:val="0058301E"/>
    <w:rsid w:val="005836BA"/>
    <w:rsid w:val="00583908"/>
    <w:rsid w:val="005844F9"/>
    <w:rsid w:val="00584B25"/>
    <w:rsid w:val="005858FD"/>
    <w:rsid w:val="00585C4C"/>
    <w:rsid w:val="00585C78"/>
    <w:rsid w:val="0058641A"/>
    <w:rsid w:val="005865ED"/>
    <w:rsid w:val="00586DF0"/>
    <w:rsid w:val="0058739A"/>
    <w:rsid w:val="00587B36"/>
    <w:rsid w:val="00587C67"/>
    <w:rsid w:val="00587D25"/>
    <w:rsid w:val="005905F7"/>
    <w:rsid w:val="00590D4E"/>
    <w:rsid w:val="005911D1"/>
    <w:rsid w:val="00591C0E"/>
    <w:rsid w:val="00592479"/>
    <w:rsid w:val="005929D6"/>
    <w:rsid w:val="00592B63"/>
    <w:rsid w:val="00592E50"/>
    <w:rsid w:val="005931BE"/>
    <w:rsid w:val="00593211"/>
    <w:rsid w:val="00593CEE"/>
    <w:rsid w:val="00593D53"/>
    <w:rsid w:val="00593DAB"/>
    <w:rsid w:val="00593E57"/>
    <w:rsid w:val="00594A5F"/>
    <w:rsid w:val="00595260"/>
    <w:rsid w:val="00595B69"/>
    <w:rsid w:val="00595BBC"/>
    <w:rsid w:val="00595CE5"/>
    <w:rsid w:val="00595CFC"/>
    <w:rsid w:val="00595EBD"/>
    <w:rsid w:val="005963E4"/>
    <w:rsid w:val="00596CC0"/>
    <w:rsid w:val="00597A7D"/>
    <w:rsid w:val="00597B23"/>
    <w:rsid w:val="00597D9D"/>
    <w:rsid w:val="00597EFA"/>
    <w:rsid w:val="005A0A83"/>
    <w:rsid w:val="005A131C"/>
    <w:rsid w:val="005A167E"/>
    <w:rsid w:val="005A1D30"/>
    <w:rsid w:val="005A21FD"/>
    <w:rsid w:val="005A227E"/>
    <w:rsid w:val="005A2D8C"/>
    <w:rsid w:val="005A2F21"/>
    <w:rsid w:val="005A3265"/>
    <w:rsid w:val="005A347A"/>
    <w:rsid w:val="005A365D"/>
    <w:rsid w:val="005A3F45"/>
    <w:rsid w:val="005A49F7"/>
    <w:rsid w:val="005A5173"/>
    <w:rsid w:val="005A53FE"/>
    <w:rsid w:val="005A5F12"/>
    <w:rsid w:val="005A685C"/>
    <w:rsid w:val="005A6905"/>
    <w:rsid w:val="005A6BC6"/>
    <w:rsid w:val="005A6DCC"/>
    <w:rsid w:val="005A7210"/>
    <w:rsid w:val="005A767D"/>
    <w:rsid w:val="005A76C1"/>
    <w:rsid w:val="005A7C00"/>
    <w:rsid w:val="005B019D"/>
    <w:rsid w:val="005B0305"/>
    <w:rsid w:val="005B069D"/>
    <w:rsid w:val="005B07FB"/>
    <w:rsid w:val="005B0AAE"/>
    <w:rsid w:val="005B0B9F"/>
    <w:rsid w:val="005B0F04"/>
    <w:rsid w:val="005B10B7"/>
    <w:rsid w:val="005B15BD"/>
    <w:rsid w:val="005B1742"/>
    <w:rsid w:val="005B180B"/>
    <w:rsid w:val="005B191F"/>
    <w:rsid w:val="005B1B64"/>
    <w:rsid w:val="005B1D93"/>
    <w:rsid w:val="005B25B6"/>
    <w:rsid w:val="005B26BE"/>
    <w:rsid w:val="005B28F6"/>
    <w:rsid w:val="005B2F12"/>
    <w:rsid w:val="005B3DB8"/>
    <w:rsid w:val="005B420E"/>
    <w:rsid w:val="005B428D"/>
    <w:rsid w:val="005B47D4"/>
    <w:rsid w:val="005B4BB7"/>
    <w:rsid w:val="005B50FF"/>
    <w:rsid w:val="005B523C"/>
    <w:rsid w:val="005B6004"/>
    <w:rsid w:val="005B6020"/>
    <w:rsid w:val="005B6119"/>
    <w:rsid w:val="005B6AF6"/>
    <w:rsid w:val="005B6EA9"/>
    <w:rsid w:val="005B6EC3"/>
    <w:rsid w:val="005B7337"/>
    <w:rsid w:val="005B7594"/>
    <w:rsid w:val="005B781F"/>
    <w:rsid w:val="005B7CE8"/>
    <w:rsid w:val="005C062D"/>
    <w:rsid w:val="005C0841"/>
    <w:rsid w:val="005C110C"/>
    <w:rsid w:val="005C2935"/>
    <w:rsid w:val="005C297C"/>
    <w:rsid w:val="005C2D6B"/>
    <w:rsid w:val="005C2E7B"/>
    <w:rsid w:val="005C362D"/>
    <w:rsid w:val="005C3A93"/>
    <w:rsid w:val="005C4490"/>
    <w:rsid w:val="005C452B"/>
    <w:rsid w:val="005C497D"/>
    <w:rsid w:val="005C4C23"/>
    <w:rsid w:val="005C57E3"/>
    <w:rsid w:val="005C5AFF"/>
    <w:rsid w:val="005C6497"/>
    <w:rsid w:val="005C6870"/>
    <w:rsid w:val="005C711D"/>
    <w:rsid w:val="005C7940"/>
    <w:rsid w:val="005C7AD0"/>
    <w:rsid w:val="005D0A2C"/>
    <w:rsid w:val="005D0D61"/>
    <w:rsid w:val="005D0F04"/>
    <w:rsid w:val="005D1300"/>
    <w:rsid w:val="005D16CC"/>
    <w:rsid w:val="005D1834"/>
    <w:rsid w:val="005D1F0C"/>
    <w:rsid w:val="005D29D9"/>
    <w:rsid w:val="005D2B05"/>
    <w:rsid w:val="005D2D34"/>
    <w:rsid w:val="005D2EBC"/>
    <w:rsid w:val="005D30FA"/>
    <w:rsid w:val="005D313A"/>
    <w:rsid w:val="005D32DB"/>
    <w:rsid w:val="005D36EA"/>
    <w:rsid w:val="005D3920"/>
    <w:rsid w:val="005D3948"/>
    <w:rsid w:val="005D43ED"/>
    <w:rsid w:val="005D43FE"/>
    <w:rsid w:val="005D49B1"/>
    <w:rsid w:val="005D4B47"/>
    <w:rsid w:val="005D53BF"/>
    <w:rsid w:val="005D5CF8"/>
    <w:rsid w:val="005D68FD"/>
    <w:rsid w:val="005D6FD2"/>
    <w:rsid w:val="005D712E"/>
    <w:rsid w:val="005D75A9"/>
    <w:rsid w:val="005E054A"/>
    <w:rsid w:val="005E092F"/>
    <w:rsid w:val="005E0CAD"/>
    <w:rsid w:val="005E0D37"/>
    <w:rsid w:val="005E0DD8"/>
    <w:rsid w:val="005E0EB5"/>
    <w:rsid w:val="005E105D"/>
    <w:rsid w:val="005E12EC"/>
    <w:rsid w:val="005E156D"/>
    <w:rsid w:val="005E18F0"/>
    <w:rsid w:val="005E1AEE"/>
    <w:rsid w:val="005E1BF9"/>
    <w:rsid w:val="005E1C2D"/>
    <w:rsid w:val="005E26A9"/>
    <w:rsid w:val="005E36B4"/>
    <w:rsid w:val="005E45B5"/>
    <w:rsid w:val="005E45E9"/>
    <w:rsid w:val="005E481E"/>
    <w:rsid w:val="005E4C56"/>
    <w:rsid w:val="005E4F7B"/>
    <w:rsid w:val="005E5177"/>
    <w:rsid w:val="005E587B"/>
    <w:rsid w:val="005E58E2"/>
    <w:rsid w:val="005E628F"/>
    <w:rsid w:val="005E686B"/>
    <w:rsid w:val="005E68CA"/>
    <w:rsid w:val="005E6ABF"/>
    <w:rsid w:val="005E6CFD"/>
    <w:rsid w:val="005E732C"/>
    <w:rsid w:val="005E7521"/>
    <w:rsid w:val="005E7832"/>
    <w:rsid w:val="005E7BCA"/>
    <w:rsid w:val="005F0231"/>
    <w:rsid w:val="005F1294"/>
    <w:rsid w:val="005F163F"/>
    <w:rsid w:val="005F1DBA"/>
    <w:rsid w:val="005F237C"/>
    <w:rsid w:val="005F29D8"/>
    <w:rsid w:val="005F2EC5"/>
    <w:rsid w:val="005F3102"/>
    <w:rsid w:val="005F3138"/>
    <w:rsid w:val="005F31DA"/>
    <w:rsid w:val="005F3676"/>
    <w:rsid w:val="005F37B6"/>
    <w:rsid w:val="005F448E"/>
    <w:rsid w:val="005F45E1"/>
    <w:rsid w:val="005F4AC5"/>
    <w:rsid w:val="005F504B"/>
    <w:rsid w:val="005F53B1"/>
    <w:rsid w:val="005F56AB"/>
    <w:rsid w:val="005F5E07"/>
    <w:rsid w:val="005F63C6"/>
    <w:rsid w:val="005F6DF0"/>
    <w:rsid w:val="005F6EA1"/>
    <w:rsid w:val="005F6F00"/>
    <w:rsid w:val="005F713F"/>
    <w:rsid w:val="005F7673"/>
    <w:rsid w:val="005F7873"/>
    <w:rsid w:val="005F7A96"/>
    <w:rsid w:val="006000E5"/>
    <w:rsid w:val="0060011C"/>
    <w:rsid w:val="00600450"/>
    <w:rsid w:val="006007AB"/>
    <w:rsid w:val="00600F8F"/>
    <w:rsid w:val="00601300"/>
    <w:rsid w:val="00601745"/>
    <w:rsid w:val="00601DAF"/>
    <w:rsid w:val="00601DD4"/>
    <w:rsid w:val="0060216D"/>
    <w:rsid w:val="006021AD"/>
    <w:rsid w:val="006026BF"/>
    <w:rsid w:val="006027A6"/>
    <w:rsid w:val="00604894"/>
    <w:rsid w:val="00604D10"/>
    <w:rsid w:val="0060527D"/>
    <w:rsid w:val="006055B6"/>
    <w:rsid w:val="006058AB"/>
    <w:rsid w:val="00605B05"/>
    <w:rsid w:val="00605CC0"/>
    <w:rsid w:val="006066CF"/>
    <w:rsid w:val="0060703E"/>
    <w:rsid w:val="00607736"/>
    <w:rsid w:val="00607B90"/>
    <w:rsid w:val="00610072"/>
    <w:rsid w:val="0061051A"/>
    <w:rsid w:val="006108CD"/>
    <w:rsid w:val="00610921"/>
    <w:rsid w:val="00610BBB"/>
    <w:rsid w:val="00610C26"/>
    <w:rsid w:val="006110D5"/>
    <w:rsid w:val="00611170"/>
    <w:rsid w:val="006119BD"/>
    <w:rsid w:val="00611A7A"/>
    <w:rsid w:val="006127AF"/>
    <w:rsid w:val="00612836"/>
    <w:rsid w:val="006128F4"/>
    <w:rsid w:val="00612962"/>
    <w:rsid w:val="00612C63"/>
    <w:rsid w:val="00614666"/>
    <w:rsid w:val="00614978"/>
    <w:rsid w:val="0061561A"/>
    <w:rsid w:val="00616441"/>
    <w:rsid w:val="0061697C"/>
    <w:rsid w:val="00616B8C"/>
    <w:rsid w:val="00616E1F"/>
    <w:rsid w:val="00616F1B"/>
    <w:rsid w:val="00616FC7"/>
    <w:rsid w:val="0061732B"/>
    <w:rsid w:val="006173E2"/>
    <w:rsid w:val="006173EA"/>
    <w:rsid w:val="006176D1"/>
    <w:rsid w:val="00617A63"/>
    <w:rsid w:val="00617D6E"/>
    <w:rsid w:val="00620339"/>
    <w:rsid w:val="00620372"/>
    <w:rsid w:val="006204F1"/>
    <w:rsid w:val="00620706"/>
    <w:rsid w:val="0062091F"/>
    <w:rsid w:val="00620CDC"/>
    <w:rsid w:val="006212FB"/>
    <w:rsid w:val="006214EE"/>
    <w:rsid w:val="006221B8"/>
    <w:rsid w:val="00622A23"/>
    <w:rsid w:val="00622E63"/>
    <w:rsid w:val="006231D6"/>
    <w:rsid w:val="006238CF"/>
    <w:rsid w:val="00623C26"/>
    <w:rsid w:val="0062404B"/>
    <w:rsid w:val="0062448E"/>
    <w:rsid w:val="0062560E"/>
    <w:rsid w:val="00625767"/>
    <w:rsid w:val="00625B1E"/>
    <w:rsid w:val="00625DF7"/>
    <w:rsid w:val="00625E6B"/>
    <w:rsid w:val="00625F99"/>
    <w:rsid w:val="0062661D"/>
    <w:rsid w:val="00626800"/>
    <w:rsid w:val="006268B2"/>
    <w:rsid w:val="00626CDD"/>
    <w:rsid w:val="00631196"/>
    <w:rsid w:val="0063154C"/>
    <w:rsid w:val="00631786"/>
    <w:rsid w:val="00631D2A"/>
    <w:rsid w:val="006320EE"/>
    <w:rsid w:val="00632A40"/>
    <w:rsid w:val="00632C19"/>
    <w:rsid w:val="00632FD4"/>
    <w:rsid w:val="00633AF9"/>
    <w:rsid w:val="00633FE9"/>
    <w:rsid w:val="00634859"/>
    <w:rsid w:val="006354E8"/>
    <w:rsid w:val="0063564D"/>
    <w:rsid w:val="0063605B"/>
    <w:rsid w:val="00636365"/>
    <w:rsid w:val="006363D6"/>
    <w:rsid w:val="00636B2E"/>
    <w:rsid w:val="00636B90"/>
    <w:rsid w:val="00637356"/>
    <w:rsid w:val="00640177"/>
    <w:rsid w:val="006408C6"/>
    <w:rsid w:val="00640BE1"/>
    <w:rsid w:val="00641918"/>
    <w:rsid w:val="006437F0"/>
    <w:rsid w:val="00643A2C"/>
    <w:rsid w:val="00643A74"/>
    <w:rsid w:val="006441FF"/>
    <w:rsid w:val="0064435E"/>
    <w:rsid w:val="00645C82"/>
    <w:rsid w:val="00646F4E"/>
    <w:rsid w:val="0065070C"/>
    <w:rsid w:val="006516DE"/>
    <w:rsid w:val="00651789"/>
    <w:rsid w:val="00651911"/>
    <w:rsid w:val="00651912"/>
    <w:rsid w:val="00652176"/>
    <w:rsid w:val="0065234B"/>
    <w:rsid w:val="00652477"/>
    <w:rsid w:val="006526E3"/>
    <w:rsid w:val="00652988"/>
    <w:rsid w:val="00652AF8"/>
    <w:rsid w:val="006539AB"/>
    <w:rsid w:val="006539AD"/>
    <w:rsid w:val="00653E96"/>
    <w:rsid w:val="006551F0"/>
    <w:rsid w:val="00655BA4"/>
    <w:rsid w:val="0065615F"/>
    <w:rsid w:val="0065646F"/>
    <w:rsid w:val="00656889"/>
    <w:rsid w:val="00656AF2"/>
    <w:rsid w:val="00656B9B"/>
    <w:rsid w:val="00657017"/>
    <w:rsid w:val="0065782C"/>
    <w:rsid w:val="006578F6"/>
    <w:rsid w:val="00657A24"/>
    <w:rsid w:val="00657A6B"/>
    <w:rsid w:val="00657F8F"/>
    <w:rsid w:val="0066050A"/>
    <w:rsid w:val="00660C24"/>
    <w:rsid w:val="00660E2D"/>
    <w:rsid w:val="00660E50"/>
    <w:rsid w:val="00661112"/>
    <w:rsid w:val="0066158C"/>
    <w:rsid w:val="00661772"/>
    <w:rsid w:val="0066183C"/>
    <w:rsid w:val="00661FF1"/>
    <w:rsid w:val="00663022"/>
    <w:rsid w:val="00663AF6"/>
    <w:rsid w:val="00663B12"/>
    <w:rsid w:val="00664306"/>
    <w:rsid w:val="00664CBC"/>
    <w:rsid w:val="00664F93"/>
    <w:rsid w:val="00665001"/>
    <w:rsid w:val="0066509C"/>
    <w:rsid w:val="00665245"/>
    <w:rsid w:val="00665716"/>
    <w:rsid w:val="00665B21"/>
    <w:rsid w:val="00665D9F"/>
    <w:rsid w:val="00665F12"/>
    <w:rsid w:val="00666621"/>
    <w:rsid w:val="00666A7C"/>
    <w:rsid w:val="00666D5A"/>
    <w:rsid w:val="006673F2"/>
    <w:rsid w:val="006674F7"/>
    <w:rsid w:val="00667C2F"/>
    <w:rsid w:val="00667DBE"/>
    <w:rsid w:val="00670837"/>
    <w:rsid w:val="006708AB"/>
    <w:rsid w:val="00670952"/>
    <w:rsid w:val="00670E3C"/>
    <w:rsid w:val="0067107E"/>
    <w:rsid w:val="00671288"/>
    <w:rsid w:val="006724D2"/>
    <w:rsid w:val="00672D4E"/>
    <w:rsid w:val="006732C8"/>
    <w:rsid w:val="00674089"/>
    <w:rsid w:val="006752D1"/>
    <w:rsid w:val="00675B67"/>
    <w:rsid w:val="00675B97"/>
    <w:rsid w:val="00675E08"/>
    <w:rsid w:val="00675E65"/>
    <w:rsid w:val="00675E78"/>
    <w:rsid w:val="00676542"/>
    <w:rsid w:val="006767B9"/>
    <w:rsid w:val="0067687D"/>
    <w:rsid w:val="00676A6F"/>
    <w:rsid w:val="006771E9"/>
    <w:rsid w:val="00677491"/>
    <w:rsid w:val="006775C2"/>
    <w:rsid w:val="006778D5"/>
    <w:rsid w:val="00677AED"/>
    <w:rsid w:val="006815BA"/>
    <w:rsid w:val="0068162A"/>
    <w:rsid w:val="006818E2"/>
    <w:rsid w:val="00682114"/>
    <w:rsid w:val="00682768"/>
    <w:rsid w:val="00682B2E"/>
    <w:rsid w:val="006830B9"/>
    <w:rsid w:val="0068358D"/>
    <w:rsid w:val="0068460C"/>
    <w:rsid w:val="00684A60"/>
    <w:rsid w:val="00684CF9"/>
    <w:rsid w:val="00684E6F"/>
    <w:rsid w:val="006851BC"/>
    <w:rsid w:val="00685738"/>
    <w:rsid w:val="00685980"/>
    <w:rsid w:val="00685DF4"/>
    <w:rsid w:val="00686877"/>
    <w:rsid w:val="00687703"/>
    <w:rsid w:val="00687975"/>
    <w:rsid w:val="00687AE7"/>
    <w:rsid w:val="00687E13"/>
    <w:rsid w:val="00692C12"/>
    <w:rsid w:val="006948E3"/>
    <w:rsid w:val="00694919"/>
    <w:rsid w:val="00694B95"/>
    <w:rsid w:val="00694BD3"/>
    <w:rsid w:val="00695F71"/>
    <w:rsid w:val="00696098"/>
    <w:rsid w:val="00696646"/>
    <w:rsid w:val="00696806"/>
    <w:rsid w:val="00696DA4"/>
    <w:rsid w:val="00696EF5"/>
    <w:rsid w:val="006970F7"/>
    <w:rsid w:val="006972F2"/>
    <w:rsid w:val="00697798"/>
    <w:rsid w:val="00697A0C"/>
    <w:rsid w:val="006A02C2"/>
    <w:rsid w:val="006A0E6A"/>
    <w:rsid w:val="006A0F42"/>
    <w:rsid w:val="006A2133"/>
    <w:rsid w:val="006A24FB"/>
    <w:rsid w:val="006A2834"/>
    <w:rsid w:val="006A2ABC"/>
    <w:rsid w:val="006A2E04"/>
    <w:rsid w:val="006A3036"/>
    <w:rsid w:val="006A33CA"/>
    <w:rsid w:val="006A3D69"/>
    <w:rsid w:val="006A41BE"/>
    <w:rsid w:val="006A4C81"/>
    <w:rsid w:val="006A539B"/>
    <w:rsid w:val="006A5786"/>
    <w:rsid w:val="006A595B"/>
    <w:rsid w:val="006A5D00"/>
    <w:rsid w:val="006A6037"/>
    <w:rsid w:val="006A6B31"/>
    <w:rsid w:val="006A6CF7"/>
    <w:rsid w:val="006A7283"/>
    <w:rsid w:val="006A7795"/>
    <w:rsid w:val="006A7AA5"/>
    <w:rsid w:val="006A7AAC"/>
    <w:rsid w:val="006A7FBB"/>
    <w:rsid w:val="006B06F8"/>
    <w:rsid w:val="006B0CB5"/>
    <w:rsid w:val="006B1B87"/>
    <w:rsid w:val="006B1F5E"/>
    <w:rsid w:val="006B1FCD"/>
    <w:rsid w:val="006B2205"/>
    <w:rsid w:val="006B2FAE"/>
    <w:rsid w:val="006B30F6"/>
    <w:rsid w:val="006B31DB"/>
    <w:rsid w:val="006B3EC6"/>
    <w:rsid w:val="006B3FF7"/>
    <w:rsid w:val="006B439E"/>
    <w:rsid w:val="006B4984"/>
    <w:rsid w:val="006B4CE5"/>
    <w:rsid w:val="006B500A"/>
    <w:rsid w:val="006B50DF"/>
    <w:rsid w:val="006B548D"/>
    <w:rsid w:val="006B58D8"/>
    <w:rsid w:val="006B5A97"/>
    <w:rsid w:val="006B61AE"/>
    <w:rsid w:val="006B6B21"/>
    <w:rsid w:val="006B7216"/>
    <w:rsid w:val="006B7888"/>
    <w:rsid w:val="006B799D"/>
    <w:rsid w:val="006B7BD5"/>
    <w:rsid w:val="006B7C1E"/>
    <w:rsid w:val="006B7CF0"/>
    <w:rsid w:val="006C1246"/>
    <w:rsid w:val="006C13A2"/>
    <w:rsid w:val="006C161D"/>
    <w:rsid w:val="006C1E40"/>
    <w:rsid w:val="006C2AB9"/>
    <w:rsid w:val="006C30A8"/>
    <w:rsid w:val="006C33BE"/>
    <w:rsid w:val="006C360A"/>
    <w:rsid w:val="006C36B2"/>
    <w:rsid w:val="006C3AF6"/>
    <w:rsid w:val="006C3E3D"/>
    <w:rsid w:val="006C4C37"/>
    <w:rsid w:val="006C511D"/>
    <w:rsid w:val="006C577C"/>
    <w:rsid w:val="006C5D67"/>
    <w:rsid w:val="006C5E53"/>
    <w:rsid w:val="006C5FBE"/>
    <w:rsid w:val="006C661A"/>
    <w:rsid w:val="006C709A"/>
    <w:rsid w:val="006C71E3"/>
    <w:rsid w:val="006C7CD7"/>
    <w:rsid w:val="006C7EDB"/>
    <w:rsid w:val="006D03F3"/>
    <w:rsid w:val="006D073B"/>
    <w:rsid w:val="006D16C3"/>
    <w:rsid w:val="006D22CF"/>
    <w:rsid w:val="006D23A3"/>
    <w:rsid w:val="006D2AB3"/>
    <w:rsid w:val="006D2D84"/>
    <w:rsid w:val="006D3AAB"/>
    <w:rsid w:val="006D41A2"/>
    <w:rsid w:val="006D429F"/>
    <w:rsid w:val="006D43BD"/>
    <w:rsid w:val="006D4D34"/>
    <w:rsid w:val="006D6D98"/>
    <w:rsid w:val="006D779A"/>
    <w:rsid w:val="006E013E"/>
    <w:rsid w:val="006E030C"/>
    <w:rsid w:val="006E047C"/>
    <w:rsid w:val="006E05CC"/>
    <w:rsid w:val="006E099A"/>
    <w:rsid w:val="006E0BE1"/>
    <w:rsid w:val="006E11AB"/>
    <w:rsid w:val="006E19BE"/>
    <w:rsid w:val="006E1A3C"/>
    <w:rsid w:val="006E1F72"/>
    <w:rsid w:val="006E2251"/>
    <w:rsid w:val="006E25AD"/>
    <w:rsid w:val="006E2B66"/>
    <w:rsid w:val="006E2ECB"/>
    <w:rsid w:val="006E3097"/>
    <w:rsid w:val="006E4BBC"/>
    <w:rsid w:val="006E4E1D"/>
    <w:rsid w:val="006E52BF"/>
    <w:rsid w:val="006E53C6"/>
    <w:rsid w:val="006E5F0E"/>
    <w:rsid w:val="006E61E9"/>
    <w:rsid w:val="006E64E9"/>
    <w:rsid w:val="006E6681"/>
    <w:rsid w:val="006E673A"/>
    <w:rsid w:val="006E6B96"/>
    <w:rsid w:val="006E6ED3"/>
    <w:rsid w:val="006E716F"/>
    <w:rsid w:val="006E745F"/>
    <w:rsid w:val="006E7758"/>
    <w:rsid w:val="006E79BF"/>
    <w:rsid w:val="006F104E"/>
    <w:rsid w:val="006F223B"/>
    <w:rsid w:val="006F23B0"/>
    <w:rsid w:val="006F25B7"/>
    <w:rsid w:val="006F2608"/>
    <w:rsid w:val="006F371C"/>
    <w:rsid w:val="006F3937"/>
    <w:rsid w:val="006F4A42"/>
    <w:rsid w:val="006F4E91"/>
    <w:rsid w:val="006F5329"/>
    <w:rsid w:val="006F5386"/>
    <w:rsid w:val="006F555C"/>
    <w:rsid w:val="006F5C36"/>
    <w:rsid w:val="006F64B9"/>
    <w:rsid w:val="006F659B"/>
    <w:rsid w:val="006F739A"/>
    <w:rsid w:val="00701221"/>
    <w:rsid w:val="007012C2"/>
    <w:rsid w:val="007013EC"/>
    <w:rsid w:val="0070211A"/>
    <w:rsid w:val="0070223B"/>
    <w:rsid w:val="00702509"/>
    <w:rsid w:val="00702761"/>
    <w:rsid w:val="00702B2F"/>
    <w:rsid w:val="00702C66"/>
    <w:rsid w:val="00704403"/>
    <w:rsid w:val="00704696"/>
    <w:rsid w:val="00704F7F"/>
    <w:rsid w:val="007050EB"/>
    <w:rsid w:val="007050FB"/>
    <w:rsid w:val="007051A1"/>
    <w:rsid w:val="00705300"/>
    <w:rsid w:val="00705A71"/>
    <w:rsid w:val="00705CA0"/>
    <w:rsid w:val="00705DDD"/>
    <w:rsid w:val="00705F02"/>
    <w:rsid w:val="00706C08"/>
    <w:rsid w:val="00706F1E"/>
    <w:rsid w:val="00707B99"/>
    <w:rsid w:val="007102B6"/>
    <w:rsid w:val="0071086B"/>
    <w:rsid w:val="007109BE"/>
    <w:rsid w:val="00710CFD"/>
    <w:rsid w:val="00710EE9"/>
    <w:rsid w:val="007113E5"/>
    <w:rsid w:val="00711CA5"/>
    <w:rsid w:val="00711D11"/>
    <w:rsid w:val="0071206D"/>
    <w:rsid w:val="007120E6"/>
    <w:rsid w:val="007121A2"/>
    <w:rsid w:val="0071260E"/>
    <w:rsid w:val="007126BF"/>
    <w:rsid w:val="00712C7E"/>
    <w:rsid w:val="00712F81"/>
    <w:rsid w:val="00713537"/>
    <w:rsid w:val="00713EA6"/>
    <w:rsid w:val="00714073"/>
    <w:rsid w:val="0071439A"/>
    <w:rsid w:val="007147AC"/>
    <w:rsid w:val="00716989"/>
    <w:rsid w:val="00716A88"/>
    <w:rsid w:val="00716DCE"/>
    <w:rsid w:val="00716FBA"/>
    <w:rsid w:val="007177C3"/>
    <w:rsid w:val="007206DB"/>
    <w:rsid w:val="007207C1"/>
    <w:rsid w:val="00720CC7"/>
    <w:rsid w:val="007212FA"/>
    <w:rsid w:val="00721E81"/>
    <w:rsid w:val="00722582"/>
    <w:rsid w:val="0072258F"/>
    <w:rsid w:val="00722B79"/>
    <w:rsid w:val="00722CFD"/>
    <w:rsid w:val="00722DC8"/>
    <w:rsid w:val="007233D2"/>
    <w:rsid w:val="00723B7E"/>
    <w:rsid w:val="00723BE5"/>
    <w:rsid w:val="007243EA"/>
    <w:rsid w:val="0072456B"/>
    <w:rsid w:val="00724CEF"/>
    <w:rsid w:val="00725475"/>
    <w:rsid w:val="00725594"/>
    <w:rsid w:val="007258DE"/>
    <w:rsid w:val="00726115"/>
    <w:rsid w:val="007266C5"/>
    <w:rsid w:val="0072688F"/>
    <w:rsid w:val="00726F6E"/>
    <w:rsid w:val="007274DF"/>
    <w:rsid w:val="0072751C"/>
    <w:rsid w:val="00727ED1"/>
    <w:rsid w:val="0073000C"/>
    <w:rsid w:val="00730B7A"/>
    <w:rsid w:val="00731D8B"/>
    <w:rsid w:val="007323BB"/>
    <w:rsid w:val="007323E3"/>
    <w:rsid w:val="00732F76"/>
    <w:rsid w:val="007330A3"/>
    <w:rsid w:val="007332EE"/>
    <w:rsid w:val="00733420"/>
    <w:rsid w:val="00733B89"/>
    <w:rsid w:val="00733E54"/>
    <w:rsid w:val="00733ECF"/>
    <w:rsid w:val="00733FCC"/>
    <w:rsid w:val="00734E5C"/>
    <w:rsid w:val="00735B2D"/>
    <w:rsid w:val="00737674"/>
    <w:rsid w:val="00740600"/>
    <w:rsid w:val="0074185D"/>
    <w:rsid w:val="00741D27"/>
    <w:rsid w:val="00741FA3"/>
    <w:rsid w:val="00742480"/>
    <w:rsid w:val="00742508"/>
    <w:rsid w:val="00742854"/>
    <w:rsid w:val="00742A21"/>
    <w:rsid w:val="00742C2B"/>
    <w:rsid w:val="0074388F"/>
    <w:rsid w:val="00743C61"/>
    <w:rsid w:val="00743C7C"/>
    <w:rsid w:val="00743F07"/>
    <w:rsid w:val="0074586F"/>
    <w:rsid w:val="007462C5"/>
    <w:rsid w:val="00746A30"/>
    <w:rsid w:val="00747089"/>
    <w:rsid w:val="007478DC"/>
    <w:rsid w:val="00747B6A"/>
    <w:rsid w:val="0075004A"/>
    <w:rsid w:val="007500F8"/>
    <w:rsid w:val="00750760"/>
    <w:rsid w:val="00750DCC"/>
    <w:rsid w:val="00750EF6"/>
    <w:rsid w:val="00751331"/>
    <w:rsid w:val="00751AED"/>
    <w:rsid w:val="007522E6"/>
    <w:rsid w:val="00752EF6"/>
    <w:rsid w:val="007532C7"/>
    <w:rsid w:val="007546EC"/>
    <w:rsid w:val="00755000"/>
    <w:rsid w:val="00755431"/>
    <w:rsid w:val="007558AE"/>
    <w:rsid w:val="00755F92"/>
    <w:rsid w:val="00755F99"/>
    <w:rsid w:val="007565FB"/>
    <w:rsid w:val="00756914"/>
    <w:rsid w:val="00757632"/>
    <w:rsid w:val="00757D22"/>
    <w:rsid w:val="0076080A"/>
    <w:rsid w:val="007615E5"/>
    <w:rsid w:val="00761A32"/>
    <w:rsid w:val="00761B16"/>
    <w:rsid w:val="00761CFE"/>
    <w:rsid w:val="00761D24"/>
    <w:rsid w:val="00762ADF"/>
    <w:rsid w:val="00762CB9"/>
    <w:rsid w:val="00763283"/>
    <w:rsid w:val="007632AA"/>
    <w:rsid w:val="00763A21"/>
    <w:rsid w:val="00763DE9"/>
    <w:rsid w:val="00765E2A"/>
    <w:rsid w:val="007663E1"/>
    <w:rsid w:val="00766495"/>
    <w:rsid w:val="007664C0"/>
    <w:rsid w:val="007666CC"/>
    <w:rsid w:val="00767351"/>
    <w:rsid w:val="00767CEA"/>
    <w:rsid w:val="0077045E"/>
    <w:rsid w:val="00771045"/>
    <w:rsid w:val="007718A8"/>
    <w:rsid w:val="00771AB3"/>
    <w:rsid w:val="00771D9F"/>
    <w:rsid w:val="0077224A"/>
    <w:rsid w:val="007728E1"/>
    <w:rsid w:val="007729E5"/>
    <w:rsid w:val="00772C7C"/>
    <w:rsid w:val="00772DB2"/>
    <w:rsid w:val="007730DE"/>
    <w:rsid w:val="007735EA"/>
    <w:rsid w:val="007736D0"/>
    <w:rsid w:val="0077393C"/>
    <w:rsid w:val="00773AB7"/>
    <w:rsid w:val="00773E40"/>
    <w:rsid w:val="0077436B"/>
    <w:rsid w:val="007743BC"/>
    <w:rsid w:val="007749E6"/>
    <w:rsid w:val="00774E3A"/>
    <w:rsid w:val="00775035"/>
    <w:rsid w:val="00775371"/>
    <w:rsid w:val="007756C7"/>
    <w:rsid w:val="00775740"/>
    <w:rsid w:val="007757C8"/>
    <w:rsid w:val="0077587F"/>
    <w:rsid w:val="00775E43"/>
    <w:rsid w:val="00776046"/>
    <w:rsid w:val="00776087"/>
    <w:rsid w:val="00777694"/>
    <w:rsid w:val="00780703"/>
    <w:rsid w:val="00780FCA"/>
    <w:rsid w:val="007816F0"/>
    <w:rsid w:val="00781723"/>
    <w:rsid w:val="00781788"/>
    <w:rsid w:val="00781C6E"/>
    <w:rsid w:val="00781E34"/>
    <w:rsid w:val="007824C3"/>
    <w:rsid w:val="00782E15"/>
    <w:rsid w:val="007833D1"/>
    <w:rsid w:val="00783707"/>
    <w:rsid w:val="00783757"/>
    <w:rsid w:val="00783CD6"/>
    <w:rsid w:val="00784020"/>
    <w:rsid w:val="007842AC"/>
    <w:rsid w:val="00784799"/>
    <w:rsid w:val="00784C13"/>
    <w:rsid w:val="00784F00"/>
    <w:rsid w:val="0078536A"/>
    <w:rsid w:val="00785528"/>
    <w:rsid w:val="00785529"/>
    <w:rsid w:val="00785A30"/>
    <w:rsid w:val="00785F3A"/>
    <w:rsid w:val="007864D3"/>
    <w:rsid w:val="00786AE1"/>
    <w:rsid w:val="00786BBA"/>
    <w:rsid w:val="00786E4A"/>
    <w:rsid w:val="00787655"/>
    <w:rsid w:val="007876DB"/>
    <w:rsid w:val="0079004E"/>
    <w:rsid w:val="007900B6"/>
    <w:rsid w:val="00790323"/>
    <w:rsid w:val="00790B45"/>
    <w:rsid w:val="00790DAD"/>
    <w:rsid w:val="00791140"/>
    <w:rsid w:val="007916E3"/>
    <w:rsid w:val="0079185C"/>
    <w:rsid w:val="00792575"/>
    <w:rsid w:val="00792638"/>
    <w:rsid w:val="00792962"/>
    <w:rsid w:val="00792A84"/>
    <w:rsid w:val="0079345F"/>
    <w:rsid w:val="00793CAA"/>
    <w:rsid w:val="00793D56"/>
    <w:rsid w:val="00793DE9"/>
    <w:rsid w:val="00793F0E"/>
    <w:rsid w:val="00794197"/>
    <w:rsid w:val="007941AF"/>
    <w:rsid w:val="00794209"/>
    <w:rsid w:val="00794BC2"/>
    <w:rsid w:val="00794E0B"/>
    <w:rsid w:val="00794F1C"/>
    <w:rsid w:val="00795DEE"/>
    <w:rsid w:val="00795F04"/>
    <w:rsid w:val="00796017"/>
    <w:rsid w:val="007963A0"/>
    <w:rsid w:val="007966D8"/>
    <w:rsid w:val="00796C25"/>
    <w:rsid w:val="00796F35"/>
    <w:rsid w:val="0079701B"/>
    <w:rsid w:val="0079732A"/>
    <w:rsid w:val="007976EF"/>
    <w:rsid w:val="00797D6F"/>
    <w:rsid w:val="007A04C5"/>
    <w:rsid w:val="007A082E"/>
    <w:rsid w:val="007A19E8"/>
    <w:rsid w:val="007A1EFD"/>
    <w:rsid w:val="007A2566"/>
    <w:rsid w:val="007A2961"/>
    <w:rsid w:val="007A2B57"/>
    <w:rsid w:val="007A2F0A"/>
    <w:rsid w:val="007A4012"/>
    <w:rsid w:val="007A4DDF"/>
    <w:rsid w:val="007A5314"/>
    <w:rsid w:val="007A5424"/>
    <w:rsid w:val="007A5531"/>
    <w:rsid w:val="007A555C"/>
    <w:rsid w:val="007A57CD"/>
    <w:rsid w:val="007A6169"/>
    <w:rsid w:val="007A6202"/>
    <w:rsid w:val="007A6459"/>
    <w:rsid w:val="007A645D"/>
    <w:rsid w:val="007A67A3"/>
    <w:rsid w:val="007A6D02"/>
    <w:rsid w:val="007A7A70"/>
    <w:rsid w:val="007B001C"/>
    <w:rsid w:val="007B0C9F"/>
    <w:rsid w:val="007B0EAD"/>
    <w:rsid w:val="007B16F0"/>
    <w:rsid w:val="007B23D3"/>
    <w:rsid w:val="007B256A"/>
    <w:rsid w:val="007B2998"/>
    <w:rsid w:val="007B29A2"/>
    <w:rsid w:val="007B2BE4"/>
    <w:rsid w:val="007B2F56"/>
    <w:rsid w:val="007B38DE"/>
    <w:rsid w:val="007B3A04"/>
    <w:rsid w:val="007B3C02"/>
    <w:rsid w:val="007B3F79"/>
    <w:rsid w:val="007B3F83"/>
    <w:rsid w:val="007B4064"/>
    <w:rsid w:val="007B4A7F"/>
    <w:rsid w:val="007B4E6D"/>
    <w:rsid w:val="007B5234"/>
    <w:rsid w:val="007B524A"/>
    <w:rsid w:val="007B530E"/>
    <w:rsid w:val="007B559F"/>
    <w:rsid w:val="007B632D"/>
    <w:rsid w:val="007B6BA0"/>
    <w:rsid w:val="007B76D0"/>
    <w:rsid w:val="007B7CC5"/>
    <w:rsid w:val="007B7E7C"/>
    <w:rsid w:val="007C052E"/>
    <w:rsid w:val="007C0C04"/>
    <w:rsid w:val="007C0D49"/>
    <w:rsid w:val="007C0F34"/>
    <w:rsid w:val="007C10C7"/>
    <w:rsid w:val="007C1375"/>
    <w:rsid w:val="007C1862"/>
    <w:rsid w:val="007C222A"/>
    <w:rsid w:val="007C367E"/>
    <w:rsid w:val="007C38FB"/>
    <w:rsid w:val="007C3F05"/>
    <w:rsid w:val="007C4557"/>
    <w:rsid w:val="007C4BCC"/>
    <w:rsid w:val="007C531A"/>
    <w:rsid w:val="007C564D"/>
    <w:rsid w:val="007C58B9"/>
    <w:rsid w:val="007C592C"/>
    <w:rsid w:val="007C5AD1"/>
    <w:rsid w:val="007C620E"/>
    <w:rsid w:val="007C69F0"/>
    <w:rsid w:val="007C6C65"/>
    <w:rsid w:val="007C7075"/>
    <w:rsid w:val="007C70C2"/>
    <w:rsid w:val="007D0773"/>
    <w:rsid w:val="007D0EAD"/>
    <w:rsid w:val="007D0EEB"/>
    <w:rsid w:val="007D1889"/>
    <w:rsid w:val="007D199A"/>
    <w:rsid w:val="007D1A45"/>
    <w:rsid w:val="007D2719"/>
    <w:rsid w:val="007D284F"/>
    <w:rsid w:val="007D3186"/>
    <w:rsid w:val="007D33B1"/>
    <w:rsid w:val="007D3580"/>
    <w:rsid w:val="007D3BF1"/>
    <w:rsid w:val="007D3E7F"/>
    <w:rsid w:val="007D439E"/>
    <w:rsid w:val="007D4955"/>
    <w:rsid w:val="007D4F01"/>
    <w:rsid w:val="007D55A9"/>
    <w:rsid w:val="007D5770"/>
    <w:rsid w:val="007D5E1F"/>
    <w:rsid w:val="007D5FE2"/>
    <w:rsid w:val="007D615D"/>
    <w:rsid w:val="007D61D0"/>
    <w:rsid w:val="007D6B1E"/>
    <w:rsid w:val="007D73B4"/>
    <w:rsid w:val="007D7A8B"/>
    <w:rsid w:val="007E037A"/>
    <w:rsid w:val="007E0C14"/>
    <w:rsid w:val="007E0E64"/>
    <w:rsid w:val="007E1539"/>
    <w:rsid w:val="007E1CD9"/>
    <w:rsid w:val="007E1D11"/>
    <w:rsid w:val="007E20B6"/>
    <w:rsid w:val="007E2C99"/>
    <w:rsid w:val="007E384C"/>
    <w:rsid w:val="007E3F82"/>
    <w:rsid w:val="007E4B58"/>
    <w:rsid w:val="007E4CDC"/>
    <w:rsid w:val="007E4E01"/>
    <w:rsid w:val="007E5149"/>
    <w:rsid w:val="007E6895"/>
    <w:rsid w:val="007E6EA7"/>
    <w:rsid w:val="007E7124"/>
    <w:rsid w:val="007E7F9D"/>
    <w:rsid w:val="007F0363"/>
    <w:rsid w:val="007F08AC"/>
    <w:rsid w:val="007F09FC"/>
    <w:rsid w:val="007F13EB"/>
    <w:rsid w:val="007F157F"/>
    <w:rsid w:val="007F1ED8"/>
    <w:rsid w:val="007F2396"/>
    <w:rsid w:val="007F2B21"/>
    <w:rsid w:val="007F2BBE"/>
    <w:rsid w:val="007F2BC2"/>
    <w:rsid w:val="007F2DA6"/>
    <w:rsid w:val="007F34BA"/>
    <w:rsid w:val="007F37E5"/>
    <w:rsid w:val="007F37FA"/>
    <w:rsid w:val="007F3A18"/>
    <w:rsid w:val="007F3B31"/>
    <w:rsid w:val="007F4486"/>
    <w:rsid w:val="007F4600"/>
    <w:rsid w:val="007F4E0E"/>
    <w:rsid w:val="007F5102"/>
    <w:rsid w:val="007F5D1E"/>
    <w:rsid w:val="007F5F3F"/>
    <w:rsid w:val="007F610E"/>
    <w:rsid w:val="007F6677"/>
    <w:rsid w:val="007F6858"/>
    <w:rsid w:val="007F6AC6"/>
    <w:rsid w:val="007F6DA4"/>
    <w:rsid w:val="007F7140"/>
    <w:rsid w:val="007F7C92"/>
    <w:rsid w:val="007F7E1F"/>
    <w:rsid w:val="007F7FEC"/>
    <w:rsid w:val="008002DA"/>
    <w:rsid w:val="008004BE"/>
    <w:rsid w:val="008005D2"/>
    <w:rsid w:val="00800BFC"/>
    <w:rsid w:val="0080120B"/>
    <w:rsid w:val="00801263"/>
    <w:rsid w:val="00801ADE"/>
    <w:rsid w:val="00801E6D"/>
    <w:rsid w:val="00801EAB"/>
    <w:rsid w:val="00802B87"/>
    <w:rsid w:val="00802CC6"/>
    <w:rsid w:val="0080304F"/>
    <w:rsid w:val="00803404"/>
    <w:rsid w:val="00803509"/>
    <w:rsid w:val="00803901"/>
    <w:rsid w:val="00803E5C"/>
    <w:rsid w:val="00803F63"/>
    <w:rsid w:val="0080436B"/>
    <w:rsid w:val="0080450B"/>
    <w:rsid w:val="0080513A"/>
    <w:rsid w:val="00805151"/>
    <w:rsid w:val="00805F8A"/>
    <w:rsid w:val="008065B1"/>
    <w:rsid w:val="00806940"/>
    <w:rsid w:val="008070F9"/>
    <w:rsid w:val="0080765F"/>
    <w:rsid w:val="0081033E"/>
    <w:rsid w:val="00810B4F"/>
    <w:rsid w:val="008116A0"/>
    <w:rsid w:val="0081198D"/>
    <w:rsid w:val="00811AC4"/>
    <w:rsid w:val="00811F81"/>
    <w:rsid w:val="00812904"/>
    <w:rsid w:val="008139FD"/>
    <w:rsid w:val="008144EA"/>
    <w:rsid w:val="008149DA"/>
    <w:rsid w:val="00814BB7"/>
    <w:rsid w:val="00814C27"/>
    <w:rsid w:val="00815836"/>
    <w:rsid w:val="00815AD0"/>
    <w:rsid w:val="00815DC3"/>
    <w:rsid w:val="00815EF7"/>
    <w:rsid w:val="00816803"/>
    <w:rsid w:val="00817A02"/>
    <w:rsid w:val="00817CDE"/>
    <w:rsid w:val="00817D66"/>
    <w:rsid w:val="00820D43"/>
    <w:rsid w:val="0082136B"/>
    <w:rsid w:val="0082175D"/>
    <w:rsid w:val="00821834"/>
    <w:rsid w:val="008218F5"/>
    <w:rsid w:val="00821E10"/>
    <w:rsid w:val="00822331"/>
    <w:rsid w:val="00822748"/>
    <w:rsid w:val="00822BB6"/>
    <w:rsid w:val="00822CFD"/>
    <w:rsid w:val="00822F19"/>
    <w:rsid w:val="00823672"/>
    <w:rsid w:val="00823B4B"/>
    <w:rsid w:val="00824757"/>
    <w:rsid w:val="00824E7D"/>
    <w:rsid w:val="00824F5C"/>
    <w:rsid w:val="008250ED"/>
    <w:rsid w:val="0082560F"/>
    <w:rsid w:val="00825624"/>
    <w:rsid w:val="00825C96"/>
    <w:rsid w:val="00826F97"/>
    <w:rsid w:val="008277D5"/>
    <w:rsid w:val="00827BD7"/>
    <w:rsid w:val="00827F5A"/>
    <w:rsid w:val="008300CE"/>
    <w:rsid w:val="008302DB"/>
    <w:rsid w:val="0083054A"/>
    <w:rsid w:val="008309B7"/>
    <w:rsid w:val="00830F0F"/>
    <w:rsid w:val="00831649"/>
    <w:rsid w:val="00832022"/>
    <w:rsid w:val="00832426"/>
    <w:rsid w:val="008327F3"/>
    <w:rsid w:val="00832923"/>
    <w:rsid w:val="00832E16"/>
    <w:rsid w:val="008342BA"/>
    <w:rsid w:val="008348E2"/>
    <w:rsid w:val="008349C5"/>
    <w:rsid w:val="00835074"/>
    <w:rsid w:val="0083546F"/>
    <w:rsid w:val="00835AA5"/>
    <w:rsid w:val="00835FCD"/>
    <w:rsid w:val="00836262"/>
    <w:rsid w:val="0083647D"/>
    <w:rsid w:val="00836623"/>
    <w:rsid w:val="008366EA"/>
    <w:rsid w:val="00836837"/>
    <w:rsid w:val="00836D52"/>
    <w:rsid w:val="00836F32"/>
    <w:rsid w:val="00837155"/>
    <w:rsid w:val="00837F7F"/>
    <w:rsid w:val="00840297"/>
    <w:rsid w:val="00840F78"/>
    <w:rsid w:val="008414DE"/>
    <w:rsid w:val="008433B8"/>
    <w:rsid w:val="008435BA"/>
    <w:rsid w:val="00843FB7"/>
    <w:rsid w:val="00844AF9"/>
    <w:rsid w:val="0084582B"/>
    <w:rsid w:val="00846149"/>
    <w:rsid w:val="0084753D"/>
    <w:rsid w:val="00847614"/>
    <w:rsid w:val="00850332"/>
    <w:rsid w:val="00850769"/>
    <w:rsid w:val="00850A4C"/>
    <w:rsid w:val="00850AFA"/>
    <w:rsid w:val="008510C6"/>
    <w:rsid w:val="0085112D"/>
    <w:rsid w:val="00851854"/>
    <w:rsid w:val="00851C24"/>
    <w:rsid w:val="00851EFA"/>
    <w:rsid w:val="00852486"/>
    <w:rsid w:val="008524CB"/>
    <w:rsid w:val="008525FE"/>
    <w:rsid w:val="00852625"/>
    <w:rsid w:val="00852A30"/>
    <w:rsid w:val="00852A89"/>
    <w:rsid w:val="00852AF3"/>
    <w:rsid w:val="00852E5E"/>
    <w:rsid w:val="00853A5B"/>
    <w:rsid w:val="008540C7"/>
    <w:rsid w:val="0085414B"/>
    <w:rsid w:val="00854240"/>
    <w:rsid w:val="00854555"/>
    <w:rsid w:val="00854660"/>
    <w:rsid w:val="00855811"/>
    <w:rsid w:val="008568B6"/>
    <w:rsid w:val="00856CAE"/>
    <w:rsid w:val="00857029"/>
    <w:rsid w:val="00857976"/>
    <w:rsid w:val="00860AFC"/>
    <w:rsid w:val="00860EAE"/>
    <w:rsid w:val="00861792"/>
    <w:rsid w:val="00862331"/>
    <w:rsid w:val="008627D6"/>
    <w:rsid w:val="00862A27"/>
    <w:rsid w:val="0086387A"/>
    <w:rsid w:val="00864DF8"/>
    <w:rsid w:val="00864F20"/>
    <w:rsid w:val="0086541A"/>
    <w:rsid w:val="00865679"/>
    <w:rsid w:val="00865EEC"/>
    <w:rsid w:val="008668C7"/>
    <w:rsid w:val="00866E27"/>
    <w:rsid w:val="0086786A"/>
    <w:rsid w:val="008678EF"/>
    <w:rsid w:val="0086797F"/>
    <w:rsid w:val="008707BC"/>
    <w:rsid w:val="008708DC"/>
    <w:rsid w:val="00870D61"/>
    <w:rsid w:val="008719F6"/>
    <w:rsid w:val="00871CFF"/>
    <w:rsid w:val="00871DF3"/>
    <w:rsid w:val="00871E87"/>
    <w:rsid w:val="00872741"/>
    <w:rsid w:val="0087284E"/>
    <w:rsid w:val="008737D3"/>
    <w:rsid w:val="00873D52"/>
    <w:rsid w:val="008746F1"/>
    <w:rsid w:val="00874CF3"/>
    <w:rsid w:val="00874F96"/>
    <w:rsid w:val="0087534E"/>
    <w:rsid w:val="008758A8"/>
    <w:rsid w:val="00876683"/>
    <w:rsid w:val="00877AC2"/>
    <w:rsid w:val="00877F52"/>
    <w:rsid w:val="00880644"/>
    <w:rsid w:val="00880AAB"/>
    <w:rsid w:val="00880F15"/>
    <w:rsid w:val="0088221B"/>
    <w:rsid w:val="008827BB"/>
    <w:rsid w:val="00884963"/>
    <w:rsid w:val="00885299"/>
    <w:rsid w:val="00885621"/>
    <w:rsid w:val="00885757"/>
    <w:rsid w:val="008859E2"/>
    <w:rsid w:val="00886344"/>
    <w:rsid w:val="008866EE"/>
    <w:rsid w:val="0088680E"/>
    <w:rsid w:val="0088722D"/>
    <w:rsid w:val="008872FD"/>
    <w:rsid w:val="008878DF"/>
    <w:rsid w:val="008878FC"/>
    <w:rsid w:val="00890118"/>
    <w:rsid w:val="008906EC"/>
    <w:rsid w:val="008907A0"/>
    <w:rsid w:val="0089130D"/>
    <w:rsid w:val="008936C4"/>
    <w:rsid w:val="00893B49"/>
    <w:rsid w:val="00893CD5"/>
    <w:rsid w:val="008945EE"/>
    <w:rsid w:val="008947FC"/>
    <w:rsid w:val="00894A2D"/>
    <w:rsid w:val="00894D60"/>
    <w:rsid w:val="008951D8"/>
    <w:rsid w:val="00895BFF"/>
    <w:rsid w:val="008966E4"/>
    <w:rsid w:val="0089673D"/>
    <w:rsid w:val="00896756"/>
    <w:rsid w:val="00897600"/>
    <w:rsid w:val="0089768D"/>
    <w:rsid w:val="00897BCD"/>
    <w:rsid w:val="00897EEE"/>
    <w:rsid w:val="008A0063"/>
    <w:rsid w:val="008A00B1"/>
    <w:rsid w:val="008A0777"/>
    <w:rsid w:val="008A0804"/>
    <w:rsid w:val="008A10EC"/>
    <w:rsid w:val="008A14E1"/>
    <w:rsid w:val="008A1632"/>
    <w:rsid w:val="008A1678"/>
    <w:rsid w:val="008A1A2D"/>
    <w:rsid w:val="008A1DB1"/>
    <w:rsid w:val="008A2613"/>
    <w:rsid w:val="008A28F7"/>
    <w:rsid w:val="008A31DE"/>
    <w:rsid w:val="008A323B"/>
    <w:rsid w:val="008A42E8"/>
    <w:rsid w:val="008A45D3"/>
    <w:rsid w:val="008A5501"/>
    <w:rsid w:val="008A55CB"/>
    <w:rsid w:val="008A5867"/>
    <w:rsid w:val="008A68B4"/>
    <w:rsid w:val="008A6C33"/>
    <w:rsid w:val="008A6CA5"/>
    <w:rsid w:val="008B0B6E"/>
    <w:rsid w:val="008B0F89"/>
    <w:rsid w:val="008B212B"/>
    <w:rsid w:val="008B255C"/>
    <w:rsid w:val="008B26A9"/>
    <w:rsid w:val="008B2A5F"/>
    <w:rsid w:val="008B2E00"/>
    <w:rsid w:val="008B31BA"/>
    <w:rsid w:val="008B36C1"/>
    <w:rsid w:val="008B3B78"/>
    <w:rsid w:val="008B50BF"/>
    <w:rsid w:val="008B5254"/>
    <w:rsid w:val="008B59EE"/>
    <w:rsid w:val="008B5CA3"/>
    <w:rsid w:val="008B5FAE"/>
    <w:rsid w:val="008B6170"/>
    <w:rsid w:val="008B673E"/>
    <w:rsid w:val="008B7053"/>
    <w:rsid w:val="008B72B0"/>
    <w:rsid w:val="008B77BB"/>
    <w:rsid w:val="008B7C7D"/>
    <w:rsid w:val="008B7D02"/>
    <w:rsid w:val="008C013D"/>
    <w:rsid w:val="008C030A"/>
    <w:rsid w:val="008C131D"/>
    <w:rsid w:val="008C18F8"/>
    <w:rsid w:val="008C1BCC"/>
    <w:rsid w:val="008C1BFD"/>
    <w:rsid w:val="008C1C92"/>
    <w:rsid w:val="008C1E9A"/>
    <w:rsid w:val="008C2302"/>
    <w:rsid w:val="008C260C"/>
    <w:rsid w:val="008C3191"/>
    <w:rsid w:val="008C3BA4"/>
    <w:rsid w:val="008C3DC5"/>
    <w:rsid w:val="008C4E7E"/>
    <w:rsid w:val="008C5627"/>
    <w:rsid w:val="008C5EAD"/>
    <w:rsid w:val="008C60BC"/>
    <w:rsid w:val="008C617F"/>
    <w:rsid w:val="008C6E93"/>
    <w:rsid w:val="008C7050"/>
    <w:rsid w:val="008C79E1"/>
    <w:rsid w:val="008C7A14"/>
    <w:rsid w:val="008D0617"/>
    <w:rsid w:val="008D0F0C"/>
    <w:rsid w:val="008D1D86"/>
    <w:rsid w:val="008D24FA"/>
    <w:rsid w:val="008D2D64"/>
    <w:rsid w:val="008D4332"/>
    <w:rsid w:val="008D4CD7"/>
    <w:rsid w:val="008D56FA"/>
    <w:rsid w:val="008D63D7"/>
    <w:rsid w:val="008D6C1E"/>
    <w:rsid w:val="008D7620"/>
    <w:rsid w:val="008D76EB"/>
    <w:rsid w:val="008D7964"/>
    <w:rsid w:val="008E026F"/>
    <w:rsid w:val="008E0820"/>
    <w:rsid w:val="008E0BBC"/>
    <w:rsid w:val="008E0FBE"/>
    <w:rsid w:val="008E1D36"/>
    <w:rsid w:val="008E1ED8"/>
    <w:rsid w:val="008E1FEB"/>
    <w:rsid w:val="008E20EC"/>
    <w:rsid w:val="008E2148"/>
    <w:rsid w:val="008E221D"/>
    <w:rsid w:val="008E23DF"/>
    <w:rsid w:val="008E2474"/>
    <w:rsid w:val="008E2C58"/>
    <w:rsid w:val="008E4469"/>
    <w:rsid w:val="008E567A"/>
    <w:rsid w:val="008E5A54"/>
    <w:rsid w:val="008E5DBF"/>
    <w:rsid w:val="008E6069"/>
    <w:rsid w:val="008E6852"/>
    <w:rsid w:val="008E6937"/>
    <w:rsid w:val="008E699F"/>
    <w:rsid w:val="008E76FE"/>
    <w:rsid w:val="008E7CDD"/>
    <w:rsid w:val="008E7D42"/>
    <w:rsid w:val="008E7DBA"/>
    <w:rsid w:val="008E7EF2"/>
    <w:rsid w:val="008E7FC0"/>
    <w:rsid w:val="008F06C8"/>
    <w:rsid w:val="008F085C"/>
    <w:rsid w:val="008F0F0E"/>
    <w:rsid w:val="008F16B1"/>
    <w:rsid w:val="008F17C0"/>
    <w:rsid w:val="008F1A36"/>
    <w:rsid w:val="008F1ECD"/>
    <w:rsid w:val="008F214C"/>
    <w:rsid w:val="008F2329"/>
    <w:rsid w:val="008F2637"/>
    <w:rsid w:val="008F3EF1"/>
    <w:rsid w:val="008F449C"/>
    <w:rsid w:val="008F4C7D"/>
    <w:rsid w:val="008F528A"/>
    <w:rsid w:val="008F60DC"/>
    <w:rsid w:val="008F6BC9"/>
    <w:rsid w:val="008F737A"/>
    <w:rsid w:val="008F7397"/>
    <w:rsid w:val="008F784F"/>
    <w:rsid w:val="0090024C"/>
    <w:rsid w:val="009005A8"/>
    <w:rsid w:val="00900AB7"/>
    <w:rsid w:val="00901065"/>
    <w:rsid w:val="0090120B"/>
    <w:rsid w:val="00901251"/>
    <w:rsid w:val="00901532"/>
    <w:rsid w:val="00901D80"/>
    <w:rsid w:val="0090200E"/>
    <w:rsid w:val="009022E6"/>
    <w:rsid w:val="009026E0"/>
    <w:rsid w:val="0090378A"/>
    <w:rsid w:val="009037C7"/>
    <w:rsid w:val="009038C4"/>
    <w:rsid w:val="009039FF"/>
    <w:rsid w:val="009041AF"/>
    <w:rsid w:val="00904284"/>
    <w:rsid w:val="009042EA"/>
    <w:rsid w:val="0090449E"/>
    <w:rsid w:val="00904D2F"/>
    <w:rsid w:val="0090510F"/>
    <w:rsid w:val="00905655"/>
    <w:rsid w:val="009062AA"/>
    <w:rsid w:val="009062EE"/>
    <w:rsid w:val="0090630B"/>
    <w:rsid w:val="0090647A"/>
    <w:rsid w:val="009064F6"/>
    <w:rsid w:val="00907187"/>
    <w:rsid w:val="0090758B"/>
    <w:rsid w:val="00907640"/>
    <w:rsid w:val="00907900"/>
    <w:rsid w:val="0090790E"/>
    <w:rsid w:val="00907CCE"/>
    <w:rsid w:val="009101C3"/>
    <w:rsid w:val="00910215"/>
    <w:rsid w:val="0091210F"/>
    <w:rsid w:val="009128AB"/>
    <w:rsid w:val="0091319D"/>
    <w:rsid w:val="00913622"/>
    <w:rsid w:val="009137A5"/>
    <w:rsid w:val="00915092"/>
    <w:rsid w:val="0091564A"/>
    <w:rsid w:val="00915B98"/>
    <w:rsid w:val="00915F4C"/>
    <w:rsid w:val="00916230"/>
    <w:rsid w:val="009164E8"/>
    <w:rsid w:val="00916D5A"/>
    <w:rsid w:val="00916FFC"/>
    <w:rsid w:val="0091708D"/>
    <w:rsid w:val="00917860"/>
    <w:rsid w:val="00920804"/>
    <w:rsid w:val="00920D67"/>
    <w:rsid w:val="00920E0E"/>
    <w:rsid w:val="009210CB"/>
    <w:rsid w:val="0092114A"/>
    <w:rsid w:val="009217D1"/>
    <w:rsid w:val="00921FEE"/>
    <w:rsid w:val="009224B3"/>
    <w:rsid w:val="00923448"/>
    <w:rsid w:val="009234B3"/>
    <w:rsid w:val="00923815"/>
    <w:rsid w:val="00923D17"/>
    <w:rsid w:val="00923F10"/>
    <w:rsid w:val="00923FBD"/>
    <w:rsid w:val="0092418D"/>
    <w:rsid w:val="00924815"/>
    <w:rsid w:val="00924C6D"/>
    <w:rsid w:val="00924E47"/>
    <w:rsid w:val="009250C8"/>
    <w:rsid w:val="009257D2"/>
    <w:rsid w:val="00925DEC"/>
    <w:rsid w:val="00925F0B"/>
    <w:rsid w:val="009263D0"/>
    <w:rsid w:val="00926A8B"/>
    <w:rsid w:val="009279AC"/>
    <w:rsid w:val="00927BB9"/>
    <w:rsid w:val="00927D79"/>
    <w:rsid w:val="009300B2"/>
    <w:rsid w:val="0093076B"/>
    <w:rsid w:val="009307DC"/>
    <w:rsid w:val="00930DDB"/>
    <w:rsid w:val="00930FD4"/>
    <w:rsid w:val="0093163A"/>
    <w:rsid w:val="00931DC9"/>
    <w:rsid w:val="00932891"/>
    <w:rsid w:val="00932BE2"/>
    <w:rsid w:val="00932E61"/>
    <w:rsid w:val="00932EFF"/>
    <w:rsid w:val="009333E8"/>
    <w:rsid w:val="009334D6"/>
    <w:rsid w:val="0093357C"/>
    <w:rsid w:val="00933624"/>
    <w:rsid w:val="00933643"/>
    <w:rsid w:val="00933E60"/>
    <w:rsid w:val="00933F97"/>
    <w:rsid w:val="0093413B"/>
    <w:rsid w:val="00934211"/>
    <w:rsid w:val="009344D5"/>
    <w:rsid w:val="009345F5"/>
    <w:rsid w:val="009348C6"/>
    <w:rsid w:val="00934F11"/>
    <w:rsid w:val="009352AC"/>
    <w:rsid w:val="009353D8"/>
    <w:rsid w:val="009361F3"/>
    <w:rsid w:val="00936441"/>
    <w:rsid w:val="00936697"/>
    <w:rsid w:val="00936D03"/>
    <w:rsid w:val="00936F57"/>
    <w:rsid w:val="00937958"/>
    <w:rsid w:val="00937990"/>
    <w:rsid w:val="009403F7"/>
    <w:rsid w:val="00940D53"/>
    <w:rsid w:val="00941936"/>
    <w:rsid w:val="0094198B"/>
    <w:rsid w:val="00941B7D"/>
    <w:rsid w:val="00941C33"/>
    <w:rsid w:val="00941D6C"/>
    <w:rsid w:val="00941E55"/>
    <w:rsid w:val="009420E7"/>
    <w:rsid w:val="00942329"/>
    <w:rsid w:val="009435C2"/>
    <w:rsid w:val="00943721"/>
    <w:rsid w:val="00943838"/>
    <w:rsid w:val="00943C27"/>
    <w:rsid w:val="00943D58"/>
    <w:rsid w:val="00943FAC"/>
    <w:rsid w:val="0094408F"/>
    <w:rsid w:val="009442EC"/>
    <w:rsid w:val="00944669"/>
    <w:rsid w:val="00944AC2"/>
    <w:rsid w:val="00945276"/>
    <w:rsid w:val="009457F0"/>
    <w:rsid w:val="00945FFF"/>
    <w:rsid w:val="00946894"/>
    <w:rsid w:val="00946A9C"/>
    <w:rsid w:val="00946F1C"/>
    <w:rsid w:val="0094796F"/>
    <w:rsid w:val="0095031C"/>
    <w:rsid w:val="009506A4"/>
    <w:rsid w:val="00950FEB"/>
    <w:rsid w:val="0095148A"/>
    <w:rsid w:val="00951524"/>
    <w:rsid w:val="009520B3"/>
    <w:rsid w:val="00952297"/>
    <w:rsid w:val="00952587"/>
    <w:rsid w:val="0095296E"/>
    <w:rsid w:val="00952D12"/>
    <w:rsid w:val="00952D23"/>
    <w:rsid w:val="00953045"/>
    <w:rsid w:val="00954A57"/>
    <w:rsid w:val="00955BD6"/>
    <w:rsid w:val="009563C0"/>
    <w:rsid w:val="00956AF8"/>
    <w:rsid w:val="00956D29"/>
    <w:rsid w:val="009571B2"/>
    <w:rsid w:val="00957218"/>
    <w:rsid w:val="009575D2"/>
    <w:rsid w:val="00957764"/>
    <w:rsid w:val="009601C3"/>
    <w:rsid w:val="00960378"/>
    <w:rsid w:val="00960BB4"/>
    <w:rsid w:val="0096151A"/>
    <w:rsid w:val="00961AF9"/>
    <w:rsid w:val="00961F5D"/>
    <w:rsid w:val="00962634"/>
    <w:rsid w:val="00962C46"/>
    <w:rsid w:val="00962CD6"/>
    <w:rsid w:val="00962FB0"/>
    <w:rsid w:val="009631A1"/>
    <w:rsid w:val="009631DD"/>
    <w:rsid w:val="00963819"/>
    <w:rsid w:val="00964506"/>
    <w:rsid w:val="0096465C"/>
    <w:rsid w:val="00964F3C"/>
    <w:rsid w:val="00965325"/>
    <w:rsid w:val="00965705"/>
    <w:rsid w:val="00965AB1"/>
    <w:rsid w:val="00965E02"/>
    <w:rsid w:val="00966101"/>
    <w:rsid w:val="00966C2F"/>
    <w:rsid w:val="00966D83"/>
    <w:rsid w:val="00967553"/>
    <w:rsid w:val="0096768A"/>
    <w:rsid w:val="009676E1"/>
    <w:rsid w:val="0097024E"/>
    <w:rsid w:val="009716C5"/>
    <w:rsid w:val="009722A1"/>
    <w:rsid w:val="00972E30"/>
    <w:rsid w:val="00973106"/>
    <w:rsid w:val="00973180"/>
    <w:rsid w:val="009737A9"/>
    <w:rsid w:val="009739F0"/>
    <w:rsid w:val="009751DC"/>
    <w:rsid w:val="00975E6F"/>
    <w:rsid w:val="00976157"/>
    <w:rsid w:val="009764CB"/>
    <w:rsid w:val="00976655"/>
    <w:rsid w:val="009773B7"/>
    <w:rsid w:val="0097769B"/>
    <w:rsid w:val="00977E60"/>
    <w:rsid w:val="00980390"/>
    <w:rsid w:val="009808BE"/>
    <w:rsid w:val="009809D9"/>
    <w:rsid w:val="00980FFE"/>
    <w:rsid w:val="00981E17"/>
    <w:rsid w:val="00982D41"/>
    <w:rsid w:val="00982E4B"/>
    <w:rsid w:val="009838C0"/>
    <w:rsid w:val="00983A91"/>
    <w:rsid w:val="00983CEA"/>
    <w:rsid w:val="0098497D"/>
    <w:rsid w:val="00984E49"/>
    <w:rsid w:val="009851C0"/>
    <w:rsid w:val="0098531B"/>
    <w:rsid w:val="0098547F"/>
    <w:rsid w:val="00985F49"/>
    <w:rsid w:val="00985F86"/>
    <w:rsid w:val="0098659E"/>
    <w:rsid w:val="009875A4"/>
    <w:rsid w:val="0098790F"/>
    <w:rsid w:val="00987D0E"/>
    <w:rsid w:val="00987D88"/>
    <w:rsid w:val="009911D6"/>
    <w:rsid w:val="00991256"/>
    <w:rsid w:val="00991425"/>
    <w:rsid w:val="00991808"/>
    <w:rsid w:val="00992363"/>
    <w:rsid w:val="009926F7"/>
    <w:rsid w:val="009928EF"/>
    <w:rsid w:val="00992E99"/>
    <w:rsid w:val="009930E3"/>
    <w:rsid w:val="009933DB"/>
    <w:rsid w:val="009935B9"/>
    <w:rsid w:val="00993720"/>
    <w:rsid w:val="00993869"/>
    <w:rsid w:val="009938A7"/>
    <w:rsid w:val="009938B6"/>
    <w:rsid w:val="00993A59"/>
    <w:rsid w:val="0099459E"/>
    <w:rsid w:val="00994721"/>
    <w:rsid w:val="00994C37"/>
    <w:rsid w:val="00994DB4"/>
    <w:rsid w:val="00995CBC"/>
    <w:rsid w:val="00995D39"/>
    <w:rsid w:val="00995DCA"/>
    <w:rsid w:val="00996EB3"/>
    <w:rsid w:val="00997593"/>
    <w:rsid w:val="00997BB0"/>
    <w:rsid w:val="009A012F"/>
    <w:rsid w:val="009A02C9"/>
    <w:rsid w:val="009A0687"/>
    <w:rsid w:val="009A0798"/>
    <w:rsid w:val="009A0E28"/>
    <w:rsid w:val="009A0F19"/>
    <w:rsid w:val="009A128B"/>
    <w:rsid w:val="009A1F3C"/>
    <w:rsid w:val="009A275B"/>
    <w:rsid w:val="009A27EC"/>
    <w:rsid w:val="009A28ED"/>
    <w:rsid w:val="009A29DE"/>
    <w:rsid w:val="009A2B86"/>
    <w:rsid w:val="009A3655"/>
    <w:rsid w:val="009A37BC"/>
    <w:rsid w:val="009A3F59"/>
    <w:rsid w:val="009A3F70"/>
    <w:rsid w:val="009A4214"/>
    <w:rsid w:val="009A4D5F"/>
    <w:rsid w:val="009A50BF"/>
    <w:rsid w:val="009A5DC3"/>
    <w:rsid w:val="009A64AE"/>
    <w:rsid w:val="009A6554"/>
    <w:rsid w:val="009A69BD"/>
    <w:rsid w:val="009A6D49"/>
    <w:rsid w:val="009A6D6B"/>
    <w:rsid w:val="009A73C9"/>
    <w:rsid w:val="009A7633"/>
    <w:rsid w:val="009A7BB6"/>
    <w:rsid w:val="009A7F61"/>
    <w:rsid w:val="009B00B7"/>
    <w:rsid w:val="009B01B6"/>
    <w:rsid w:val="009B069E"/>
    <w:rsid w:val="009B06A9"/>
    <w:rsid w:val="009B089D"/>
    <w:rsid w:val="009B1C97"/>
    <w:rsid w:val="009B1CA4"/>
    <w:rsid w:val="009B240B"/>
    <w:rsid w:val="009B25D2"/>
    <w:rsid w:val="009B3580"/>
    <w:rsid w:val="009B48C8"/>
    <w:rsid w:val="009B4E03"/>
    <w:rsid w:val="009B50D3"/>
    <w:rsid w:val="009B51BA"/>
    <w:rsid w:val="009B529B"/>
    <w:rsid w:val="009B7D76"/>
    <w:rsid w:val="009C018D"/>
    <w:rsid w:val="009C0405"/>
    <w:rsid w:val="009C06C5"/>
    <w:rsid w:val="009C0891"/>
    <w:rsid w:val="009C0BB7"/>
    <w:rsid w:val="009C0C18"/>
    <w:rsid w:val="009C0F7C"/>
    <w:rsid w:val="009C0FD2"/>
    <w:rsid w:val="009C16AA"/>
    <w:rsid w:val="009C1875"/>
    <w:rsid w:val="009C1FCE"/>
    <w:rsid w:val="009C27C2"/>
    <w:rsid w:val="009C2AA7"/>
    <w:rsid w:val="009C341C"/>
    <w:rsid w:val="009C40C2"/>
    <w:rsid w:val="009C4585"/>
    <w:rsid w:val="009C459A"/>
    <w:rsid w:val="009C46B6"/>
    <w:rsid w:val="009C4724"/>
    <w:rsid w:val="009C4C09"/>
    <w:rsid w:val="009C52B1"/>
    <w:rsid w:val="009C5757"/>
    <w:rsid w:val="009C5A2E"/>
    <w:rsid w:val="009C5D98"/>
    <w:rsid w:val="009C64B7"/>
    <w:rsid w:val="009C6BA7"/>
    <w:rsid w:val="009C6C32"/>
    <w:rsid w:val="009C6CF0"/>
    <w:rsid w:val="009C72F5"/>
    <w:rsid w:val="009C754D"/>
    <w:rsid w:val="009C7792"/>
    <w:rsid w:val="009C77EB"/>
    <w:rsid w:val="009C780B"/>
    <w:rsid w:val="009C7A6C"/>
    <w:rsid w:val="009D009C"/>
    <w:rsid w:val="009D0338"/>
    <w:rsid w:val="009D04CE"/>
    <w:rsid w:val="009D1413"/>
    <w:rsid w:val="009D16CF"/>
    <w:rsid w:val="009D16F4"/>
    <w:rsid w:val="009D19BC"/>
    <w:rsid w:val="009D3139"/>
    <w:rsid w:val="009D3733"/>
    <w:rsid w:val="009D3783"/>
    <w:rsid w:val="009D3F35"/>
    <w:rsid w:val="009D49C0"/>
    <w:rsid w:val="009D4C00"/>
    <w:rsid w:val="009D53B3"/>
    <w:rsid w:val="009D598D"/>
    <w:rsid w:val="009D5AED"/>
    <w:rsid w:val="009D6210"/>
    <w:rsid w:val="009D65AB"/>
    <w:rsid w:val="009D6677"/>
    <w:rsid w:val="009D6B8F"/>
    <w:rsid w:val="009D71DA"/>
    <w:rsid w:val="009D7AE6"/>
    <w:rsid w:val="009E04B7"/>
    <w:rsid w:val="009E1540"/>
    <w:rsid w:val="009E172C"/>
    <w:rsid w:val="009E1DB7"/>
    <w:rsid w:val="009E1FCD"/>
    <w:rsid w:val="009E1FD6"/>
    <w:rsid w:val="009E28CF"/>
    <w:rsid w:val="009E33C6"/>
    <w:rsid w:val="009E3478"/>
    <w:rsid w:val="009E38D3"/>
    <w:rsid w:val="009E45BA"/>
    <w:rsid w:val="009E4F5B"/>
    <w:rsid w:val="009E5E79"/>
    <w:rsid w:val="009E66CC"/>
    <w:rsid w:val="009F0496"/>
    <w:rsid w:val="009F0637"/>
    <w:rsid w:val="009F08E6"/>
    <w:rsid w:val="009F16FC"/>
    <w:rsid w:val="009F2350"/>
    <w:rsid w:val="009F23D8"/>
    <w:rsid w:val="009F3A81"/>
    <w:rsid w:val="009F3C37"/>
    <w:rsid w:val="009F43F1"/>
    <w:rsid w:val="009F4683"/>
    <w:rsid w:val="009F4C39"/>
    <w:rsid w:val="009F5465"/>
    <w:rsid w:val="009F58E9"/>
    <w:rsid w:val="009F59EF"/>
    <w:rsid w:val="009F7151"/>
    <w:rsid w:val="009F74B9"/>
    <w:rsid w:val="009F7570"/>
    <w:rsid w:val="009F766F"/>
    <w:rsid w:val="009F7710"/>
    <w:rsid w:val="00A005C0"/>
    <w:rsid w:val="00A006E8"/>
    <w:rsid w:val="00A007CC"/>
    <w:rsid w:val="00A008D1"/>
    <w:rsid w:val="00A008F7"/>
    <w:rsid w:val="00A00F27"/>
    <w:rsid w:val="00A01012"/>
    <w:rsid w:val="00A013CE"/>
    <w:rsid w:val="00A01440"/>
    <w:rsid w:val="00A01699"/>
    <w:rsid w:val="00A02D1D"/>
    <w:rsid w:val="00A035FC"/>
    <w:rsid w:val="00A03844"/>
    <w:rsid w:val="00A03ADF"/>
    <w:rsid w:val="00A03F51"/>
    <w:rsid w:val="00A0409E"/>
    <w:rsid w:val="00A04B59"/>
    <w:rsid w:val="00A04E92"/>
    <w:rsid w:val="00A04F91"/>
    <w:rsid w:val="00A05163"/>
    <w:rsid w:val="00A0519B"/>
    <w:rsid w:val="00A0549B"/>
    <w:rsid w:val="00A05BD4"/>
    <w:rsid w:val="00A06207"/>
    <w:rsid w:val="00A06710"/>
    <w:rsid w:val="00A06EE7"/>
    <w:rsid w:val="00A07554"/>
    <w:rsid w:val="00A07A90"/>
    <w:rsid w:val="00A1036A"/>
    <w:rsid w:val="00A1063B"/>
    <w:rsid w:val="00A10C09"/>
    <w:rsid w:val="00A10F65"/>
    <w:rsid w:val="00A11168"/>
    <w:rsid w:val="00A11C08"/>
    <w:rsid w:val="00A11D54"/>
    <w:rsid w:val="00A11E1A"/>
    <w:rsid w:val="00A123EF"/>
    <w:rsid w:val="00A125B6"/>
    <w:rsid w:val="00A12F04"/>
    <w:rsid w:val="00A13639"/>
    <w:rsid w:val="00A1468E"/>
    <w:rsid w:val="00A146EE"/>
    <w:rsid w:val="00A14AA5"/>
    <w:rsid w:val="00A14BA3"/>
    <w:rsid w:val="00A151A8"/>
    <w:rsid w:val="00A152BC"/>
    <w:rsid w:val="00A16286"/>
    <w:rsid w:val="00A16C13"/>
    <w:rsid w:val="00A16D58"/>
    <w:rsid w:val="00A17585"/>
    <w:rsid w:val="00A1758D"/>
    <w:rsid w:val="00A200FF"/>
    <w:rsid w:val="00A20704"/>
    <w:rsid w:val="00A2083C"/>
    <w:rsid w:val="00A20D75"/>
    <w:rsid w:val="00A20D8A"/>
    <w:rsid w:val="00A2193C"/>
    <w:rsid w:val="00A21ADA"/>
    <w:rsid w:val="00A21F09"/>
    <w:rsid w:val="00A2296C"/>
    <w:rsid w:val="00A23402"/>
    <w:rsid w:val="00A23958"/>
    <w:rsid w:val="00A2399B"/>
    <w:rsid w:val="00A24DA2"/>
    <w:rsid w:val="00A252D1"/>
    <w:rsid w:val="00A25794"/>
    <w:rsid w:val="00A2598C"/>
    <w:rsid w:val="00A25B0C"/>
    <w:rsid w:val="00A25C40"/>
    <w:rsid w:val="00A26050"/>
    <w:rsid w:val="00A2627D"/>
    <w:rsid w:val="00A2735A"/>
    <w:rsid w:val="00A27824"/>
    <w:rsid w:val="00A27AC7"/>
    <w:rsid w:val="00A27D13"/>
    <w:rsid w:val="00A27E5C"/>
    <w:rsid w:val="00A30247"/>
    <w:rsid w:val="00A3074B"/>
    <w:rsid w:val="00A31566"/>
    <w:rsid w:val="00A315F5"/>
    <w:rsid w:val="00A3164F"/>
    <w:rsid w:val="00A31745"/>
    <w:rsid w:val="00A31A28"/>
    <w:rsid w:val="00A32199"/>
    <w:rsid w:val="00A3338F"/>
    <w:rsid w:val="00A33D6F"/>
    <w:rsid w:val="00A33F4F"/>
    <w:rsid w:val="00A33F80"/>
    <w:rsid w:val="00A34273"/>
    <w:rsid w:val="00A3433E"/>
    <w:rsid w:val="00A34EFD"/>
    <w:rsid w:val="00A350DA"/>
    <w:rsid w:val="00A351DA"/>
    <w:rsid w:val="00A352AB"/>
    <w:rsid w:val="00A3557B"/>
    <w:rsid w:val="00A35730"/>
    <w:rsid w:val="00A3589D"/>
    <w:rsid w:val="00A35A9C"/>
    <w:rsid w:val="00A3652D"/>
    <w:rsid w:val="00A3688D"/>
    <w:rsid w:val="00A36F37"/>
    <w:rsid w:val="00A372BA"/>
    <w:rsid w:val="00A377C3"/>
    <w:rsid w:val="00A409CA"/>
    <w:rsid w:val="00A417A9"/>
    <w:rsid w:val="00A42817"/>
    <w:rsid w:val="00A42B9D"/>
    <w:rsid w:val="00A43F05"/>
    <w:rsid w:val="00A44238"/>
    <w:rsid w:val="00A44943"/>
    <w:rsid w:val="00A44F47"/>
    <w:rsid w:val="00A453B9"/>
    <w:rsid w:val="00A45583"/>
    <w:rsid w:val="00A457B1"/>
    <w:rsid w:val="00A45887"/>
    <w:rsid w:val="00A45961"/>
    <w:rsid w:val="00A45FBE"/>
    <w:rsid w:val="00A46C69"/>
    <w:rsid w:val="00A50098"/>
    <w:rsid w:val="00A50296"/>
    <w:rsid w:val="00A506F6"/>
    <w:rsid w:val="00A50D88"/>
    <w:rsid w:val="00A511CE"/>
    <w:rsid w:val="00A516C8"/>
    <w:rsid w:val="00A5179F"/>
    <w:rsid w:val="00A523EC"/>
    <w:rsid w:val="00A52A95"/>
    <w:rsid w:val="00A52E34"/>
    <w:rsid w:val="00A5304A"/>
    <w:rsid w:val="00A53639"/>
    <w:rsid w:val="00A536D4"/>
    <w:rsid w:val="00A537F7"/>
    <w:rsid w:val="00A53F55"/>
    <w:rsid w:val="00A54F8B"/>
    <w:rsid w:val="00A550F7"/>
    <w:rsid w:val="00A55CF5"/>
    <w:rsid w:val="00A55DA8"/>
    <w:rsid w:val="00A55F45"/>
    <w:rsid w:val="00A56497"/>
    <w:rsid w:val="00A56C50"/>
    <w:rsid w:val="00A570A4"/>
    <w:rsid w:val="00A5776A"/>
    <w:rsid w:val="00A57792"/>
    <w:rsid w:val="00A57C2C"/>
    <w:rsid w:val="00A60A7F"/>
    <w:rsid w:val="00A60B0B"/>
    <w:rsid w:val="00A60C1A"/>
    <w:rsid w:val="00A60CBD"/>
    <w:rsid w:val="00A613A0"/>
    <w:rsid w:val="00A61903"/>
    <w:rsid w:val="00A61CDC"/>
    <w:rsid w:val="00A6258C"/>
    <w:rsid w:val="00A626BD"/>
    <w:rsid w:val="00A6282D"/>
    <w:rsid w:val="00A634A2"/>
    <w:rsid w:val="00A63946"/>
    <w:rsid w:val="00A63DE8"/>
    <w:rsid w:val="00A645E1"/>
    <w:rsid w:val="00A651B2"/>
    <w:rsid w:val="00A65B4B"/>
    <w:rsid w:val="00A665D1"/>
    <w:rsid w:val="00A668C0"/>
    <w:rsid w:val="00A6695A"/>
    <w:rsid w:val="00A66C0E"/>
    <w:rsid w:val="00A670FF"/>
    <w:rsid w:val="00A67AF8"/>
    <w:rsid w:val="00A7017C"/>
    <w:rsid w:val="00A70BA0"/>
    <w:rsid w:val="00A7122C"/>
    <w:rsid w:val="00A71BA7"/>
    <w:rsid w:val="00A71E5C"/>
    <w:rsid w:val="00A72016"/>
    <w:rsid w:val="00A73695"/>
    <w:rsid w:val="00A73A54"/>
    <w:rsid w:val="00A73FE1"/>
    <w:rsid w:val="00A74065"/>
    <w:rsid w:val="00A740C2"/>
    <w:rsid w:val="00A7421F"/>
    <w:rsid w:val="00A742B0"/>
    <w:rsid w:val="00A74E11"/>
    <w:rsid w:val="00A7545A"/>
    <w:rsid w:val="00A755D1"/>
    <w:rsid w:val="00A75C3F"/>
    <w:rsid w:val="00A765AA"/>
    <w:rsid w:val="00A76EF3"/>
    <w:rsid w:val="00A77122"/>
    <w:rsid w:val="00A77451"/>
    <w:rsid w:val="00A77669"/>
    <w:rsid w:val="00A77C72"/>
    <w:rsid w:val="00A803AC"/>
    <w:rsid w:val="00A80919"/>
    <w:rsid w:val="00A80AD9"/>
    <w:rsid w:val="00A815B1"/>
    <w:rsid w:val="00A826BC"/>
    <w:rsid w:val="00A829DB"/>
    <w:rsid w:val="00A83284"/>
    <w:rsid w:val="00A833A9"/>
    <w:rsid w:val="00A83722"/>
    <w:rsid w:val="00A839A0"/>
    <w:rsid w:val="00A83B3B"/>
    <w:rsid w:val="00A84018"/>
    <w:rsid w:val="00A8431A"/>
    <w:rsid w:val="00A8566A"/>
    <w:rsid w:val="00A85D4D"/>
    <w:rsid w:val="00A85DEA"/>
    <w:rsid w:val="00A860A9"/>
    <w:rsid w:val="00A860E6"/>
    <w:rsid w:val="00A86645"/>
    <w:rsid w:val="00A8723C"/>
    <w:rsid w:val="00A8729B"/>
    <w:rsid w:val="00A87379"/>
    <w:rsid w:val="00A90211"/>
    <w:rsid w:val="00A90730"/>
    <w:rsid w:val="00A921AE"/>
    <w:rsid w:val="00A92720"/>
    <w:rsid w:val="00A93F96"/>
    <w:rsid w:val="00A9407C"/>
    <w:rsid w:val="00A9435B"/>
    <w:rsid w:val="00A948E2"/>
    <w:rsid w:val="00A948EC"/>
    <w:rsid w:val="00A94C6A"/>
    <w:rsid w:val="00A94FC0"/>
    <w:rsid w:val="00A952CA"/>
    <w:rsid w:val="00A96147"/>
    <w:rsid w:val="00A96642"/>
    <w:rsid w:val="00A96D25"/>
    <w:rsid w:val="00A9724F"/>
    <w:rsid w:val="00A972D2"/>
    <w:rsid w:val="00A97C48"/>
    <w:rsid w:val="00A97EEA"/>
    <w:rsid w:val="00AA0249"/>
    <w:rsid w:val="00AA02BC"/>
    <w:rsid w:val="00AA04BD"/>
    <w:rsid w:val="00AA0BEC"/>
    <w:rsid w:val="00AA0C47"/>
    <w:rsid w:val="00AA0D4D"/>
    <w:rsid w:val="00AA0E91"/>
    <w:rsid w:val="00AA1275"/>
    <w:rsid w:val="00AA16CF"/>
    <w:rsid w:val="00AA1D2E"/>
    <w:rsid w:val="00AA1FC3"/>
    <w:rsid w:val="00AA245E"/>
    <w:rsid w:val="00AA26D7"/>
    <w:rsid w:val="00AA2C8A"/>
    <w:rsid w:val="00AA3EF4"/>
    <w:rsid w:val="00AA41EB"/>
    <w:rsid w:val="00AA43C5"/>
    <w:rsid w:val="00AA447A"/>
    <w:rsid w:val="00AA46E6"/>
    <w:rsid w:val="00AA48BB"/>
    <w:rsid w:val="00AA4F30"/>
    <w:rsid w:val="00AA55B3"/>
    <w:rsid w:val="00AA6151"/>
    <w:rsid w:val="00AA699C"/>
    <w:rsid w:val="00AA6B97"/>
    <w:rsid w:val="00AA6D7B"/>
    <w:rsid w:val="00AA6DC0"/>
    <w:rsid w:val="00AA6E7C"/>
    <w:rsid w:val="00AA7BCB"/>
    <w:rsid w:val="00AA7DD2"/>
    <w:rsid w:val="00AB1056"/>
    <w:rsid w:val="00AB15D6"/>
    <w:rsid w:val="00AB2518"/>
    <w:rsid w:val="00AB27B5"/>
    <w:rsid w:val="00AB2AC5"/>
    <w:rsid w:val="00AB2D50"/>
    <w:rsid w:val="00AB2D56"/>
    <w:rsid w:val="00AB304D"/>
    <w:rsid w:val="00AB3288"/>
    <w:rsid w:val="00AB33EA"/>
    <w:rsid w:val="00AB38C6"/>
    <w:rsid w:val="00AB3C35"/>
    <w:rsid w:val="00AB46EC"/>
    <w:rsid w:val="00AB57A2"/>
    <w:rsid w:val="00AB589B"/>
    <w:rsid w:val="00AB5D97"/>
    <w:rsid w:val="00AB6459"/>
    <w:rsid w:val="00AB6A85"/>
    <w:rsid w:val="00AB7146"/>
    <w:rsid w:val="00AC0735"/>
    <w:rsid w:val="00AC0B89"/>
    <w:rsid w:val="00AC1005"/>
    <w:rsid w:val="00AC14CB"/>
    <w:rsid w:val="00AC1C0D"/>
    <w:rsid w:val="00AC1E14"/>
    <w:rsid w:val="00AC218A"/>
    <w:rsid w:val="00AC2C84"/>
    <w:rsid w:val="00AC3136"/>
    <w:rsid w:val="00AC33C8"/>
    <w:rsid w:val="00AC355C"/>
    <w:rsid w:val="00AC4A1D"/>
    <w:rsid w:val="00AC567B"/>
    <w:rsid w:val="00AC5A0C"/>
    <w:rsid w:val="00AC5E62"/>
    <w:rsid w:val="00AC6252"/>
    <w:rsid w:val="00AC6300"/>
    <w:rsid w:val="00AC6353"/>
    <w:rsid w:val="00AC63A2"/>
    <w:rsid w:val="00AC6CC0"/>
    <w:rsid w:val="00AC6EEF"/>
    <w:rsid w:val="00AC6F24"/>
    <w:rsid w:val="00AC6F64"/>
    <w:rsid w:val="00AC7511"/>
    <w:rsid w:val="00AC757F"/>
    <w:rsid w:val="00AC75F0"/>
    <w:rsid w:val="00AD00C3"/>
    <w:rsid w:val="00AD011D"/>
    <w:rsid w:val="00AD09A1"/>
    <w:rsid w:val="00AD0F02"/>
    <w:rsid w:val="00AD11DC"/>
    <w:rsid w:val="00AD12F8"/>
    <w:rsid w:val="00AD1850"/>
    <w:rsid w:val="00AD18C5"/>
    <w:rsid w:val="00AD234D"/>
    <w:rsid w:val="00AD2F21"/>
    <w:rsid w:val="00AD32A1"/>
    <w:rsid w:val="00AD386B"/>
    <w:rsid w:val="00AD3920"/>
    <w:rsid w:val="00AD3CC8"/>
    <w:rsid w:val="00AD4018"/>
    <w:rsid w:val="00AD4148"/>
    <w:rsid w:val="00AD41B5"/>
    <w:rsid w:val="00AD461D"/>
    <w:rsid w:val="00AD4828"/>
    <w:rsid w:val="00AD4ABE"/>
    <w:rsid w:val="00AD4D91"/>
    <w:rsid w:val="00AD51FB"/>
    <w:rsid w:val="00AD56AE"/>
    <w:rsid w:val="00AD5724"/>
    <w:rsid w:val="00AD6485"/>
    <w:rsid w:val="00AD6562"/>
    <w:rsid w:val="00AD6595"/>
    <w:rsid w:val="00AD7456"/>
    <w:rsid w:val="00AE0DD4"/>
    <w:rsid w:val="00AE1A8F"/>
    <w:rsid w:val="00AE1AB2"/>
    <w:rsid w:val="00AE2170"/>
    <w:rsid w:val="00AE2997"/>
    <w:rsid w:val="00AE2DEE"/>
    <w:rsid w:val="00AE2E33"/>
    <w:rsid w:val="00AE2F69"/>
    <w:rsid w:val="00AE3075"/>
    <w:rsid w:val="00AE3775"/>
    <w:rsid w:val="00AE3B14"/>
    <w:rsid w:val="00AE487A"/>
    <w:rsid w:val="00AE491B"/>
    <w:rsid w:val="00AE5AC0"/>
    <w:rsid w:val="00AE5D9F"/>
    <w:rsid w:val="00AE5FB8"/>
    <w:rsid w:val="00AE6400"/>
    <w:rsid w:val="00AE68E0"/>
    <w:rsid w:val="00AE70DC"/>
    <w:rsid w:val="00AE74EE"/>
    <w:rsid w:val="00AE7D6D"/>
    <w:rsid w:val="00AE7ED4"/>
    <w:rsid w:val="00AF00CC"/>
    <w:rsid w:val="00AF00D3"/>
    <w:rsid w:val="00AF08C4"/>
    <w:rsid w:val="00AF0A38"/>
    <w:rsid w:val="00AF0C68"/>
    <w:rsid w:val="00AF0F18"/>
    <w:rsid w:val="00AF0FEB"/>
    <w:rsid w:val="00AF12D9"/>
    <w:rsid w:val="00AF1796"/>
    <w:rsid w:val="00AF19FF"/>
    <w:rsid w:val="00AF20CC"/>
    <w:rsid w:val="00AF23D6"/>
    <w:rsid w:val="00AF28E9"/>
    <w:rsid w:val="00AF298D"/>
    <w:rsid w:val="00AF2D68"/>
    <w:rsid w:val="00AF3820"/>
    <w:rsid w:val="00AF3C31"/>
    <w:rsid w:val="00AF3C59"/>
    <w:rsid w:val="00AF3C8E"/>
    <w:rsid w:val="00AF472E"/>
    <w:rsid w:val="00AF49DE"/>
    <w:rsid w:val="00AF4D4B"/>
    <w:rsid w:val="00AF586E"/>
    <w:rsid w:val="00AF5884"/>
    <w:rsid w:val="00AF5A5F"/>
    <w:rsid w:val="00AF5D6B"/>
    <w:rsid w:val="00AF6DE6"/>
    <w:rsid w:val="00AF7312"/>
    <w:rsid w:val="00AF792D"/>
    <w:rsid w:val="00AF7E22"/>
    <w:rsid w:val="00AF7E8C"/>
    <w:rsid w:val="00B00957"/>
    <w:rsid w:val="00B01321"/>
    <w:rsid w:val="00B01739"/>
    <w:rsid w:val="00B01E4A"/>
    <w:rsid w:val="00B01EC7"/>
    <w:rsid w:val="00B02737"/>
    <w:rsid w:val="00B02AC0"/>
    <w:rsid w:val="00B06368"/>
    <w:rsid w:val="00B066D9"/>
    <w:rsid w:val="00B06731"/>
    <w:rsid w:val="00B0676E"/>
    <w:rsid w:val="00B0752F"/>
    <w:rsid w:val="00B07B5C"/>
    <w:rsid w:val="00B07C03"/>
    <w:rsid w:val="00B07D6D"/>
    <w:rsid w:val="00B10400"/>
    <w:rsid w:val="00B10E3F"/>
    <w:rsid w:val="00B11057"/>
    <w:rsid w:val="00B112D1"/>
    <w:rsid w:val="00B1137E"/>
    <w:rsid w:val="00B1239A"/>
    <w:rsid w:val="00B124D7"/>
    <w:rsid w:val="00B1291D"/>
    <w:rsid w:val="00B12FD4"/>
    <w:rsid w:val="00B13190"/>
    <w:rsid w:val="00B137EF"/>
    <w:rsid w:val="00B13A29"/>
    <w:rsid w:val="00B13B7A"/>
    <w:rsid w:val="00B14A1E"/>
    <w:rsid w:val="00B14CC8"/>
    <w:rsid w:val="00B14D79"/>
    <w:rsid w:val="00B15282"/>
    <w:rsid w:val="00B15457"/>
    <w:rsid w:val="00B155F4"/>
    <w:rsid w:val="00B15D93"/>
    <w:rsid w:val="00B15ECD"/>
    <w:rsid w:val="00B16488"/>
    <w:rsid w:val="00B16504"/>
    <w:rsid w:val="00B16CBB"/>
    <w:rsid w:val="00B17159"/>
    <w:rsid w:val="00B172D9"/>
    <w:rsid w:val="00B1784C"/>
    <w:rsid w:val="00B17B02"/>
    <w:rsid w:val="00B17BE9"/>
    <w:rsid w:val="00B17CBA"/>
    <w:rsid w:val="00B2004E"/>
    <w:rsid w:val="00B20106"/>
    <w:rsid w:val="00B20275"/>
    <w:rsid w:val="00B20935"/>
    <w:rsid w:val="00B20A4B"/>
    <w:rsid w:val="00B21E80"/>
    <w:rsid w:val="00B227A7"/>
    <w:rsid w:val="00B228C4"/>
    <w:rsid w:val="00B22ADC"/>
    <w:rsid w:val="00B22CF6"/>
    <w:rsid w:val="00B23042"/>
    <w:rsid w:val="00B235A4"/>
    <w:rsid w:val="00B23A5E"/>
    <w:rsid w:val="00B23DDC"/>
    <w:rsid w:val="00B23E62"/>
    <w:rsid w:val="00B240DC"/>
    <w:rsid w:val="00B243EC"/>
    <w:rsid w:val="00B247EC"/>
    <w:rsid w:val="00B25728"/>
    <w:rsid w:val="00B25A04"/>
    <w:rsid w:val="00B25FFA"/>
    <w:rsid w:val="00B26729"/>
    <w:rsid w:val="00B268C3"/>
    <w:rsid w:val="00B26B91"/>
    <w:rsid w:val="00B26C16"/>
    <w:rsid w:val="00B2798B"/>
    <w:rsid w:val="00B30158"/>
    <w:rsid w:val="00B301F8"/>
    <w:rsid w:val="00B310EA"/>
    <w:rsid w:val="00B31126"/>
    <w:rsid w:val="00B31638"/>
    <w:rsid w:val="00B3328D"/>
    <w:rsid w:val="00B332CA"/>
    <w:rsid w:val="00B34379"/>
    <w:rsid w:val="00B3479D"/>
    <w:rsid w:val="00B34CEF"/>
    <w:rsid w:val="00B35133"/>
    <w:rsid w:val="00B352A8"/>
    <w:rsid w:val="00B35A3C"/>
    <w:rsid w:val="00B35C4D"/>
    <w:rsid w:val="00B3683A"/>
    <w:rsid w:val="00B36D89"/>
    <w:rsid w:val="00B374D0"/>
    <w:rsid w:val="00B37EB3"/>
    <w:rsid w:val="00B40C4D"/>
    <w:rsid w:val="00B40ECC"/>
    <w:rsid w:val="00B40F10"/>
    <w:rsid w:val="00B41009"/>
    <w:rsid w:val="00B4158C"/>
    <w:rsid w:val="00B41848"/>
    <w:rsid w:val="00B4221C"/>
    <w:rsid w:val="00B42C43"/>
    <w:rsid w:val="00B42DD5"/>
    <w:rsid w:val="00B435E8"/>
    <w:rsid w:val="00B43816"/>
    <w:rsid w:val="00B44B24"/>
    <w:rsid w:val="00B45C54"/>
    <w:rsid w:val="00B45F05"/>
    <w:rsid w:val="00B468F4"/>
    <w:rsid w:val="00B46988"/>
    <w:rsid w:val="00B469AD"/>
    <w:rsid w:val="00B47270"/>
    <w:rsid w:val="00B47434"/>
    <w:rsid w:val="00B47B67"/>
    <w:rsid w:val="00B47EB3"/>
    <w:rsid w:val="00B50033"/>
    <w:rsid w:val="00B5085E"/>
    <w:rsid w:val="00B51039"/>
    <w:rsid w:val="00B52444"/>
    <w:rsid w:val="00B52B2A"/>
    <w:rsid w:val="00B52C0A"/>
    <w:rsid w:val="00B52E4C"/>
    <w:rsid w:val="00B52EB3"/>
    <w:rsid w:val="00B5355B"/>
    <w:rsid w:val="00B53AD0"/>
    <w:rsid w:val="00B54151"/>
    <w:rsid w:val="00B54198"/>
    <w:rsid w:val="00B54383"/>
    <w:rsid w:val="00B549A0"/>
    <w:rsid w:val="00B54A30"/>
    <w:rsid w:val="00B55828"/>
    <w:rsid w:val="00B56443"/>
    <w:rsid w:val="00B56767"/>
    <w:rsid w:val="00B5678E"/>
    <w:rsid w:val="00B56B8C"/>
    <w:rsid w:val="00B5735F"/>
    <w:rsid w:val="00B5793C"/>
    <w:rsid w:val="00B57D38"/>
    <w:rsid w:val="00B60025"/>
    <w:rsid w:val="00B60231"/>
    <w:rsid w:val="00B602C1"/>
    <w:rsid w:val="00B60569"/>
    <w:rsid w:val="00B60612"/>
    <w:rsid w:val="00B60DD2"/>
    <w:rsid w:val="00B61264"/>
    <w:rsid w:val="00B61BA9"/>
    <w:rsid w:val="00B62417"/>
    <w:rsid w:val="00B62937"/>
    <w:rsid w:val="00B63213"/>
    <w:rsid w:val="00B6368B"/>
    <w:rsid w:val="00B63C55"/>
    <w:rsid w:val="00B641EF"/>
    <w:rsid w:val="00B64279"/>
    <w:rsid w:val="00B64791"/>
    <w:rsid w:val="00B65683"/>
    <w:rsid w:val="00B660AC"/>
    <w:rsid w:val="00B6623B"/>
    <w:rsid w:val="00B66481"/>
    <w:rsid w:val="00B6730F"/>
    <w:rsid w:val="00B67B91"/>
    <w:rsid w:val="00B67DC4"/>
    <w:rsid w:val="00B70253"/>
    <w:rsid w:val="00B70BCC"/>
    <w:rsid w:val="00B71142"/>
    <w:rsid w:val="00B71A04"/>
    <w:rsid w:val="00B71A08"/>
    <w:rsid w:val="00B71F3C"/>
    <w:rsid w:val="00B7277E"/>
    <w:rsid w:val="00B72818"/>
    <w:rsid w:val="00B728AD"/>
    <w:rsid w:val="00B72A9E"/>
    <w:rsid w:val="00B72D39"/>
    <w:rsid w:val="00B72E53"/>
    <w:rsid w:val="00B734F2"/>
    <w:rsid w:val="00B73613"/>
    <w:rsid w:val="00B73F29"/>
    <w:rsid w:val="00B75029"/>
    <w:rsid w:val="00B75054"/>
    <w:rsid w:val="00B750C7"/>
    <w:rsid w:val="00B750DF"/>
    <w:rsid w:val="00B7510D"/>
    <w:rsid w:val="00B7574C"/>
    <w:rsid w:val="00B75C37"/>
    <w:rsid w:val="00B75F53"/>
    <w:rsid w:val="00B76FAC"/>
    <w:rsid w:val="00B770AE"/>
    <w:rsid w:val="00B770F8"/>
    <w:rsid w:val="00B805B7"/>
    <w:rsid w:val="00B808F2"/>
    <w:rsid w:val="00B80F41"/>
    <w:rsid w:val="00B8113F"/>
    <w:rsid w:val="00B8149F"/>
    <w:rsid w:val="00B82021"/>
    <w:rsid w:val="00B82025"/>
    <w:rsid w:val="00B82B96"/>
    <w:rsid w:val="00B82C06"/>
    <w:rsid w:val="00B82D6F"/>
    <w:rsid w:val="00B83386"/>
    <w:rsid w:val="00B83554"/>
    <w:rsid w:val="00B839AD"/>
    <w:rsid w:val="00B8490B"/>
    <w:rsid w:val="00B84AB7"/>
    <w:rsid w:val="00B84F38"/>
    <w:rsid w:val="00B8509C"/>
    <w:rsid w:val="00B8514D"/>
    <w:rsid w:val="00B85A67"/>
    <w:rsid w:val="00B85A96"/>
    <w:rsid w:val="00B8627E"/>
    <w:rsid w:val="00B865BC"/>
    <w:rsid w:val="00B87300"/>
    <w:rsid w:val="00B901C1"/>
    <w:rsid w:val="00B90405"/>
    <w:rsid w:val="00B909F7"/>
    <w:rsid w:val="00B90E59"/>
    <w:rsid w:val="00B90FEE"/>
    <w:rsid w:val="00B91144"/>
    <w:rsid w:val="00B91588"/>
    <w:rsid w:val="00B916FF"/>
    <w:rsid w:val="00B91B4E"/>
    <w:rsid w:val="00B920D9"/>
    <w:rsid w:val="00B92E4D"/>
    <w:rsid w:val="00B92F64"/>
    <w:rsid w:val="00B92FC4"/>
    <w:rsid w:val="00B9330E"/>
    <w:rsid w:val="00B934D3"/>
    <w:rsid w:val="00B93ED9"/>
    <w:rsid w:val="00B942A0"/>
    <w:rsid w:val="00B943D7"/>
    <w:rsid w:val="00B94723"/>
    <w:rsid w:val="00B948D6"/>
    <w:rsid w:val="00B95329"/>
    <w:rsid w:val="00B95362"/>
    <w:rsid w:val="00B956D9"/>
    <w:rsid w:val="00B95998"/>
    <w:rsid w:val="00B95B4F"/>
    <w:rsid w:val="00B95BF8"/>
    <w:rsid w:val="00B96601"/>
    <w:rsid w:val="00B96921"/>
    <w:rsid w:val="00B97429"/>
    <w:rsid w:val="00B97C4F"/>
    <w:rsid w:val="00BA036F"/>
    <w:rsid w:val="00BA0AE3"/>
    <w:rsid w:val="00BA11C5"/>
    <w:rsid w:val="00BA1441"/>
    <w:rsid w:val="00BA15B2"/>
    <w:rsid w:val="00BA166F"/>
    <w:rsid w:val="00BA1A8D"/>
    <w:rsid w:val="00BA1F66"/>
    <w:rsid w:val="00BA2419"/>
    <w:rsid w:val="00BA2A8E"/>
    <w:rsid w:val="00BA50B5"/>
    <w:rsid w:val="00BA5452"/>
    <w:rsid w:val="00BA5531"/>
    <w:rsid w:val="00BA59BC"/>
    <w:rsid w:val="00BA59EB"/>
    <w:rsid w:val="00BA6B05"/>
    <w:rsid w:val="00BA700B"/>
    <w:rsid w:val="00BA7263"/>
    <w:rsid w:val="00BA7EA3"/>
    <w:rsid w:val="00BB027D"/>
    <w:rsid w:val="00BB0905"/>
    <w:rsid w:val="00BB0A68"/>
    <w:rsid w:val="00BB0BC3"/>
    <w:rsid w:val="00BB2988"/>
    <w:rsid w:val="00BB349C"/>
    <w:rsid w:val="00BB3A38"/>
    <w:rsid w:val="00BB3AEB"/>
    <w:rsid w:val="00BB40C8"/>
    <w:rsid w:val="00BB4158"/>
    <w:rsid w:val="00BB42D2"/>
    <w:rsid w:val="00BB4D58"/>
    <w:rsid w:val="00BB4E1B"/>
    <w:rsid w:val="00BB556B"/>
    <w:rsid w:val="00BB5B51"/>
    <w:rsid w:val="00BB5FC8"/>
    <w:rsid w:val="00BB62D6"/>
    <w:rsid w:val="00BB653F"/>
    <w:rsid w:val="00BB69CC"/>
    <w:rsid w:val="00BB6B97"/>
    <w:rsid w:val="00BB6ED0"/>
    <w:rsid w:val="00BB7080"/>
    <w:rsid w:val="00BB75E6"/>
    <w:rsid w:val="00BB7F64"/>
    <w:rsid w:val="00BC1381"/>
    <w:rsid w:val="00BC168A"/>
    <w:rsid w:val="00BC19BD"/>
    <w:rsid w:val="00BC23CD"/>
    <w:rsid w:val="00BC416F"/>
    <w:rsid w:val="00BC580F"/>
    <w:rsid w:val="00BC5849"/>
    <w:rsid w:val="00BC5E6A"/>
    <w:rsid w:val="00BC6090"/>
    <w:rsid w:val="00BC7BB2"/>
    <w:rsid w:val="00BD024B"/>
    <w:rsid w:val="00BD0649"/>
    <w:rsid w:val="00BD094B"/>
    <w:rsid w:val="00BD138D"/>
    <w:rsid w:val="00BD1756"/>
    <w:rsid w:val="00BD1B00"/>
    <w:rsid w:val="00BD2311"/>
    <w:rsid w:val="00BD233B"/>
    <w:rsid w:val="00BD2512"/>
    <w:rsid w:val="00BD3550"/>
    <w:rsid w:val="00BD399E"/>
    <w:rsid w:val="00BD3B92"/>
    <w:rsid w:val="00BD3C6C"/>
    <w:rsid w:val="00BD446D"/>
    <w:rsid w:val="00BD5023"/>
    <w:rsid w:val="00BD658F"/>
    <w:rsid w:val="00BD6597"/>
    <w:rsid w:val="00BD6C5E"/>
    <w:rsid w:val="00BE08F0"/>
    <w:rsid w:val="00BE099B"/>
    <w:rsid w:val="00BE123B"/>
    <w:rsid w:val="00BE1277"/>
    <w:rsid w:val="00BE1655"/>
    <w:rsid w:val="00BE178D"/>
    <w:rsid w:val="00BE235E"/>
    <w:rsid w:val="00BE2C5E"/>
    <w:rsid w:val="00BE2EC5"/>
    <w:rsid w:val="00BE2F64"/>
    <w:rsid w:val="00BE3D05"/>
    <w:rsid w:val="00BE3DAE"/>
    <w:rsid w:val="00BE4368"/>
    <w:rsid w:val="00BE4E54"/>
    <w:rsid w:val="00BE5B51"/>
    <w:rsid w:val="00BE5CDF"/>
    <w:rsid w:val="00BE5EC1"/>
    <w:rsid w:val="00BE60BB"/>
    <w:rsid w:val="00BE62B1"/>
    <w:rsid w:val="00BE6E7E"/>
    <w:rsid w:val="00BE6F55"/>
    <w:rsid w:val="00BE75C0"/>
    <w:rsid w:val="00BE7678"/>
    <w:rsid w:val="00BE76B3"/>
    <w:rsid w:val="00BE79D2"/>
    <w:rsid w:val="00BE7C29"/>
    <w:rsid w:val="00BF094C"/>
    <w:rsid w:val="00BF0BD8"/>
    <w:rsid w:val="00BF14C5"/>
    <w:rsid w:val="00BF1686"/>
    <w:rsid w:val="00BF1C3D"/>
    <w:rsid w:val="00BF1C8B"/>
    <w:rsid w:val="00BF2115"/>
    <w:rsid w:val="00BF22A1"/>
    <w:rsid w:val="00BF2555"/>
    <w:rsid w:val="00BF3778"/>
    <w:rsid w:val="00BF3A59"/>
    <w:rsid w:val="00BF3B45"/>
    <w:rsid w:val="00BF3BBC"/>
    <w:rsid w:val="00BF3C57"/>
    <w:rsid w:val="00BF5438"/>
    <w:rsid w:val="00BF5697"/>
    <w:rsid w:val="00BF5BD0"/>
    <w:rsid w:val="00BF5C6A"/>
    <w:rsid w:val="00BF5D6F"/>
    <w:rsid w:val="00BF6198"/>
    <w:rsid w:val="00BF65C9"/>
    <w:rsid w:val="00BF7080"/>
    <w:rsid w:val="00BF7435"/>
    <w:rsid w:val="00BF7BF1"/>
    <w:rsid w:val="00C0011F"/>
    <w:rsid w:val="00C00273"/>
    <w:rsid w:val="00C009CA"/>
    <w:rsid w:val="00C017BF"/>
    <w:rsid w:val="00C023F1"/>
    <w:rsid w:val="00C02751"/>
    <w:rsid w:val="00C03B0B"/>
    <w:rsid w:val="00C03BF1"/>
    <w:rsid w:val="00C04203"/>
    <w:rsid w:val="00C04A87"/>
    <w:rsid w:val="00C05557"/>
    <w:rsid w:val="00C05824"/>
    <w:rsid w:val="00C0682B"/>
    <w:rsid w:val="00C06EE9"/>
    <w:rsid w:val="00C077EF"/>
    <w:rsid w:val="00C07C34"/>
    <w:rsid w:val="00C10071"/>
    <w:rsid w:val="00C10342"/>
    <w:rsid w:val="00C104A2"/>
    <w:rsid w:val="00C1102E"/>
    <w:rsid w:val="00C112A4"/>
    <w:rsid w:val="00C11892"/>
    <w:rsid w:val="00C118F3"/>
    <w:rsid w:val="00C11922"/>
    <w:rsid w:val="00C11B2C"/>
    <w:rsid w:val="00C11CB3"/>
    <w:rsid w:val="00C11D7B"/>
    <w:rsid w:val="00C11FBD"/>
    <w:rsid w:val="00C121BA"/>
    <w:rsid w:val="00C13097"/>
    <w:rsid w:val="00C136AD"/>
    <w:rsid w:val="00C13897"/>
    <w:rsid w:val="00C13AC5"/>
    <w:rsid w:val="00C14506"/>
    <w:rsid w:val="00C145D2"/>
    <w:rsid w:val="00C146C0"/>
    <w:rsid w:val="00C1480D"/>
    <w:rsid w:val="00C15610"/>
    <w:rsid w:val="00C15829"/>
    <w:rsid w:val="00C15F29"/>
    <w:rsid w:val="00C1691F"/>
    <w:rsid w:val="00C17253"/>
    <w:rsid w:val="00C179AE"/>
    <w:rsid w:val="00C17D7B"/>
    <w:rsid w:val="00C2099B"/>
    <w:rsid w:val="00C20E9E"/>
    <w:rsid w:val="00C20EE8"/>
    <w:rsid w:val="00C214CB"/>
    <w:rsid w:val="00C216DA"/>
    <w:rsid w:val="00C2172F"/>
    <w:rsid w:val="00C21C78"/>
    <w:rsid w:val="00C21DCD"/>
    <w:rsid w:val="00C21F3D"/>
    <w:rsid w:val="00C22106"/>
    <w:rsid w:val="00C2220C"/>
    <w:rsid w:val="00C22287"/>
    <w:rsid w:val="00C22B2C"/>
    <w:rsid w:val="00C22C18"/>
    <w:rsid w:val="00C22D35"/>
    <w:rsid w:val="00C22E3C"/>
    <w:rsid w:val="00C233E8"/>
    <w:rsid w:val="00C23743"/>
    <w:rsid w:val="00C239CC"/>
    <w:rsid w:val="00C23E13"/>
    <w:rsid w:val="00C245AA"/>
    <w:rsid w:val="00C245E6"/>
    <w:rsid w:val="00C25074"/>
    <w:rsid w:val="00C2534E"/>
    <w:rsid w:val="00C2585F"/>
    <w:rsid w:val="00C26396"/>
    <w:rsid w:val="00C2705F"/>
    <w:rsid w:val="00C273D0"/>
    <w:rsid w:val="00C27981"/>
    <w:rsid w:val="00C27B2F"/>
    <w:rsid w:val="00C300A6"/>
    <w:rsid w:val="00C300BA"/>
    <w:rsid w:val="00C304A4"/>
    <w:rsid w:val="00C306EC"/>
    <w:rsid w:val="00C31BB5"/>
    <w:rsid w:val="00C31C63"/>
    <w:rsid w:val="00C32394"/>
    <w:rsid w:val="00C32724"/>
    <w:rsid w:val="00C327AB"/>
    <w:rsid w:val="00C329C0"/>
    <w:rsid w:val="00C32BE3"/>
    <w:rsid w:val="00C32C6A"/>
    <w:rsid w:val="00C32CED"/>
    <w:rsid w:val="00C32EE5"/>
    <w:rsid w:val="00C32FB8"/>
    <w:rsid w:val="00C330E3"/>
    <w:rsid w:val="00C33B1B"/>
    <w:rsid w:val="00C34002"/>
    <w:rsid w:val="00C34638"/>
    <w:rsid w:val="00C347AB"/>
    <w:rsid w:val="00C348C8"/>
    <w:rsid w:val="00C3493F"/>
    <w:rsid w:val="00C34D8A"/>
    <w:rsid w:val="00C351A1"/>
    <w:rsid w:val="00C356E9"/>
    <w:rsid w:val="00C35D79"/>
    <w:rsid w:val="00C372CA"/>
    <w:rsid w:val="00C3776C"/>
    <w:rsid w:val="00C37C9D"/>
    <w:rsid w:val="00C40008"/>
    <w:rsid w:val="00C40135"/>
    <w:rsid w:val="00C40207"/>
    <w:rsid w:val="00C40231"/>
    <w:rsid w:val="00C4038E"/>
    <w:rsid w:val="00C40AAD"/>
    <w:rsid w:val="00C4112E"/>
    <w:rsid w:val="00C419F8"/>
    <w:rsid w:val="00C4200F"/>
    <w:rsid w:val="00C422D0"/>
    <w:rsid w:val="00C42993"/>
    <w:rsid w:val="00C42C99"/>
    <w:rsid w:val="00C439A4"/>
    <w:rsid w:val="00C43C82"/>
    <w:rsid w:val="00C43CA3"/>
    <w:rsid w:val="00C444E8"/>
    <w:rsid w:val="00C44E74"/>
    <w:rsid w:val="00C4544A"/>
    <w:rsid w:val="00C455A6"/>
    <w:rsid w:val="00C456A2"/>
    <w:rsid w:val="00C4585B"/>
    <w:rsid w:val="00C4621C"/>
    <w:rsid w:val="00C46849"/>
    <w:rsid w:val="00C46E21"/>
    <w:rsid w:val="00C46FCA"/>
    <w:rsid w:val="00C47059"/>
    <w:rsid w:val="00C47373"/>
    <w:rsid w:val="00C47775"/>
    <w:rsid w:val="00C4780E"/>
    <w:rsid w:val="00C47ACA"/>
    <w:rsid w:val="00C503F1"/>
    <w:rsid w:val="00C505A6"/>
    <w:rsid w:val="00C509DC"/>
    <w:rsid w:val="00C50C09"/>
    <w:rsid w:val="00C50DA6"/>
    <w:rsid w:val="00C51193"/>
    <w:rsid w:val="00C511F5"/>
    <w:rsid w:val="00C51A83"/>
    <w:rsid w:val="00C51CDA"/>
    <w:rsid w:val="00C5234D"/>
    <w:rsid w:val="00C52390"/>
    <w:rsid w:val="00C53933"/>
    <w:rsid w:val="00C53B10"/>
    <w:rsid w:val="00C53B32"/>
    <w:rsid w:val="00C54266"/>
    <w:rsid w:val="00C54887"/>
    <w:rsid w:val="00C54E46"/>
    <w:rsid w:val="00C54F5D"/>
    <w:rsid w:val="00C55146"/>
    <w:rsid w:val="00C5548C"/>
    <w:rsid w:val="00C55778"/>
    <w:rsid w:val="00C55879"/>
    <w:rsid w:val="00C56CF4"/>
    <w:rsid w:val="00C56D2A"/>
    <w:rsid w:val="00C56EEB"/>
    <w:rsid w:val="00C576B5"/>
    <w:rsid w:val="00C57B8E"/>
    <w:rsid w:val="00C57FF3"/>
    <w:rsid w:val="00C6014C"/>
    <w:rsid w:val="00C60232"/>
    <w:rsid w:val="00C60632"/>
    <w:rsid w:val="00C6097F"/>
    <w:rsid w:val="00C60992"/>
    <w:rsid w:val="00C60C0C"/>
    <w:rsid w:val="00C61440"/>
    <w:rsid w:val="00C615F0"/>
    <w:rsid w:val="00C61967"/>
    <w:rsid w:val="00C6244E"/>
    <w:rsid w:val="00C624B0"/>
    <w:rsid w:val="00C62643"/>
    <w:rsid w:val="00C62956"/>
    <w:rsid w:val="00C62D5C"/>
    <w:rsid w:val="00C62FE7"/>
    <w:rsid w:val="00C632A4"/>
    <w:rsid w:val="00C63A9E"/>
    <w:rsid w:val="00C63CEB"/>
    <w:rsid w:val="00C63DD6"/>
    <w:rsid w:val="00C6439C"/>
    <w:rsid w:val="00C643B8"/>
    <w:rsid w:val="00C64636"/>
    <w:rsid w:val="00C64EA3"/>
    <w:rsid w:val="00C65105"/>
    <w:rsid w:val="00C65200"/>
    <w:rsid w:val="00C6569D"/>
    <w:rsid w:val="00C65AEC"/>
    <w:rsid w:val="00C66FD9"/>
    <w:rsid w:val="00C67A12"/>
    <w:rsid w:val="00C67AD1"/>
    <w:rsid w:val="00C70035"/>
    <w:rsid w:val="00C70B95"/>
    <w:rsid w:val="00C718C4"/>
    <w:rsid w:val="00C720F3"/>
    <w:rsid w:val="00C7288B"/>
    <w:rsid w:val="00C72A11"/>
    <w:rsid w:val="00C72C05"/>
    <w:rsid w:val="00C73285"/>
    <w:rsid w:val="00C73555"/>
    <w:rsid w:val="00C738DE"/>
    <w:rsid w:val="00C73E6C"/>
    <w:rsid w:val="00C74339"/>
    <w:rsid w:val="00C7435A"/>
    <w:rsid w:val="00C74666"/>
    <w:rsid w:val="00C75758"/>
    <w:rsid w:val="00C75793"/>
    <w:rsid w:val="00C75937"/>
    <w:rsid w:val="00C75B42"/>
    <w:rsid w:val="00C769B4"/>
    <w:rsid w:val="00C76AE6"/>
    <w:rsid w:val="00C76DB9"/>
    <w:rsid w:val="00C77066"/>
    <w:rsid w:val="00C77235"/>
    <w:rsid w:val="00C773FC"/>
    <w:rsid w:val="00C77945"/>
    <w:rsid w:val="00C80184"/>
    <w:rsid w:val="00C805E0"/>
    <w:rsid w:val="00C8070B"/>
    <w:rsid w:val="00C80F7E"/>
    <w:rsid w:val="00C8199F"/>
    <w:rsid w:val="00C81A0F"/>
    <w:rsid w:val="00C81E42"/>
    <w:rsid w:val="00C8297B"/>
    <w:rsid w:val="00C82A93"/>
    <w:rsid w:val="00C82C0C"/>
    <w:rsid w:val="00C83A16"/>
    <w:rsid w:val="00C83E4E"/>
    <w:rsid w:val="00C84379"/>
    <w:rsid w:val="00C84AD7"/>
    <w:rsid w:val="00C856B5"/>
    <w:rsid w:val="00C85957"/>
    <w:rsid w:val="00C85EF5"/>
    <w:rsid w:val="00C86D45"/>
    <w:rsid w:val="00C86E09"/>
    <w:rsid w:val="00C86EB4"/>
    <w:rsid w:val="00C8711A"/>
    <w:rsid w:val="00C87513"/>
    <w:rsid w:val="00C87847"/>
    <w:rsid w:val="00C87A19"/>
    <w:rsid w:val="00C87A1E"/>
    <w:rsid w:val="00C87BE2"/>
    <w:rsid w:val="00C87C63"/>
    <w:rsid w:val="00C87EF7"/>
    <w:rsid w:val="00C87FAD"/>
    <w:rsid w:val="00C903C7"/>
    <w:rsid w:val="00C90646"/>
    <w:rsid w:val="00C90700"/>
    <w:rsid w:val="00C90EAE"/>
    <w:rsid w:val="00C90F57"/>
    <w:rsid w:val="00C920E0"/>
    <w:rsid w:val="00C929B6"/>
    <w:rsid w:val="00C92A7D"/>
    <w:rsid w:val="00C92B1C"/>
    <w:rsid w:val="00C92F9E"/>
    <w:rsid w:val="00C93B1C"/>
    <w:rsid w:val="00C93D63"/>
    <w:rsid w:val="00C93F73"/>
    <w:rsid w:val="00C93FD3"/>
    <w:rsid w:val="00C941FF"/>
    <w:rsid w:val="00C94561"/>
    <w:rsid w:val="00C9506A"/>
    <w:rsid w:val="00C9540A"/>
    <w:rsid w:val="00C9564E"/>
    <w:rsid w:val="00C95B75"/>
    <w:rsid w:val="00C9610A"/>
    <w:rsid w:val="00C963EA"/>
    <w:rsid w:val="00C9704E"/>
    <w:rsid w:val="00C9753B"/>
    <w:rsid w:val="00C97664"/>
    <w:rsid w:val="00C97E97"/>
    <w:rsid w:val="00CA00F2"/>
    <w:rsid w:val="00CA06B0"/>
    <w:rsid w:val="00CA076F"/>
    <w:rsid w:val="00CA0D6E"/>
    <w:rsid w:val="00CA0FF0"/>
    <w:rsid w:val="00CA116E"/>
    <w:rsid w:val="00CA17FE"/>
    <w:rsid w:val="00CA1865"/>
    <w:rsid w:val="00CA1B71"/>
    <w:rsid w:val="00CA2271"/>
    <w:rsid w:val="00CA2413"/>
    <w:rsid w:val="00CA25F7"/>
    <w:rsid w:val="00CA26CF"/>
    <w:rsid w:val="00CA35AA"/>
    <w:rsid w:val="00CA3931"/>
    <w:rsid w:val="00CA4957"/>
    <w:rsid w:val="00CA49E4"/>
    <w:rsid w:val="00CA55D2"/>
    <w:rsid w:val="00CA5724"/>
    <w:rsid w:val="00CA5A19"/>
    <w:rsid w:val="00CA61A3"/>
    <w:rsid w:val="00CA63A4"/>
    <w:rsid w:val="00CA6998"/>
    <w:rsid w:val="00CA6CE5"/>
    <w:rsid w:val="00CA6D01"/>
    <w:rsid w:val="00CA6D61"/>
    <w:rsid w:val="00CA6E2C"/>
    <w:rsid w:val="00CA72A7"/>
    <w:rsid w:val="00CA7762"/>
    <w:rsid w:val="00CA7C70"/>
    <w:rsid w:val="00CB0042"/>
    <w:rsid w:val="00CB026F"/>
    <w:rsid w:val="00CB04E4"/>
    <w:rsid w:val="00CB0806"/>
    <w:rsid w:val="00CB0B1D"/>
    <w:rsid w:val="00CB0B2B"/>
    <w:rsid w:val="00CB0CA7"/>
    <w:rsid w:val="00CB13A5"/>
    <w:rsid w:val="00CB16E4"/>
    <w:rsid w:val="00CB17BF"/>
    <w:rsid w:val="00CB1FF7"/>
    <w:rsid w:val="00CB2C77"/>
    <w:rsid w:val="00CB2E11"/>
    <w:rsid w:val="00CB3141"/>
    <w:rsid w:val="00CB3522"/>
    <w:rsid w:val="00CB39F9"/>
    <w:rsid w:val="00CB3A21"/>
    <w:rsid w:val="00CB3B50"/>
    <w:rsid w:val="00CB3CFE"/>
    <w:rsid w:val="00CB4524"/>
    <w:rsid w:val="00CB5E3A"/>
    <w:rsid w:val="00CB6494"/>
    <w:rsid w:val="00CB64F1"/>
    <w:rsid w:val="00CB7F03"/>
    <w:rsid w:val="00CC0027"/>
    <w:rsid w:val="00CC0433"/>
    <w:rsid w:val="00CC08FD"/>
    <w:rsid w:val="00CC0F95"/>
    <w:rsid w:val="00CC1152"/>
    <w:rsid w:val="00CC12C5"/>
    <w:rsid w:val="00CC1DD0"/>
    <w:rsid w:val="00CC21F5"/>
    <w:rsid w:val="00CC26BE"/>
    <w:rsid w:val="00CC2D18"/>
    <w:rsid w:val="00CC3228"/>
    <w:rsid w:val="00CC3E59"/>
    <w:rsid w:val="00CC44B1"/>
    <w:rsid w:val="00CC5508"/>
    <w:rsid w:val="00CC5AE9"/>
    <w:rsid w:val="00CC6819"/>
    <w:rsid w:val="00CC70AF"/>
    <w:rsid w:val="00CC7488"/>
    <w:rsid w:val="00CC7503"/>
    <w:rsid w:val="00CC7AD7"/>
    <w:rsid w:val="00CC7B26"/>
    <w:rsid w:val="00CD0022"/>
    <w:rsid w:val="00CD0125"/>
    <w:rsid w:val="00CD0964"/>
    <w:rsid w:val="00CD0E4F"/>
    <w:rsid w:val="00CD1668"/>
    <w:rsid w:val="00CD1939"/>
    <w:rsid w:val="00CD20FF"/>
    <w:rsid w:val="00CD2D69"/>
    <w:rsid w:val="00CD2E32"/>
    <w:rsid w:val="00CD2F4D"/>
    <w:rsid w:val="00CD33B4"/>
    <w:rsid w:val="00CD3E6B"/>
    <w:rsid w:val="00CD3ED9"/>
    <w:rsid w:val="00CD4009"/>
    <w:rsid w:val="00CD43FA"/>
    <w:rsid w:val="00CD49F3"/>
    <w:rsid w:val="00CD59FD"/>
    <w:rsid w:val="00CD5ABB"/>
    <w:rsid w:val="00CD6045"/>
    <w:rsid w:val="00CD6433"/>
    <w:rsid w:val="00CD661E"/>
    <w:rsid w:val="00CD72C6"/>
    <w:rsid w:val="00CD73EB"/>
    <w:rsid w:val="00CD7D3A"/>
    <w:rsid w:val="00CE00CA"/>
    <w:rsid w:val="00CE0129"/>
    <w:rsid w:val="00CE04FB"/>
    <w:rsid w:val="00CE0F0A"/>
    <w:rsid w:val="00CE1DF8"/>
    <w:rsid w:val="00CE1E0A"/>
    <w:rsid w:val="00CE260A"/>
    <w:rsid w:val="00CE262E"/>
    <w:rsid w:val="00CE26A6"/>
    <w:rsid w:val="00CE2E49"/>
    <w:rsid w:val="00CE2E4A"/>
    <w:rsid w:val="00CE3306"/>
    <w:rsid w:val="00CE33D4"/>
    <w:rsid w:val="00CE359D"/>
    <w:rsid w:val="00CE3B6F"/>
    <w:rsid w:val="00CE3F4E"/>
    <w:rsid w:val="00CE45C0"/>
    <w:rsid w:val="00CE5174"/>
    <w:rsid w:val="00CE5981"/>
    <w:rsid w:val="00CE59EE"/>
    <w:rsid w:val="00CE5EFF"/>
    <w:rsid w:val="00CE6A69"/>
    <w:rsid w:val="00CE6B57"/>
    <w:rsid w:val="00CE6C6C"/>
    <w:rsid w:val="00CE6CA6"/>
    <w:rsid w:val="00CE6EBD"/>
    <w:rsid w:val="00CE75DF"/>
    <w:rsid w:val="00CE7AB8"/>
    <w:rsid w:val="00CF118D"/>
    <w:rsid w:val="00CF1269"/>
    <w:rsid w:val="00CF196E"/>
    <w:rsid w:val="00CF1B81"/>
    <w:rsid w:val="00CF1CA2"/>
    <w:rsid w:val="00CF1DFB"/>
    <w:rsid w:val="00CF238C"/>
    <w:rsid w:val="00CF25F8"/>
    <w:rsid w:val="00CF2850"/>
    <w:rsid w:val="00CF2F85"/>
    <w:rsid w:val="00CF312C"/>
    <w:rsid w:val="00CF3CB3"/>
    <w:rsid w:val="00CF40B8"/>
    <w:rsid w:val="00CF4383"/>
    <w:rsid w:val="00CF4BBB"/>
    <w:rsid w:val="00CF4BFB"/>
    <w:rsid w:val="00CF5B55"/>
    <w:rsid w:val="00CF60A3"/>
    <w:rsid w:val="00CF60CE"/>
    <w:rsid w:val="00CF66EE"/>
    <w:rsid w:val="00CF69B6"/>
    <w:rsid w:val="00CF7453"/>
    <w:rsid w:val="00CF7698"/>
    <w:rsid w:val="00CF7D7B"/>
    <w:rsid w:val="00D00593"/>
    <w:rsid w:val="00D0060A"/>
    <w:rsid w:val="00D00718"/>
    <w:rsid w:val="00D01225"/>
    <w:rsid w:val="00D0123E"/>
    <w:rsid w:val="00D0156C"/>
    <w:rsid w:val="00D01DE6"/>
    <w:rsid w:val="00D02474"/>
    <w:rsid w:val="00D033FE"/>
    <w:rsid w:val="00D038A7"/>
    <w:rsid w:val="00D03EC3"/>
    <w:rsid w:val="00D03FFF"/>
    <w:rsid w:val="00D04149"/>
    <w:rsid w:val="00D0438D"/>
    <w:rsid w:val="00D04606"/>
    <w:rsid w:val="00D04A03"/>
    <w:rsid w:val="00D04CC4"/>
    <w:rsid w:val="00D054D7"/>
    <w:rsid w:val="00D05570"/>
    <w:rsid w:val="00D059C8"/>
    <w:rsid w:val="00D06027"/>
    <w:rsid w:val="00D062A1"/>
    <w:rsid w:val="00D06BD2"/>
    <w:rsid w:val="00D06D95"/>
    <w:rsid w:val="00D06F4E"/>
    <w:rsid w:val="00D06F68"/>
    <w:rsid w:val="00D06FC9"/>
    <w:rsid w:val="00D07598"/>
    <w:rsid w:val="00D07E5C"/>
    <w:rsid w:val="00D10199"/>
    <w:rsid w:val="00D1071A"/>
    <w:rsid w:val="00D109CA"/>
    <w:rsid w:val="00D10A48"/>
    <w:rsid w:val="00D10B2D"/>
    <w:rsid w:val="00D1199D"/>
    <w:rsid w:val="00D11AA7"/>
    <w:rsid w:val="00D11C16"/>
    <w:rsid w:val="00D11F6A"/>
    <w:rsid w:val="00D12877"/>
    <w:rsid w:val="00D12C26"/>
    <w:rsid w:val="00D12D15"/>
    <w:rsid w:val="00D141F1"/>
    <w:rsid w:val="00D14929"/>
    <w:rsid w:val="00D162D2"/>
    <w:rsid w:val="00D16698"/>
    <w:rsid w:val="00D16F67"/>
    <w:rsid w:val="00D172F5"/>
    <w:rsid w:val="00D176BE"/>
    <w:rsid w:val="00D176F0"/>
    <w:rsid w:val="00D17707"/>
    <w:rsid w:val="00D17ED0"/>
    <w:rsid w:val="00D223F2"/>
    <w:rsid w:val="00D22696"/>
    <w:rsid w:val="00D2295B"/>
    <w:rsid w:val="00D22A2D"/>
    <w:rsid w:val="00D23950"/>
    <w:rsid w:val="00D23B27"/>
    <w:rsid w:val="00D23D7F"/>
    <w:rsid w:val="00D241AC"/>
    <w:rsid w:val="00D2447C"/>
    <w:rsid w:val="00D246A0"/>
    <w:rsid w:val="00D24714"/>
    <w:rsid w:val="00D250AB"/>
    <w:rsid w:val="00D2527B"/>
    <w:rsid w:val="00D2575D"/>
    <w:rsid w:val="00D26376"/>
    <w:rsid w:val="00D26A28"/>
    <w:rsid w:val="00D27966"/>
    <w:rsid w:val="00D27C79"/>
    <w:rsid w:val="00D301F7"/>
    <w:rsid w:val="00D30308"/>
    <w:rsid w:val="00D30954"/>
    <w:rsid w:val="00D30AEF"/>
    <w:rsid w:val="00D30F1C"/>
    <w:rsid w:val="00D313FA"/>
    <w:rsid w:val="00D315E5"/>
    <w:rsid w:val="00D31AF6"/>
    <w:rsid w:val="00D32596"/>
    <w:rsid w:val="00D32E7E"/>
    <w:rsid w:val="00D335D7"/>
    <w:rsid w:val="00D33D89"/>
    <w:rsid w:val="00D33F17"/>
    <w:rsid w:val="00D3427F"/>
    <w:rsid w:val="00D342CB"/>
    <w:rsid w:val="00D3467F"/>
    <w:rsid w:val="00D346D0"/>
    <w:rsid w:val="00D34F01"/>
    <w:rsid w:val="00D3517E"/>
    <w:rsid w:val="00D35B25"/>
    <w:rsid w:val="00D36797"/>
    <w:rsid w:val="00D36AD3"/>
    <w:rsid w:val="00D36C05"/>
    <w:rsid w:val="00D37287"/>
    <w:rsid w:val="00D374F6"/>
    <w:rsid w:val="00D37872"/>
    <w:rsid w:val="00D37A6A"/>
    <w:rsid w:val="00D40794"/>
    <w:rsid w:val="00D40D93"/>
    <w:rsid w:val="00D40E87"/>
    <w:rsid w:val="00D4181A"/>
    <w:rsid w:val="00D41B2C"/>
    <w:rsid w:val="00D41F95"/>
    <w:rsid w:val="00D424A5"/>
    <w:rsid w:val="00D43C45"/>
    <w:rsid w:val="00D43D22"/>
    <w:rsid w:val="00D43D39"/>
    <w:rsid w:val="00D44630"/>
    <w:rsid w:val="00D447F7"/>
    <w:rsid w:val="00D4481D"/>
    <w:rsid w:val="00D44C53"/>
    <w:rsid w:val="00D451FF"/>
    <w:rsid w:val="00D45A6A"/>
    <w:rsid w:val="00D45D9F"/>
    <w:rsid w:val="00D46861"/>
    <w:rsid w:val="00D46A4F"/>
    <w:rsid w:val="00D46B3D"/>
    <w:rsid w:val="00D46DEF"/>
    <w:rsid w:val="00D46E3E"/>
    <w:rsid w:val="00D4770A"/>
    <w:rsid w:val="00D47A9A"/>
    <w:rsid w:val="00D5093F"/>
    <w:rsid w:val="00D50A61"/>
    <w:rsid w:val="00D50F87"/>
    <w:rsid w:val="00D510EB"/>
    <w:rsid w:val="00D51880"/>
    <w:rsid w:val="00D51A08"/>
    <w:rsid w:val="00D51EA1"/>
    <w:rsid w:val="00D5273A"/>
    <w:rsid w:val="00D52C5B"/>
    <w:rsid w:val="00D52CD8"/>
    <w:rsid w:val="00D53188"/>
    <w:rsid w:val="00D531F0"/>
    <w:rsid w:val="00D53C64"/>
    <w:rsid w:val="00D53D90"/>
    <w:rsid w:val="00D5425C"/>
    <w:rsid w:val="00D54AE0"/>
    <w:rsid w:val="00D5539F"/>
    <w:rsid w:val="00D5550C"/>
    <w:rsid w:val="00D55570"/>
    <w:rsid w:val="00D557CC"/>
    <w:rsid w:val="00D55D2B"/>
    <w:rsid w:val="00D55D5D"/>
    <w:rsid w:val="00D56164"/>
    <w:rsid w:val="00D562FA"/>
    <w:rsid w:val="00D563A6"/>
    <w:rsid w:val="00D56A0A"/>
    <w:rsid w:val="00D56CBC"/>
    <w:rsid w:val="00D56D4A"/>
    <w:rsid w:val="00D56E9B"/>
    <w:rsid w:val="00D57DDF"/>
    <w:rsid w:val="00D6077B"/>
    <w:rsid w:val="00D607EF"/>
    <w:rsid w:val="00D61345"/>
    <w:rsid w:val="00D6154A"/>
    <w:rsid w:val="00D61D25"/>
    <w:rsid w:val="00D61D44"/>
    <w:rsid w:val="00D6222E"/>
    <w:rsid w:val="00D62D0D"/>
    <w:rsid w:val="00D62E55"/>
    <w:rsid w:val="00D63169"/>
    <w:rsid w:val="00D63551"/>
    <w:rsid w:val="00D63781"/>
    <w:rsid w:val="00D63DF3"/>
    <w:rsid w:val="00D64C5F"/>
    <w:rsid w:val="00D651D2"/>
    <w:rsid w:val="00D65365"/>
    <w:rsid w:val="00D653A4"/>
    <w:rsid w:val="00D65752"/>
    <w:rsid w:val="00D66BE7"/>
    <w:rsid w:val="00D66CE3"/>
    <w:rsid w:val="00D6731B"/>
    <w:rsid w:val="00D673C7"/>
    <w:rsid w:val="00D67690"/>
    <w:rsid w:val="00D67A1E"/>
    <w:rsid w:val="00D67CAD"/>
    <w:rsid w:val="00D67E5D"/>
    <w:rsid w:val="00D704DA"/>
    <w:rsid w:val="00D7090B"/>
    <w:rsid w:val="00D71123"/>
    <w:rsid w:val="00D71984"/>
    <w:rsid w:val="00D71A41"/>
    <w:rsid w:val="00D71BB0"/>
    <w:rsid w:val="00D7210B"/>
    <w:rsid w:val="00D7227F"/>
    <w:rsid w:val="00D73A0C"/>
    <w:rsid w:val="00D73B58"/>
    <w:rsid w:val="00D7465C"/>
    <w:rsid w:val="00D74F18"/>
    <w:rsid w:val="00D76094"/>
    <w:rsid w:val="00D76317"/>
    <w:rsid w:val="00D7632C"/>
    <w:rsid w:val="00D76AE9"/>
    <w:rsid w:val="00D76C2C"/>
    <w:rsid w:val="00D76CC1"/>
    <w:rsid w:val="00D76CF7"/>
    <w:rsid w:val="00D76E31"/>
    <w:rsid w:val="00D773A1"/>
    <w:rsid w:val="00D77604"/>
    <w:rsid w:val="00D778E0"/>
    <w:rsid w:val="00D801EA"/>
    <w:rsid w:val="00D80A31"/>
    <w:rsid w:val="00D81A09"/>
    <w:rsid w:val="00D81A0E"/>
    <w:rsid w:val="00D81A30"/>
    <w:rsid w:val="00D82307"/>
    <w:rsid w:val="00D8289F"/>
    <w:rsid w:val="00D83044"/>
    <w:rsid w:val="00D83754"/>
    <w:rsid w:val="00D8389A"/>
    <w:rsid w:val="00D840F8"/>
    <w:rsid w:val="00D84158"/>
    <w:rsid w:val="00D84317"/>
    <w:rsid w:val="00D8463E"/>
    <w:rsid w:val="00D84AC5"/>
    <w:rsid w:val="00D84D24"/>
    <w:rsid w:val="00D85844"/>
    <w:rsid w:val="00D87C1A"/>
    <w:rsid w:val="00D87F5C"/>
    <w:rsid w:val="00D9043A"/>
    <w:rsid w:val="00D90B3F"/>
    <w:rsid w:val="00D90B50"/>
    <w:rsid w:val="00D915ED"/>
    <w:rsid w:val="00D917AD"/>
    <w:rsid w:val="00D91E01"/>
    <w:rsid w:val="00D91E9A"/>
    <w:rsid w:val="00D938CA"/>
    <w:rsid w:val="00D9416D"/>
    <w:rsid w:val="00D9447E"/>
    <w:rsid w:val="00D94768"/>
    <w:rsid w:val="00D948F9"/>
    <w:rsid w:val="00D94C89"/>
    <w:rsid w:val="00D94FE9"/>
    <w:rsid w:val="00D952E4"/>
    <w:rsid w:val="00D95AA5"/>
    <w:rsid w:val="00D9619B"/>
    <w:rsid w:val="00D96218"/>
    <w:rsid w:val="00D965A8"/>
    <w:rsid w:val="00D965E9"/>
    <w:rsid w:val="00D96801"/>
    <w:rsid w:val="00D968B3"/>
    <w:rsid w:val="00D96AB3"/>
    <w:rsid w:val="00D96DDB"/>
    <w:rsid w:val="00D96FF2"/>
    <w:rsid w:val="00D9720E"/>
    <w:rsid w:val="00DA0538"/>
    <w:rsid w:val="00DA0A24"/>
    <w:rsid w:val="00DA133C"/>
    <w:rsid w:val="00DA13E8"/>
    <w:rsid w:val="00DA166D"/>
    <w:rsid w:val="00DA1AFF"/>
    <w:rsid w:val="00DA21BE"/>
    <w:rsid w:val="00DA2A35"/>
    <w:rsid w:val="00DA2F77"/>
    <w:rsid w:val="00DA308B"/>
    <w:rsid w:val="00DA345E"/>
    <w:rsid w:val="00DA36CC"/>
    <w:rsid w:val="00DA3A11"/>
    <w:rsid w:val="00DA4354"/>
    <w:rsid w:val="00DA4995"/>
    <w:rsid w:val="00DA5209"/>
    <w:rsid w:val="00DA539F"/>
    <w:rsid w:val="00DA5521"/>
    <w:rsid w:val="00DA5C00"/>
    <w:rsid w:val="00DA64C5"/>
    <w:rsid w:val="00DA695E"/>
    <w:rsid w:val="00DA6BAC"/>
    <w:rsid w:val="00DA6E42"/>
    <w:rsid w:val="00DA6EC6"/>
    <w:rsid w:val="00DA7666"/>
    <w:rsid w:val="00DA76EC"/>
    <w:rsid w:val="00DA7793"/>
    <w:rsid w:val="00DA77DA"/>
    <w:rsid w:val="00DB05CD"/>
    <w:rsid w:val="00DB05E6"/>
    <w:rsid w:val="00DB0B66"/>
    <w:rsid w:val="00DB1ADE"/>
    <w:rsid w:val="00DB202B"/>
    <w:rsid w:val="00DB2268"/>
    <w:rsid w:val="00DB2280"/>
    <w:rsid w:val="00DB2430"/>
    <w:rsid w:val="00DB2645"/>
    <w:rsid w:val="00DB2A44"/>
    <w:rsid w:val="00DB2E79"/>
    <w:rsid w:val="00DB2EE1"/>
    <w:rsid w:val="00DB329D"/>
    <w:rsid w:val="00DB3615"/>
    <w:rsid w:val="00DB4175"/>
    <w:rsid w:val="00DB4653"/>
    <w:rsid w:val="00DB4D98"/>
    <w:rsid w:val="00DB53FB"/>
    <w:rsid w:val="00DB56BB"/>
    <w:rsid w:val="00DB5731"/>
    <w:rsid w:val="00DB5C45"/>
    <w:rsid w:val="00DB5E41"/>
    <w:rsid w:val="00DB62AD"/>
    <w:rsid w:val="00DB6536"/>
    <w:rsid w:val="00DB65B1"/>
    <w:rsid w:val="00DB6B6B"/>
    <w:rsid w:val="00DB6BF6"/>
    <w:rsid w:val="00DB750C"/>
    <w:rsid w:val="00DB7545"/>
    <w:rsid w:val="00DB7B00"/>
    <w:rsid w:val="00DC01D4"/>
    <w:rsid w:val="00DC048F"/>
    <w:rsid w:val="00DC0A07"/>
    <w:rsid w:val="00DC0F82"/>
    <w:rsid w:val="00DC136E"/>
    <w:rsid w:val="00DC1CDA"/>
    <w:rsid w:val="00DC2FB3"/>
    <w:rsid w:val="00DC33C2"/>
    <w:rsid w:val="00DC34F6"/>
    <w:rsid w:val="00DC38D0"/>
    <w:rsid w:val="00DC404E"/>
    <w:rsid w:val="00DC4154"/>
    <w:rsid w:val="00DC43F9"/>
    <w:rsid w:val="00DC4DC6"/>
    <w:rsid w:val="00DC54B4"/>
    <w:rsid w:val="00DC579B"/>
    <w:rsid w:val="00DC57CB"/>
    <w:rsid w:val="00DC5843"/>
    <w:rsid w:val="00DC5E20"/>
    <w:rsid w:val="00DC6DDC"/>
    <w:rsid w:val="00DC6FB3"/>
    <w:rsid w:val="00DC7BDB"/>
    <w:rsid w:val="00DD05BE"/>
    <w:rsid w:val="00DD067F"/>
    <w:rsid w:val="00DD0687"/>
    <w:rsid w:val="00DD0F3D"/>
    <w:rsid w:val="00DD1976"/>
    <w:rsid w:val="00DD1CAD"/>
    <w:rsid w:val="00DD2077"/>
    <w:rsid w:val="00DD2980"/>
    <w:rsid w:val="00DD2F35"/>
    <w:rsid w:val="00DD2FB5"/>
    <w:rsid w:val="00DD309B"/>
    <w:rsid w:val="00DD31FB"/>
    <w:rsid w:val="00DD37CF"/>
    <w:rsid w:val="00DD3BE9"/>
    <w:rsid w:val="00DD3CC9"/>
    <w:rsid w:val="00DD4A3C"/>
    <w:rsid w:val="00DD4D79"/>
    <w:rsid w:val="00DD5AE9"/>
    <w:rsid w:val="00DD6796"/>
    <w:rsid w:val="00DD6CC4"/>
    <w:rsid w:val="00DD6CCF"/>
    <w:rsid w:val="00DD7053"/>
    <w:rsid w:val="00DD7218"/>
    <w:rsid w:val="00DD7440"/>
    <w:rsid w:val="00DE049E"/>
    <w:rsid w:val="00DE0A2E"/>
    <w:rsid w:val="00DE0BD9"/>
    <w:rsid w:val="00DE1416"/>
    <w:rsid w:val="00DE143F"/>
    <w:rsid w:val="00DE1D80"/>
    <w:rsid w:val="00DE1EA9"/>
    <w:rsid w:val="00DE1F01"/>
    <w:rsid w:val="00DE1F89"/>
    <w:rsid w:val="00DE2209"/>
    <w:rsid w:val="00DE255C"/>
    <w:rsid w:val="00DE2625"/>
    <w:rsid w:val="00DE49CF"/>
    <w:rsid w:val="00DE4B0E"/>
    <w:rsid w:val="00DE4D2C"/>
    <w:rsid w:val="00DE4D5D"/>
    <w:rsid w:val="00DE513B"/>
    <w:rsid w:val="00DE5A36"/>
    <w:rsid w:val="00DE5BCC"/>
    <w:rsid w:val="00DE5F0C"/>
    <w:rsid w:val="00DE6D35"/>
    <w:rsid w:val="00DE6E78"/>
    <w:rsid w:val="00DF0B00"/>
    <w:rsid w:val="00DF0B1C"/>
    <w:rsid w:val="00DF18D8"/>
    <w:rsid w:val="00DF2CDA"/>
    <w:rsid w:val="00DF34CF"/>
    <w:rsid w:val="00DF3623"/>
    <w:rsid w:val="00DF37DA"/>
    <w:rsid w:val="00DF3929"/>
    <w:rsid w:val="00DF3E6B"/>
    <w:rsid w:val="00DF480C"/>
    <w:rsid w:val="00DF50CB"/>
    <w:rsid w:val="00DF5359"/>
    <w:rsid w:val="00DF5A48"/>
    <w:rsid w:val="00DF5E46"/>
    <w:rsid w:val="00DF605F"/>
    <w:rsid w:val="00DF6459"/>
    <w:rsid w:val="00DF64C1"/>
    <w:rsid w:val="00DF6694"/>
    <w:rsid w:val="00DF68A3"/>
    <w:rsid w:val="00DF6AA7"/>
    <w:rsid w:val="00DF7372"/>
    <w:rsid w:val="00DF7634"/>
    <w:rsid w:val="00DF7904"/>
    <w:rsid w:val="00DF7EA8"/>
    <w:rsid w:val="00DF7F69"/>
    <w:rsid w:val="00E00484"/>
    <w:rsid w:val="00E009DE"/>
    <w:rsid w:val="00E00CFD"/>
    <w:rsid w:val="00E01361"/>
    <w:rsid w:val="00E01378"/>
    <w:rsid w:val="00E013D5"/>
    <w:rsid w:val="00E0152C"/>
    <w:rsid w:val="00E02225"/>
    <w:rsid w:val="00E02232"/>
    <w:rsid w:val="00E02736"/>
    <w:rsid w:val="00E02C26"/>
    <w:rsid w:val="00E0320A"/>
    <w:rsid w:val="00E03536"/>
    <w:rsid w:val="00E0444F"/>
    <w:rsid w:val="00E04C44"/>
    <w:rsid w:val="00E04EAD"/>
    <w:rsid w:val="00E04F7F"/>
    <w:rsid w:val="00E052A3"/>
    <w:rsid w:val="00E0537C"/>
    <w:rsid w:val="00E057EA"/>
    <w:rsid w:val="00E05BBF"/>
    <w:rsid w:val="00E05CCF"/>
    <w:rsid w:val="00E06181"/>
    <w:rsid w:val="00E0643C"/>
    <w:rsid w:val="00E065D2"/>
    <w:rsid w:val="00E0719B"/>
    <w:rsid w:val="00E1000F"/>
    <w:rsid w:val="00E106CE"/>
    <w:rsid w:val="00E10B64"/>
    <w:rsid w:val="00E10FEB"/>
    <w:rsid w:val="00E11519"/>
    <w:rsid w:val="00E11BE2"/>
    <w:rsid w:val="00E12332"/>
    <w:rsid w:val="00E12933"/>
    <w:rsid w:val="00E131F5"/>
    <w:rsid w:val="00E137BE"/>
    <w:rsid w:val="00E1410B"/>
    <w:rsid w:val="00E14287"/>
    <w:rsid w:val="00E1434D"/>
    <w:rsid w:val="00E14896"/>
    <w:rsid w:val="00E1531C"/>
    <w:rsid w:val="00E15C73"/>
    <w:rsid w:val="00E167F7"/>
    <w:rsid w:val="00E16988"/>
    <w:rsid w:val="00E16C00"/>
    <w:rsid w:val="00E1725E"/>
    <w:rsid w:val="00E17260"/>
    <w:rsid w:val="00E17275"/>
    <w:rsid w:val="00E173CE"/>
    <w:rsid w:val="00E173E7"/>
    <w:rsid w:val="00E20C95"/>
    <w:rsid w:val="00E20EB3"/>
    <w:rsid w:val="00E219D1"/>
    <w:rsid w:val="00E21BB0"/>
    <w:rsid w:val="00E22DA6"/>
    <w:rsid w:val="00E2341A"/>
    <w:rsid w:val="00E235ED"/>
    <w:rsid w:val="00E23ACB"/>
    <w:rsid w:val="00E2416F"/>
    <w:rsid w:val="00E24481"/>
    <w:rsid w:val="00E24517"/>
    <w:rsid w:val="00E25577"/>
    <w:rsid w:val="00E255C6"/>
    <w:rsid w:val="00E25904"/>
    <w:rsid w:val="00E25A14"/>
    <w:rsid w:val="00E26C0A"/>
    <w:rsid w:val="00E26D6D"/>
    <w:rsid w:val="00E26E5C"/>
    <w:rsid w:val="00E279A6"/>
    <w:rsid w:val="00E27B3E"/>
    <w:rsid w:val="00E27E23"/>
    <w:rsid w:val="00E27FC6"/>
    <w:rsid w:val="00E3005B"/>
    <w:rsid w:val="00E305E9"/>
    <w:rsid w:val="00E30B2A"/>
    <w:rsid w:val="00E30D14"/>
    <w:rsid w:val="00E31DD4"/>
    <w:rsid w:val="00E32A49"/>
    <w:rsid w:val="00E32ADF"/>
    <w:rsid w:val="00E32FC9"/>
    <w:rsid w:val="00E338B2"/>
    <w:rsid w:val="00E341B8"/>
    <w:rsid w:val="00E34693"/>
    <w:rsid w:val="00E34765"/>
    <w:rsid w:val="00E34945"/>
    <w:rsid w:val="00E34BF8"/>
    <w:rsid w:val="00E34E31"/>
    <w:rsid w:val="00E3618D"/>
    <w:rsid w:val="00E3632E"/>
    <w:rsid w:val="00E366EE"/>
    <w:rsid w:val="00E36DBF"/>
    <w:rsid w:val="00E36DF1"/>
    <w:rsid w:val="00E37519"/>
    <w:rsid w:val="00E3778A"/>
    <w:rsid w:val="00E37BA0"/>
    <w:rsid w:val="00E403E8"/>
    <w:rsid w:val="00E4043E"/>
    <w:rsid w:val="00E41ACB"/>
    <w:rsid w:val="00E41ADA"/>
    <w:rsid w:val="00E41ED2"/>
    <w:rsid w:val="00E42429"/>
    <w:rsid w:val="00E42493"/>
    <w:rsid w:val="00E429BF"/>
    <w:rsid w:val="00E42BA7"/>
    <w:rsid w:val="00E4403E"/>
    <w:rsid w:val="00E44276"/>
    <w:rsid w:val="00E4428D"/>
    <w:rsid w:val="00E44B0A"/>
    <w:rsid w:val="00E44DA0"/>
    <w:rsid w:val="00E44E2B"/>
    <w:rsid w:val="00E4531C"/>
    <w:rsid w:val="00E454B0"/>
    <w:rsid w:val="00E45FBB"/>
    <w:rsid w:val="00E46AB2"/>
    <w:rsid w:val="00E46BBD"/>
    <w:rsid w:val="00E46F8E"/>
    <w:rsid w:val="00E47191"/>
    <w:rsid w:val="00E471FA"/>
    <w:rsid w:val="00E47224"/>
    <w:rsid w:val="00E473ED"/>
    <w:rsid w:val="00E47737"/>
    <w:rsid w:val="00E47C15"/>
    <w:rsid w:val="00E5029F"/>
    <w:rsid w:val="00E50780"/>
    <w:rsid w:val="00E52054"/>
    <w:rsid w:val="00E52488"/>
    <w:rsid w:val="00E52D5F"/>
    <w:rsid w:val="00E53057"/>
    <w:rsid w:val="00E53122"/>
    <w:rsid w:val="00E5336C"/>
    <w:rsid w:val="00E53F70"/>
    <w:rsid w:val="00E5433F"/>
    <w:rsid w:val="00E54577"/>
    <w:rsid w:val="00E5469B"/>
    <w:rsid w:val="00E54729"/>
    <w:rsid w:val="00E54752"/>
    <w:rsid w:val="00E548BB"/>
    <w:rsid w:val="00E54F5F"/>
    <w:rsid w:val="00E55207"/>
    <w:rsid w:val="00E5527B"/>
    <w:rsid w:val="00E555F3"/>
    <w:rsid w:val="00E55744"/>
    <w:rsid w:val="00E56092"/>
    <w:rsid w:val="00E561F2"/>
    <w:rsid w:val="00E56A17"/>
    <w:rsid w:val="00E56AAA"/>
    <w:rsid w:val="00E56F00"/>
    <w:rsid w:val="00E573A5"/>
    <w:rsid w:val="00E6099C"/>
    <w:rsid w:val="00E60DEB"/>
    <w:rsid w:val="00E60ED5"/>
    <w:rsid w:val="00E60F98"/>
    <w:rsid w:val="00E6105B"/>
    <w:rsid w:val="00E61109"/>
    <w:rsid w:val="00E61D6F"/>
    <w:rsid w:val="00E626A7"/>
    <w:rsid w:val="00E62A25"/>
    <w:rsid w:val="00E62D62"/>
    <w:rsid w:val="00E62FBF"/>
    <w:rsid w:val="00E63069"/>
    <w:rsid w:val="00E63350"/>
    <w:rsid w:val="00E634DC"/>
    <w:rsid w:val="00E6367F"/>
    <w:rsid w:val="00E63B74"/>
    <w:rsid w:val="00E63BB9"/>
    <w:rsid w:val="00E63D3B"/>
    <w:rsid w:val="00E64042"/>
    <w:rsid w:val="00E6433C"/>
    <w:rsid w:val="00E644C1"/>
    <w:rsid w:val="00E649C1"/>
    <w:rsid w:val="00E64A24"/>
    <w:rsid w:val="00E657AD"/>
    <w:rsid w:val="00E65C37"/>
    <w:rsid w:val="00E65CC4"/>
    <w:rsid w:val="00E665C7"/>
    <w:rsid w:val="00E6695C"/>
    <w:rsid w:val="00E67126"/>
    <w:rsid w:val="00E67222"/>
    <w:rsid w:val="00E679D4"/>
    <w:rsid w:val="00E67EF6"/>
    <w:rsid w:val="00E67F31"/>
    <w:rsid w:val="00E7027B"/>
    <w:rsid w:val="00E703DB"/>
    <w:rsid w:val="00E708E1"/>
    <w:rsid w:val="00E70B32"/>
    <w:rsid w:val="00E70E98"/>
    <w:rsid w:val="00E70F61"/>
    <w:rsid w:val="00E7117A"/>
    <w:rsid w:val="00E7159F"/>
    <w:rsid w:val="00E72383"/>
    <w:rsid w:val="00E724AB"/>
    <w:rsid w:val="00E72A6D"/>
    <w:rsid w:val="00E73136"/>
    <w:rsid w:val="00E73342"/>
    <w:rsid w:val="00E733CA"/>
    <w:rsid w:val="00E7374F"/>
    <w:rsid w:val="00E73CEC"/>
    <w:rsid w:val="00E746C9"/>
    <w:rsid w:val="00E7499F"/>
    <w:rsid w:val="00E7560F"/>
    <w:rsid w:val="00E75730"/>
    <w:rsid w:val="00E75BEE"/>
    <w:rsid w:val="00E769D8"/>
    <w:rsid w:val="00E76AB1"/>
    <w:rsid w:val="00E76F2F"/>
    <w:rsid w:val="00E77025"/>
    <w:rsid w:val="00E777BB"/>
    <w:rsid w:val="00E77FC5"/>
    <w:rsid w:val="00E80134"/>
    <w:rsid w:val="00E8064E"/>
    <w:rsid w:val="00E80A5D"/>
    <w:rsid w:val="00E810BD"/>
    <w:rsid w:val="00E814A4"/>
    <w:rsid w:val="00E8188F"/>
    <w:rsid w:val="00E81BDF"/>
    <w:rsid w:val="00E81DA3"/>
    <w:rsid w:val="00E82C8A"/>
    <w:rsid w:val="00E83078"/>
    <w:rsid w:val="00E831CA"/>
    <w:rsid w:val="00E83376"/>
    <w:rsid w:val="00E83E83"/>
    <w:rsid w:val="00E84276"/>
    <w:rsid w:val="00E8429E"/>
    <w:rsid w:val="00E8431F"/>
    <w:rsid w:val="00E84D70"/>
    <w:rsid w:val="00E854A2"/>
    <w:rsid w:val="00E85D78"/>
    <w:rsid w:val="00E86306"/>
    <w:rsid w:val="00E863C2"/>
    <w:rsid w:val="00E86D23"/>
    <w:rsid w:val="00E86DC1"/>
    <w:rsid w:val="00E87D38"/>
    <w:rsid w:val="00E90416"/>
    <w:rsid w:val="00E9049F"/>
    <w:rsid w:val="00E910FE"/>
    <w:rsid w:val="00E91972"/>
    <w:rsid w:val="00E91D63"/>
    <w:rsid w:val="00E9320E"/>
    <w:rsid w:val="00E936D3"/>
    <w:rsid w:val="00E93DB3"/>
    <w:rsid w:val="00E943B2"/>
    <w:rsid w:val="00E95007"/>
    <w:rsid w:val="00E95190"/>
    <w:rsid w:val="00E95657"/>
    <w:rsid w:val="00E95D85"/>
    <w:rsid w:val="00E9673E"/>
    <w:rsid w:val="00E96AB7"/>
    <w:rsid w:val="00E96D55"/>
    <w:rsid w:val="00E97D79"/>
    <w:rsid w:val="00E97FE7"/>
    <w:rsid w:val="00EA08D1"/>
    <w:rsid w:val="00EA1B06"/>
    <w:rsid w:val="00EA2137"/>
    <w:rsid w:val="00EA2C38"/>
    <w:rsid w:val="00EA3060"/>
    <w:rsid w:val="00EA3FEA"/>
    <w:rsid w:val="00EA4AED"/>
    <w:rsid w:val="00EA4C3C"/>
    <w:rsid w:val="00EA7B26"/>
    <w:rsid w:val="00EB031D"/>
    <w:rsid w:val="00EB0742"/>
    <w:rsid w:val="00EB08C4"/>
    <w:rsid w:val="00EB0FDA"/>
    <w:rsid w:val="00EB12F8"/>
    <w:rsid w:val="00EB187D"/>
    <w:rsid w:val="00EB1A79"/>
    <w:rsid w:val="00EB1B41"/>
    <w:rsid w:val="00EB29E2"/>
    <w:rsid w:val="00EB30BD"/>
    <w:rsid w:val="00EB3473"/>
    <w:rsid w:val="00EB3710"/>
    <w:rsid w:val="00EB3B23"/>
    <w:rsid w:val="00EB4A5C"/>
    <w:rsid w:val="00EB4C39"/>
    <w:rsid w:val="00EB4C3A"/>
    <w:rsid w:val="00EB4F3D"/>
    <w:rsid w:val="00EB4F79"/>
    <w:rsid w:val="00EB58DE"/>
    <w:rsid w:val="00EB5BE8"/>
    <w:rsid w:val="00EB6FCE"/>
    <w:rsid w:val="00EB730A"/>
    <w:rsid w:val="00EB737E"/>
    <w:rsid w:val="00EB7760"/>
    <w:rsid w:val="00EB77E9"/>
    <w:rsid w:val="00EB78E1"/>
    <w:rsid w:val="00EB7A82"/>
    <w:rsid w:val="00EC0061"/>
    <w:rsid w:val="00EC0262"/>
    <w:rsid w:val="00EC06DC"/>
    <w:rsid w:val="00EC09B7"/>
    <w:rsid w:val="00EC0CED"/>
    <w:rsid w:val="00EC10A7"/>
    <w:rsid w:val="00EC11A4"/>
    <w:rsid w:val="00EC2692"/>
    <w:rsid w:val="00EC2DD3"/>
    <w:rsid w:val="00EC3490"/>
    <w:rsid w:val="00EC363A"/>
    <w:rsid w:val="00EC377F"/>
    <w:rsid w:val="00EC39E9"/>
    <w:rsid w:val="00EC3FB2"/>
    <w:rsid w:val="00EC4923"/>
    <w:rsid w:val="00EC49AB"/>
    <w:rsid w:val="00EC4BD2"/>
    <w:rsid w:val="00EC566A"/>
    <w:rsid w:val="00EC5D1A"/>
    <w:rsid w:val="00EC67FE"/>
    <w:rsid w:val="00EC6A80"/>
    <w:rsid w:val="00EC6DF5"/>
    <w:rsid w:val="00EC7609"/>
    <w:rsid w:val="00EC76DF"/>
    <w:rsid w:val="00EC76ED"/>
    <w:rsid w:val="00EC78D5"/>
    <w:rsid w:val="00EC7A76"/>
    <w:rsid w:val="00EC7B40"/>
    <w:rsid w:val="00ED018E"/>
    <w:rsid w:val="00ED0756"/>
    <w:rsid w:val="00ED0D9C"/>
    <w:rsid w:val="00ED100A"/>
    <w:rsid w:val="00ED1CD1"/>
    <w:rsid w:val="00ED1D69"/>
    <w:rsid w:val="00ED2101"/>
    <w:rsid w:val="00ED2292"/>
    <w:rsid w:val="00ED24CA"/>
    <w:rsid w:val="00ED270E"/>
    <w:rsid w:val="00ED3094"/>
    <w:rsid w:val="00ED32AD"/>
    <w:rsid w:val="00ED3795"/>
    <w:rsid w:val="00ED3BE2"/>
    <w:rsid w:val="00ED458D"/>
    <w:rsid w:val="00ED5E0A"/>
    <w:rsid w:val="00ED6256"/>
    <w:rsid w:val="00ED67D9"/>
    <w:rsid w:val="00ED7477"/>
    <w:rsid w:val="00ED7795"/>
    <w:rsid w:val="00ED7939"/>
    <w:rsid w:val="00ED7A62"/>
    <w:rsid w:val="00EE067C"/>
    <w:rsid w:val="00EE18A4"/>
    <w:rsid w:val="00EE2226"/>
    <w:rsid w:val="00EE25A2"/>
    <w:rsid w:val="00EE2A27"/>
    <w:rsid w:val="00EE2CAE"/>
    <w:rsid w:val="00EE2F1D"/>
    <w:rsid w:val="00EE3069"/>
    <w:rsid w:val="00EE3817"/>
    <w:rsid w:val="00EE397B"/>
    <w:rsid w:val="00EE3BB2"/>
    <w:rsid w:val="00EE4114"/>
    <w:rsid w:val="00EE44DB"/>
    <w:rsid w:val="00EE4524"/>
    <w:rsid w:val="00EE499B"/>
    <w:rsid w:val="00EE4A91"/>
    <w:rsid w:val="00EE5394"/>
    <w:rsid w:val="00EE53A5"/>
    <w:rsid w:val="00EE5593"/>
    <w:rsid w:val="00EE56AE"/>
    <w:rsid w:val="00EE63BF"/>
    <w:rsid w:val="00EE66FA"/>
    <w:rsid w:val="00EE75AF"/>
    <w:rsid w:val="00EE7790"/>
    <w:rsid w:val="00EE7E62"/>
    <w:rsid w:val="00EF00A0"/>
    <w:rsid w:val="00EF014B"/>
    <w:rsid w:val="00EF05B0"/>
    <w:rsid w:val="00EF0897"/>
    <w:rsid w:val="00EF0999"/>
    <w:rsid w:val="00EF0F31"/>
    <w:rsid w:val="00EF1070"/>
    <w:rsid w:val="00EF115B"/>
    <w:rsid w:val="00EF133E"/>
    <w:rsid w:val="00EF13A4"/>
    <w:rsid w:val="00EF1805"/>
    <w:rsid w:val="00EF18F4"/>
    <w:rsid w:val="00EF2009"/>
    <w:rsid w:val="00EF24BF"/>
    <w:rsid w:val="00EF261F"/>
    <w:rsid w:val="00EF2A01"/>
    <w:rsid w:val="00EF2C85"/>
    <w:rsid w:val="00EF3960"/>
    <w:rsid w:val="00EF3AA9"/>
    <w:rsid w:val="00EF4BEA"/>
    <w:rsid w:val="00EF5276"/>
    <w:rsid w:val="00EF67F8"/>
    <w:rsid w:val="00EF6886"/>
    <w:rsid w:val="00EF6DF6"/>
    <w:rsid w:val="00EF6E8D"/>
    <w:rsid w:val="00EF6F97"/>
    <w:rsid w:val="00EF757F"/>
    <w:rsid w:val="00F00495"/>
    <w:rsid w:val="00F00901"/>
    <w:rsid w:val="00F0120C"/>
    <w:rsid w:val="00F0131E"/>
    <w:rsid w:val="00F01350"/>
    <w:rsid w:val="00F01402"/>
    <w:rsid w:val="00F02024"/>
    <w:rsid w:val="00F0293E"/>
    <w:rsid w:val="00F02C9D"/>
    <w:rsid w:val="00F02FBE"/>
    <w:rsid w:val="00F03AD4"/>
    <w:rsid w:val="00F03BA6"/>
    <w:rsid w:val="00F03EF3"/>
    <w:rsid w:val="00F04418"/>
    <w:rsid w:val="00F0465B"/>
    <w:rsid w:val="00F04970"/>
    <w:rsid w:val="00F04ABB"/>
    <w:rsid w:val="00F04B71"/>
    <w:rsid w:val="00F051B3"/>
    <w:rsid w:val="00F070CA"/>
    <w:rsid w:val="00F073D1"/>
    <w:rsid w:val="00F07561"/>
    <w:rsid w:val="00F07D3E"/>
    <w:rsid w:val="00F10136"/>
    <w:rsid w:val="00F10311"/>
    <w:rsid w:val="00F1067B"/>
    <w:rsid w:val="00F10A75"/>
    <w:rsid w:val="00F10A8F"/>
    <w:rsid w:val="00F11836"/>
    <w:rsid w:val="00F118D1"/>
    <w:rsid w:val="00F11A55"/>
    <w:rsid w:val="00F11D5F"/>
    <w:rsid w:val="00F126AF"/>
    <w:rsid w:val="00F1353D"/>
    <w:rsid w:val="00F13AB2"/>
    <w:rsid w:val="00F140BA"/>
    <w:rsid w:val="00F1423D"/>
    <w:rsid w:val="00F14290"/>
    <w:rsid w:val="00F14418"/>
    <w:rsid w:val="00F14CBD"/>
    <w:rsid w:val="00F14DCC"/>
    <w:rsid w:val="00F14F35"/>
    <w:rsid w:val="00F15132"/>
    <w:rsid w:val="00F151AE"/>
    <w:rsid w:val="00F15483"/>
    <w:rsid w:val="00F1551D"/>
    <w:rsid w:val="00F15A52"/>
    <w:rsid w:val="00F15B37"/>
    <w:rsid w:val="00F15EA5"/>
    <w:rsid w:val="00F16352"/>
    <w:rsid w:val="00F1640F"/>
    <w:rsid w:val="00F1655A"/>
    <w:rsid w:val="00F16A25"/>
    <w:rsid w:val="00F16B0E"/>
    <w:rsid w:val="00F16B50"/>
    <w:rsid w:val="00F1763C"/>
    <w:rsid w:val="00F17C0E"/>
    <w:rsid w:val="00F17FC6"/>
    <w:rsid w:val="00F20505"/>
    <w:rsid w:val="00F2051B"/>
    <w:rsid w:val="00F21B37"/>
    <w:rsid w:val="00F21F8E"/>
    <w:rsid w:val="00F222EC"/>
    <w:rsid w:val="00F22969"/>
    <w:rsid w:val="00F22DC0"/>
    <w:rsid w:val="00F22FFD"/>
    <w:rsid w:val="00F230D1"/>
    <w:rsid w:val="00F2319B"/>
    <w:rsid w:val="00F2334A"/>
    <w:rsid w:val="00F23B5F"/>
    <w:rsid w:val="00F23DA0"/>
    <w:rsid w:val="00F240C2"/>
    <w:rsid w:val="00F24497"/>
    <w:rsid w:val="00F24557"/>
    <w:rsid w:val="00F24CB5"/>
    <w:rsid w:val="00F24DEE"/>
    <w:rsid w:val="00F24EB3"/>
    <w:rsid w:val="00F2563E"/>
    <w:rsid w:val="00F25927"/>
    <w:rsid w:val="00F25FB2"/>
    <w:rsid w:val="00F26E09"/>
    <w:rsid w:val="00F26E4A"/>
    <w:rsid w:val="00F30396"/>
    <w:rsid w:val="00F30986"/>
    <w:rsid w:val="00F30AF6"/>
    <w:rsid w:val="00F30C48"/>
    <w:rsid w:val="00F310C8"/>
    <w:rsid w:val="00F3123D"/>
    <w:rsid w:val="00F315E9"/>
    <w:rsid w:val="00F3244E"/>
    <w:rsid w:val="00F32F08"/>
    <w:rsid w:val="00F33116"/>
    <w:rsid w:val="00F331E7"/>
    <w:rsid w:val="00F332C2"/>
    <w:rsid w:val="00F33922"/>
    <w:rsid w:val="00F352A5"/>
    <w:rsid w:val="00F35341"/>
    <w:rsid w:val="00F354EE"/>
    <w:rsid w:val="00F378F5"/>
    <w:rsid w:val="00F37E19"/>
    <w:rsid w:val="00F40320"/>
    <w:rsid w:val="00F40574"/>
    <w:rsid w:val="00F416FF"/>
    <w:rsid w:val="00F417B0"/>
    <w:rsid w:val="00F42813"/>
    <w:rsid w:val="00F42E89"/>
    <w:rsid w:val="00F42F53"/>
    <w:rsid w:val="00F437C0"/>
    <w:rsid w:val="00F43D02"/>
    <w:rsid w:val="00F44068"/>
    <w:rsid w:val="00F440B8"/>
    <w:rsid w:val="00F44333"/>
    <w:rsid w:val="00F44480"/>
    <w:rsid w:val="00F454CB"/>
    <w:rsid w:val="00F45733"/>
    <w:rsid w:val="00F45BE2"/>
    <w:rsid w:val="00F4628F"/>
    <w:rsid w:val="00F4631A"/>
    <w:rsid w:val="00F4640A"/>
    <w:rsid w:val="00F464BF"/>
    <w:rsid w:val="00F479EA"/>
    <w:rsid w:val="00F47BF6"/>
    <w:rsid w:val="00F47D06"/>
    <w:rsid w:val="00F5040C"/>
    <w:rsid w:val="00F50772"/>
    <w:rsid w:val="00F51237"/>
    <w:rsid w:val="00F5150F"/>
    <w:rsid w:val="00F5157C"/>
    <w:rsid w:val="00F516A5"/>
    <w:rsid w:val="00F51AC9"/>
    <w:rsid w:val="00F522EA"/>
    <w:rsid w:val="00F52B5E"/>
    <w:rsid w:val="00F52C3B"/>
    <w:rsid w:val="00F52CB1"/>
    <w:rsid w:val="00F530C3"/>
    <w:rsid w:val="00F532C7"/>
    <w:rsid w:val="00F536F9"/>
    <w:rsid w:val="00F53C55"/>
    <w:rsid w:val="00F544CB"/>
    <w:rsid w:val="00F54C0A"/>
    <w:rsid w:val="00F552FB"/>
    <w:rsid w:val="00F55363"/>
    <w:rsid w:val="00F5545A"/>
    <w:rsid w:val="00F555C6"/>
    <w:rsid w:val="00F55736"/>
    <w:rsid w:val="00F5577E"/>
    <w:rsid w:val="00F55D76"/>
    <w:rsid w:val="00F561FC"/>
    <w:rsid w:val="00F562C6"/>
    <w:rsid w:val="00F563D9"/>
    <w:rsid w:val="00F564B1"/>
    <w:rsid w:val="00F56A6A"/>
    <w:rsid w:val="00F56B35"/>
    <w:rsid w:val="00F56ED0"/>
    <w:rsid w:val="00F573F8"/>
    <w:rsid w:val="00F574BA"/>
    <w:rsid w:val="00F575C3"/>
    <w:rsid w:val="00F57CB2"/>
    <w:rsid w:val="00F57EDC"/>
    <w:rsid w:val="00F601AD"/>
    <w:rsid w:val="00F6059D"/>
    <w:rsid w:val="00F60BC2"/>
    <w:rsid w:val="00F611DC"/>
    <w:rsid w:val="00F61A18"/>
    <w:rsid w:val="00F61A19"/>
    <w:rsid w:val="00F62045"/>
    <w:rsid w:val="00F62A0E"/>
    <w:rsid w:val="00F62D72"/>
    <w:rsid w:val="00F6307B"/>
    <w:rsid w:val="00F6310D"/>
    <w:rsid w:val="00F638D0"/>
    <w:rsid w:val="00F639DA"/>
    <w:rsid w:val="00F64247"/>
    <w:rsid w:val="00F644C4"/>
    <w:rsid w:val="00F651D5"/>
    <w:rsid w:val="00F664E7"/>
    <w:rsid w:val="00F66632"/>
    <w:rsid w:val="00F667E9"/>
    <w:rsid w:val="00F668D9"/>
    <w:rsid w:val="00F66BC6"/>
    <w:rsid w:val="00F672DB"/>
    <w:rsid w:val="00F67419"/>
    <w:rsid w:val="00F67774"/>
    <w:rsid w:val="00F6786B"/>
    <w:rsid w:val="00F67C9A"/>
    <w:rsid w:val="00F70626"/>
    <w:rsid w:val="00F7065E"/>
    <w:rsid w:val="00F70939"/>
    <w:rsid w:val="00F70EF1"/>
    <w:rsid w:val="00F7129B"/>
    <w:rsid w:val="00F71335"/>
    <w:rsid w:val="00F71A77"/>
    <w:rsid w:val="00F72321"/>
    <w:rsid w:val="00F7306B"/>
    <w:rsid w:val="00F73337"/>
    <w:rsid w:val="00F7350B"/>
    <w:rsid w:val="00F74A86"/>
    <w:rsid w:val="00F74BAC"/>
    <w:rsid w:val="00F750DF"/>
    <w:rsid w:val="00F753AC"/>
    <w:rsid w:val="00F758CD"/>
    <w:rsid w:val="00F758F7"/>
    <w:rsid w:val="00F75919"/>
    <w:rsid w:val="00F75A89"/>
    <w:rsid w:val="00F770FA"/>
    <w:rsid w:val="00F77182"/>
    <w:rsid w:val="00F7761A"/>
    <w:rsid w:val="00F77866"/>
    <w:rsid w:val="00F7791F"/>
    <w:rsid w:val="00F77B90"/>
    <w:rsid w:val="00F77C4F"/>
    <w:rsid w:val="00F805A8"/>
    <w:rsid w:val="00F8191F"/>
    <w:rsid w:val="00F81E8E"/>
    <w:rsid w:val="00F829C9"/>
    <w:rsid w:val="00F83089"/>
    <w:rsid w:val="00F8317B"/>
    <w:rsid w:val="00F83F0C"/>
    <w:rsid w:val="00F84F51"/>
    <w:rsid w:val="00F84F95"/>
    <w:rsid w:val="00F851B5"/>
    <w:rsid w:val="00F853F1"/>
    <w:rsid w:val="00F8560B"/>
    <w:rsid w:val="00F85C16"/>
    <w:rsid w:val="00F862A4"/>
    <w:rsid w:val="00F86333"/>
    <w:rsid w:val="00F86AAD"/>
    <w:rsid w:val="00F87201"/>
    <w:rsid w:val="00F87CEC"/>
    <w:rsid w:val="00F90111"/>
    <w:rsid w:val="00F907A4"/>
    <w:rsid w:val="00F90800"/>
    <w:rsid w:val="00F9094C"/>
    <w:rsid w:val="00F909DA"/>
    <w:rsid w:val="00F91126"/>
    <w:rsid w:val="00F91631"/>
    <w:rsid w:val="00F91F3A"/>
    <w:rsid w:val="00F9204D"/>
    <w:rsid w:val="00F920CB"/>
    <w:rsid w:val="00F9213F"/>
    <w:rsid w:val="00F924AD"/>
    <w:rsid w:val="00F924D2"/>
    <w:rsid w:val="00F927CC"/>
    <w:rsid w:val="00F92A31"/>
    <w:rsid w:val="00F92CCC"/>
    <w:rsid w:val="00F9321C"/>
    <w:rsid w:val="00F9392B"/>
    <w:rsid w:val="00F93CFD"/>
    <w:rsid w:val="00F93E1D"/>
    <w:rsid w:val="00F94A5C"/>
    <w:rsid w:val="00F94BCE"/>
    <w:rsid w:val="00F956F2"/>
    <w:rsid w:val="00F964A0"/>
    <w:rsid w:val="00F96E51"/>
    <w:rsid w:val="00F971BF"/>
    <w:rsid w:val="00F97657"/>
    <w:rsid w:val="00F97A3C"/>
    <w:rsid w:val="00FA0065"/>
    <w:rsid w:val="00FA1181"/>
    <w:rsid w:val="00FA1301"/>
    <w:rsid w:val="00FA13A3"/>
    <w:rsid w:val="00FA1E21"/>
    <w:rsid w:val="00FA1EFB"/>
    <w:rsid w:val="00FA20F6"/>
    <w:rsid w:val="00FA23B8"/>
    <w:rsid w:val="00FA27B7"/>
    <w:rsid w:val="00FA28CF"/>
    <w:rsid w:val="00FA2AFC"/>
    <w:rsid w:val="00FA433C"/>
    <w:rsid w:val="00FA44F6"/>
    <w:rsid w:val="00FA488E"/>
    <w:rsid w:val="00FA4F0A"/>
    <w:rsid w:val="00FA5199"/>
    <w:rsid w:val="00FA5EED"/>
    <w:rsid w:val="00FA6539"/>
    <w:rsid w:val="00FA7C43"/>
    <w:rsid w:val="00FA7D67"/>
    <w:rsid w:val="00FB035C"/>
    <w:rsid w:val="00FB03F4"/>
    <w:rsid w:val="00FB0C92"/>
    <w:rsid w:val="00FB0CDC"/>
    <w:rsid w:val="00FB0E02"/>
    <w:rsid w:val="00FB1924"/>
    <w:rsid w:val="00FB1EB6"/>
    <w:rsid w:val="00FB2472"/>
    <w:rsid w:val="00FB38C4"/>
    <w:rsid w:val="00FB468E"/>
    <w:rsid w:val="00FB48AE"/>
    <w:rsid w:val="00FB4A06"/>
    <w:rsid w:val="00FB4EC1"/>
    <w:rsid w:val="00FB51F1"/>
    <w:rsid w:val="00FB5853"/>
    <w:rsid w:val="00FB594A"/>
    <w:rsid w:val="00FB61AB"/>
    <w:rsid w:val="00FB64E1"/>
    <w:rsid w:val="00FB6660"/>
    <w:rsid w:val="00FB6FD6"/>
    <w:rsid w:val="00FB7B9C"/>
    <w:rsid w:val="00FC00D9"/>
    <w:rsid w:val="00FC0133"/>
    <w:rsid w:val="00FC014C"/>
    <w:rsid w:val="00FC01CA"/>
    <w:rsid w:val="00FC0AB7"/>
    <w:rsid w:val="00FC0B28"/>
    <w:rsid w:val="00FC18EF"/>
    <w:rsid w:val="00FC1D34"/>
    <w:rsid w:val="00FC2021"/>
    <w:rsid w:val="00FC2089"/>
    <w:rsid w:val="00FC22DD"/>
    <w:rsid w:val="00FC28B7"/>
    <w:rsid w:val="00FC2D25"/>
    <w:rsid w:val="00FC2E4A"/>
    <w:rsid w:val="00FC340F"/>
    <w:rsid w:val="00FC374E"/>
    <w:rsid w:val="00FC37AF"/>
    <w:rsid w:val="00FC3E7E"/>
    <w:rsid w:val="00FC4421"/>
    <w:rsid w:val="00FC4683"/>
    <w:rsid w:val="00FC498B"/>
    <w:rsid w:val="00FC49C8"/>
    <w:rsid w:val="00FC55B3"/>
    <w:rsid w:val="00FC612F"/>
    <w:rsid w:val="00FC7158"/>
    <w:rsid w:val="00FC721C"/>
    <w:rsid w:val="00FC7407"/>
    <w:rsid w:val="00FC76B1"/>
    <w:rsid w:val="00FC7998"/>
    <w:rsid w:val="00FC7D8B"/>
    <w:rsid w:val="00FD0681"/>
    <w:rsid w:val="00FD09D6"/>
    <w:rsid w:val="00FD0B08"/>
    <w:rsid w:val="00FD0CC3"/>
    <w:rsid w:val="00FD2351"/>
    <w:rsid w:val="00FD29BC"/>
    <w:rsid w:val="00FD2C0D"/>
    <w:rsid w:val="00FD2FBF"/>
    <w:rsid w:val="00FD412C"/>
    <w:rsid w:val="00FD50BB"/>
    <w:rsid w:val="00FD56FE"/>
    <w:rsid w:val="00FD570C"/>
    <w:rsid w:val="00FD5DAE"/>
    <w:rsid w:val="00FD6242"/>
    <w:rsid w:val="00FD62CC"/>
    <w:rsid w:val="00FD6686"/>
    <w:rsid w:val="00FD6C85"/>
    <w:rsid w:val="00FD6DE6"/>
    <w:rsid w:val="00FD6F1C"/>
    <w:rsid w:val="00FD70E3"/>
    <w:rsid w:val="00FD7563"/>
    <w:rsid w:val="00FD7C8A"/>
    <w:rsid w:val="00FE0983"/>
    <w:rsid w:val="00FE0CB7"/>
    <w:rsid w:val="00FE0F08"/>
    <w:rsid w:val="00FE1E3B"/>
    <w:rsid w:val="00FE1F52"/>
    <w:rsid w:val="00FE2EBA"/>
    <w:rsid w:val="00FE2FAF"/>
    <w:rsid w:val="00FE3425"/>
    <w:rsid w:val="00FE38DF"/>
    <w:rsid w:val="00FE3E1D"/>
    <w:rsid w:val="00FE3E73"/>
    <w:rsid w:val="00FE3F6E"/>
    <w:rsid w:val="00FE4089"/>
    <w:rsid w:val="00FE42D6"/>
    <w:rsid w:val="00FE470F"/>
    <w:rsid w:val="00FE475D"/>
    <w:rsid w:val="00FE4D55"/>
    <w:rsid w:val="00FE4EFE"/>
    <w:rsid w:val="00FE51C8"/>
    <w:rsid w:val="00FE5D3D"/>
    <w:rsid w:val="00FE5D89"/>
    <w:rsid w:val="00FE5DC7"/>
    <w:rsid w:val="00FE5F71"/>
    <w:rsid w:val="00FE6205"/>
    <w:rsid w:val="00FE6245"/>
    <w:rsid w:val="00FE6650"/>
    <w:rsid w:val="00FE6A25"/>
    <w:rsid w:val="00FE6DFD"/>
    <w:rsid w:val="00FF015A"/>
    <w:rsid w:val="00FF0419"/>
    <w:rsid w:val="00FF046D"/>
    <w:rsid w:val="00FF0787"/>
    <w:rsid w:val="00FF089F"/>
    <w:rsid w:val="00FF1D01"/>
    <w:rsid w:val="00FF2640"/>
    <w:rsid w:val="00FF2750"/>
    <w:rsid w:val="00FF2EEC"/>
    <w:rsid w:val="00FF309A"/>
    <w:rsid w:val="00FF3AFC"/>
    <w:rsid w:val="00FF3E50"/>
    <w:rsid w:val="00FF3F5A"/>
    <w:rsid w:val="00FF41E3"/>
    <w:rsid w:val="00FF4754"/>
    <w:rsid w:val="00FF4861"/>
    <w:rsid w:val="00FF4EA6"/>
    <w:rsid w:val="00FF4F4F"/>
    <w:rsid w:val="00FF55C1"/>
    <w:rsid w:val="00FF61C1"/>
    <w:rsid w:val="00FF6BE7"/>
    <w:rsid w:val="00FF7A2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2" style="mso-position-horizontal-relative:page;mso-position-vertical-relative:page" o:allowincell="f" fillcolor="white" strokecolor="#fabf8f">
      <v:fill color="white" color2="#fbd4b4" focus="100%" type="gradient"/>
      <v:stroke color="#fabf8f" weight="1pt"/>
      <v:shadow on="t" color="#974706" opacity=".5" offse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kern w:val="32"/>
        <w:sz w:val="22"/>
        <w:lang w:val="en-US" w:eastAsia="en-US" w:bidi="hi-IN"/>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0" w:unhideWhenUsed="1"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33BA"/>
    <w:pPr>
      <w:spacing w:after="200" w:line="276" w:lineRule="auto"/>
    </w:pPr>
    <w:rPr>
      <w:rFonts w:eastAsia="Times New Roman" w:cs="Calibri"/>
      <w:lang w:eastAsia="hi-IN"/>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basedOn w:val="Normal"/>
    <w:next w:val="Normal"/>
    <w:link w:val="Heading1Char"/>
    <w:uiPriority w:val="99"/>
    <w:qFormat/>
    <w:rsid w:val="002433BA"/>
    <w:pPr>
      <w:keepNext/>
      <w:tabs>
        <w:tab w:val="num" w:pos="1136"/>
      </w:tabs>
      <w:suppressAutoHyphens/>
      <w:spacing w:after="0" w:line="240" w:lineRule="auto"/>
      <w:ind w:left="1352" w:hanging="1008"/>
      <w:outlineLvl w:val="0"/>
    </w:pPr>
    <w:rPr>
      <w:rFonts w:ascii="Courier New" w:hAnsi="Courier New" w:cs="Times New Roman"/>
      <w:b/>
      <w:sz w:val="28"/>
      <w:lang w:eastAsia="ar-SA"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
    <w:basedOn w:val="Normal"/>
    <w:next w:val="Normal"/>
    <w:link w:val="Heading2Char1"/>
    <w:uiPriority w:val="99"/>
    <w:qFormat/>
    <w:rsid w:val="002433BA"/>
    <w:pPr>
      <w:keepNext/>
      <w:tabs>
        <w:tab w:val="num" w:pos="2216"/>
      </w:tabs>
      <w:suppressAutoHyphens/>
      <w:spacing w:before="240" w:after="60" w:line="240" w:lineRule="auto"/>
      <w:ind w:left="2648" w:hanging="1584"/>
      <w:outlineLvl w:val="1"/>
    </w:pPr>
    <w:rPr>
      <w:rFonts w:cs="Arial"/>
      <w:b/>
      <w:bCs/>
      <w:i/>
      <w:iCs/>
      <w:sz w:val="28"/>
      <w:szCs w:val="28"/>
      <w:lang w:eastAsia="ar-SA" w:bidi="ar-SA"/>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Normal"/>
    <w:next w:val="Normal"/>
    <w:link w:val="Heading3Char"/>
    <w:uiPriority w:val="99"/>
    <w:qFormat/>
    <w:rsid w:val="002433BA"/>
    <w:pPr>
      <w:keepNext/>
      <w:tabs>
        <w:tab w:val="num" w:pos="1008"/>
      </w:tabs>
      <w:spacing w:before="240" w:after="60"/>
      <w:ind w:left="2736" w:hanging="2016"/>
      <w:outlineLvl w:val="2"/>
    </w:pPr>
    <w:rPr>
      <w:rFonts w:ascii="Cambria" w:hAnsi="Cambria"/>
      <w:b/>
      <w:bCs/>
      <w:sz w:val="26"/>
      <w:szCs w:val="23"/>
    </w:rPr>
  </w:style>
  <w:style w:type="paragraph" w:styleId="Heading4">
    <w:name w:val="heading 4"/>
    <w:basedOn w:val="Normal"/>
    <w:next w:val="Normal"/>
    <w:link w:val="Heading4Char"/>
    <w:uiPriority w:val="99"/>
    <w:qFormat/>
    <w:rsid w:val="002433BA"/>
    <w:pPr>
      <w:keepNext/>
      <w:spacing w:before="240" w:after="60" w:line="240" w:lineRule="auto"/>
      <w:outlineLvl w:val="3"/>
    </w:pPr>
    <w:rPr>
      <w:rFonts w:ascii="Times New Roman" w:hAnsi="Times New Roman" w:cs="Times New Roman"/>
      <w:b/>
      <w:bCs/>
      <w:sz w:val="28"/>
      <w:szCs w:val="28"/>
      <w:lang w:eastAsia="ar-SA" w:bidi="ar-SA"/>
    </w:rPr>
  </w:style>
  <w:style w:type="paragraph" w:styleId="Heading5">
    <w:name w:val="heading 5"/>
    <w:basedOn w:val="Normal"/>
    <w:next w:val="Normal"/>
    <w:link w:val="Heading5Char"/>
    <w:uiPriority w:val="99"/>
    <w:qFormat/>
    <w:rsid w:val="002C6DC9"/>
    <w:pPr>
      <w:keepNext/>
      <w:keepLines/>
      <w:spacing w:before="40" w:after="0"/>
      <w:outlineLvl w:val="4"/>
    </w:pPr>
    <w:rPr>
      <w:rFonts w:ascii="Cambria" w:hAnsi="Cambria" w:cs="Mangal"/>
      <w:color w:val="365F91"/>
    </w:rPr>
  </w:style>
  <w:style w:type="paragraph" w:styleId="Heading6">
    <w:name w:val="heading 6"/>
    <w:basedOn w:val="Normal"/>
    <w:next w:val="Normal"/>
    <w:link w:val="Heading6Char"/>
    <w:uiPriority w:val="99"/>
    <w:qFormat/>
    <w:rsid w:val="00C6569D"/>
    <w:pPr>
      <w:keepNext/>
      <w:keepLines/>
      <w:spacing w:before="200" w:after="0"/>
      <w:outlineLvl w:val="5"/>
    </w:pPr>
    <w:rPr>
      <w:rFonts w:ascii="Cambria" w:hAnsi="Cambria" w:cs="Mangal"/>
      <w:i/>
      <w:iCs/>
      <w:color w:val="243F60"/>
    </w:rPr>
  </w:style>
  <w:style w:type="paragraph" w:styleId="Heading7">
    <w:name w:val="heading 7"/>
    <w:basedOn w:val="Normal"/>
    <w:next w:val="Normal"/>
    <w:link w:val="Heading7Char"/>
    <w:uiPriority w:val="99"/>
    <w:qFormat/>
    <w:rsid w:val="002433BA"/>
    <w:pPr>
      <w:tabs>
        <w:tab w:val="num" w:pos="1784"/>
      </w:tabs>
      <w:spacing w:before="240" w:after="60"/>
      <w:ind w:left="1856" w:hanging="360"/>
      <w:outlineLvl w:val="6"/>
    </w:pPr>
    <w:rPr>
      <w:sz w:val="24"/>
      <w:szCs w:val="21"/>
    </w:rPr>
  </w:style>
  <w:style w:type="paragraph" w:styleId="Heading9">
    <w:name w:val="heading 9"/>
    <w:basedOn w:val="Normal"/>
    <w:next w:val="Normal"/>
    <w:link w:val="Heading9Char"/>
    <w:uiPriority w:val="99"/>
    <w:qFormat/>
    <w:rsid w:val="002433BA"/>
    <w:pPr>
      <w:spacing w:before="240" w:after="60" w:line="240" w:lineRule="auto"/>
      <w:outlineLvl w:val="8"/>
    </w:pPr>
    <w:rPr>
      <w:rFonts w:cs="Arial"/>
      <w:szCs w:val="22"/>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uiPriority w:val="99"/>
    <w:locked/>
    <w:rsid w:val="002433BA"/>
    <w:rPr>
      <w:rFonts w:ascii="Courier New" w:hAnsi="Courier New" w:cs="Times New Roman"/>
      <w:b/>
      <w:sz w:val="28"/>
      <w:lang w:eastAsia="ar-SA"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DefaultParagraphFont"/>
    <w:link w:val="Heading2"/>
    <w:uiPriority w:val="9"/>
    <w:semiHidden/>
    <w:rsid w:val="00B25D7C"/>
    <w:rPr>
      <w:rFonts w:ascii="Cambria" w:eastAsia="Times New Roman" w:hAnsi="Cambria" w:cs="Mangal"/>
      <w:b/>
      <w:bCs/>
      <w:i/>
      <w:iCs/>
      <w:sz w:val="28"/>
      <w:szCs w:val="25"/>
      <w:lang w:eastAsia="hi-IN"/>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DefaultParagraphFont"/>
    <w:link w:val="Heading3"/>
    <w:uiPriority w:val="99"/>
    <w:locked/>
    <w:rsid w:val="002433BA"/>
    <w:rPr>
      <w:rFonts w:ascii="Cambria" w:hAnsi="Cambria" w:cs="Calibri"/>
      <w:b/>
      <w:bCs/>
      <w:sz w:val="23"/>
      <w:szCs w:val="23"/>
      <w:lang w:eastAsia="hi-IN" w:bidi="hi-IN"/>
    </w:rPr>
  </w:style>
  <w:style w:type="character" w:customStyle="1" w:styleId="Heading4Char">
    <w:name w:val="Heading 4 Char"/>
    <w:basedOn w:val="DefaultParagraphFont"/>
    <w:link w:val="Heading4"/>
    <w:uiPriority w:val="99"/>
    <w:locked/>
    <w:rsid w:val="002433BA"/>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2C6DC9"/>
    <w:rPr>
      <w:rFonts w:ascii="Cambria" w:hAnsi="Cambria" w:cs="Mangal"/>
      <w:color w:val="365F91"/>
      <w:sz w:val="22"/>
      <w:lang w:eastAsia="hi-IN" w:bidi="hi-IN"/>
    </w:rPr>
  </w:style>
  <w:style w:type="character" w:customStyle="1" w:styleId="Heading6Char">
    <w:name w:val="Heading 6 Char"/>
    <w:basedOn w:val="DefaultParagraphFont"/>
    <w:link w:val="Heading6"/>
    <w:uiPriority w:val="99"/>
    <w:semiHidden/>
    <w:locked/>
    <w:rsid w:val="00C6569D"/>
    <w:rPr>
      <w:rFonts w:ascii="Cambria" w:hAnsi="Cambria" w:cs="Mangal"/>
      <w:i/>
      <w:iCs/>
      <w:color w:val="243F60"/>
      <w:sz w:val="22"/>
      <w:lang w:eastAsia="hi-IN" w:bidi="hi-IN"/>
    </w:rPr>
  </w:style>
  <w:style w:type="character" w:customStyle="1" w:styleId="Heading7Char">
    <w:name w:val="Heading 7 Char"/>
    <w:basedOn w:val="DefaultParagraphFont"/>
    <w:link w:val="Heading7"/>
    <w:uiPriority w:val="99"/>
    <w:locked/>
    <w:rsid w:val="002433BA"/>
    <w:rPr>
      <w:rFonts w:eastAsia="Times New Roman" w:cs="Calibri"/>
      <w:sz w:val="21"/>
      <w:szCs w:val="21"/>
      <w:lang w:eastAsia="hi-IN" w:bidi="hi-IN"/>
    </w:rPr>
  </w:style>
  <w:style w:type="character" w:customStyle="1" w:styleId="Heading9Char">
    <w:name w:val="Heading 9 Char"/>
    <w:basedOn w:val="DefaultParagraphFont"/>
    <w:link w:val="Heading9"/>
    <w:uiPriority w:val="99"/>
    <w:locked/>
    <w:rsid w:val="002433BA"/>
    <w:rPr>
      <w:rFonts w:ascii="Arial" w:hAnsi="Arial" w:cs="Arial"/>
      <w:lang w:eastAsia="ar-SA" w:bidi="ar-SA"/>
    </w:rPr>
  </w:style>
  <w:style w:type="character" w:customStyle="1" w:styleId="Heading2Char7">
    <w:name w:val="Heading 2 Char7"/>
    <w:aliases w:val="RfP Heading 2 Char7,h2 Char7,Second line Char7,hd2 Char7,Header 2 Char7,Frame Title Char7,Chapter Char7,1.Seite Char7,제목 1.1 Char7,body Char7,Attribute Heading 2 Char7,test Char7,h2 main heading Char7,Section Char7,2m Char7,h 2 Char7"/>
    <w:basedOn w:val="DefaultParagraphFont"/>
    <w:link w:val="Heading2"/>
    <w:uiPriority w:val="99"/>
    <w:semiHidden/>
    <w:locked/>
    <w:rsid w:val="00A645E1"/>
    <w:rPr>
      <w:rFonts w:ascii="Cambria" w:hAnsi="Cambria" w:cs="Mangal"/>
      <w:b/>
      <w:bCs/>
      <w:i/>
      <w:iCs/>
      <w:sz w:val="25"/>
      <w:szCs w:val="25"/>
      <w:lang w:eastAsia="hi-IN" w:bidi="hi-IN"/>
    </w:rPr>
  </w:style>
  <w:style w:type="character" w:customStyle="1" w:styleId="Heading2Char6">
    <w:name w:val="Heading 2 Char6"/>
    <w:aliases w:val="RfP Heading 2 Char6,h2 Char6,Second line Char6,hd2 Char6,Header 2 Char6,Frame Title Char6,Chapter Char6,1.Seite Char6,제목 1.1 Char6,body Char6,Attribute Heading 2 Char6,test Char6,h2 main heading Char6,Section Char6,2m Char6,h 2 Char6"/>
    <w:basedOn w:val="DefaultParagraphFont"/>
    <w:link w:val="Heading2"/>
    <w:uiPriority w:val="99"/>
    <w:semiHidden/>
    <w:locked/>
    <w:rsid w:val="00EC363A"/>
    <w:rPr>
      <w:rFonts w:ascii="Cambria" w:hAnsi="Cambria" w:cs="Mangal"/>
      <w:b/>
      <w:bCs/>
      <w:i/>
      <w:iCs/>
      <w:sz w:val="25"/>
      <w:szCs w:val="25"/>
      <w:lang w:eastAsia="hi-IN" w:bidi="hi-IN"/>
    </w:rPr>
  </w:style>
  <w:style w:type="character" w:customStyle="1" w:styleId="Heading2Char5">
    <w:name w:val="Heading 2 Char5"/>
    <w:aliases w:val="RfP Heading 2 Char5,h2 Char5,Second line Char5,hd2 Char5,Header 2 Char5,Frame Title Char5,Chapter Char5,1.Seite Char5,제목 1.1 Char5,body Char5,Attribute Heading 2 Char5,test Char5,h2 main heading Char5,Section Char5,2m Char5,h 2 Char5"/>
    <w:basedOn w:val="DefaultParagraphFont"/>
    <w:link w:val="Heading2"/>
    <w:uiPriority w:val="99"/>
    <w:semiHidden/>
    <w:locked/>
    <w:rsid w:val="00994DB4"/>
    <w:rPr>
      <w:rFonts w:ascii="Cambria" w:hAnsi="Cambria" w:cs="Mangal"/>
      <w:b/>
      <w:bCs/>
      <w:i/>
      <w:iCs/>
      <w:sz w:val="25"/>
      <w:szCs w:val="25"/>
      <w:lang w:eastAsia="hi-IN" w:bidi="hi-IN"/>
    </w:rPr>
  </w:style>
  <w:style w:type="character" w:customStyle="1" w:styleId="Heading2Char4">
    <w:name w:val="Heading 2 Char4"/>
    <w:aliases w:val="RfP Heading 2 Char4,h2 Char4,Second line Char4,hd2 Char4,Header 2 Char4,Frame Title Char4,Chapter Char4,1.Seite Char4,제목 1.1 Char4,body Char4,Attribute Heading 2 Char4,test Char4,h2 main heading Char4,Section Char4,2m Char4,h 2 Char4"/>
    <w:basedOn w:val="DefaultParagraphFont"/>
    <w:link w:val="Heading2"/>
    <w:uiPriority w:val="99"/>
    <w:semiHidden/>
    <w:locked/>
    <w:rsid w:val="00A151A8"/>
    <w:rPr>
      <w:rFonts w:ascii="Cambria" w:hAnsi="Cambria" w:cs="Mangal"/>
      <w:b/>
      <w:bCs/>
      <w:i/>
      <w:iCs/>
      <w:sz w:val="25"/>
      <w:szCs w:val="25"/>
      <w:lang w:eastAsia="hi-IN" w:bidi="hi-IN"/>
    </w:rPr>
  </w:style>
  <w:style w:type="character" w:customStyle="1" w:styleId="Heading2Char3">
    <w:name w:val="Heading 2 Char3"/>
    <w:aliases w:val="RfP Heading 2 Char3,h2 Char3,Second line Char3,hd2 Char3,Header 2 Char3,Frame Title Char3,Chapter Char3,1.Seite Char3,제목 1.1 Char3,body Char3,Attribute Heading 2 Char3,test Char3,h2 main heading Char3,Section Char3,2m Char3,h 2 Char3"/>
    <w:basedOn w:val="DefaultParagraphFont"/>
    <w:link w:val="Heading2"/>
    <w:uiPriority w:val="99"/>
    <w:semiHidden/>
    <w:locked/>
    <w:rsid w:val="007B38DE"/>
    <w:rPr>
      <w:rFonts w:ascii="Cambria" w:hAnsi="Cambria" w:cs="Mangal"/>
      <w:b/>
      <w:bCs/>
      <w:i/>
      <w:iCs/>
      <w:sz w:val="25"/>
      <w:szCs w:val="25"/>
      <w:lang w:eastAsia="hi-IN" w:bidi="hi-IN"/>
    </w:rPr>
  </w:style>
  <w:style w:type="character" w:customStyle="1" w:styleId="Heading2Char2">
    <w:name w:val="Heading 2 Char2"/>
    <w:aliases w:val="RfP Heading 2 Char2,h2 Char2,Second line Char2,hd2 Char2,Header 2 Char2,Frame Title Char2,Chapter Char2,1.Seite Char2,제목 1.1 Char2,body Char2,Attribute Heading 2 Char2,test Char2,h2 main heading Char2,Section Char2,2m Char2,h 2 Char2"/>
    <w:basedOn w:val="DefaultParagraphFont"/>
    <w:link w:val="Heading2"/>
    <w:uiPriority w:val="99"/>
    <w:semiHidden/>
    <w:locked/>
    <w:rsid w:val="00436853"/>
    <w:rPr>
      <w:rFonts w:ascii="Cambria" w:hAnsi="Cambria" w:cs="Mangal"/>
      <w:b/>
      <w:bCs/>
      <w:i/>
      <w:iCs/>
      <w:sz w:val="25"/>
      <w:szCs w:val="25"/>
      <w:lang w:eastAsia="hi-IN" w:bidi="hi-IN"/>
    </w:rPr>
  </w:style>
  <w:style w:type="character" w:customStyle="1" w:styleId="Heading2Char1">
    <w:name w:val="Heading 2 Char1"/>
    <w:aliases w:val="RfP Heading 2 Char1,h2 Char1,Second line Char1,hd2 Char1,Header 2 Char1,Frame Title Char1,Chapter Char1,1.Seite Char1,제목 1.1 Char1,body Char1,Attribute Heading 2 Char1,test Char1,h2 main heading Char1,Section Char1,2m Char1,h 2 Char1"/>
    <w:basedOn w:val="DefaultParagraphFont"/>
    <w:link w:val="Heading2"/>
    <w:uiPriority w:val="99"/>
    <w:locked/>
    <w:rsid w:val="002433BA"/>
    <w:rPr>
      <w:rFonts w:ascii="Arial" w:hAnsi="Arial" w:cs="Arial"/>
      <w:b/>
      <w:bCs/>
      <w:i/>
      <w:iCs/>
      <w:sz w:val="28"/>
      <w:szCs w:val="28"/>
      <w:lang w:eastAsia="ar-SA" w:bidi="ar-SA"/>
    </w:rPr>
  </w:style>
  <w:style w:type="character" w:customStyle="1" w:styleId="Absatz-Standardschriftart">
    <w:name w:val="Absatz-Standardschriftart"/>
    <w:uiPriority w:val="99"/>
    <w:rsid w:val="002433BA"/>
  </w:style>
  <w:style w:type="character" w:customStyle="1" w:styleId="WW-DefaultParagraphFont1">
    <w:name w:val="WW-Default Paragraph Font1"/>
    <w:uiPriority w:val="99"/>
    <w:rsid w:val="002433BA"/>
  </w:style>
  <w:style w:type="character" w:styleId="Hyperlink">
    <w:name w:val="Hyperlink"/>
    <w:basedOn w:val="WW-DefaultParagraphFont1"/>
    <w:uiPriority w:val="99"/>
    <w:rsid w:val="002433BA"/>
    <w:rPr>
      <w:rFonts w:cs="Times New Roman"/>
      <w:color w:val="0000FF"/>
      <w:u w:val="single"/>
    </w:rPr>
  </w:style>
  <w:style w:type="character" w:styleId="FollowedHyperlink">
    <w:name w:val="FollowedHyperlink"/>
    <w:basedOn w:val="WW-DefaultParagraphFont1"/>
    <w:uiPriority w:val="99"/>
    <w:rsid w:val="002433BA"/>
    <w:rPr>
      <w:rFonts w:cs="Times New Roman"/>
      <w:color w:val="800080"/>
      <w:u w:val="single"/>
    </w:rPr>
  </w:style>
  <w:style w:type="character" w:customStyle="1" w:styleId="HeaderChar">
    <w:name w:val="Header Char"/>
    <w:aliases w:val="*Header Char,Header - RfP text no num Char"/>
    <w:basedOn w:val="WW-DefaultParagraphFont1"/>
    <w:rsid w:val="002433BA"/>
    <w:rPr>
      <w:rFonts w:ascii="Times New Roman" w:hAnsi="Times New Roman" w:cs="Times New Roman"/>
      <w:sz w:val="20"/>
      <w:lang w:eastAsia="ar-SA" w:bidi="ar-SA"/>
    </w:rPr>
  </w:style>
  <w:style w:type="character" w:customStyle="1" w:styleId="FooterChar">
    <w:name w:val="Footer Char"/>
    <w:aliases w:val="rf Char,RF Char"/>
    <w:basedOn w:val="WW-DefaultParagraphFont1"/>
    <w:uiPriority w:val="99"/>
    <w:rsid w:val="002433BA"/>
    <w:rPr>
      <w:rFonts w:ascii="Times New Roman" w:hAnsi="Times New Roman" w:cs="Times New Roman"/>
      <w:sz w:val="20"/>
      <w:lang w:eastAsia="ar-SA" w:bidi="ar-SA"/>
    </w:rPr>
  </w:style>
  <w:style w:type="character" w:customStyle="1" w:styleId="BodyTextChar">
    <w:name w:val="Body Text Char"/>
    <w:aliases w:val="Orig Qstn Char,Original Question Char,Body Text 1 Char,aaaaa Char,Body Text 11 Char,Body Text 13 Char,Body Text 14 Char,Body Text 111 Char,Body Text 121 Char,Body Text 131 Char,aaaaa1 Char,Body Text 15 Char,aaaaa2 Char,T Char1,bt Char1"/>
    <w:basedOn w:val="WW-DefaultParagraphFont1"/>
    <w:uiPriority w:val="99"/>
    <w:rsid w:val="002433BA"/>
    <w:rPr>
      <w:rFonts w:ascii="Times New Roman" w:hAnsi="Times New Roman" w:cs="Times New Roman"/>
      <w:sz w:val="20"/>
      <w:lang w:eastAsia="ar-SA" w:bidi="ar-SA"/>
    </w:rPr>
  </w:style>
  <w:style w:type="character" w:customStyle="1" w:styleId="BodyTextIndentChar">
    <w:name w:val="Body Text Indent Char"/>
    <w:basedOn w:val="WW-DefaultParagraphFont1"/>
    <w:uiPriority w:val="99"/>
    <w:rsid w:val="002433BA"/>
    <w:rPr>
      <w:rFonts w:ascii="Times New Roman" w:hAnsi="Times New Roman" w:cs="Times New Roman"/>
      <w:sz w:val="20"/>
      <w:lang w:eastAsia="ar-SA" w:bidi="ar-SA"/>
    </w:rPr>
  </w:style>
  <w:style w:type="character" w:customStyle="1" w:styleId="BodyText2Char">
    <w:name w:val="Body Text 2 Char"/>
    <w:basedOn w:val="WW-DefaultParagraphFont1"/>
    <w:link w:val="BodyText2858D7CFB-ED40-4347-BF05-701D383B685F858D7CFB-ED40-4347-BF05-701D383B685F"/>
    <w:uiPriority w:val="99"/>
    <w:locked/>
    <w:rsid w:val="002433BA"/>
    <w:rPr>
      <w:rFonts w:ascii="Times New Roman" w:hAnsi="Times New Roman" w:cs="Times New Roman"/>
      <w:lang w:eastAsia="ar-SA" w:bidi="ar-SA"/>
    </w:rPr>
  </w:style>
  <w:style w:type="character" w:customStyle="1" w:styleId="BodyText3Char">
    <w:name w:val="Body Text 3 Char"/>
    <w:basedOn w:val="WW-DefaultParagraphFont1"/>
    <w:uiPriority w:val="99"/>
    <w:rsid w:val="002433BA"/>
    <w:rPr>
      <w:rFonts w:ascii="Times New Roman" w:hAnsi="Times New Roman" w:cs="Times New Roman"/>
      <w:lang w:eastAsia="ar-SA" w:bidi="ar-SA"/>
    </w:rPr>
  </w:style>
  <w:style w:type="character" w:customStyle="1" w:styleId="PlainTextChar">
    <w:name w:val="Plain Text Char"/>
    <w:basedOn w:val="WW-DefaultParagraphFont1"/>
    <w:uiPriority w:val="99"/>
    <w:rsid w:val="002433BA"/>
    <w:rPr>
      <w:rFonts w:ascii="Courier New" w:hAnsi="Courier New" w:cs="Times New Roman"/>
      <w:sz w:val="20"/>
      <w:lang w:eastAsia="ar-SA" w:bidi="ar-SA"/>
    </w:rPr>
  </w:style>
  <w:style w:type="character" w:customStyle="1" w:styleId="BalloonTextChar">
    <w:name w:val="Balloon Text Char"/>
    <w:basedOn w:val="WW-DefaultParagraphFont1"/>
    <w:uiPriority w:val="99"/>
    <w:rsid w:val="002433BA"/>
    <w:rPr>
      <w:rFonts w:ascii="Tahoma" w:hAnsi="Tahoma" w:cs="Tahoma"/>
      <w:sz w:val="16"/>
      <w:szCs w:val="16"/>
      <w:lang w:eastAsia="ar-SA" w:bidi="ar-SA"/>
    </w:rPr>
  </w:style>
  <w:style w:type="character" w:customStyle="1" w:styleId="WW-DefaultParagraphFont11">
    <w:name w:val="WW-Default Paragraph Font11"/>
    <w:uiPriority w:val="99"/>
    <w:rsid w:val="002433BA"/>
  </w:style>
  <w:style w:type="character" w:customStyle="1" w:styleId="PersonalReplyStyle">
    <w:name w:val="Personal Reply Style"/>
    <w:basedOn w:val="WW-DefaultParagraphFont11"/>
    <w:uiPriority w:val="99"/>
    <w:rsid w:val="002433BA"/>
    <w:rPr>
      <w:rFonts w:ascii="Arial" w:hAnsi="Arial" w:cs="Arial"/>
      <w:sz w:val="20"/>
    </w:rPr>
  </w:style>
  <w:style w:type="character" w:customStyle="1" w:styleId="PersonalComposeStyle">
    <w:name w:val="Personal Compose Style"/>
    <w:basedOn w:val="WW-DefaultParagraphFont11"/>
    <w:uiPriority w:val="99"/>
    <w:rsid w:val="002433BA"/>
    <w:rPr>
      <w:rFonts w:ascii="Arial" w:hAnsi="Arial" w:cs="Arial"/>
      <w:sz w:val="20"/>
    </w:rPr>
  </w:style>
  <w:style w:type="character" w:customStyle="1" w:styleId="BodyTextIndent3Char">
    <w:name w:val="Body Text Indent 3 Char"/>
    <w:basedOn w:val="WW-DefaultParagraphFont1"/>
    <w:uiPriority w:val="99"/>
    <w:rsid w:val="002433BA"/>
    <w:rPr>
      <w:rFonts w:cs="Times New Roman"/>
      <w:sz w:val="14"/>
      <w:szCs w:val="14"/>
      <w:lang w:eastAsia="hi-IN" w:bidi="hi-IN"/>
    </w:rPr>
  </w:style>
  <w:style w:type="character" w:customStyle="1" w:styleId="BodyTextIndent2Char">
    <w:name w:val="Body Text Indent 2 Char"/>
    <w:basedOn w:val="WW-DefaultParagraphFont1"/>
    <w:uiPriority w:val="99"/>
    <w:rsid w:val="002433BA"/>
    <w:rPr>
      <w:rFonts w:ascii="Times New Roman" w:hAnsi="Times New Roman" w:cs="Times New Roman"/>
      <w:sz w:val="24"/>
      <w:szCs w:val="24"/>
    </w:rPr>
  </w:style>
  <w:style w:type="character" w:styleId="PageNumber">
    <w:name w:val="page number"/>
    <w:basedOn w:val="WW-DefaultParagraphFont1"/>
    <w:uiPriority w:val="99"/>
    <w:rsid w:val="002433BA"/>
    <w:rPr>
      <w:rFonts w:cs="Times New Roman"/>
    </w:rPr>
  </w:style>
  <w:style w:type="character" w:customStyle="1" w:styleId="NumberingSymbols">
    <w:name w:val="Numbering Symbols"/>
    <w:uiPriority w:val="99"/>
    <w:rsid w:val="002433BA"/>
  </w:style>
  <w:style w:type="character" w:customStyle="1" w:styleId="Bullets">
    <w:name w:val="Bullets"/>
    <w:uiPriority w:val="99"/>
    <w:rsid w:val="002433BA"/>
    <w:rPr>
      <w:rFonts w:ascii="OpenSymbol" w:hAnsi="OpenSymbol"/>
    </w:rPr>
  </w:style>
  <w:style w:type="character" w:customStyle="1" w:styleId="BodyTextChar1">
    <w:name w:val="Body Text Char1"/>
    <w:basedOn w:val="DefaultParagraphFont"/>
    <w:uiPriority w:val="99"/>
    <w:rsid w:val="002433BA"/>
    <w:rPr>
      <w:rFonts w:ascii="Times New Roman" w:hAnsi="Times New Roman" w:cs="Times New Roman"/>
      <w:sz w:val="20"/>
      <w:szCs w:val="20"/>
    </w:rPr>
  </w:style>
  <w:style w:type="character" w:customStyle="1" w:styleId="HeaderChar1">
    <w:name w:val="Header Char1"/>
    <w:basedOn w:val="DefaultParagraphFont"/>
    <w:uiPriority w:val="99"/>
    <w:rsid w:val="002433BA"/>
    <w:rPr>
      <w:rFonts w:ascii="Times New Roman" w:hAnsi="Times New Roman" w:cs="Times New Roman"/>
      <w:sz w:val="20"/>
      <w:szCs w:val="20"/>
    </w:rPr>
  </w:style>
  <w:style w:type="character" w:customStyle="1" w:styleId="FooterChar1">
    <w:name w:val="Footer Char1"/>
    <w:basedOn w:val="DefaultParagraphFont"/>
    <w:uiPriority w:val="99"/>
    <w:rsid w:val="002433BA"/>
    <w:rPr>
      <w:rFonts w:ascii="Times New Roman" w:hAnsi="Times New Roman" w:cs="Times New Roman"/>
      <w:sz w:val="20"/>
      <w:szCs w:val="20"/>
    </w:rPr>
  </w:style>
  <w:style w:type="character" w:customStyle="1" w:styleId="BodyTextIndentChar1">
    <w:name w:val="Body Text Indent Char1"/>
    <w:basedOn w:val="DefaultParagraphFont"/>
    <w:uiPriority w:val="99"/>
    <w:rsid w:val="002433BA"/>
    <w:rPr>
      <w:rFonts w:ascii="Times New Roman" w:hAnsi="Times New Roman" w:cs="Times New Roman"/>
      <w:sz w:val="20"/>
      <w:szCs w:val="20"/>
    </w:rPr>
  </w:style>
  <w:style w:type="character" w:customStyle="1" w:styleId="BodyText2Char1">
    <w:name w:val="Body Text 2 Char1"/>
    <w:basedOn w:val="DefaultParagraphFont"/>
    <w:uiPriority w:val="99"/>
    <w:rsid w:val="002433BA"/>
    <w:rPr>
      <w:rFonts w:ascii="Times New Roman" w:hAnsi="Times New Roman" w:cs="Times New Roman"/>
      <w:sz w:val="20"/>
      <w:szCs w:val="20"/>
    </w:rPr>
  </w:style>
  <w:style w:type="character" w:customStyle="1" w:styleId="BodyText3Char1">
    <w:name w:val="Body Text 3 Char1"/>
    <w:basedOn w:val="DefaultParagraphFont"/>
    <w:uiPriority w:val="99"/>
    <w:rsid w:val="002433BA"/>
    <w:rPr>
      <w:rFonts w:ascii="Times New Roman" w:hAnsi="Times New Roman" w:cs="Times New Roman"/>
      <w:sz w:val="20"/>
      <w:szCs w:val="20"/>
    </w:rPr>
  </w:style>
  <w:style w:type="character" w:customStyle="1" w:styleId="PlainTextChar1">
    <w:name w:val="Plain Text Char1"/>
    <w:basedOn w:val="DefaultParagraphFont"/>
    <w:uiPriority w:val="99"/>
    <w:rsid w:val="002433BA"/>
    <w:rPr>
      <w:rFonts w:ascii="Courier New" w:hAnsi="Courier New" w:cs="Times New Roman"/>
      <w:sz w:val="20"/>
      <w:szCs w:val="20"/>
    </w:rPr>
  </w:style>
  <w:style w:type="character" w:customStyle="1" w:styleId="BalloonTextChar1">
    <w:name w:val="Balloon Text Char1"/>
    <w:basedOn w:val="DefaultParagraphFont"/>
    <w:uiPriority w:val="99"/>
    <w:rsid w:val="002433BA"/>
    <w:rPr>
      <w:rFonts w:ascii="Tahoma" w:hAnsi="Tahoma" w:cs="Tahoma"/>
      <w:sz w:val="16"/>
      <w:szCs w:val="16"/>
    </w:rPr>
  </w:style>
  <w:style w:type="character" w:customStyle="1" w:styleId="BodyTextIndent3Char1">
    <w:name w:val="Body Text Indent 3 Char1"/>
    <w:basedOn w:val="DefaultParagraphFont"/>
    <w:uiPriority w:val="99"/>
    <w:rsid w:val="002433BA"/>
    <w:rPr>
      <w:rFonts w:ascii="Calibri" w:hAnsi="Calibri" w:cs="Calibri"/>
      <w:sz w:val="14"/>
      <w:szCs w:val="14"/>
      <w:lang w:eastAsia="hi-IN" w:bidi="hi-IN"/>
    </w:rPr>
  </w:style>
  <w:style w:type="character" w:customStyle="1" w:styleId="BodyTextIndent2Char1">
    <w:name w:val="Body Text Indent 2 Char1"/>
    <w:basedOn w:val="DefaultParagraphFont"/>
    <w:uiPriority w:val="99"/>
    <w:rsid w:val="002433BA"/>
    <w:rPr>
      <w:rFonts w:ascii="Times New Roman" w:hAnsi="Times New Roman" w:cs="Times New Roman"/>
      <w:sz w:val="24"/>
      <w:szCs w:val="24"/>
    </w:rPr>
  </w:style>
  <w:style w:type="paragraph" w:customStyle="1" w:styleId="Heading">
    <w:name w:val="Heading"/>
    <w:basedOn w:val="Normal"/>
    <w:next w:val="BodyText"/>
    <w:uiPriority w:val="99"/>
    <w:rsid w:val="002433BA"/>
    <w:pPr>
      <w:keepNext/>
      <w:suppressAutoHyphens/>
      <w:spacing w:before="240" w:after="120" w:line="240" w:lineRule="auto"/>
    </w:pPr>
    <w:rPr>
      <w:rFonts w:ascii="Albany" w:eastAsia="Calibri" w:hAnsi="Albany" w:cs="Times New Roman"/>
      <w:sz w:val="28"/>
      <w:lang w:eastAsia="ar-SA" w:bidi="ar-SA"/>
    </w:rPr>
  </w:style>
  <w:style w:type="paragraph" w:styleId="BodyText">
    <w:name w:val="Body Text"/>
    <w:aliases w:val="T,body indent,body text,bt,Body Text 12,ändrad,heading3,3 indent,heading31,body text1,3 indent1,heading32,body text2,3 indent2,heading33,body text3,3 indent3,heading34,body text4,3 indent4,contents,CV Body Text,heading_txt,Orig Qstn"/>
    <w:basedOn w:val="Normal"/>
    <w:link w:val="BodyTextChar2"/>
    <w:uiPriority w:val="99"/>
    <w:rsid w:val="002433BA"/>
    <w:pPr>
      <w:suppressAutoHyphens/>
      <w:spacing w:after="120" w:line="240" w:lineRule="auto"/>
    </w:pPr>
    <w:rPr>
      <w:rFonts w:ascii="Times New Roman" w:hAnsi="Times New Roman" w:cs="Times New Roman"/>
      <w:sz w:val="20"/>
      <w:lang w:eastAsia="ar-SA" w:bidi="ar-SA"/>
    </w:rPr>
  </w:style>
  <w:style w:type="character" w:customStyle="1" w:styleId="BodyTextChar2">
    <w:name w:val="Body Text Char2"/>
    <w:aliases w:val="T Char,body indent Char,body text Char,bt Char,Body Text 12 Char,ändrad Char,heading3 Char,3 indent Char,heading31 Char,body text1 Char,3 indent1 Char,heading32 Char,body text2 Char,3 indent2 Char,heading33 Char,body text3 Char"/>
    <w:basedOn w:val="DefaultParagraphFont"/>
    <w:link w:val="BodyText"/>
    <w:uiPriority w:val="99"/>
    <w:locked/>
    <w:rsid w:val="002433BA"/>
    <w:rPr>
      <w:rFonts w:ascii="Times New Roman" w:hAnsi="Times New Roman" w:cs="Times New Roman"/>
      <w:sz w:val="20"/>
      <w:szCs w:val="20"/>
      <w:lang w:eastAsia="ar-SA" w:bidi="ar-SA"/>
    </w:rPr>
  </w:style>
  <w:style w:type="paragraph" w:styleId="List">
    <w:name w:val="List"/>
    <w:basedOn w:val="BodyText"/>
    <w:uiPriority w:val="99"/>
    <w:rsid w:val="002433BA"/>
    <w:rPr>
      <w:rFonts w:cs="Tahoma"/>
    </w:rPr>
  </w:style>
  <w:style w:type="paragraph" w:styleId="Caption">
    <w:name w:val="caption"/>
    <w:basedOn w:val="Normal"/>
    <w:uiPriority w:val="99"/>
    <w:qFormat/>
    <w:rsid w:val="002433BA"/>
    <w:pPr>
      <w:suppressLineNumbers/>
      <w:spacing w:before="120" w:after="120"/>
    </w:pPr>
    <w:rPr>
      <w:rFonts w:cs="Tahoma"/>
      <w:i/>
      <w:iCs/>
      <w:sz w:val="24"/>
      <w:szCs w:val="24"/>
    </w:rPr>
  </w:style>
  <w:style w:type="paragraph" w:customStyle="1" w:styleId="Index">
    <w:name w:val="Index"/>
    <w:basedOn w:val="Normal"/>
    <w:uiPriority w:val="99"/>
    <w:rsid w:val="002433BA"/>
    <w:pPr>
      <w:suppressLineNumbers/>
    </w:pPr>
    <w:rPr>
      <w:rFonts w:cs="Tahoma"/>
    </w:rPr>
  </w:style>
  <w:style w:type="paragraph" w:styleId="Header">
    <w:name w:val="header"/>
    <w:aliases w:val="*Header,Header - RfP text no num"/>
    <w:basedOn w:val="Normal"/>
    <w:link w:val="HeaderChar2"/>
    <w:rsid w:val="002433BA"/>
    <w:pPr>
      <w:suppressLineNumbers/>
      <w:suppressAutoHyphens/>
      <w:spacing w:after="0" w:line="240" w:lineRule="auto"/>
    </w:pPr>
    <w:rPr>
      <w:rFonts w:ascii="Times New Roman" w:hAnsi="Times New Roman" w:cs="Times New Roman"/>
      <w:sz w:val="20"/>
      <w:lang w:eastAsia="ar-SA" w:bidi="ar-SA"/>
    </w:rPr>
  </w:style>
  <w:style w:type="character" w:customStyle="1" w:styleId="HeaderChar2">
    <w:name w:val="Header Char2"/>
    <w:aliases w:val="*Header Char1,Header - RfP text no num Char1"/>
    <w:basedOn w:val="DefaultParagraphFont"/>
    <w:link w:val="Header"/>
    <w:locked/>
    <w:rsid w:val="002433BA"/>
    <w:rPr>
      <w:rFonts w:ascii="Times New Roman" w:hAnsi="Times New Roman" w:cs="Times New Roman"/>
      <w:sz w:val="20"/>
      <w:szCs w:val="20"/>
      <w:lang w:eastAsia="ar-SA" w:bidi="ar-SA"/>
    </w:rPr>
  </w:style>
  <w:style w:type="paragraph" w:styleId="Footer">
    <w:name w:val="footer"/>
    <w:aliases w:val="rf,RF"/>
    <w:basedOn w:val="Normal"/>
    <w:link w:val="FooterChar2"/>
    <w:uiPriority w:val="99"/>
    <w:rsid w:val="002433BA"/>
    <w:pPr>
      <w:suppressLineNumbers/>
      <w:suppressAutoHyphens/>
      <w:spacing w:after="0" w:line="240" w:lineRule="auto"/>
    </w:pPr>
    <w:rPr>
      <w:rFonts w:ascii="Times New Roman" w:hAnsi="Times New Roman" w:cs="Times New Roman"/>
      <w:sz w:val="20"/>
      <w:lang w:eastAsia="ar-SA" w:bidi="ar-SA"/>
    </w:rPr>
  </w:style>
  <w:style w:type="character" w:customStyle="1" w:styleId="FooterChar2">
    <w:name w:val="Footer Char2"/>
    <w:aliases w:val="rf Char1,RF Char1"/>
    <w:basedOn w:val="DefaultParagraphFont"/>
    <w:link w:val="Footer"/>
    <w:uiPriority w:val="99"/>
    <w:locked/>
    <w:rsid w:val="002433BA"/>
    <w:rPr>
      <w:rFonts w:ascii="Times New Roman" w:hAnsi="Times New Roman" w:cs="Times New Roman"/>
      <w:sz w:val="20"/>
      <w:szCs w:val="20"/>
      <w:lang w:eastAsia="ar-SA" w:bidi="ar-SA"/>
    </w:rPr>
  </w:style>
  <w:style w:type="paragraph" w:styleId="ListBullet2">
    <w:name w:val="List Bullet 2"/>
    <w:basedOn w:val="Normal"/>
    <w:uiPriority w:val="99"/>
    <w:rsid w:val="002433BA"/>
    <w:pPr>
      <w:spacing w:after="0" w:line="240" w:lineRule="auto"/>
      <w:ind w:left="720"/>
      <w:jc w:val="both"/>
    </w:pPr>
    <w:rPr>
      <w:rFonts w:ascii="Times New Roman" w:hAnsi="Times New Roman" w:cs="Times New Roman"/>
      <w:b/>
      <w:color w:val="000000"/>
      <w:sz w:val="24"/>
      <w:lang w:eastAsia="ar-SA" w:bidi="ar-SA"/>
    </w:rPr>
  </w:style>
  <w:style w:type="paragraph" w:styleId="BodyTextIndent">
    <w:name w:val="Body Text Indent"/>
    <w:basedOn w:val="Normal"/>
    <w:link w:val="BodyTextIndentChar2"/>
    <w:uiPriority w:val="99"/>
    <w:rsid w:val="002433BA"/>
    <w:pPr>
      <w:suppressAutoHyphens/>
      <w:spacing w:after="120" w:line="240" w:lineRule="auto"/>
      <w:ind w:left="360"/>
    </w:pPr>
    <w:rPr>
      <w:rFonts w:ascii="Times New Roman" w:hAnsi="Times New Roman" w:cs="Times New Roman"/>
      <w:sz w:val="20"/>
      <w:lang w:eastAsia="ar-SA" w:bidi="ar-SA"/>
    </w:rPr>
  </w:style>
  <w:style w:type="character" w:customStyle="1" w:styleId="BodyTextIndentChar2">
    <w:name w:val="Body Text Indent Char2"/>
    <w:basedOn w:val="DefaultParagraphFont"/>
    <w:link w:val="BodyTextIndent"/>
    <w:uiPriority w:val="99"/>
    <w:locked/>
    <w:rsid w:val="002433BA"/>
    <w:rPr>
      <w:rFonts w:ascii="Times New Roman" w:hAnsi="Times New Roman" w:cs="Times New Roman"/>
      <w:sz w:val="20"/>
      <w:szCs w:val="20"/>
      <w:lang w:eastAsia="ar-SA" w:bidi="ar-SA"/>
    </w:rPr>
  </w:style>
  <w:style w:type="paragraph" w:styleId="BodyText2">
    <w:name w:val="Body Text 2"/>
    <w:basedOn w:val="Normal"/>
    <w:link w:val="BodyText2Char2"/>
    <w:uiPriority w:val="99"/>
    <w:rsid w:val="002433BA"/>
    <w:pPr>
      <w:spacing w:after="0" w:line="240" w:lineRule="auto"/>
    </w:pPr>
    <w:rPr>
      <w:rFonts w:ascii="Times New Roman" w:hAnsi="Times New Roman" w:cs="Times New Roman"/>
      <w:lang w:eastAsia="ar-SA" w:bidi="ar-SA"/>
    </w:rPr>
  </w:style>
  <w:style w:type="character" w:customStyle="1" w:styleId="BodyText2Char2">
    <w:name w:val="Body Text 2 Char2"/>
    <w:basedOn w:val="DefaultParagraphFont"/>
    <w:link w:val="BodyText2"/>
    <w:uiPriority w:val="99"/>
    <w:locked/>
    <w:rsid w:val="002433BA"/>
    <w:rPr>
      <w:rFonts w:ascii="Times New Roman" w:hAnsi="Times New Roman" w:cs="Times New Roman"/>
      <w:sz w:val="20"/>
      <w:szCs w:val="20"/>
      <w:lang w:eastAsia="ar-SA" w:bidi="ar-SA"/>
    </w:rPr>
  </w:style>
  <w:style w:type="paragraph" w:styleId="BodyText3">
    <w:name w:val="Body Text 3"/>
    <w:basedOn w:val="Normal"/>
    <w:link w:val="BodyText3Char2"/>
    <w:uiPriority w:val="99"/>
    <w:rsid w:val="002433BA"/>
    <w:pPr>
      <w:spacing w:after="0" w:line="240" w:lineRule="auto"/>
      <w:jc w:val="both"/>
    </w:pPr>
    <w:rPr>
      <w:rFonts w:ascii="Times New Roman" w:hAnsi="Times New Roman" w:cs="Times New Roman"/>
      <w:lang w:eastAsia="ar-SA" w:bidi="ar-SA"/>
    </w:rPr>
  </w:style>
  <w:style w:type="character" w:customStyle="1" w:styleId="BodyText3Char2">
    <w:name w:val="Body Text 3 Char2"/>
    <w:basedOn w:val="DefaultParagraphFont"/>
    <w:link w:val="BodyText3"/>
    <w:uiPriority w:val="99"/>
    <w:locked/>
    <w:rsid w:val="002433BA"/>
    <w:rPr>
      <w:rFonts w:ascii="Times New Roman" w:hAnsi="Times New Roman" w:cs="Times New Roman"/>
      <w:sz w:val="20"/>
      <w:szCs w:val="20"/>
      <w:lang w:eastAsia="ar-SA" w:bidi="ar-SA"/>
    </w:rPr>
  </w:style>
  <w:style w:type="paragraph" w:styleId="BlockText">
    <w:name w:val="Block Text"/>
    <w:basedOn w:val="Normal"/>
    <w:uiPriority w:val="99"/>
    <w:rsid w:val="002433BA"/>
    <w:pPr>
      <w:widowControl w:val="0"/>
      <w:autoSpaceDE w:val="0"/>
      <w:spacing w:before="160" w:after="0" w:line="240" w:lineRule="auto"/>
      <w:ind w:left="320" w:right="400" w:hanging="340"/>
    </w:pPr>
    <w:rPr>
      <w:rFonts w:cs="Arial"/>
      <w:sz w:val="24"/>
      <w:lang w:eastAsia="ar-SA" w:bidi="ar-SA"/>
    </w:rPr>
  </w:style>
  <w:style w:type="paragraph" w:styleId="PlainText">
    <w:name w:val="Plain Text"/>
    <w:basedOn w:val="Normal"/>
    <w:link w:val="PlainTextChar2"/>
    <w:uiPriority w:val="99"/>
    <w:rsid w:val="002433BA"/>
    <w:pPr>
      <w:spacing w:after="0" w:line="240" w:lineRule="auto"/>
    </w:pPr>
    <w:rPr>
      <w:rFonts w:ascii="Courier New" w:hAnsi="Courier New" w:cs="Times New Roman"/>
      <w:sz w:val="20"/>
      <w:lang w:eastAsia="ar-SA" w:bidi="ar-SA"/>
    </w:rPr>
  </w:style>
  <w:style w:type="character" w:customStyle="1" w:styleId="PlainTextChar2">
    <w:name w:val="Plain Text Char2"/>
    <w:basedOn w:val="DefaultParagraphFont"/>
    <w:link w:val="PlainText"/>
    <w:uiPriority w:val="99"/>
    <w:locked/>
    <w:rsid w:val="002433BA"/>
    <w:rPr>
      <w:rFonts w:ascii="Courier New" w:hAnsi="Courier New" w:cs="Times New Roman"/>
      <w:sz w:val="20"/>
      <w:szCs w:val="20"/>
      <w:lang w:eastAsia="ar-SA" w:bidi="ar-SA"/>
    </w:rPr>
  </w:style>
  <w:style w:type="paragraph" w:styleId="BalloonText">
    <w:name w:val="Balloon Text"/>
    <w:basedOn w:val="Normal"/>
    <w:link w:val="BalloonTextChar2"/>
    <w:uiPriority w:val="99"/>
    <w:semiHidden/>
    <w:rsid w:val="002433BA"/>
    <w:pPr>
      <w:suppressAutoHyphens/>
      <w:spacing w:after="0" w:line="240" w:lineRule="auto"/>
    </w:pPr>
    <w:rPr>
      <w:rFonts w:ascii="Tahoma" w:hAnsi="Tahoma" w:cs="Tahoma"/>
      <w:sz w:val="16"/>
      <w:szCs w:val="16"/>
      <w:lang w:eastAsia="ar-SA" w:bidi="ar-SA"/>
    </w:rPr>
  </w:style>
  <w:style w:type="character" w:customStyle="1" w:styleId="BalloonTextChar2">
    <w:name w:val="Balloon Text Char2"/>
    <w:basedOn w:val="DefaultParagraphFont"/>
    <w:link w:val="BalloonText"/>
    <w:uiPriority w:val="99"/>
    <w:locked/>
    <w:rsid w:val="002433BA"/>
    <w:rPr>
      <w:rFonts w:ascii="Tahoma" w:hAnsi="Tahoma" w:cs="Tahoma"/>
      <w:sz w:val="16"/>
      <w:szCs w:val="16"/>
      <w:lang w:eastAsia="ar-SA" w:bidi="ar-SA"/>
    </w:rPr>
  </w:style>
  <w:style w:type="paragraph" w:styleId="ListParagraph">
    <w:name w:val="List Paragraph"/>
    <w:aliases w:val="Citation List"/>
    <w:basedOn w:val="Normal"/>
    <w:link w:val="ListParagraphChar"/>
    <w:uiPriority w:val="34"/>
    <w:qFormat/>
    <w:rsid w:val="002433BA"/>
    <w:pPr>
      <w:suppressAutoHyphens/>
      <w:spacing w:after="0" w:line="240" w:lineRule="auto"/>
      <w:ind w:left="720"/>
    </w:pPr>
    <w:rPr>
      <w:rFonts w:ascii="Times New Roman" w:hAnsi="Times New Roman" w:cs="Times New Roman"/>
      <w:sz w:val="20"/>
      <w:lang w:eastAsia="ar-SA" w:bidi="ar-SA"/>
    </w:rPr>
  </w:style>
  <w:style w:type="paragraph" w:customStyle="1" w:styleId="WW-PlainText">
    <w:name w:val="WW-Plain Text"/>
    <w:basedOn w:val="Normal"/>
    <w:uiPriority w:val="99"/>
    <w:rsid w:val="002433BA"/>
    <w:pPr>
      <w:suppressAutoHyphens/>
      <w:spacing w:after="0" w:line="240" w:lineRule="auto"/>
    </w:pPr>
    <w:rPr>
      <w:rFonts w:ascii="Courier New" w:hAnsi="Courier New" w:cs="Times New Roman"/>
      <w:sz w:val="20"/>
      <w:lang w:eastAsia="ar-SA" w:bidi="ar-SA"/>
    </w:rPr>
  </w:style>
  <w:style w:type="paragraph" w:customStyle="1" w:styleId="TableContents">
    <w:name w:val="Table Contents"/>
    <w:basedOn w:val="BodyText"/>
    <w:uiPriority w:val="99"/>
    <w:rsid w:val="002433BA"/>
    <w:pPr>
      <w:suppressLineNumbers/>
    </w:pPr>
  </w:style>
  <w:style w:type="paragraph" w:customStyle="1" w:styleId="TableHeading">
    <w:name w:val="Table Heading"/>
    <w:basedOn w:val="TableContents"/>
    <w:uiPriority w:val="99"/>
    <w:rsid w:val="002433BA"/>
    <w:pPr>
      <w:jc w:val="center"/>
    </w:pPr>
    <w:rPr>
      <w:b/>
      <w:i/>
    </w:rPr>
  </w:style>
  <w:style w:type="paragraph" w:customStyle="1" w:styleId="FR1">
    <w:name w:val="FR1"/>
    <w:uiPriority w:val="99"/>
    <w:rsid w:val="002433BA"/>
    <w:pPr>
      <w:widowControl w:val="0"/>
      <w:autoSpaceDE w:val="0"/>
    </w:pPr>
    <w:rPr>
      <w:b/>
      <w:bCs/>
      <w:sz w:val="28"/>
      <w:szCs w:val="28"/>
      <w:lang w:eastAsia="ar-SA" w:bidi="ar-SA"/>
    </w:rPr>
  </w:style>
  <w:style w:type="paragraph" w:customStyle="1" w:styleId="FR2">
    <w:name w:val="FR2"/>
    <w:uiPriority w:val="99"/>
    <w:rsid w:val="002433BA"/>
    <w:pPr>
      <w:widowControl w:val="0"/>
      <w:autoSpaceDE w:val="0"/>
      <w:spacing w:line="480" w:lineRule="auto"/>
    </w:pPr>
    <w:rPr>
      <w:rFonts w:cs="Calibri"/>
      <w:lang w:eastAsia="ar-SA" w:bidi="ar-SA"/>
    </w:rPr>
  </w:style>
  <w:style w:type="paragraph" w:customStyle="1" w:styleId="CharCharCharChar1">
    <w:name w:val="Char Char Char Char1"/>
    <w:basedOn w:val="Normal"/>
    <w:uiPriority w:val="99"/>
    <w:rsid w:val="002433BA"/>
    <w:pPr>
      <w:spacing w:after="160" w:line="240" w:lineRule="exact"/>
    </w:pPr>
    <w:rPr>
      <w:rFonts w:ascii="Verdana" w:hAnsi="Verdana" w:cs="Times New Roman"/>
      <w:sz w:val="20"/>
      <w:lang w:eastAsia="ar-SA" w:bidi="ar-SA"/>
    </w:rPr>
  </w:style>
  <w:style w:type="paragraph" w:styleId="BodyTextIndent3">
    <w:name w:val="Body Text Indent 3"/>
    <w:basedOn w:val="Normal"/>
    <w:link w:val="BodyTextIndent3Char2"/>
    <w:uiPriority w:val="99"/>
    <w:rsid w:val="002433BA"/>
    <w:pPr>
      <w:spacing w:after="120"/>
      <w:ind w:left="360"/>
    </w:pPr>
    <w:rPr>
      <w:sz w:val="16"/>
      <w:szCs w:val="14"/>
    </w:rPr>
  </w:style>
  <w:style w:type="character" w:customStyle="1" w:styleId="BodyTextIndent3Char2">
    <w:name w:val="Body Text Indent 3 Char2"/>
    <w:basedOn w:val="DefaultParagraphFont"/>
    <w:link w:val="BodyTextIndent3"/>
    <w:uiPriority w:val="99"/>
    <w:locked/>
    <w:rsid w:val="002433BA"/>
    <w:rPr>
      <w:rFonts w:ascii="Calibri" w:hAnsi="Calibri" w:cs="Calibri"/>
      <w:sz w:val="14"/>
      <w:szCs w:val="14"/>
      <w:lang w:eastAsia="hi-IN" w:bidi="hi-IN"/>
    </w:rPr>
  </w:style>
  <w:style w:type="paragraph" w:customStyle="1" w:styleId="Default">
    <w:name w:val="Default"/>
    <w:link w:val="DefaultChar"/>
    <w:rsid w:val="002433BA"/>
    <w:pPr>
      <w:autoSpaceDE w:val="0"/>
    </w:pPr>
    <w:rPr>
      <w:color w:val="000000"/>
      <w:sz w:val="24"/>
      <w:lang w:eastAsia="ar-SA" w:bidi="ar-SA"/>
    </w:rPr>
  </w:style>
  <w:style w:type="paragraph" w:styleId="BodyTextIndent2">
    <w:name w:val="Body Text Indent 2"/>
    <w:basedOn w:val="Normal"/>
    <w:link w:val="BodyTextIndent2Char2"/>
    <w:uiPriority w:val="99"/>
    <w:rsid w:val="002433BA"/>
    <w:pPr>
      <w:spacing w:after="120" w:line="480" w:lineRule="auto"/>
      <w:ind w:left="360"/>
    </w:pPr>
    <w:rPr>
      <w:rFonts w:ascii="Times New Roman" w:hAnsi="Times New Roman" w:cs="Times New Roman"/>
      <w:sz w:val="24"/>
      <w:szCs w:val="24"/>
      <w:lang w:eastAsia="ar-SA" w:bidi="ar-SA"/>
    </w:rPr>
  </w:style>
  <w:style w:type="character" w:customStyle="1" w:styleId="BodyTextIndent2Char2">
    <w:name w:val="Body Text Indent 2 Char2"/>
    <w:basedOn w:val="DefaultParagraphFont"/>
    <w:link w:val="BodyTextIndent2"/>
    <w:uiPriority w:val="99"/>
    <w:locked/>
    <w:rsid w:val="002433BA"/>
    <w:rPr>
      <w:rFonts w:ascii="Times New Roman" w:hAnsi="Times New Roman" w:cs="Times New Roman"/>
      <w:sz w:val="24"/>
      <w:szCs w:val="24"/>
      <w:lang w:eastAsia="ar-SA" w:bidi="ar-SA"/>
    </w:rPr>
  </w:style>
  <w:style w:type="paragraph" w:customStyle="1" w:styleId="xl60">
    <w:name w:val="xl60"/>
    <w:basedOn w:val="Normal"/>
    <w:uiPriority w:val="99"/>
    <w:rsid w:val="002433BA"/>
    <w:pPr>
      <w:spacing w:before="280" w:after="280" w:line="240" w:lineRule="auto"/>
      <w:jc w:val="center"/>
    </w:pPr>
    <w:rPr>
      <w:rFonts w:ascii="Verdana" w:eastAsia="Calibri" w:hAnsi="Verdana" w:cs="Arial Unicode MS"/>
      <w:b/>
      <w:bCs/>
      <w:sz w:val="24"/>
      <w:szCs w:val="24"/>
      <w:lang w:val="en-GB" w:eastAsia="ar-SA" w:bidi="ar-SA"/>
    </w:rPr>
  </w:style>
  <w:style w:type="paragraph" w:customStyle="1" w:styleId="Framecontents">
    <w:name w:val="Frame contents"/>
    <w:basedOn w:val="BodyText"/>
    <w:uiPriority w:val="99"/>
    <w:rsid w:val="002433BA"/>
  </w:style>
  <w:style w:type="paragraph" w:styleId="NoSpacing">
    <w:name w:val="No Spacing"/>
    <w:link w:val="NoSpacingChar"/>
    <w:uiPriority w:val="99"/>
    <w:qFormat/>
    <w:rsid w:val="001C1068"/>
    <w:rPr>
      <w:rFonts w:eastAsia="Times New Roman"/>
      <w:szCs w:val="22"/>
      <w:lang w:bidi="ar-SA"/>
    </w:rPr>
  </w:style>
  <w:style w:type="character" w:customStyle="1" w:styleId="NoSpacingChar">
    <w:name w:val="No Spacing Char"/>
    <w:basedOn w:val="DefaultParagraphFont"/>
    <w:link w:val="NoSpacing"/>
    <w:uiPriority w:val="99"/>
    <w:locked/>
    <w:rsid w:val="001C1068"/>
    <w:rPr>
      <w:rFonts w:eastAsia="Times New Roman"/>
      <w:sz w:val="22"/>
      <w:szCs w:val="22"/>
      <w:lang w:val="en-US" w:eastAsia="en-US" w:bidi="ar-SA"/>
    </w:rPr>
  </w:style>
  <w:style w:type="paragraph" w:customStyle="1" w:styleId="AFD19B2DFC1645B5B7FA42982B40CDA5">
    <w:name w:val="AFD19B2DFC1645B5B7FA42982B40CDA5"/>
    <w:uiPriority w:val="99"/>
    <w:rsid w:val="001C1068"/>
    <w:pPr>
      <w:spacing w:after="200" w:line="276" w:lineRule="auto"/>
    </w:pPr>
    <w:rPr>
      <w:rFonts w:eastAsia="Times New Roman"/>
      <w:szCs w:val="22"/>
      <w:lang w:bidi="ar-SA"/>
    </w:rPr>
  </w:style>
  <w:style w:type="table" w:styleId="TableGrid">
    <w:name w:val="Table Grid"/>
    <w:basedOn w:val="TableNormal"/>
    <w:uiPriority w:val="99"/>
    <w:rsid w:val="00E82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858D7CFB-ED40-4347-BF05-701D383B685F858D7CFB-ED40-4347-BF05-701D383B685F">
    <w:name w:val="Body Text 2[858D7CFB-ED40-4347-BF05-701D383B685F][858D7CFB-ED40-4347-BF05-701D383B685F]"/>
    <w:basedOn w:val="Normal"/>
    <w:link w:val="BodyText2Char"/>
    <w:uiPriority w:val="99"/>
    <w:rsid w:val="00A3338F"/>
    <w:pPr>
      <w:spacing w:after="0" w:line="240" w:lineRule="auto"/>
    </w:pPr>
    <w:rPr>
      <w:rFonts w:ascii="Times New Roman" w:hAnsi="Times New Roman" w:cs="Times New Roman"/>
      <w:sz w:val="20"/>
      <w:lang w:eastAsia="ar-SA" w:bidi="ar-SA"/>
    </w:rPr>
  </w:style>
  <w:style w:type="character" w:styleId="Emphasis">
    <w:name w:val="Emphasis"/>
    <w:basedOn w:val="DefaultParagraphFont"/>
    <w:uiPriority w:val="99"/>
    <w:qFormat/>
    <w:rsid w:val="00076148"/>
    <w:rPr>
      <w:rFonts w:cs="Times New Roman"/>
      <w:caps/>
      <w:color w:val="243F60"/>
      <w:spacing w:val="5"/>
    </w:rPr>
  </w:style>
  <w:style w:type="paragraph" w:customStyle="1" w:styleId="BodyText2858D7CFB-ED40-4347-BF05-701D383B685F858D7CFB-ED40-4347-BF05-701D383B685F1">
    <w:name w:val="Body Text 2[858D7CFB-ED40-4347-BF05-701D383B685F][858D7CFB-ED40-4347-BF05-701D383B685F]1"/>
    <w:basedOn w:val="Normal"/>
    <w:uiPriority w:val="99"/>
    <w:rsid w:val="00043645"/>
    <w:pPr>
      <w:spacing w:after="0" w:line="240" w:lineRule="auto"/>
    </w:pPr>
    <w:rPr>
      <w:rFonts w:ascii="Times New Roman" w:hAnsi="Times New Roman" w:cs="Times New Roman"/>
      <w:lang w:eastAsia="en-US" w:bidi="ar-SA"/>
    </w:rPr>
  </w:style>
  <w:style w:type="character" w:customStyle="1" w:styleId="WW8Num28z0">
    <w:name w:val="WW8Num28z0"/>
    <w:uiPriority w:val="99"/>
    <w:rsid w:val="00171689"/>
    <w:rPr>
      <w:rFonts w:ascii="Symbol" w:hAnsi="Symbol"/>
    </w:rPr>
  </w:style>
  <w:style w:type="paragraph" w:customStyle="1" w:styleId="BodyText2858D7CFB-ED40-4347-BF05-701D383B685F858D7CFB-ED40-4347-BF05-701D383B685F2">
    <w:name w:val="Body Text 2[858D7CFB-ED40-4347-BF05-701D383B685F][858D7CFB-ED40-4347-BF05-701D383B685F]2"/>
    <w:basedOn w:val="Normal"/>
    <w:uiPriority w:val="99"/>
    <w:rsid w:val="00F02FBE"/>
    <w:pPr>
      <w:spacing w:after="0" w:line="240" w:lineRule="auto"/>
    </w:pPr>
    <w:rPr>
      <w:rFonts w:ascii="Times New Roman" w:hAnsi="Times New Roman" w:cs="Times New Roman"/>
      <w:lang w:eastAsia="en-US" w:bidi="ar-SA"/>
    </w:rPr>
  </w:style>
  <w:style w:type="paragraph" w:customStyle="1" w:styleId="Style3">
    <w:name w:val="_Style 3"/>
    <w:basedOn w:val="Normal"/>
    <w:next w:val="Normal"/>
    <w:uiPriority w:val="99"/>
    <w:rsid w:val="00F02FBE"/>
    <w:pPr>
      <w:widowControl w:val="0"/>
      <w:autoSpaceDE w:val="0"/>
      <w:autoSpaceDN w:val="0"/>
      <w:spacing w:after="0" w:line="240" w:lineRule="auto"/>
      <w:ind w:left="360"/>
    </w:pPr>
    <w:rPr>
      <w:rFonts w:ascii="Times New Roman" w:eastAsia="SimSun" w:hAnsi="Times New Roman" w:cs="Times New Roman"/>
      <w:sz w:val="20"/>
      <w:lang w:eastAsia="en-US" w:bidi="ar-SA"/>
    </w:rPr>
  </w:style>
  <w:style w:type="paragraph" w:customStyle="1" w:styleId="CM17">
    <w:name w:val="CM17"/>
    <w:basedOn w:val="Default"/>
    <w:next w:val="Default"/>
    <w:uiPriority w:val="99"/>
    <w:rsid w:val="00B17159"/>
    <w:pPr>
      <w:widowControl w:val="0"/>
      <w:autoSpaceDN w:val="0"/>
      <w:adjustRightInd w:val="0"/>
      <w:spacing w:line="273" w:lineRule="atLeast"/>
    </w:pPr>
    <w:rPr>
      <w:rFonts w:ascii="Tahoma" w:hAnsi="Tahoma" w:cs="Tahoma"/>
      <w:color w:val="auto"/>
      <w:lang w:val="en-GB" w:eastAsia="en-GB"/>
    </w:rPr>
  </w:style>
  <w:style w:type="paragraph" w:customStyle="1" w:styleId="CM18">
    <w:name w:val="CM18"/>
    <w:basedOn w:val="Default"/>
    <w:next w:val="Default"/>
    <w:uiPriority w:val="99"/>
    <w:rsid w:val="00B17159"/>
    <w:pPr>
      <w:widowControl w:val="0"/>
      <w:autoSpaceDN w:val="0"/>
      <w:adjustRightInd w:val="0"/>
      <w:spacing w:line="273" w:lineRule="atLeast"/>
    </w:pPr>
    <w:rPr>
      <w:rFonts w:ascii="Tahoma" w:hAnsi="Tahoma" w:cs="Tahoma"/>
      <w:color w:val="auto"/>
      <w:lang w:val="en-GB" w:eastAsia="en-GB"/>
    </w:rPr>
  </w:style>
  <w:style w:type="character" w:customStyle="1" w:styleId="apple-converted-space">
    <w:name w:val="apple-converted-space"/>
    <w:basedOn w:val="DefaultParagraphFont"/>
    <w:uiPriority w:val="99"/>
    <w:rsid w:val="00537473"/>
    <w:rPr>
      <w:rFonts w:cs="Times New Roman"/>
    </w:rPr>
  </w:style>
  <w:style w:type="character" w:customStyle="1" w:styleId="ListParagraphChar">
    <w:name w:val="List Paragraph Char"/>
    <w:aliases w:val="Citation List Char"/>
    <w:basedOn w:val="DefaultParagraphFont"/>
    <w:link w:val="ListParagraph"/>
    <w:uiPriority w:val="34"/>
    <w:locked/>
    <w:rsid w:val="009B7D76"/>
    <w:rPr>
      <w:rFonts w:ascii="Times New Roman" w:hAnsi="Times New Roman" w:cs="Times New Roman"/>
      <w:lang w:eastAsia="ar-SA" w:bidi="ar-SA"/>
    </w:rPr>
  </w:style>
  <w:style w:type="paragraph" w:styleId="HTMLAddress">
    <w:name w:val="HTML Address"/>
    <w:basedOn w:val="Normal"/>
    <w:link w:val="HTMLAddressChar"/>
    <w:uiPriority w:val="99"/>
    <w:rsid w:val="00225D96"/>
    <w:pPr>
      <w:spacing w:after="0" w:line="240" w:lineRule="auto"/>
    </w:pPr>
    <w:rPr>
      <w:rFonts w:ascii="Times New Roman" w:hAnsi="Times New Roman" w:cs="Times New Roman"/>
      <w:i/>
      <w:iCs/>
      <w:sz w:val="24"/>
      <w:szCs w:val="24"/>
      <w:lang w:eastAsia="en-US" w:bidi="ar-SA"/>
    </w:rPr>
  </w:style>
  <w:style w:type="character" w:customStyle="1" w:styleId="HTMLAddressChar">
    <w:name w:val="HTML Address Char"/>
    <w:basedOn w:val="DefaultParagraphFont"/>
    <w:link w:val="HTMLAddress"/>
    <w:uiPriority w:val="99"/>
    <w:locked/>
    <w:rsid w:val="00225D96"/>
    <w:rPr>
      <w:rFonts w:ascii="Times New Roman" w:hAnsi="Times New Roman" w:cs="Times New Roman"/>
      <w:i/>
      <w:iCs/>
      <w:sz w:val="24"/>
      <w:szCs w:val="24"/>
      <w:lang w:bidi="ar-SA"/>
    </w:rPr>
  </w:style>
  <w:style w:type="character" w:customStyle="1" w:styleId="mw-headline">
    <w:name w:val="mw-headline"/>
    <w:basedOn w:val="DefaultParagraphFont"/>
    <w:uiPriority w:val="99"/>
    <w:rsid w:val="00225D96"/>
    <w:rPr>
      <w:rFonts w:cs="Times New Roman"/>
    </w:rPr>
  </w:style>
  <w:style w:type="character" w:styleId="CommentReference">
    <w:name w:val="annotation reference"/>
    <w:basedOn w:val="DefaultParagraphFont"/>
    <w:uiPriority w:val="99"/>
    <w:semiHidden/>
    <w:rsid w:val="00F3123D"/>
    <w:rPr>
      <w:rFonts w:cs="Times New Roman"/>
      <w:sz w:val="16"/>
      <w:szCs w:val="16"/>
    </w:rPr>
  </w:style>
  <w:style w:type="paragraph" w:styleId="CommentText">
    <w:name w:val="annotation text"/>
    <w:basedOn w:val="Normal"/>
    <w:link w:val="CommentTextChar"/>
    <w:uiPriority w:val="99"/>
    <w:semiHidden/>
    <w:rsid w:val="00F3123D"/>
    <w:rPr>
      <w:rFonts w:cs="Mangal"/>
      <w:sz w:val="20"/>
      <w:szCs w:val="18"/>
    </w:rPr>
  </w:style>
  <w:style w:type="character" w:customStyle="1" w:styleId="CommentTextChar">
    <w:name w:val="Comment Text Char"/>
    <w:basedOn w:val="DefaultParagraphFont"/>
    <w:link w:val="CommentText"/>
    <w:uiPriority w:val="99"/>
    <w:semiHidden/>
    <w:locked/>
    <w:rsid w:val="00F3123D"/>
    <w:rPr>
      <w:rFonts w:eastAsia="Times New Roman" w:cs="Mangal"/>
      <w:sz w:val="18"/>
      <w:szCs w:val="18"/>
      <w:lang w:eastAsia="hi-IN" w:bidi="hi-IN"/>
    </w:rPr>
  </w:style>
  <w:style w:type="paragraph" w:styleId="Revision">
    <w:name w:val="Revision"/>
    <w:hidden/>
    <w:uiPriority w:val="99"/>
    <w:semiHidden/>
    <w:rsid w:val="00E86D23"/>
    <w:rPr>
      <w:rFonts w:eastAsia="Times New Roman" w:cs="Mangal"/>
      <w:lang w:eastAsia="hi-IN"/>
    </w:rPr>
  </w:style>
  <w:style w:type="paragraph" w:styleId="CommentSubject">
    <w:name w:val="annotation subject"/>
    <w:basedOn w:val="CommentText"/>
    <w:next w:val="CommentText"/>
    <w:link w:val="CommentSubjectChar"/>
    <w:uiPriority w:val="99"/>
    <w:semiHidden/>
    <w:rsid w:val="00E86D23"/>
    <w:pPr>
      <w:spacing w:line="240" w:lineRule="auto"/>
    </w:pPr>
    <w:rPr>
      <w:b/>
      <w:bCs/>
    </w:rPr>
  </w:style>
  <w:style w:type="character" w:customStyle="1" w:styleId="CommentSubjectChar">
    <w:name w:val="Comment Subject Char"/>
    <w:basedOn w:val="CommentTextChar"/>
    <w:link w:val="CommentSubject"/>
    <w:uiPriority w:val="99"/>
    <w:semiHidden/>
    <w:locked/>
    <w:rsid w:val="00E86D23"/>
    <w:rPr>
      <w:b/>
      <w:bCs/>
    </w:rPr>
  </w:style>
  <w:style w:type="paragraph" w:customStyle="1" w:styleId="DDTableBodyBoldText">
    <w:name w:val="DD Table Body Bold Text"/>
    <w:uiPriority w:val="99"/>
    <w:rsid w:val="00E34E31"/>
    <w:pPr>
      <w:keepNext/>
      <w:keepLines/>
      <w:spacing w:before="60" w:after="60" w:line="260" w:lineRule="atLeast"/>
    </w:pPr>
    <w:rPr>
      <w:rFonts w:eastAsia="Times New Roman"/>
      <w:b/>
      <w:color w:val="000000"/>
      <w:spacing w:val="8"/>
      <w:sz w:val="18"/>
      <w:szCs w:val="18"/>
      <w:lang w:val="en-GB" w:bidi="ar-SA"/>
    </w:rPr>
  </w:style>
  <w:style w:type="paragraph" w:customStyle="1" w:styleId="DDTableBodyText">
    <w:name w:val="DD Table Body Text"/>
    <w:uiPriority w:val="99"/>
    <w:rsid w:val="00E34E31"/>
    <w:pPr>
      <w:spacing w:before="60" w:after="60" w:line="260" w:lineRule="atLeast"/>
    </w:pPr>
    <w:rPr>
      <w:rFonts w:eastAsia="Times New Roman"/>
      <w:color w:val="000000"/>
      <w:spacing w:val="8"/>
      <w:sz w:val="18"/>
      <w:szCs w:val="18"/>
      <w:lang w:val="en-GB" w:bidi="ar-SA"/>
    </w:rPr>
  </w:style>
  <w:style w:type="paragraph" w:customStyle="1" w:styleId="DDTableBullet1">
    <w:name w:val="DD Table Bullet 1"/>
    <w:link w:val="DDTableBullet1Char"/>
    <w:uiPriority w:val="99"/>
    <w:rsid w:val="00E34E31"/>
    <w:pPr>
      <w:numPr>
        <w:numId w:val="2"/>
      </w:numPr>
      <w:spacing w:before="60" w:after="60" w:line="260" w:lineRule="atLeast"/>
    </w:pPr>
    <w:rPr>
      <w:rFonts w:eastAsia="Times New Roman"/>
      <w:color w:val="000000"/>
      <w:spacing w:val="8"/>
      <w:sz w:val="18"/>
      <w:lang w:val="en-GB" w:bidi="ar-SA"/>
    </w:rPr>
  </w:style>
  <w:style w:type="paragraph" w:customStyle="1" w:styleId="DDTableBullet2">
    <w:name w:val="DD Table Bullet 2"/>
    <w:uiPriority w:val="99"/>
    <w:rsid w:val="00E34E31"/>
    <w:pPr>
      <w:numPr>
        <w:ilvl w:val="1"/>
        <w:numId w:val="2"/>
      </w:numPr>
      <w:spacing w:before="60" w:after="60" w:line="260" w:lineRule="atLeast"/>
    </w:pPr>
    <w:rPr>
      <w:rFonts w:eastAsia="Times New Roman"/>
      <w:color w:val="000000"/>
      <w:spacing w:val="8"/>
      <w:sz w:val="18"/>
      <w:lang w:val="en-GB" w:bidi="ar-SA"/>
    </w:rPr>
  </w:style>
  <w:style w:type="paragraph" w:customStyle="1" w:styleId="DDTableBullet3">
    <w:name w:val="DD Table Bullet 3"/>
    <w:uiPriority w:val="99"/>
    <w:rsid w:val="00E34E31"/>
    <w:pPr>
      <w:numPr>
        <w:ilvl w:val="2"/>
        <w:numId w:val="2"/>
      </w:numPr>
      <w:spacing w:before="60" w:after="60" w:line="260" w:lineRule="atLeast"/>
    </w:pPr>
    <w:rPr>
      <w:rFonts w:eastAsia="Times New Roman"/>
      <w:color w:val="000000"/>
      <w:spacing w:val="8"/>
      <w:sz w:val="18"/>
      <w:lang w:val="en-GB" w:bidi="ar-SA"/>
    </w:rPr>
  </w:style>
  <w:style w:type="paragraph" w:customStyle="1" w:styleId="DDTableBullet4">
    <w:name w:val="DD Table Bullet 4"/>
    <w:uiPriority w:val="99"/>
    <w:rsid w:val="00E34E31"/>
    <w:pPr>
      <w:numPr>
        <w:ilvl w:val="3"/>
        <w:numId w:val="2"/>
      </w:numPr>
      <w:tabs>
        <w:tab w:val="left" w:pos="680"/>
      </w:tabs>
      <w:spacing w:before="60" w:after="60" w:line="260" w:lineRule="atLeast"/>
    </w:pPr>
    <w:rPr>
      <w:rFonts w:eastAsia="Times New Roman"/>
      <w:color w:val="000000"/>
      <w:spacing w:val="8"/>
      <w:sz w:val="18"/>
      <w:lang w:val="en-GB" w:bidi="ar-SA"/>
    </w:rPr>
  </w:style>
  <w:style w:type="paragraph" w:customStyle="1" w:styleId="DDTableBullet5">
    <w:name w:val="DD Table Bullet 5"/>
    <w:uiPriority w:val="99"/>
    <w:rsid w:val="00E34E31"/>
    <w:pPr>
      <w:numPr>
        <w:ilvl w:val="4"/>
        <w:numId w:val="2"/>
      </w:numPr>
      <w:tabs>
        <w:tab w:val="left" w:pos="680"/>
      </w:tabs>
      <w:spacing w:before="60" w:after="60" w:line="260" w:lineRule="atLeast"/>
    </w:pPr>
    <w:rPr>
      <w:rFonts w:eastAsia="Times New Roman"/>
      <w:color w:val="000000"/>
      <w:spacing w:val="8"/>
      <w:sz w:val="18"/>
      <w:lang w:val="en-GB" w:bidi="ar-SA"/>
    </w:rPr>
  </w:style>
  <w:style w:type="paragraph" w:customStyle="1" w:styleId="DDTableBullet6">
    <w:name w:val="DD Table Bullet 6"/>
    <w:basedOn w:val="DDTableBullet5"/>
    <w:uiPriority w:val="99"/>
    <w:rsid w:val="00E34E31"/>
    <w:pPr>
      <w:numPr>
        <w:ilvl w:val="5"/>
      </w:numPr>
      <w:tabs>
        <w:tab w:val="num" w:pos="720"/>
        <w:tab w:val="num" w:pos="1080"/>
      </w:tabs>
      <w:ind w:left="1080" w:hanging="360"/>
    </w:pPr>
  </w:style>
  <w:style w:type="paragraph" w:customStyle="1" w:styleId="DDTableBullet7">
    <w:name w:val="DD Table Bullet 7"/>
    <w:uiPriority w:val="99"/>
    <w:rsid w:val="00E34E31"/>
    <w:pPr>
      <w:numPr>
        <w:ilvl w:val="6"/>
        <w:numId w:val="2"/>
      </w:numPr>
      <w:spacing w:before="60" w:after="60" w:line="260" w:lineRule="atLeast"/>
    </w:pPr>
    <w:rPr>
      <w:rFonts w:eastAsia="Times New Roman"/>
      <w:color w:val="000000"/>
      <w:spacing w:val="8"/>
      <w:sz w:val="18"/>
      <w:lang w:val="en-GB" w:bidi="ar-SA"/>
    </w:rPr>
  </w:style>
  <w:style w:type="paragraph" w:customStyle="1" w:styleId="DDTableBullet8">
    <w:name w:val="DD Table Bullet 8"/>
    <w:uiPriority w:val="99"/>
    <w:rsid w:val="00E34E31"/>
    <w:pPr>
      <w:numPr>
        <w:ilvl w:val="7"/>
        <w:numId w:val="2"/>
      </w:numPr>
      <w:spacing w:before="60" w:after="60" w:line="260" w:lineRule="atLeast"/>
    </w:pPr>
    <w:rPr>
      <w:rFonts w:eastAsia="Times New Roman"/>
      <w:color w:val="000000"/>
      <w:spacing w:val="8"/>
      <w:sz w:val="18"/>
      <w:lang w:val="en-GB" w:bidi="ar-SA"/>
    </w:rPr>
  </w:style>
  <w:style w:type="paragraph" w:customStyle="1" w:styleId="DDTableBullet9">
    <w:name w:val="DD Table Bullet 9"/>
    <w:uiPriority w:val="99"/>
    <w:rsid w:val="00E34E31"/>
    <w:pPr>
      <w:numPr>
        <w:ilvl w:val="8"/>
        <w:numId w:val="2"/>
      </w:numPr>
      <w:spacing w:before="60" w:after="60" w:line="260" w:lineRule="atLeast"/>
    </w:pPr>
    <w:rPr>
      <w:rFonts w:eastAsia="Times New Roman"/>
      <w:color w:val="000000"/>
      <w:spacing w:val="8"/>
      <w:sz w:val="18"/>
      <w:lang w:val="en-GB" w:bidi="ar-SA"/>
    </w:rPr>
  </w:style>
  <w:style w:type="paragraph" w:customStyle="1" w:styleId="DDTableHeader1">
    <w:name w:val="DD Table Header 1"/>
    <w:basedOn w:val="Normal"/>
    <w:uiPriority w:val="99"/>
    <w:rsid w:val="00E34E31"/>
    <w:pPr>
      <w:spacing w:before="120" w:after="120" w:line="240" w:lineRule="auto"/>
    </w:pPr>
    <w:rPr>
      <w:rFonts w:cs="Arial"/>
      <w:b/>
      <w:bCs/>
      <w:color w:val="FFFFFF"/>
      <w:spacing w:val="8"/>
      <w:sz w:val="18"/>
      <w:szCs w:val="24"/>
      <w:lang w:val="en-GB" w:eastAsia="en-GB" w:bidi="ar-SA"/>
    </w:rPr>
  </w:style>
  <w:style w:type="paragraph" w:customStyle="1" w:styleId="DDTableTextBold">
    <w:name w:val="DD Table Text Bold"/>
    <w:basedOn w:val="Normal"/>
    <w:uiPriority w:val="99"/>
    <w:rsid w:val="00E34E31"/>
    <w:pPr>
      <w:spacing w:before="60" w:after="60" w:line="300" w:lineRule="exact"/>
    </w:pPr>
    <w:rPr>
      <w:rFonts w:cs="Arial"/>
      <w:b/>
      <w:bCs/>
      <w:spacing w:val="8"/>
      <w:sz w:val="18"/>
      <w:szCs w:val="24"/>
      <w:lang w:val="en-GB" w:eastAsia="en-GB" w:bidi="ar-SA"/>
    </w:rPr>
  </w:style>
  <w:style w:type="character" w:customStyle="1" w:styleId="DDTableBullet1Char">
    <w:name w:val="DD Table Bullet 1 Char"/>
    <w:link w:val="DDTableBullet1"/>
    <w:uiPriority w:val="99"/>
    <w:locked/>
    <w:rsid w:val="00E34E31"/>
    <w:rPr>
      <w:rFonts w:eastAsia="Times New Roman"/>
      <w:color w:val="000000"/>
      <w:spacing w:val="8"/>
      <w:sz w:val="18"/>
      <w:lang w:val="en-GB" w:bidi="ar-SA"/>
    </w:rPr>
  </w:style>
  <w:style w:type="paragraph" w:customStyle="1" w:styleId="DDBodyText">
    <w:name w:val="DD Body Text"/>
    <w:link w:val="DDBodyTextChar"/>
    <w:uiPriority w:val="99"/>
    <w:rsid w:val="002C6DC9"/>
    <w:pPr>
      <w:spacing w:before="180" w:after="60" w:line="300" w:lineRule="atLeast"/>
      <w:ind w:left="851"/>
      <w:jc w:val="both"/>
    </w:pPr>
    <w:rPr>
      <w:rFonts w:cs="Mangal"/>
      <w:color w:val="000000"/>
      <w:spacing w:val="10"/>
      <w:lang w:val="en-GB"/>
    </w:rPr>
  </w:style>
  <w:style w:type="paragraph" w:customStyle="1" w:styleId="DDBullet1">
    <w:name w:val="DD Bullet 1"/>
    <w:link w:val="DDBullet1Char"/>
    <w:uiPriority w:val="99"/>
    <w:rsid w:val="002C6DC9"/>
    <w:pPr>
      <w:numPr>
        <w:numId w:val="4"/>
      </w:numPr>
      <w:spacing w:before="60" w:after="60" w:line="300" w:lineRule="atLeast"/>
    </w:pPr>
    <w:rPr>
      <w:rFonts w:eastAsia="Times New Roman"/>
      <w:color w:val="000000"/>
      <w:spacing w:val="10"/>
      <w:lang w:val="en-GB" w:bidi="ar-SA"/>
    </w:rPr>
  </w:style>
  <w:style w:type="paragraph" w:customStyle="1" w:styleId="DDBullet2">
    <w:name w:val="DD Bullet 2"/>
    <w:uiPriority w:val="99"/>
    <w:rsid w:val="002C6DC9"/>
    <w:pPr>
      <w:numPr>
        <w:ilvl w:val="1"/>
        <w:numId w:val="4"/>
      </w:numPr>
      <w:spacing w:line="300" w:lineRule="atLeast"/>
    </w:pPr>
    <w:rPr>
      <w:rFonts w:eastAsia="Times New Roman"/>
      <w:color w:val="000000"/>
      <w:spacing w:val="10"/>
      <w:lang w:val="en-GB" w:bidi="ar-SA"/>
    </w:rPr>
  </w:style>
  <w:style w:type="paragraph" w:customStyle="1" w:styleId="DDBullet3">
    <w:name w:val="DD Bullet 3"/>
    <w:uiPriority w:val="99"/>
    <w:rsid w:val="002C6DC9"/>
    <w:pPr>
      <w:numPr>
        <w:ilvl w:val="2"/>
        <w:numId w:val="4"/>
      </w:numPr>
      <w:spacing w:line="300" w:lineRule="atLeast"/>
    </w:pPr>
    <w:rPr>
      <w:rFonts w:eastAsia="Times New Roman"/>
      <w:color w:val="000000"/>
      <w:spacing w:val="10"/>
      <w:lang w:val="en-GB" w:bidi="ar-SA"/>
    </w:rPr>
  </w:style>
  <w:style w:type="paragraph" w:customStyle="1" w:styleId="DDBullet4">
    <w:name w:val="DD Bullet 4"/>
    <w:uiPriority w:val="99"/>
    <w:rsid w:val="002C6DC9"/>
    <w:pPr>
      <w:numPr>
        <w:ilvl w:val="3"/>
        <w:numId w:val="4"/>
      </w:numPr>
      <w:spacing w:line="300" w:lineRule="atLeast"/>
    </w:pPr>
    <w:rPr>
      <w:rFonts w:eastAsia="Times New Roman"/>
      <w:color w:val="000000"/>
      <w:spacing w:val="10"/>
      <w:lang w:val="en-GB" w:bidi="ar-SA"/>
    </w:rPr>
  </w:style>
  <w:style w:type="paragraph" w:customStyle="1" w:styleId="DDBullet5">
    <w:name w:val="DD Bullet 5"/>
    <w:uiPriority w:val="99"/>
    <w:rsid w:val="002C6DC9"/>
    <w:pPr>
      <w:numPr>
        <w:ilvl w:val="4"/>
        <w:numId w:val="4"/>
      </w:numPr>
      <w:spacing w:line="300" w:lineRule="atLeast"/>
    </w:pPr>
    <w:rPr>
      <w:rFonts w:eastAsia="Times New Roman"/>
      <w:color w:val="000000"/>
      <w:spacing w:val="10"/>
      <w:lang w:val="en-GB" w:bidi="ar-SA"/>
    </w:rPr>
  </w:style>
  <w:style w:type="paragraph" w:customStyle="1" w:styleId="DDBullet6">
    <w:name w:val="DD Bullet 6"/>
    <w:uiPriority w:val="99"/>
    <w:rsid w:val="002C6DC9"/>
    <w:pPr>
      <w:numPr>
        <w:ilvl w:val="5"/>
        <w:numId w:val="4"/>
      </w:numPr>
      <w:spacing w:line="300" w:lineRule="atLeast"/>
    </w:pPr>
    <w:rPr>
      <w:rFonts w:eastAsia="Times New Roman"/>
      <w:color w:val="000000"/>
      <w:spacing w:val="10"/>
      <w:lang w:val="en-GB" w:bidi="ar-SA"/>
    </w:rPr>
  </w:style>
  <w:style w:type="paragraph" w:customStyle="1" w:styleId="DDBullet7">
    <w:name w:val="DD Bullet 7"/>
    <w:uiPriority w:val="99"/>
    <w:rsid w:val="002C6DC9"/>
    <w:pPr>
      <w:numPr>
        <w:ilvl w:val="6"/>
        <w:numId w:val="4"/>
      </w:numPr>
      <w:spacing w:line="300" w:lineRule="atLeast"/>
    </w:pPr>
    <w:rPr>
      <w:rFonts w:eastAsia="Times New Roman"/>
      <w:color w:val="000000"/>
      <w:spacing w:val="10"/>
      <w:lang w:val="en-GB" w:bidi="ar-SA"/>
    </w:rPr>
  </w:style>
  <w:style w:type="paragraph" w:customStyle="1" w:styleId="DDBullet8">
    <w:name w:val="DD Bullet 8"/>
    <w:uiPriority w:val="99"/>
    <w:rsid w:val="002C6DC9"/>
    <w:pPr>
      <w:numPr>
        <w:ilvl w:val="7"/>
        <w:numId w:val="4"/>
      </w:numPr>
      <w:spacing w:line="300" w:lineRule="atLeast"/>
    </w:pPr>
    <w:rPr>
      <w:rFonts w:eastAsia="Times New Roman"/>
      <w:color w:val="000000"/>
      <w:spacing w:val="10"/>
      <w:lang w:val="en-GB" w:bidi="ar-SA"/>
    </w:rPr>
  </w:style>
  <w:style w:type="paragraph" w:customStyle="1" w:styleId="DDBullet9">
    <w:name w:val="DD Bullet 9"/>
    <w:uiPriority w:val="99"/>
    <w:rsid w:val="002C6DC9"/>
    <w:pPr>
      <w:numPr>
        <w:ilvl w:val="8"/>
        <w:numId w:val="4"/>
      </w:numPr>
      <w:spacing w:line="300" w:lineRule="atLeast"/>
    </w:pPr>
    <w:rPr>
      <w:rFonts w:eastAsia="Times New Roman"/>
      <w:color w:val="000000"/>
      <w:spacing w:val="10"/>
      <w:lang w:val="en-GB" w:bidi="ar-SA"/>
    </w:rPr>
  </w:style>
  <w:style w:type="paragraph" w:customStyle="1" w:styleId="DDTableWhiteHeader">
    <w:name w:val="DD Table White Header"/>
    <w:uiPriority w:val="99"/>
    <w:rsid w:val="002C6DC9"/>
    <w:pPr>
      <w:spacing w:before="60" w:after="60" w:line="260" w:lineRule="atLeast"/>
    </w:pPr>
    <w:rPr>
      <w:rFonts w:eastAsia="Times New Roman"/>
      <w:b/>
      <w:color w:val="FFFFFF"/>
      <w:spacing w:val="8"/>
      <w:sz w:val="19"/>
      <w:szCs w:val="18"/>
      <w:lang w:val="en-GB" w:bidi="ar-SA"/>
    </w:rPr>
  </w:style>
  <w:style w:type="character" w:customStyle="1" w:styleId="DDBodyTextChar">
    <w:name w:val="DD Body Text Char"/>
    <w:link w:val="DDBodyText"/>
    <w:uiPriority w:val="99"/>
    <w:locked/>
    <w:rsid w:val="002C6DC9"/>
    <w:rPr>
      <w:rFonts w:ascii="Arial" w:hAnsi="Arial" w:cs="Mangal"/>
      <w:color w:val="000000"/>
      <w:spacing w:val="10"/>
      <w:sz w:val="22"/>
      <w:lang w:val="en-GB" w:eastAsia="en-US" w:bidi="hi-IN"/>
    </w:rPr>
  </w:style>
  <w:style w:type="character" w:customStyle="1" w:styleId="DDTableTextItalicsChar">
    <w:name w:val="DD Table Text Italics (Char)"/>
    <w:uiPriority w:val="99"/>
    <w:rsid w:val="002C6DC9"/>
    <w:rPr>
      <w:i/>
      <w:spacing w:val="10"/>
      <w:sz w:val="18"/>
    </w:rPr>
  </w:style>
  <w:style w:type="character" w:customStyle="1" w:styleId="DDBullet1Char">
    <w:name w:val="DD Bullet 1 Char"/>
    <w:link w:val="DDBullet1"/>
    <w:uiPriority w:val="99"/>
    <w:locked/>
    <w:rsid w:val="002C6DC9"/>
    <w:rPr>
      <w:rFonts w:eastAsia="Times New Roman"/>
      <w:color w:val="000000"/>
      <w:spacing w:val="10"/>
      <w:lang w:val="en-GB" w:bidi="ar-SA"/>
    </w:rPr>
  </w:style>
  <w:style w:type="paragraph" w:customStyle="1" w:styleId="RfPPara">
    <w:name w:val="RfP Para"/>
    <w:basedOn w:val="NoSpacing"/>
    <w:link w:val="RfPParaChar"/>
    <w:qFormat/>
    <w:rsid w:val="003C4640"/>
    <w:pPr>
      <w:spacing w:before="120" w:after="120" w:line="360" w:lineRule="auto"/>
      <w:ind w:left="284"/>
      <w:jc w:val="both"/>
    </w:pPr>
    <w:rPr>
      <w:sz w:val="24"/>
      <w:szCs w:val="24"/>
    </w:rPr>
  </w:style>
  <w:style w:type="character" w:customStyle="1" w:styleId="RfPParaChar">
    <w:name w:val="RfP Para Char"/>
    <w:basedOn w:val="NoSpacingChar"/>
    <w:link w:val="RfPPara"/>
    <w:locked/>
    <w:rsid w:val="003C4640"/>
    <w:rPr>
      <w:sz w:val="24"/>
      <w:szCs w:val="24"/>
    </w:rPr>
  </w:style>
  <w:style w:type="paragraph" w:styleId="TOC1">
    <w:name w:val="toc 1"/>
    <w:basedOn w:val="Normal"/>
    <w:next w:val="Normal"/>
    <w:autoRedefine/>
    <w:uiPriority w:val="39"/>
    <w:rsid w:val="00381983"/>
    <w:pPr>
      <w:tabs>
        <w:tab w:val="left" w:pos="426"/>
        <w:tab w:val="right" w:leader="dot" w:pos="9016"/>
      </w:tabs>
    </w:pPr>
    <w:rPr>
      <w:rFonts w:cs="Mangal"/>
      <w:lang w:val="en-IN" w:eastAsia="en-IN"/>
    </w:rPr>
  </w:style>
  <w:style w:type="paragraph" w:styleId="TOC2">
    <w:name w:val="toc 2"/>
    <w:basedOn w:val="Normal"/>
    <w:next w:val="Normal"/>
    <w:autoRedefine/>
    <w:uiPriority w:val="39"/>
    <w:rsid w:val="00722CFD"/>
    <w:pPr>
      <w:tabs>
        <w:tab w:val="left" w:pos="880"/>
        <w:tab w:val="right" w:leader="dot" w:pos="9016"/>
      </w:tabs>
      <w:ind w:left="220"/>
    </w:pPr>
    <w:rPr>
      <w:rFonts w:cs="Arial"/>
      <w:b/>
      <w:bCs/>
      <w:noProof/>
      <w:lang w:eastAsia="en-IN" w:bidi="ar-SA"/>
    </w:rPr>
  </w:style>
  <w:style w:type="paragraph" w:styleId="TOC3">
    <w:name w:val="toc 3"/>
    <w:basedOn w:val="Normal"/>
    <w:next w:val="Normal"/>
    <w:autoRedefine/>
    <w:uiPriority w:val="39"/>
    <w:rsid w:val="00F97657"/>
    <w:pPr>
      <w:ind w:left="440"/>
    </w:pPr>
    <w:rPr>
      <w:rFonts w:cs="Mangal"/>
      <w:lang w:val="en-IN" w:eastAsia="en-IN"/>
    </w:rPr>
  </w:style>
  <w:style w:type="paragraph" w:customStyle="1" w:styleId="TableText">
    <w:name w:val="Table Text"/>
    <w:basedOn w:val="Normal"/>
    <w:uiPriority w:val="99"/>
    <w:rsid w:val="00F97657"/>
    <w:pPr>
      <w:autoSpaceDE w:val="0"/>
      <w:autoSpaceDN w:val="0"/>
      <w:adjustRightInd w:val="0"/>
      <w:spacing w:after="0" w:line="240" w:lineRule="auto"/>
      <w:jc w:val="right"/>
    </w:pPr>
    <w:rPr>
      <w:rFonts w:ascii="Times New Roman" w:hAnsi="Times New Roman" w:cs="Times New Roman"/>
      <w:sz w:val="24"/>
      <w:szCs w:val="24"/>
      <w:lang w:eastAsia="en-US" w:bidi="ar-SA"/>
    </w:rPr>
  </w:style>
  <w:style w:type="paragraph" w:customStyle="1" w:styleId="RfPSubtitle4">
    <w:name w:val="RfP Subtitle 4"/>
    <w:basedOn w:val="RfPPara"/>
    <w:link w:val="RfPSubtitle4Char"/>
    <w:uiPriority w:val="99"/>
    <w:rsid w:val="00915B98"/>
    <w:pPr>
      <w:spacing w:before="0" w:after="0"/>
      <w:ind w:left="1724" w:hanging="360"/>
    </w:pPr>
  </w:style>
  <w:style w:type="character" w:customStyle="1" w:styleId="RfPSubtitle4Char">
    <w:name w:val="RfP Subtitle 4 Char"/>
    <w:basedOn w:val="RfPParaChar"/>
    <w:link w:val="RfPSubtitle4"/>
    <w:uiPriority w:val="99"/>
    <w:locked/>
    <w:rsid w:val="00915B98"/>
  </w:style>
  <w:style w:type="character" w:customStyle="1" w:styleId="DefaultChar">
    <w:name w:val="Default Char"/>
    <w:link w:val="Default"/>
    <w:uiPriority w:val="99"/>
    <w:locked/>
    <w:rsid w:val="00ED7795"/>
    <w:rPr>
      <w:rFonts w:ascii="Arial" w:hAnsi="Arial"/>
      <w:color w:val="000000"/>
      <w:sz w:val="24"/>
      <w:lang w:eastAsia="ar-SA" w:bidi="ar-SA"/>
    </w:rPr>
  </w:style>
  <w:style w:type="paragraph" w:styleId="ListNumber3">
    <w:name w:val="List Number 3"/>
    <w:basedOn w:val="Normal"/>
    <w:uiPriority w:val="99"/>
    <w:semiHidden/>
    <w:rsid w:val="00ED7795"/>
    <w:pPr>
      <w:tabs>
        <w:tab w:val="num" w:pos="1080"/>
      </w:tabs>
      <w:spacing w:after="0" w:line="240" w:lineRule="auto"/>
      <w:ind w:left="1080" w:hanging="360"/>
    </w:pPr>
    <w:rPr>
      <w:rFonts w:ascii="Times New Roman" w:hAnsi="Times New Roman" w:cs="Times New Roman"/>
      <w:sz w:val="24"/>
      <w:szCs w:val="24"/>
      <w:lang w:eastAsia="en-US" w:bidi="ar-SA"/>
    </w:rPr>
  </w:style>
  <w:style w:type="paragraph" w:customStyle="1" w:styleId="RfPBodyTextRJ">
    <w:name w:val="RfP Body Text RJ"/>
    <w:basedOn w:val="Normal"/>
    <w:link w:val="RfPBodyTextRJChar"/>
    <w:uiPriority w:val="99"/>
    <w:rsid w:val="00ED7795"/>
    <w:pPr>
      <w:tabs>
        <w:tab w:val="center" w:pos="4320"/>
        <w:tab w:val="right" w:pos="8640"/>
      </w:tabs>
      <w:spacing w:before="60" w:after="120" w:line="320" w:lineRule="exact"/>
      <w:ind w:left="634"/>
      <w:jc w:val="both"/>
    </w:pPr>
    <w:rPr>
      <w:rFonts w:cs="Times New Roman"/>
      <w:noProof/>
      <w:lang w:eastAsia="en-US" w:bidi="ar-SA"/>
    </w:rPr>
  </w:style>
  <w:style w:type="character" w:customStyle="1" w:styleId="RfPBodyTextRJChar">
    <w:name w:val="RfP Body Text RJ Char"/>
    <w:basedOn w:val="DefaultParagraphFont"/>
    <w:link w:val="RfPBodyTextRJ"/>
    <w:uiPriority w:val="99"/>
    <w:locked/>
    <w:rsid w:val="00ED7795"/>
    <w:rPr>
      <w:rFonts w:ascii="Arial" w:hAnsi="Arial" w:cs="Times New Roman"/>
      <w:noProof/>
      <w:sz w:val="22"/>
      <w:lang w:bidi="ar-SA"/>
    </w:rPr>
  </w:style>
  <w:style w:type="paragraph" w:styleId="ListNumber2">
    <w:name w:val="List Number 2"/>
    <w:basedOn w:val="Normal"/>
    <w:uiPriority w:val="99"/>
    <w:semiHidden/>
    <w:rsid w:val="00251E86"/>
    <w:pPr>
      <w:tabs>
        <w:tab w:val="num" w:pos="720"/>
      </w:tabs>
      <w:spacing w:after="0" w:line="240" w:lineRule="auto"/>
      <w:ind w:left="720" w:hanging="360"/>
    </w:pPr>
    <w:rPr>
      <w:rFonts w:ascii="Times New Roman" w:hAnsi="Times New Roman" w:cs="Times New Roman"/>
      <w:sz w:val="24"/>
      <w:szCs w:val="24"/>
      <w:lang w:eastAsia="en-US" w:bidi="ar-SA"/>
    </w:rPr>
  </w:style>
  <w:style w:type="paragraph" w:styleId="TOC4">
    <w:name w:val="toc 4"/>
    <w:basedOn w:val="Normal"/>
    <w:next w:val="Normal"/>
    <w:autoRedefine/>
    <w:uiPriority w:val="39"/>
    <w:rsid w:val="004B0D73"/>
    <w:pPr>
      <w:spacing w:after="100"/>
      <w:ind w:left="660"/>
    </w:pPr>
    <w:rPr>
      <w:rFonts w:cs="Mangal"/>
      <w:lang w:val="en-IN" w:eastAsia="en-IN"/>
    </w:rPr>
  </w:style>
  <w:style w:type="paragraph" w:styleId="TOC5">
    <w:name w:val="toc 5"/>
    <w:basedOn w:val="Normal"/>
    <w:next w:val="Normal"/>
    <w:autoRedefine/>
    <w:uiPriority w:val="39"/>
    <w:rsid w:val="004B0D73"/>
    <w:pPr>
      <w:spacing w:after="100"/>
      <w:ind w:left="880"/>
    </w:pPr>
    <w:rPr>
      <w:rFonts w:cs="Mangal"/>
      <w:lang w:val="en-IN" w:eastAsia="en-IN"/>
    </w:rPr>
  </w:style>
  <w:style w:type="paragraph" w:styleId="TOC6">
    <w:name w:val="toc 6"/>
    <w:basedOn w:val="Normal"/>
    <w:next w:val="Normal"/>
    <w:autoRedefine/>
    <w:uiPriority w:val="39"/>
    <w:rsid w:val="004B0D73"/>
    <w:pPr>
      <w:spacing w:after="100"/>
      <w:ind w:left="1100"/>
    </w:pPr>
    <w:rPr>
      <w:rFonts w:cs="Mangal"/>
      <w:lang w:val="en-IN" w:eastAsia="en-IN"/>
    </w:rPr>
  </w:style>
  <w:style w:type="paragraph" w:styleId="TOC7">
    <w:name w:val="toc 7"/>
    <w:basedOn w:val="Normal"/>
    <w:next w:val="Normal"/>
    <w:autoRedefine/>
    <w:uiPriority w:val="39"/>
    <w:rsid w:val="004B0D73"/>
    <w:pPr>
      <w:spacing w:after="100"/>
      <w:ind w:left="1320"/>
    </w:pPr>
    <w:rPr>
      <w:rFonts w:cs="Mangal"/>
      <w:lang w:val="en-IN" w:eastAsia="en-IN"/>
    </w:rPr>
  </w:style>
  <w:style w:type="paragraph" w:styleId="TOC8">
    <w:name w:val="toc 8"/>
    <w:basedOn w:val="Normal"/>
    <w:next w:val="Normal"/>
    <w:autoRedefine/>
    <w:uiPriority w:val="39"/>
    <w:rsid w:val="004B0D73"/>
    <w:pPr>
      <w:spacing w:after="100"/>
      <w:ind w:left="1540"/>
    </w:pPr>
    <w:rPr>
      <w:rFonts w:cs="Mangal"/>
      <w:lang w:val="en-IN" w:eastAsia="en-IN"/>
    </w:rPr>
  </w:style>
  <w:style w:type="paragraph" w:styleId="TOC9">
    <w:name w:val="toc 9"/>
    <w:basedOn w:val="Normal"/>
    <w:next w:val="Normal"/>
    <w:autoRedefine/>
    <w:uiPriority w:val="39"/>
    <w:rsid w:val="004B0D73"/>
    <w:pPr>
      <w:spacing w:after="100"/>
      <w:ind w:left="1760"/>
    </w:pPr>
    <w:rPr>
      <w:rFonts w:cs="Mangal"/>
      <w:lang w:val="en-IN" w:eastAsia="en-IN"/>
    </w:rPr>
  </w:style>
  <w:style w:type="paragraph" w:customStyle="1" w:styleId="NormalText">
    <w:name w:val="Normal Text"/>
    <w:basedOn w:val="Normal"/>
    <w:rsid w:val="00A613A0"/>
    <w:pPr>
      <w:overflowPunct w:val="0"/>
      <w:autoSpaceDE w:val="0"/>
      <w:autoSpaceDN w:val="0"/>
      <w:adjustRightInd w:val="0"/>
      <w:spacing w:after="240" w:line="240" w:lineRule="atLeast"/>
      <w:textAlignment w:val="baseline"/>
    </w:pPr>
    <w:rPr>
      <w:rFonts w:cs="Times New Roman"/>
      <w:sz w:val="20"/>
      <w:lang w:val="en-GB" w:eastAsia="en-US" w:bidi="ar-SA"/>
    </w:rPr>
  </w:style>
  <w:style w:type="paragraph" w:customStyle="1" w:styleId="DefaultText">
    <w:name w:val="Default Text"/>
    <w:basedOn w:val="Normal"/>
    <w:uiPriority w:val="99"/>
    <w:rsid w:val="00F84F95"/>
    <w:pPr>
      <w:autoSpaceDE w:val="0"/>
      <w:autoSpaceDN w:val="0"/>
      <w:adjustRightInd w:val="0"/>
      <w:spacing w:after="0" w:line="240" w:lineRule="auto"/>
    </w:pPr>
    <w:rPr>
      <w:rFonts w:ascii="Times New Roman" w:hAnsi="Times New Roman" w:cs="Times New Roman"/>
      <w:sz w:val="24"/>
      <w:szCs w:val="24"/>
      <w:lang w:eastAsia="en-US" w:bidi="ar-SA"/>
    </w:rPr>
  </w:style>
  <w:style w:type="numbering" w:customStyle="1" w:styleId="DDBulletList">
    <w:name w:val="_DD Bullet List"/>
    <w:rsid w:val="00B25D7C"/>
    <w:pPr>
      <w:numPr>
        <w:numId w:val="4"/>
      </w:numPr>
    </w:pPr>
  </w:style>
  <w:style w:type="numbering" w:customStyle="1" w:styleId="DDTableBullet">
    <w:name w:val="DD Table Bullet"/>
    <w:rsid w:val="00B25D7C"/>
    <w:pPr>
      <w:numPr>
        <w:numId w:val="3"/>
      </w:numPr>
    </w:pPr>
  </w:style>
  <w:style w:type="numbering" w:customStyle="1" w:styleId="DDTableBulletList">
    <w:name w:val="_DD Table Bullet List"/>
    <w:rsid w:val="00B25D7C"/>
    <w:pPr>
      <w:numPr>
        <w:numId w:val="2"/>
      </w:numPr>
    </w:pPr>
  </w:style>
  <w:style w:type="paragraph" w:styleId="NormalWeb">
    <w:name w:val="Normal (Web)"/>
    <w:basedOn w:val="Normal"/>
    <w:uiPriority w:val="99"/>
    <w:unhideWhenUsed/>
    <w:locked/>
    <w:rsid w:val="008E2148"/>
    <w:pPr>
      <w:spacing w:before="100" w:beforeAutospacing="1" w:after="144" w:line="288" w:lineRule="auto"/>
    </w:pPr>
    <w:rPr>
      <w:rFonts w:ascii="Times New Roman" w:hAnsi="Times New Roman" w:cs="Times New Roman"/>
      <w:sz w:val="24"/>
      <w:szCs w:val="24"/>
      <w:lang w:eastAsia="en-US"/>
    </w:rPr>
  </w:style>
  <w:style w:type="character" w:customStyle="1" w:styleId="Heading1Char1">
    <w:name w:val="Heading 1 Char1"/>
    <w:aliases w:val="RfP Heading 1 Char1,h1 Char1,Section Heading Char1,1 Char1,Part Char1,H1 Char1,Chapter Heading Char1,No numbers Char1,Mil Para 1 Char1,Num-Para Char1,Para Char1,Heading 1a Char1,Chapter Head Char1,Chapeter Char1,1.0 Heading 1 Char1"/>
    <w:basedOn w:val="DefaultParagraphFont"/>
    <w:uiPriority w:val="99"/>
    <w:rsid w:val="00037AF5"/>
    <w:rPr>
      <w:rFonts w:ascii="Cambria" w:eastAsia="Times New Roman" w:hAnsi="Cambria" w:cs="Mangal"/>
      <w:b/>
      <w:bCs/>
      <w:color w:val="365F91"/>
      <w:sz w:val="28"/>
      <w:szCs w:val="25"/>
      <w:lang w:eastAsia="hi-IN"/>
    </w:rPr>
  </w:style>
  <w:style w:type="character" w:customStyle="1" w:styleId="Heading3Char1">
    <w:name w:val="Heading 3 Char1"/>
    <w:aliases w:val="RfP Heading 3 Char1,h3 Char1,H3 Char1,Normal Numbered Char1,H31 Char1,3 Char1,sub-sub-sect Char1,sub-sub Char1,subsect Char1,H32 Char1,H33 Char1,H311 Char1,Subhead B Char1,Heading C Char1,h3 sub heading Char1,sub Italic Char1,proj3 Char1"/>
    <w:basedOn w:val="DefaultParagraphFont"/>
    <w:uiPriority w:val="99"/>
    <w:semiHidden/>
    <w:rsid w:val="00037AF5"/>
    <w:rPr>
      <w:rFonts w:ascii="Cambria" w:eastAsia="Times New Roman" w:hAnsi="Cambria" w:cs="Mangal"/>
      <w:b/>
      <w:bCs/>
      <w:color w:val="4F81BD"/>
      <w:sz w:val="22"/>
      <w:lang w:eastAsia="hi-IN"/>
    </w:rPr>
  </w:style>
</w:styles>
</file>

<file path=word/webSettings.xml><?xml version="1.0" encoding="utf-8"?>
<w:webSettings xmlns:r="http://schemas.openxmlformats.org/officeDocument/2006/relationships" xmlns:w="http://schemas.openxmlformats.org/wordprocessingml/2006/main">
  <w:divs>
    <w:div w:id="204412817">
      <w:bodyDiv w:val="1"/>
      <w:marLeft w:val="0"/>
      <w:marRight w:val="0"/>
      <w:marTop w:val="0"/>
      <w:marBottom w:val="0"/>
      <w:divBdr>
        <w:top w:val="none" w:sz="0" w:space="0" w:color="auto"/>
        <w:left w:val="none" w:sz="0" w:space="0" w:color="auto"/>
        <w:bottom w:val="none" w:sz="0" w:space="0" w:color="auto"/>
        <w:right w:val="none" w:sz="0" w:space="0" w:color="auto"/>
      </w:divBdr>
    </w:div>
    <w:div w:id="586885653">
      <w:bodyDiv w:val="1"/>
      <w:marLeft w:val="0"/>
      <w:marRight w:val="0"/>
      <w:marTop w:val="0"/>
      <w:marBottom w:val="0"/>
      <w:divBdr>
        <w:top w:val="none" w:sz="0" w:space="0" w:color="auto"/>
        <w:left w:val="none" w:sz="0" w:space="0" w:color="auto"/>
        <w:bottom w:val="none" w:sz="0" w:space="0" w:color="auto"/>
        <w:right w:val="none" w:sz="0" w:space="0" w:color="auto"/>
      </w:divBdr>
    </w:div>
    <w:div w:id="837579412">
      <w:bodyDiv w:val="1"/>
      <w:marLeft w:val="0"/>
      <w:marRight w:val="0"/>
      <w:marTop w:val="0"/>
      <w:marBottom w:val="0"/>
      <w:divBdr>
        <w:top w:val="none" w:sz="0" w:space="0" w:color="auto"/>
        <w:left w:val="none" w:sz="0" w:space="0" w:color="auto"/>
        <w:bottom w:val="none" w:sz="0" w:space="0" w:color="auto"/>
        <w:right w:val="none" w:sz="0" w:space="0" w:color="auto"/>
      </w:divBdr>
    </w:div>
    <w:div w:id="959414122">
      <w:bodyDiv w:val="1"/>
      <w:marLeft w:val="0"/>
      <w:marRight w:val="0"/>
      <w:marTop w:val="0"/>
      <w:marBottom w:val="0"/>
      <w:divBdr>
        <w:top w:val="none" w:sz="0" w:space="0" w:color="auto"/>
        <w:left w:val="none" w:sz="0" w:space="0" w:color="auto"/>
        <w:bottom w:val="none" w:sz="0" w:space="0" w:color="auto"/>
        <w:right w:val="none" w:sz="0" w:space="0" w:color="auto"/>
      </w:divBdr>
    </w:div>
    <w:div w:id="1521361244">
      <w:bodyDiv w:val="1"/>
      <w:marLeft w:val="0"/>
      <w:marRight w:val="0"/>
      <w:marTop w:val="0"/>
      <w:marBottom w:val="0"/>
      <w:divBdr>
        <w:top w:val="none" w:sz="0" w:space="0" w:color="auto"/>
        <w:left w:val="none" w:sz="0" w:space="0" w:color="auto"/>
        <w:bottom w:val="none" w:sz="0" w:space="0" w:color="auto"/>
        <w:right w:val="none" w:sz="0" w:space="0" w:color="auto"/>
      </w:divBdr>
    </w:div>
    <w:div w:id="1958219531">
      <w:marLeft w:val="0"/>
      <w:marRight w:val="0"/>
      <w:marTop w:val="0"/>
      <w:marBottom w:val="0"/>
      <w:divBdr>
        <w:top w:val="none" w:sz="0" w:space="0" w:color="auto"/>
        <w:left w:val="none" w:sz="0" w:space="0" w:color="auto"/>
        <w:bottom w:val="none" w:sz="0" w:space="0" w:color="auto"/>
        <w:right w:val="none" w:sz="0" w:space="0" w:color="auto"/>
      </w:divBdr>
    </w:div>
    <w:div w:id="1958219532">
      <w:marLeft w:val="0"/>
      <w:marRight w:val="0"/>
      <w:marTop w:val="0"/>
      <w:marBottom w:val="0"/>
      <w:divBdr>
        <w:top w:val="none" w:sz="0" w:space="0" w:color="auto"/>
        <w:left w:val="none" w:sz="0" w:space="0" w:color="auto"/>
        <w:bottom w:val="none" w:sz="0" w:space="0" w:color="auto"/>
        <w:right w:val="none" w:sz="0" w:space="0" w:color="auto"/>
      </w:divBdr>
    </w:div>
    <w:div w:id="1958219533">
      <w:marLeft w:val="0"/>
      <w:marRight w:val="0"/>
      <w:marTop w:val="0"/>
      <w:marBottom w:val="0"/>
      <w:divBdr>
        <w:top w:val="none" w:sz="0" w:space="0" w:color="auto"/>
        <w:left w:val="none" w:sz="0" w:space="0" w:color="auto"/>
        <w:bottom w:val="none" w:sz="0" w:space="0" w:color="auto"/>
        <w:right w:val="none" w:sz="0" w:space="0" w:color="auto"/>
      </w:divBdr>
    </w:div>
    <w:div w:id="1958219534">
      <w:marLeft w:val="0"/>
      <w:marRight w:val="0"/>
      <w:marTop w:val="0"/>
      <w:marBottom w:val="0"/>
      <w:divBdr>
        <w:top w:val="none" w:sz="0" w:space="0" w:color="auto"/>
        <w:left w:val="none" w:sz="0" w:space="0" w:color="auto"/>
        <w:bottom w:val="none" w:sz="0" w:space="0" w:color="auto"/>
        <w:right w:val="none" w:sz="0" w:space="0" w:color="auto"/>
      </w:divBdr>
    </w:div>
    <w:div w:id="1958219535">
      <w:marLeft w:val="0"/>
      <w:marRight w:val="0"/>
      <w:marTop w:val="0"/>
      <w:marBottom w:val="0"/>
      <w:divBdr>
        <w:top w:val="none" w:sz="0" w:space="0" w:color="auto"/>
        <w:left w:val="none" w:sz="0" w:space="0" w:color="auto"/>
        <w:bottom w:val="none" w:sz="0" w:space="0" w:color="auto"/>
        <w:right w:val="none" w:sz="0" w:space="0" w:color="auto"/>
      </w:divBdr>
    </w:div>
    <w:div w:id="1958219536">
      <w:marLeft w:val="0"/>
      <w:marRight w:val="0"/>
      <w:marTop w:val="0"/>
      <w:marBottom w:val="0"/>
      <w:divBdr>
        <w:top w:val="none" w:sz="0" w:space="0" w:color="auto"/>
        <w:left w:val="none" w:sz="0" w:space="0" w:color="auto"/>
        <w:bottom w:val="none" w:sz="0" w:space="0" w:color="auto"/>
        <w:right w:val="none" w:sz="0" w:space="0" w:color="auto"/>
      </w:divBdr>
    </w:div>
    <w:div w:id="1958219537">
      <w:marLeft w:val="0"/>
      <w:marRight w:val="0"/>
      <w:marTop w:val="0"/>
      <w:marBottom w:val="0"/>
      <w:divBdr>
        <w:top w:val="none" w:sz="0" w:space="0" w:color="auto"/>
        <w:left w:val="none" w:sz="0" w:space="0" w:color="auto"/>
        <w:bottom w:val="none" w:sz="0" w:space="0" w:color="auto"/>
        <w:right w:val="none" w:sz="0" w:space="0" w:color="auto"/>
      </w:divBdr>
    </w:div>
    <w:div w:id="1958219538">
      <w:marLeft w:val="0"/>
      <w:marRight w:val="0"/>
      <w:marTop w:val="0"/>
      <w:marBottom w:val="0"/>
      <w:divBdr>
        <w:top w:val="none" w:sz="0" w:space="0" w:color="auto"/>
        <w:left w:val="none" w:sz="0" w:space="0" w:color="auto"/>
        <w:bottom w:val="none" w:sz="0" w:space="0" w:color="auto"/>
        <w:right w:val="none" w:sz="0" w:space="0" w:color="auto"/>
      </w:divBdr>
    </w:div>
    <w:div w:id="1958219539">
      <w:marLeft w:val="0"/>
      <w:marRight w:val="0"/>
      <w:marTop w:val="0"/>
      <w:marBottom w:val="0"/>
      <w:divBdr>
        <w:top w:val="none" w:sz="0" w:space="0" w:color="auto"/>
        <w:left w:val="none" w:sz="0" w:space="0" w:color="auto"/>
        <w:bottom w:val="none" w:sz="0" w:space="0" w:color="auto"/>
        <w:right w:val="none" w:sz="0" w:space="0" w:color="auto"/>
      </w:divBdr>
    </w:div>
    <w:div w:id="1958219540">
      <w:marLeft w:val="0"/>
      <w:marRight w:val="0"/>
      <w:marTop w:val="0"/>
      <w:marBottom w:val="0"/>
      <w:divBdr>
        <w:top w:val="none" w:sz="0" w:space="0" w:color="auto"/>
        <w:left w:val="none" w:sz="0" w:space="0" w:color="auto"/>
        <w:bottom w:val="none" w:sz="0" w:space="0" w:color="auto"/>
        <w:right w:val="none" w:sz="0" w:space="0" w:color="auto"/>
      </w:divBdr>
    </w:div>
    <w:div w:id="1958219541">
      <w:marLeft w:val="0"/>
      <w:marRight w:val="0"/>
      <w:marTop w:val="0"/>
      <w:marBottom w:val="0"/>
      <w:divBdr>
        <w:top w:val="none" w:sz="0" w:space="0" w:color="auto"/>
        <w:left w:val="none" w:sz="0" w:space="0" w:color="auto"/>
        <w:bottom w:val="none" w:sz="0" w:space="0" w:color="auto"/>
        <w:right w:val="none" w:sz="0" w:space="0" w:color="auto"/>
      </w:divBdr>
    </w:div>
    <w:div w:id="1958219542">
      <w:marLeft w:val="0"/>
      <w:marRight w:val="0"/>
      <w:marTop w:val="0"/>
      <w:marBottom w:val="0"/>
      <w:divBdr>
        <w:top w:val="none" w:sz="0" w:space="0" w:color="auto"/>
        <w:left w:val="none" w:sz="0" w:space="0" w:color="auto"/>
        <w:bottom w:val="none" w:sz="0" w:space="0" w:color="auto"/>
        <w:right w:val="none" w:sz="0" w:space="0" w:color="auto"/>
      </w:divBdr>
    </w:div>
    <w:div w:id="1958219543">
      <w:marLeft w:val="0"/>
      <w:marRight w:val="0"/>
      <w:marTop w:val="0"/>
      <w:marBottom w:val="0"/>
      <w:divBdr>
        <w:top w:val="none" w:sz="0" w:space="0" w:color="auto"/>
        <w:left w:val="none" w:sz="0" w:space="0" w:color="auto"/>
        <w:bottom w:val="none" w:sz="0" w:space="0" w:color="auto"/>
        <w:right w:val="none" w:sz="0" w:space="0" w:color="auto"/>
      </w:divBdr>
    </w:div>
    <w:div w:id="1958219544">
      <w:marLeft w:val="0"/>
      <w:marRight w:val="0"/>
      <w:marTop w:val="0"/>
      <w:marBottom w:val="0"/>
      <w:divBdr>
        <w:top w:val="none" w:sz="0" w:space="0" w:color="auto"/>
        <w:left w:val="none" w:sz="0" w:space="0" w:color="auto"/>
        <w:bottom w:val="none" w:sz="0" w:space="0" w:color="auto"/>
        <w:right w:val="none" w:sz="0" w:space="0" w:color="auto"/>
      </w:divBdr>
    </w:div>
    <w:div w:id="1958219545">
      <w:marLeft w:val="0"/>
      <w:marRight w:val="0"/>
      <w:marTop w:val="0"/>
      <w:marBottom w:val="0"/>
      <w:divBdr>
        <w:top w:val="none" w:sz="0" w:space="0" w:color="auto"/>
        <w:left w:val="none" w:sz="0" w:space="0" w:color="auto"/>
        <w:bottom w:val="none" w:sz="0" w:space="0" w:color="auto"/>
        <w:right w:val="none" w:sz="0" w:space="0" w:color="auto"/>
      </w:divBdr>
    </w:div>
    <w:div w:id="1958219546">
      <w:marLeft w:val="0"/>
      <w:marRight w:val="0"/>
      <w:marTop w:val="0"/>
      <w:marBottom w:val="0"/>
      <w:divBdr>
        <w:top w:val="none" w:sz="0" w:space="0" w:color="auto"/>
        <w:left w:val="none" w:sz="0" w:space="0" w:color="auto"/>
        <w:bottom w:val="none" w:sz="0" w:space="0" w:color="auto"/>
        <w:right w:val="none" w:sz="0" w:space="0" w:color="auto"/>
      </w:divBdr>
    </w:div>
    <w:div w:id="1958219547">
      <w:marLeft w:val="0"/>
      <w:marRight w:val="0"/>
      <w:marTop w:val="0"/>
      <w:marBottom w:val="0"/>
      <w:divBdr>
        <w:top w:val="none" w:sz="0" w:space="0" w:color="auto"/>
        <w:left w:val="none" w:sz="0" w:space="0" w:color="auto"/>
        <w:bottom w:val="none" w:sz="0" w:space="0" w:color="auto"/>
        <w:right w:val="none" w:sz="0" w:space="0" w:color="auto"/>
      </w:divBdr>
    </w:div>
    <w:div w:id="1958219548">
      <w:marLeft w:val="0"/>
      <w:marRight w:val="0"/>
      <w:marTop w:val="0"/>
      <w:marBottom w:val="0"/>
      <w:divBdr>
        <w:top w:val="none" w:sz="0" w:space="0" w:color="auto"/>
        <w:left w:val="none" w:sz="0" w:space="0" w:color="auto"/>
        <w:bottom w:val="none" w:sz="0" w:space="0" w:color="auto"/>
        <w:right w:val="none" w:sz="0" w:space="0" w:color="auto"/>
      </w:divBdr>
    </w:div>
    <w:div w:id="1958219549">
      <w:marLeft w:val="0"/>
      <w:marRight w:val="0"/>
      <w:marTop w:val="0"/>
      <w:marBottom w:val="0"/>
      <w:divBdr>
        <w:top w:val="none" w:sz="0" w:space="0" w:color="auto"/>
        <w:left w:val="none" w:sz="0" w:space="0" w:color="auto"/>
        <w:bottom w:val="none" w:sz="0" w:space="0" w:color="auto"/>
        <w:right w:val="none" w:sz="0" w:space="0" w:color="auto"/>
      </w:divBdr>
    </w:div>
    <w:div w:id="1958219550">
      <w:marLeft w:val="0"/>
      <w:marRight w:val="0"/>
      <w:marTop w:val="0"/>
      <w:marBottom w:val="0"/>
      <w:divBdr>
        <w:top w:val="none" w:sz="0" w:space="0" w:color="auto"/>
        <w:left w:val="none" w:sz="0" w:space="0" w:color="auto"/>
        <w:bottom w:val="none" w:sz="0" w:space="0" w:color="auto"/>
        <w:right w:val="none" w:sz="0" w:space="0" w:color="auto"/>
      </w:divBdr>
    </w:div>
    <w:div w:id="1958219551">
      <w:marLeft w:val="0"/>
      <w:marRight w:val="0"/>
      <w:marTop w:val="0"/>
      <w:marBottom w:val="0"/>
      <w:divBdr>
        <w:top w:val="none" w:sz="0" w:space="0" w:color="auto"/>
        <w:left w:val="none" w:sz="0" w:space="0" w:color="auto"/>
        <w:bottom w:val="none" w:sz="0" w:space="0" w:color="auto"/>
        <w:right w:val="none" w:sz="0" w:space="0" w:color="auto"/>
      </w:divBdr>
    </w:div>
    <w:div w:id="1958219552">
      <w:marLeft w:val="0"/>
      <w:marRight w:val="0"/>
      <w:marTop w:val="0"/>
      <w:marBottom w:val="0"/>
      <w:divBdr>
        <w:top w:val="none" w:sz="0" w:space="0" w:color="auto"/>
        <w:left w:val="none" w:sz="0" w:space="0" w:color="auto"/>
        <w:bottom w:val="none" w:sz="0" w:space="0" w:color="auto"/>
        <w:right w:val="none" w:sz="0" w:space="0" w:color="auto"/>
      </w:divBdr>
    </w:div>
    <w:div w:id="1958219553">
      <w:marLeft w:val="0"/>
      <w:marRight w:val="0"/>
      <w:marTop w:val="0"/>
      <w:marBottom w:val="0"/>
      <w:divBdr>
        <w:top w:val="none" w:sz="0" w:space="0" w:color="auto"/>
        <w:left w:val="none" w:sz="0" w:space="0" w:color="auto"/>
        <w:bottom w:val="none" w:sz="0" w:space="0" w:color="auto"/>
        <w:right w:val="none" w:sz="0" w:space="0" w:color="auto"/>
      </w:divBdr>
    </w:div>
    <w:div w:id="1958219554">
      <w:marLeft w:val="0"/>
      <w:marRight w:val="0"/>
      <w:marTop w:val="0"/>
      <w:marBottom w:val="0"/>
      <w:divBdr>
        <w:top w:val="none" w:sz="0" w:space="0" w:color="auto"/>
        <w:left w:val="none" w:sz="0" w:space="0" w:color="auto"/>
        <w:bottom w:val="none" w:sz="0" w:space="0" w:color="auto"/>
        <w:right w:val="none" w:sz="0" w:space="0" w:color="auto"/>
      </w:divBdr>
    </w:div>
    <w:div w:id="1958219555">
      <w:marLeft w:val="0"/>
      <w:marRight w:val="0"/>
      <w:marTop w:val="0"/>
      <w:marBottom w:val="0"/>
      <w:divBdr>
        <w:top w:val="none" w:sz="0" w:space="0" w:color="auto"/>
        <w:left w:val="none" w:sz="0" w:space="0" w:color="auto"/>
        <w:bottom w:val="none" w:sz="0" w:space="0" w:color="auto"/>
        <w:right w:val="none" w:sz="0" w:space="0" w:color="auto"/>
      </w:divBdr>
    </w:div>
    <w:div w:id="1958219556">
      <w:marLeft w:val="0"/>
      <w:marRight w:val="0"/>
      <w:marTop w:val="0"/>
      <w:marBottom w:val="0"/>
      <w:divBdr>
        <w:top w:val="none" w:sz="0" w:space="0" w:color="auto"/>
        <w:left w:val="none" w:sz="0" w:space="0" w:color="auto"/>
        <w:bottom w:val="none" w:sz="0" w:space="0" w:color="auto"/>
        <w:right w:val="none" w:sz="0" w:space="0" w:color="auto"/>
      </w:divBdr>
    </w:div>
    <w:div w:id="1958219557">
      <w:marLeft w:val="0"/>
      <w:marRight w:val="0"/>
      <w:marTop w:val="0"/>
      <w:marBottom w:val="0"/>
      <w:divBdr>
        <w:top w:val="none" w:sz="0" w:space="0" w:color="auto"/>
        <w:left w:val="none" w:sz="0" w:space="0" w:color="auto"/>
        <w:bottom w:val="none" w:sz="0" w:space="0" w:color="auto"/>
        <w:right w:val="none" w:sz="0" w:space="0" w:color="auto"/>
      </w:divBdr>
    </w:div>
    <w:div w:id="1958219558">
      <w:marLeft w:val="0"/>
      <w:marRight w:val="0"/>
      <w:marTop w:val="0"/>
      <w:marBottom w:val="0"/>
      <w:divBdr>
        <w:top w:val="none" w:sz="0" w:space="0" w:color="auto"/>
        <w:left w:val="none" w:sz="0" w:space="0" w:color="auto"/>
        <w:bottom w:val="none" w:sz="0" w:space="0" w:color="auto"/>
        <w:right w:val="none" w:sz="0" w:space="0" w:color="auto"/>
      </w:divBdr>
    </w:div>
    <w:div w:id="1958219559">
      <w:marLeft w:val="0"/>
      <w:marRight w:val="0"/>
      <w:marTop w:val="0"/>
      <w:marBottom w:val="0"/>
      <w:divBdr>
        <w:top w:val="none" w:sz="0" w:space="0" w:color="auto"/>
        <w:left w:val="none" w:sz="0" w:space="0" w:color="auto"/>
        <w:bottom w:val="none" w:sz="0" w:space="0" w:color="auto"/>
        <w:right w:val="none" w:sz="0" w:space="0" w:color="auto"/>
      </w:divBdr>
    </w:div>
    <w:div w:id="1958219560">
      <w:marLeft w:val="0"/>
      <w:marRight w:val="0"/>
      <w:marTop w:val="0"/>
      <w:marBottom w:val="0"/>
      <w:divBdr>
        <w:top w:val="none" w:sz="0" w:space="0" w:color="auto"/>
        <w:left w:val="none" w:sz="0" w:space="0" w:color="auto"/>
        <w:bottom w:val="none" w:sz="0" w:space="0" w:color="auto"/>
        <w:right w:val="none" w:sz="0" w:space="0" w:color="auto"/>
      </w:divBdr>
    </w:div>
    <w:div w:id="1958219561">
      <w:marLeft w:val="0"/>
      <w:marRight w:val="0"/>
      <w:marTop w:val="0"/>
      <w:marBottom w:val="0"/>
      <w:divBdr>
        <w:top w:val="none" w:sz="0" w:space="0" w:color="auto"/>
        <w:left w:val="none" w:sz="0" w:space="0" w:color="auto"/>
        <w:bottom w:val="none" w:sz="0" w:space="0" w:color="auto"/>
        <w:right w:val="none" w:sz="0" w:space="0" w:color="auto"/>
      </w:divBdr>
    </w:div>
    <w:div w:id="1958219562">
      <w:marLeft w:val="0"/>
      <w:marRight w:val="0"/>
      <w:marTop w:val="0"/>
      <w:marBottom w:val="0"/>
      <w:divBdr>
        <w:top w:val="none" w:sz="0" w:space="0" w:color="auto"/>
        <w:left w:val="none" w:sz="0" w:space="0" w:color="auto"/>
        <w:bottom w:val="none" w:sz="0" w:space="0" w:color="auto"/>
        <w:right w:val="none" w:sz="0" w:space="0" w:color="auto"/>
      </w:divBdr>
    </w:div>
    <w:div w:id="1958219563">
      <w:marLeft w:val="0"/>
      <w:marRight w:val="0"/>
      <w:marTop w:val="0"/>
      <w:marBottom w:val="0"/>
      <w:divBdr>
        <w:top w:val="none" w:sz="0" w:space="0" w:color="auto"/>
        <w:left w:val="none" w:sz="0" w:space="0" w:color="auto"/>
        <w:bottom w:val="none" w:sz="0" w:space="0" w:color="auto"/>
        <w:right w:val="none" w:sz="0" w:space="0" w:color="auto"/>
      </w:divBdr>
    </w:div>
    <w:div w:id="1958219564">
      <w:marLeft w:val="0"/>
      <w:marRight w:val="0"/>
      <w:marTop w:val="0"/>
      <w:marBottom w:val="0"/>
      <w:divBdr>
        <w:top w:val="none" w:sz="0" w:space="0" w:color="auto"/>
        <w:left w:val="none" w:sz="0" w:space="0" w:color="auto"/>
        <w:bottom w:val="none" w:sz="0" w:space="0" w:color="auto"/>
        <w:right w:val="none" w:sz="0" w:space="0" w:color="auto"/>
      </w:divBdr>
    </w:div>
    <w:div w:id="1958219565">
      <w:marLeft w:val="0"/>
      <w:marRight w:val="0"/>
      <w:marTop w:val="0"/>
      <w:marBottom w:val="0"/>
      <w:divBdr>
        <w:top w:val="none" w:sz="0" w:space="0" w:color="auto"/>
        <w:left w:val="none" w:sz="0" w:space="0" w:color="auto"/>
        <w:bottom w:val="none" w:sz="0" w:space="0" w:color="auto"/>
        <w:right w:val="none" w:sz="0" w:space="0" w:color="auto"/>
      </w:divBdr>
    </w:div>
    <w:div w:id="1958219566">
      <w:marLeft w:val="0"/>
      <w:marRight w:val="0"/>
      <w:marTop w:val="0"/>
      <w:marBottom w:val="0"/>
      <w:divBdr>
        <w:top w:val="none" w:sz="0" w:space="0" w:color="auto"/>
        <w:left w:val="none" w:sz="0" w:space="0" w:color="auto"/>
        <w:bottom w:val="none" w:sz="0" w:space="0" w:color="auto"/>
        <w:right w:val="none" w:sz="0" w:space="0" w:color="auto"/>
      </w:divBdr>
    </w:div>
    <w:div w:id="1958219567">
      <w:marLeft w:val="0"/>
      <w:marRight w:val="0"/>
      <w:marTop w:val="0"/>
      <w:marBottom w:val="0"/>
      <w:divBdr>
        <w:top w:val="none" w:sz="0" w:space="0" w:color="auto"/>
        <w:left w:val="none" w:sz="0" w:space="0" w:color="auto"/>
        <w:bottom w:val="none" w:sz="0" w:space="0" w:color="auto"/>
        <w:right w:val="none" w:sz="0" w:space="0" w:color="auto"/>
      </w:divBdr>
    </w:div>
    <w:div w:id="1958219568">
      <w:marLeft w:val="0"/>
      <w:marRight w:val="0"/>
      <w:marTop w:val="0"/>
      <w:marBottom w:val="0"/>
      <w:divBdr>
        <w:top w:val="none" w:sz="0" w:space="0" w:color="auto"/>
        <w:left w:val="none" w:sz="0" w:space="0" w:color="auto"/>
        <w:bottom w:val="none" w:sz="0" w:space="0" w:color="auto"/>
        <w:right w:val="none" w:sz="0" w:space="0" w:color="auto"/>
      </w:divBdr>
    </w:div>
    <w:div w:id="1958219569">
      <w:marLeft w:val="0"/>
      <w:marRight w:val="0"/>
      <w:marTop w:val="0"/>
      <w:marBottom w:val="0"/>
      <w:divBdr>
        <w:top w:val="none" w:sz="0" w:space="0" w:color="auto"/>
        <w:left w:val="none" w:sz="0" w:space="0" w:color="auto"/>
        <w:bottom w:val="none" w:sz="0" w:space="0" w:color="auto"/>
        <w:right w:val="none" w:sz="0" w:space="0" w:color="auto"/>
      </w:divBdr>
    </w:div>
    <w:div w:id="1958219570">
      <w:marLeft w:val="0"/>
      <w:marRight w:val="0"/>
      <w:marTop w:val="0"/>
      <w:marBottom w:val="0"/>
      <w:divBdr>
        <w:top w:val="none" w:sz="0" w:space="0" w:color="auto"/>
        <w:left w:val="none" w:sz="0" w:space="0" w:color="auto"/>
        <w:bottom w:val="none" w:sz="0" w:space="0" w:color="auto"/>
        <w:right w:val="none" w:sz="0" w:space="0" w:color="auto"/>
      </w:divBdr>
    </w:div>
    <w:div w:id="1958219571">
      <w:marLeft w:val="0"/>
      <w:marRight w:val="0"/>
      <w:marTop w:val="0"/>
      <w:marBottom w:val="0"/>
      <w:divBdr>
        <w:top w:val="none" w:sz="0" w:space="0" w:color="auto"/>
        <w:left w:val="none" w:sz="0" w:space="0" w:color="auto"/>
        <w:bottom w:val="none" w:sz="0" w:space="0" w:color="auto"/>
        <w:right w:val="none" w:sz="0" w:space="0" w:color="auto"/>
      </w:divBdr>
    </w:div>
    <w:div w:id="1958219572">
      <w:marLeft w:val="0"/>
      <w:marRight w:val="0"/>
      <w:marTop w:val="0"/>
      <w:marBottom w:val="0"/>
      <w:divBdr>
        <w:top w:val="none" w:sz="0" w:space="0" w:color="auto"/>
        <w:left w:val="none" w:sz="0" w:space="0" w:color="auto"/>
        <w:bottom w:val="none" w:sz="0" w:space="0" w:color="auto"/>
        <w:right w:val="none" w:sz="0" w:space="0" w:color="auto"/>
      </w:divBdr>
    </w:div>
    <w:div w:id="1958219573">
      <w:marLeft w:val="0"/>
      <w:marRight w:val="0"/>
      <w:marTop w:val="0"/>
      <w:marBottom w:val="0"/>
      <w:divBdr>
        <w:top w:val="none" w:sz="0" w:space="0" w:color="auto"/>
        <w:left w:val="none" w:sz="0" w:space="0" w:color="auto"/>
        <w:bottom w:val="none" w:sz="0" w:space="0" w:color="auto"/>
        <w:right w:val="none" w:sz="0" w:space="0" w:color="auto"/>
      </w:divBdr>
    </w:div>
    <w:div w:id="1958219574">
      <w:marLeft w:val="0"/>
      <w:marRight w:val="0"/>
      <w:marTop w:val="0"/>
      <w:marBottom w:val="0"/>
      <w:divBdr>
        <w:top w:val="none" w:sz="0" w:space="0" w:color="auto"/>
        <w:left w:val="none" w:sz="0" w:space="0" w:color="auto"/>
        <w:bottom w:val="none" w:sz="0" w:space="0" w:color="auto"/>
        <w:right w:val="none" w:sz="0" w:space="0" w:color="auto"/>
      </w:divBdr>
    </w:div>
    <w:div w:id="1958219575">
      <w:marLeft w:val="0"/>
      <w:marRight w:val="0"/>
      <w:marTop w:val="0"/>
      <w:marBottom w:val="0"/>
      <w:divBdr>
        <w:top w:val="none" w:sz="0" w:space="0" w:color="auto"/>
        <w:left w:val="none" w:sz="0" w:space="0" w:color="auto"/>
        <w:bottom w:val="none" w:sz="0" w:space="0" w:color="auto"/>
        <w:right w:val="none" w:sz="0" w:space="0" w:color="auto"/>
      </w:divBdr>
    </w:div>
    <w:div w:id="1958219576">
      <w:marLeft w:val="0"/>
      <w:marRight w:val="0"/>
      <w:marTop w:val="0"/>
      <w:marBottom w:val="0"/>
      <w:divBdr>
        <w:top w:val="none" w:sz="0" w:space="0" w:color="auto"/>
        <w:left w:val="none" w:sz="0" w:space="0" w:color="auto"/>
        <w:bottom w:val="none" w:sz="0" w:space="0" w:color="auto"/>
        <w:right w:val="none" w:sz="0" w:space="0" w:color="auto"/>
      </w:divBdr>
    </w:div>
    <w:div w:id="1958219577">
      <w:marLeft w:val="0"/>
      <w:marRight w:val="0"/>
      <w:marTop w:val="0"/>
      <w:marBottom w:val="0"/>
      <w:divBdr>
        <w:top w:val="none" w:sz="0" w:space="0" w:color="auto"/>
        <w:left w:val="none" w:sz="0" w:space="0" w:color="auto"/>
        <w:bottom w:val="none" w:sz="0" w:space="0" w:color="auto"/>
        <w:right w:val="none" w:sz="0" w:space="0" w:color="auto"/>
      </w:divBdr>
    </w:div>
    <w:div w:id="1958219578">
      <w:marLeft w:val="0"/>
      <w:marRight w:val="0"/>
      <w:marTop w:val="0"/>
      <w:marBottom w:val="0"/>
      <w:divBdr>
        <w:top w:val="none" w:sz="0" w:space="0" w:color="auto"/>
        <w:left w:val="none" w:sz="0" w:space="0" w:color="auto"/>
        <w:bottom w:val="none" w:sz="0" w:space="0" w:color="auto"/>
        <w:right w:val="none" w:sz="0" w:space="0" w:color="auto"/>
      </w:divBdr>
    </w:div>
    <w:div w:id="1958219579">
      <w:marLeft w:val="0"/>
      <w:marRight w:val="0"/>
      <w:marTop w:val="0"/>
      <w:marBottom w:val="0"/>
      <w:divBdr>
        <w:top w:val="none" w:sz="0" w:space="0" w:color="auto"/>
        <w:left w:val="none" w:sz="0" w:space="0" w:color="auto"/>
        <w:bottom w:val="none" w:sz="0" w:space="0" w:color="auto"/>
        <w:right w:val="none" w:sz="0" w:space="0" w:color="auto"/>
      </w:divBdr>
    </w:div>
    <w:div w:id="1958219580">
      <w:marLeft w:val="0"/>
      <w:marRight w:val="0"/>
      <w:marTop w:val="0"/>
      <w:marBottom w:val="0"/>
      <w:divBdr>
        <w:top w:val="none" w:sz="0" w:space="0" w:color="auto"/>
        <w:left w:val="none" w:sz="0" w:space="0" w:color="auto"/>
        <w:bottom w:val="none" w:sz="0" w:space="0" w:color="auto"/>
        <w:right w:val="none" w:sz="0" w:space="0" w:color="auto"/>
      </w:divBdr>
    </w:div>
    <w:div w:id="1958219581">
      <w:marLeft w:val="0"/>
      <w:marRight w:val="0"/>
      <w:marTop w:val="0"/>
      <w:marBottom w:val="0"/>
      <w:divBdr>
        <w:top w:val="none" w:sz="0" w:space="0" w:color="auto"/>
        <w:left w:val="none" w:sz="0" w:space="0" w:color="auto"/>
        <w:bottom w:val="none" w:sz="0" w:space="0" w:color="auto"/>
        <w:right w:val="none" w:sz="0" w:space="0" w:color="auto"/>
      </w:divBdr>
    </w:div>
    <w:div w:id="1958219582">
      <w:marLeft w:val="0"/>
      <w:marRight w:val="0"/>
      <w:marTop w:val="0"/>
      <w:marBottom w:val="0"/>
      <w:divBdr>
        <w:top w:val="none" w:sz="0" w:space="0" w:color="auto"/>
        <w:left w:val="none" w:sz="0" w:space="0" w:color="auto"/>
        <w:bottom w:val="none" w:sz="0" w:space="0" w:color="auto"/>
        <w:right w:val="none" w:sz="0" w:space="0" w:color="auto"/>
      </w:divBdr>
    </w:div>
    <w:div w:id="1958219583">
      <w:marLeft w:val="0"/>
      <w:marRight w:val="0"/>
      <w:marTop w:val="0"/>
      <w:marBottom w:val="0"/>
      <w:divBdr>
        <w:top w:val="none" w:sz="0" w:space="0" w:color="auto"/>
        <w:left w:val="none" w:sz="0" w:space="0" w:color="auto"/>
        <w:bottom w:val="none" w:sz="0" w:space="0" w:color="auto"/>
        <w:right w:val="none" w:sz="0" w:space="0" w:color="auto"/>
      </w:divBdr>
    </w:div>
    <w:div w:id="1958219584">
      <w:marLeft w:val="0"/>
      <w:marRight w:val="0"/>
      <w:marTop w:val="0"/>
      <w:marBottom w:val="0"/>
      <w:divBdr>
        <w:top w:val="none" w:sz="0" w:space="0" w:color="auto"/>
        <w:left w:val="none" w:sz="0" w:space="0" w:color="auto"/>
        <w:bottom w:val="none" w:sz="0" w:space="0" w:color="auto"/>
        <w:right w:val="none" w:sz="0" w:space="0" w:color="auto"/>
      </w:divBdr>
    </w:div>
    <w:div w:id="1958219585">
      <w:marLeft w:val="0"/>
      <w:marRight w:val="0"/>
      <w:marTop w:val="0"/>
      <w:marBottom w:val="0"/>
      <w:divBdr>
        <w:top w:val="none" w:sz="0" w:space="0" w:color="auto"/>
        <w:left w:val="none" w:sz="0" w:space="0" w:color="auto"/>
        <w:bottom w:val="none" w:sz="0" w:space="0" w:color="auto"/>
        <w:right w:val="none" w:sz="0" w:space="0" w:color="auto"/>
      </w:divBdr>
    </w:div>
    <w:div w:id="1958219586">
      <w:marLeft w:val="0"/>
      <w:marRight w:val="0"/>
      <w:marTop w:val="0"/>
      <w:marBottom w:val="0"/>
      <w:divBdr>
        <w:top w:val="none" w:sz="0" w:space="0" w:color="auto"/>
        <w:left w:val="none" w:sz="0" w:space="0" w:color="auto"/>
        <w:bottom w:val="none" w:sz="0" w:space="0" w:color="auto"/>
        <w:right w:val="none" w:sz="0" w:space="0" w:color="auto"/>
      </w:divBdr>
    </w:div>
    <w:div w:id="1958219587">
      <w:marLeft w:val="0"/>
      <w:marRight w:val="0"/>
      <w:marTop w:val="0"/>
      <w:marBottom w:val="0"/>
      <w:divBdr>
        <w:top w:val="none" w:sz="0" w:space="0" w:color="auto"/>
        <w:left w:val="none" w:sz="0" w:space="0" w:color="auto"/>
        <w:bottom w:val="none" w:sz="0" w:space="0" w:color="auto"/>
        <w:right w:val="none" w:sz="0" w:space="0" w:color="auto"/>
      </w:divBdr>
    </w:div>
    <w:div w:id="1958219588">
      <w:marLeft w:val="0"/>
      <w:marRight w:val="0"/>
      <w:marTop w:val="0"/>
      <w:marBottom w:val="0"/>
      <w:divBdr>
        <w:top w:val="none" w:sz="0" w:space="0" w:color="auto"/>
        <w:left w:val="none" w:sz="0" w:space="0" w:color="auto"/>
        <w:bottom w:val="none" w:sz="0" w:space="0" w:color="auto"/>
        <w:right w:val="none" w:sz="0" w:space="0" w:color="auto"/>
      </w:divBdr>
    </w:div>
    <w:div w:id="1958219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Authenticat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dbi.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dbi.in" TargetMode="External"/><Relationship Id="rId5" Type="http://schemas.openxmlformats.org/officeDocument/2006/relationships/webSettings" Target="webSettings.xml"/><Relationship Id="rId15" Type="http://schemas.openxmlformats.org/officeDocument/2006/relationships/hyperlink" Target="https://en.wikipedia.org/wiki/Password_manageme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wikipedia.org/wiki/Authoriz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382B7-3C6F-4F14-B92C-84B46D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200</Pages>
  <Words>52125</Words>
  <Characters>297115</Characters>
  <Application>Microsoft Office Word</Application>
  <DocSecurity>0</DocSecurity>
  <Lines>2475</Lines>
  <Paragraphs>697</Paragraphs>
  <ScaleCrop>false</ScaleCrop>
  <HeadingPairs>
    <vt:vector size="2" baseType="variant">
      <vt:variant>
        <vt:lpstr>Title</vt:lpstr>
      </vt:variant>
      <vt:variant>
        <vt:i4>1</vt:i4>
      </vt:variant>
    </vt:vector>
  </HeadingPairs>
  <TitlesOfParts>
    <vt:vector size="1" baseType="lpstr">
      <vt:lpstr>RFP FOR " PROVISIONING, COMMISSIONING, INTEGRATION, TESTING, ACCEPTANCE AND MAINTENANCE OF POINT TO POINT CONNECTIVITY FOR THREE BRANCHES/OFFICES OF CANARA BANK FROM SERVICE PROVIDERS OTHER THAN M/S BSNL AND M/S MTNL”</vt:lpstr>
    </vt:vector>
  </TitlesOfParts>
  <Company/>
  <LinksUpToDate>false</LinksUpToDate>
  <CharactersWithSpaces>348543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 PROVISIONING, COMMISSIONING, INTEGRATION, TESTING, ACCEPTANCE AND MAINTENANCE OF POINT TO POINT CONNECTIVITY FOR THREE BRANCHES/OFFICES OF CANARA BANK FROM SERVICE PROVIDERS OTHER THAN M/S BSNL AND M/S MTNL”</dc:title>
  <dc:subject>Issued by: Canara Bank</dc:subject>
  <dc:creator>Thelappillil Kurian Linson</dc:creator>
  <cp:lastModifiedBy>tklinson</cp:lastModifiedBy>
  <cp:revision>13</cp:revision>
  <cp:lastPrinted>2017-11-05T17:13:00Z</cp:lastPrinted>
  <dcterms:created xsi:type="dcterms:W3CDTF">2017-11-05T16:00:00Z</dcterms:created>
  <dcterms:modified xsi:type="dcterms:W3CDTF">2017-11-05T17:13:00Z</dcterms:modified>
</cp:coreProperties>
</file>