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F5" w:rsidRPr="00F806DA" w:rsidRDefault="00FA60B1" w:rsidP="00FA60B1">
      <w:pPr>
        <w:pStyle w:val="DefaultText"/>
        <w:shd w:val="clear" w:color="auto" w:fill="FFFFFF"/>
        <w:spacing w:line="360" w:lineRule="auto"/>
        <w:jc w:val="center"/>
        <w:rPr>
          <w:rFonts w:ascii="Rupee Foradian" w:hAnsi="Rupee Foradian" w:cs="Arial"/>
          <w:b/>
          <w:bCs/>
          <w:sz w:val="22"/>
          <w:szCs w:val="22"/>
        </w:rPr>
      </w:pPr>
      <w:r w:rsidRPr="00C51A57">
        <w:rPr>
          <w:noProof/>
          <w:lang w:bidi="hi-IN"/>
        </w:rPr>
        <w:drawing>
          <wp:inline distT="0" distB="0" distL="0" distR="0" wp14:anchorId="552BBC0E" wp14:editId="09DA3736">
            <wp:extent cx="1790700" cy="500458"/>
            <wp:effectExtent l="0" t="0" r="0" b="0"/>
            <wp:docPr id="2"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4" cstate="print">
                      <a:extLst>
                        <a:ext uri="{28A0092B-C50C-407E-A947-70E740481C1C}">
                          <a14:useLocalDpi xmlns:a14="http://schemas.microsoft.com/office/drawing/2010/main" val="0"/>
                        </a:ext>
                      </a:extLst>
                    </a:blip>
                    <a:srcRect t="32850" r="32197" b="33334"/>
                    <a:stretch>
                      <a:fillRect/>
                    </a:stretch>
                  </pic:blipFill>
                  <pic:spPr bwMode="auto">
                    <a:xfrm>
                      <a:off x="0" y="0"/>
                      <a:ext cx="1790700" cy="500458"/>
                    </a:xfrm>
                    <a:prstGeom prst="rect">
                      <a:avLst/>
                    </a:prstGeom>
                    <a:noFill/>
                    <a:ln w="9525">
                      <a:noFill/>
                      <a:miter lim="800000"/>
                      <a:headEnd/>
                      <a:tailEnd/>
                    </a:ln>
                  </pic:spPr>
                </pic:pic>
              </a:graphicData>
            </a:graphic>
          </wp:inline>
        </w:drawing>
      </w:r>
    </w:p>
    <w:p w:rsidR="00FA60B1" w:rsidRDefault="00FA60B1" w:rsidP="00FA60B1">
      <w:pPr>
        <w:pStyle w:val="DefaultText"/>
        <w:shd w:val="clear" w:color="auto" w:fill="FFFFFF"/>
        <w:jc w:val="center"/>
        <w:rPr>
          <w:rFonts w:ascii="Rupee Foradian" w:hAnsi="Rupee Foradian" w:cs="Arial"/>
          <w:b/>
          <w:bCs/>
          <w:color w:val="000000" w:themeColor="text1"/>
        </w:rPr>
      </w:pPr>
      <w:r w:rsidRPr="002A7C8B">
        <w:rPr>
          <w:rFonts w:ascii="Rupee Foradian" w:hAnsi="Rupee Foradian" w:cs="Arial"/>
          <w:b/>
          <w:bCs/>
          <w:color w:val="000000" w:themeColor="text1"/>
        </w:rPr>
        <w:t>SMALL INDUSTRIES DEVELOPMENT BANK OF INDIA</w:t>
      </w:r>
    </w:p>
    <w:p w:rsidR="00FA60B1" w:rsidRDefault="00FA60B1" w:rsidP="00FA60B1">
      <w:pPr>
        <w:spacing w:line="256" w:lineRule="auto"/>
        <w:jc w:val="center"/>
        <w:rPr>
          <w:rFonts w:ascii="Rupee Foradian" w:hAnsi="Rupee Foradian" w:cs="Arial"/>
          <w:b/>
          <w:bCs/>
          <w:sz w:val="22"/>
          <w:szCs w:val="22"/>
        </w:rPr>
      </w:pPr>
      <w:r w:rsidRPr="00FA60B1">
        <w:rPr>
          <w:rFonts w:ascii="Rupee Foradian" w:hAnsi="Rupee Foradian" w:cs="Arial"/>
          <w:b/>
          <w:bCs/>
          <w:sz w:val="22"/>
          <w:szCs w:val="22"/>
        </w:rPr>
        <w:t>756 L, Overseas Towers, Anna Salai, Chennai, 600002</w:t>
      </w:r>
    </w:p>
    <w:p w:rsidR="00FA60B1" w:rsidRPr="00730B68" w:rsidRDefault="00FA60B1" w:rsidP="00FA60B1">
      <w:pPr>
        <w:spacing w:line="256" w:lineRule="auto"/>
        <w:jc w:val="center"/>
        <w:rPr>
          <w:rFonts w:ascii="Rupee Foradian" w:hAnsi="Rupee Foradian" w:cs="Arial"/>
          <w:b/>
          <w:bCs/>
          <w:sz w:val="22"/>
          <w:szCs w:val="22"/>
          <w:u w:val="single"/>
        </w:rPr>
      </w:pPr>
      <w:r w:rsidRPr="00730B68">
        <w:rPr>
          <w:rFonts w:ascii="Rupee Foradian" w:hAnsi="Rupee Foradian" w:cs="Arial"/>
          <w:b/>
          <w:bCs/>
          <w:sz w:val="22"/>
          <w:szCs w:val="22"/>
          <w:u w:val="single"/>
        </w:rPr>
        <w:t>Tel:(044)66636016/66636043</w:t>
      </w:r>
    </w:p>
    <w:p w:rsidR="00FA60B1" w:rsidRPr="002A7C8B" w:rsidRDefault="00FA60B1" w:rsidP="00FA60B1">
      <w:pPr>
        <w:pStyle w:val="DefaultText"/>
        <w:shd w:val="clear" w:color="auto" w:fill="FFFFFF"/>
        <w:jc w:val="center"/>
        <w:rPr>
          <w:rFonts w:ascii="Rupee Foradian" w:hAnsi="Rupee Foradian" w:cs="Arial"/>
          <w:b/>
          <w:bCs/>
          <w:color w:val="000000" w:themeColor="text1"/>
        </w:rPr>
      </w:pPr>
    </w:p>
    <w:p w:rsidR="005510EF" w:rsidRPr="00D20EC1" w:rsidRDefault="005510EF" w:rsidP="005510EF">
      <w:pPr>
        <w:pStyle w:val="DefaultText"/>
        <w:shd w:val="clear" w:color="auto" w:fill="FFFFFF"/>
        <w:jc w:val="center"/>
        <w:rPr>
          <w:rFonts w:ascii="Rupee Foradian" w:hAnsi="Rupee Foradian" w:cs="Arial"/>
          <w:b/>
          <w:bCs/>
          <w:sz w:val="22"/>
          <w:szCs w:val="22"/>
        </w:rPr>
      </w:pPr>
      <w:r w:rsidRPr="00D20EC1">
        <w:rPr>
          <w:rFonts w:ascii="Rupee Foradian" w:hAnsi="Rupee Foradian" w:cs="Arial"/>
          <w:b/>
          <w:bCs/>
          <w:sz w:val="22"/>
          <w:szCs w:val="22"/>
        </w:rPr>
        <w:t xml:space="preserve">NOTICE OF SALE </w:t>
      </w:r>
    </w:p>
    <w:p w:rsidR="002F37F5" w:rsidRPr="00F936D0" w:rsidRDefault="002F37F5" w:rsidP="002F37F5">
      <w:pPr>
        <w:autoSpaceDE w:val="0"/>
        <w:autoSpaceDN w:val="0"/>
        <w:adjustRightInd w:val="0"/>
        <w:jc w:val="center"/>
        <w:rPr>
          <w:rFonts w:ascii="Rupee Foradian" w:hAnsi="Rupee Foradian" w:cs="Arial"/>
          <w:b/>
          <w:bCs/>
          <w:sz w:val="22"/>
          <w:szCs w:val="22"/>
        </w:rPr>
      </w:pPr>
      <w:r w:rsidRPr="00F936D0">
        <w:rPr>
          <w:rFonts w:ascii="Rupee Foradian" w:hAnsi="Rupee Foradian" w:cs="Arial"/>
          <w:b/>
          <w:bCs/>
          <w:sz w:val="22"/>
          <w:szCs w:val="22"/>
        </w:rPr>
        <w:t>Sale notice for sale of movable properties</w:t>
      </w:r>
      <w:r w:rsidR="00F936D0" w:rsidRPr="00F936D0">
        <w:rPr>
          <w:rFonts w:ascii="Rupee Foradian" w:hAnsi="Rupee Foradian" w:cs="Arial"/>
          <w:b/>
          <w:bCs/>
          <w:sz w:val="22"/>
          <w:szCs w:val="22"/>
        </w:rPr>
        <w:t xml:space="preserve"> of Shree Ragava Printers</w:t>
      </w:r>
    </w:p>
    <w:p w:rsidR="002F37F5" w:rsidRPr="00F806DA" w:rsidRDefault="002F37F5" w:rsidP="002F37F5">
      <w:pPr>
        <w:autoSpaceDE w:val="0"/>
        <w:autoSpaceDN w:val="0"/>
        <w:adjustRightInd w:val="0"/>
        <w:jc w:val="center"/>
        <w:rPr>
          <w:rFonts w:ascii="Rupee Foradian" w:hAnsi="Rupee Foradian" w:cs="Arial"/>
          <w:sz w:val="22"/>
          <w:szCs w:val="22"/>
        </w:rPr>
      </w:pPr>
      <w:r w:rsidRPr="00F806DA">
        <w:rPr>
          <w:rFonts w:ascii="Rupee Foradian" w:hAnsi="Rupee Foradian" w:cs="Arial"/>
          <w:sz w:val="22"/>
          <w:szCs w:val="22"/>
        </w:rPr>
        <w:t>[See proviso to rule 6 (2)]</w:t>
      </w:r>
    </w:p>
    <w:p w:rsidR="002F37F5" w:rsidRPr="00F806DA" w:rsidRDefault="002F37F5" w:rsidP="002F37F5">
      <w:pPr>
        <w:autoSpaceDE w:val="0"/>
        <w:autoSpaceDN w:val="0"/>
        <w:adjustRightInd w:val="0"/>
        <w:jc w:val="center"/>
        <w:rPr>
          <w:rFonts w:ascii="Rupee Foradian" w:hAnsi="Rupee Foradian" w:cs="Arial"/>
          <w:sz w:val="22"/>
          <w:szCs w:val="22"/>
        </w:rPr>
      </w:pPr>
    </w:p>
    <w:p w:rsidR="002F37F5" w:rsidRPr="00F806DA" w:rsidRDefault="002F37F5" w:rsidP="002F37F5">
      <w:pPr>
        <w:autoSpaceDE w:val="0"/>
        <w:autoSpaceDN w:val="0"/>
        <w:adjustRightInd w:val="0"/>
        <w:jc w:val="both"/>
        <w:rPr>
          <w:rFonts w:ascii="Rupee Foradian" w:hAnsi="Rupee Foradian" w:cs="Arial"/>
          <w:sz w:val="22"/>
          <w:szCs w:val="22"/>
        </w:rPr>
      </w:pPr>
      <w:r w:rsidRPr="00F806DA">
        <w:rPr>
          <w:rFonts w:ascii="Rupee Foradian" w:hAnsi="Rupee Foradian" w:cs="Arial"/>
          <w:sz w:val="22"/>
          <w:szCs w:val="22"/>
        </w:rPr>
        <w:t xml:space="preserve">E-Auction Sale Notice for Sale of Movable Assets under the Securitisation and Reconstruction of Financial Assets and Enforcement of Security Interest Act, 2002 read with proviso to Rule 6(2) of the Security Interest (Enforcement) Rules, 2002 </w:t>
      </w:r>
    </w:p>
    <w:p w:rsidR="002F37F5" w:rsidRPr="00F806DA" w:rsidRDefault="002F37F5" w:rsidP="002F37F5">
      <w:pPr>
        <w:autoSpaceDE w:val="0"/>
        <w:autoSpaceDN w:val="0"/>
        <w:adjustRightInd w:val="0"/>
        <w:jc w:val="both"/>
        <w:rPr>
          <w:rFonts w:ascii="Rupee Foradian" w:hAnsi="Rupee Foradian" w:cs="Arial"/>
          <w:sz w:val="22"/>
          <w:szCs w:val="22"/>
        </w:rPr>
      </w:pPr>
    </w:p>
    <w:p w:rsidR="002F37F5" w:rsidRDefault="002F37F5" w:rsidP="00827AF1">
      <w:pPr>
        <w:spacing w:line="256" w:lineRule="auto"/>
        <w:jc w:val="both"/>
        <w:rPr>
          <w:rFonts w:ascii="Rupee Foradian" w:hAnsi="Rupee Foradian" w:cs="Arial"/>
          <w:sz w:val="22"/>
          <w:szCs w:val="22"/>
        </w:rPr>
      </w:pPr>
      <w:r w:rsidRPr="00F806DA">
        <w:rPr>
          <w:rFonts w:ascii="Rupee Foradian" w:hAnsi="Rupee Foradian" w:cs="Arial"/>
          <w:sz w:val="22"/>
          <w:szCs w:val="22"/>
        </w:rPr>
        <w:t xml:space="preserve">Notice is hereby given to the public in general and in particular to the Borrower (s) and Guarantor (s) that the below described movable property hypothecated to the Secured Creditor, the physical possession of </w:t>
      </w:r>
      <w:r w:rsidR="00F806DA" w:rsidRPr="00F806DA">
        <w:rPr>
          <w:rFonts w:ascii="Rupee Foradian" w:hAnsi="Rupee Foradian" w:cs="Arial"/>
          <w:b/>
          <w:bCs/>
          <w:sz w:val="22"/>
          <w:szCs w:val="22"/>
        </w:rPr>
        <w:t>Shree Ragava Printers</w:t>
      </w:r>
      <w:r w:rsidR="00F806DA" w:rsidRPr="00F806DA">
        <w:rPr>
          <w:rFonts w:ascii="Rupee Foradian" w:hAnsi="Rupee Foradian" w:cs="Arial"/>
          <w:sz w:val="22"/>
          <w:szCs w:val="22"/>
        </w:rPr>
        <w:t xml:space="preserve"> </w:t>
      </w:r>
      <w:r w:rsidRPr="00F806DA">
        <w:rPr>
          <w:rFonts w:ascii="Rupee Foradian" w:hAnsi="Rupee Foradian" w:cs="Arial"/>
          <w:sz w:val="22"/>
          <w:szCs w:val="22"/>
        </w:rPr>
        <w:t xml:space="preserve">which has been taken by the Authorised Officer of Small Industries Development Bank of India, Secured </w:t>
      </w:r>
      <w:r w:rsidR="00D454A9">
        <w:rPr>
          <w:rFonts w:ascii="Rupee Foradian" w:hAnsi="Rupee Foradian" w:cs="Arial"/>
          <w:sz w:val="22"/>
          <w:szCs w:val="22"/>
        </w:rPr>
        <w:t>Creditor</w:t>
      </w:r>
      <w:bookmarkStart w:id="0" w:name="_GoBack"/>
      <w:bookmarkEnd w:id="0"/>
      <w:r w:rsidRPr="00F806DA">
        <w:rPr>
          <w:rFonts w:ascii="Rupee Foradian" w:hAnsi="Rupee Foradian" w:cs="Arial"/>
          <w:sz w:val="22"/>
          <w:szCs w:val="22"/>
        </w:rPr>
        <w:t xml:space="preserve">, will be sold on “As is where is”, “As is what is” and “ Whatever there is” </w:t>
      </w:r>
      <w:r w:rsidR="00F806DA" w:rsidRPr="00F806DA">
        <w:rPr>
          <w:rFonts w:ascii="Rupee Foradian" w:hAnsi="Rupee Foradian" w:cs="Arial"/>
          <w:sz w:val="22"/>
          <w:szCs w:val="22"/>
        </w:rPr>
        <w:t xml:space="preserve"> basis </w:t>
      </w:r>
      <w:r w:rsidR="00F27F50">
        <w:rPr>
          <w:rFonts w:ascii="Rupee Foradian" w:hAnsi="Rupee Foradian" w:cs="Arial"/>
          <w:sz w:val="22"/>
          <w:szCs w:val="22"/>
        </w:rPr>
        <w:t xml:space="preserve">on </w:t>
      </w:r>
      <w:r w:rsidR="0019500E" w:rsidRPr="0019500E">
        <w:rPr>
          <w:rFonts w:ascii="Rupee Foradian" w:hAnsi="Rupee Foradian" w:cs="Arial"/>
          <w:b/>
          <w:bCs/>
          <w:sz w:val="22"/>
          <w:szCs w:val="22"/>
        </w:rPr>
        <w:t xml:space="preserve">April </w:t>
      </w:r>
      <w:r w:rsidR="003D3C58">
        <w:rPr>
          <w:rFonts w:ascii="Rupee Foradian" w:hAnsi="Rupee Foradian" w:cs="Arial"/>
          <w:b/>
          <w:bCs/>
          <w:sz w:val="22"/>
          <w:szCs w:val="22"/>
        </w:rPr>
        <w:t>24</w:t>
      </w:r>
      <w:r w:rsidR="0019500E" w:rsidRPr="0019500E">
        <w:rPr>
          <w:rFonts w:ascii="Rupee Foradian" w:hAnsi="Rupee Foradian" w:cs="Arial"/>
          <w:b/>
          <w:bCs/>
          <w:sz w:val="22"/>
          <w:szCs w:val="22"/>
        </w:rPr>
        <w:t>, 2019</w:t>
      </w:r>
      <w:r w:rsidR="00827AF1" w:rsidRPr="00F806DA">
        <w:rPr>
          <w:rFonts w:ascii="Rupee Foradian" w:hAnsi="Rupee Foradian" w:cs="Arial"/>
          <w:sz w:val="22"/>
          <w:szCs w:val="22"/>
        </w:rPr>
        <w:t xml:space="preserve">, for recovery of </w:t>
      </w:r>
      <w:r w:rsidR="00F806DA" w:rsidRPr="00F806DA">
        <w:rPr>
          <w:rFonts w:ascii="Rupee Foradian" w:hAnsi="Rupee Foradian" w:cs="Arial"/>
          <w:sz w:val="22"/>
          <w:szCs w:val="22"/>
        </w:rPr>
        <w:t>`</w:t>
      </w:r>
      <w:r w:rsidR="00827AF1" w:rsidRPr="00F806DA">
        <w:rPr>
          <w:rFonts w:ascii="Rupee Foradian" w:hAnsi="Rupee Foradian" w:cs="Arial"/>
          <w:sz w:val="22"/>
          <w:szCs w:val="22"/>
        </w:rPr>
        <w:t xml:space="preserve">323,32,546/- </w:t>
      </w:r>
      <w:r w:rsidR="00A441C5">
        <w:rPr>
          <w:rFonts w:ascii="Rupee Foradian" w:hAnsi="Rupee Foradian" w:cs="Arial"/>
          <w:sz w:val="22"/>
          <w:szCs w:val="22"/>
        </w:rPr>
        <w:t>(as on</w:t>
      </w:r>
      <w:r w:rsidR="003D785C">
        <w:rPr>
          <w:rFonts w:ascii="Rupee Foradian" w:hAnsi="Rupee Foradian" w:cs="Arial"/>
          <w:sz w:val="22"/>
          <w:szCs w:val="22"/>
        </w:rPr>
        <w:t xml:space="preserve"> </w:t>
      </w:r>
      <w:r w:rsidR="00A441C5" w:rsidRPr="000B2CEF">
        <w:rPr>
          <w:rFonts w:ascii="Rupee Foradian" w:hAnsi="Rupee Foradian" w:cs="Arial"/>
          <w:sz w:val="22"/>
          <w:szCs w:val="22"/>
        </w:rPr>
        <w:t>17/11/2014)</w:t>
      </w:r>
      <w:r w:rsidR="00733874">
        <w:rPr>
          <w:rFonts w:ascii="Rupee Foradian" w:hAnsi="Rupee Foradian" w:cs="Arial"/>
          <w:sz w:val="22"/>
          <w:szCs w:val="22"/>
        </w:rPr>
        <w:t xml:space="preserve"> </w:t>
      </w:r>
      <w:r w:rsidR="004A5AC1" w:rsidRPr="004A11D1">
        <w:rPr>
          <w:rFonts w:ascii="Rupee Foradian" w:hAnsi="Rupee Foradian" w:cs="Arial"/>
          <w:sz w:val="22"/>
          <w:szCs w:val="22"/>
        </w:rPr>
        <w:t xml:space="preserve">together with interest and other </w:t>
      </w:r>
      <w:r w:rsidRPr="00F806DA">
        <w:rPr>
          <w:rFonts w:ascii="Rupee Foradian" w:hAnsi="Rupee Foradian" w:cs="Arial"/>
          <w:sz w:val="22"/>
          <w:szCs w:val="22"/>
        </w:rPr>
        <w:t xml:space="preserve">due to the </w:t>
      </w:r>
      <w:r w:rsidR="00827AF1" w:rsidRPr="00F806DA">
        <w:rPr>
          <w:rFonts w:ascii="Rupee Foradian" w:hAnsi="Rupee Foradian" w:cs="Arial"/>
          <w:sz w:val="22"/>
          <w:szCs w:val="22"/>
        </w:rPr>
        <w:t xml:space="preserve">Small Industries Development Bank of India, </w:t>
      </w:r>
      <w:r w:rsidRPr="00F806DA">
        <w:rPr>
          <w:rFonts w:ascii="Rupee Foradian" w:hAnsi="Rupee Foradian" w:cs="Arial"/>
          <w:sz w:val="22"/>
          <w:szCs w:val="22"/>
        </w:rPr>
        <w:t>Secured Creditor from Shree Ragava Printers</w:t>
      </w:r>
      <w:r w:rsidR="00B26F4E">
        <w:rPr>
          <w:rFonts w:ascii="Rupee Foradian" w:hAnsi="Rupee Foradian" w:cs="Arial"/>
          <w:sz w:val="22"/>
          <w:szCs w:val="22"/>
        </w:rPr>
        <w:t xml:space="preserve"> (Borrower)</w:t>
      </w:r>
      <w:r w:rsidRPr="00F806DA">
        <w:rPr>
          <w:rFonts w:ascii="Rupee Foradian" w:hAnsi="Rupee Foradian" w:cs="Arial"/>
          <w:sz w:val="22"/>
          <w:szCs w:val="22"/>
        </w:rPr>
        <w:t xml:space="preserve"> and Smt</w:t>
      </w:r>
      <w:r w:rsidR="00B26F4E">
        <w:rPr>
          <w:rFonts w:ascii="Rupee Foradian" w:hAnsi="Rupee Foradian" w:cs="Arial"/>
          <w:sz w:val="22"/>
          <w:szCs w:val="22"/>
        </w:rPr>
        <w:t>.</w:t>
      </w:r>
      <w:r w:rsidRPr="00F806DA">
        <w:rPr>
          <w:rFonts w:ascii="Rupee Foradian" w:hAnsi="Rupee Foradian" w:cs="Arial"/>
          <w:sz w:val="22"/>
          <w:szCs w:val="22"/>
        </w:rPr>
        <w:t xml:space="preserve"> P</w:t>
      </w:r>
      <w:r w:rsidR="00B26F4E">
        <w:rPr>
          <w:rFonts w:ascii="Rupee Foradian" w:hAnsi="Rupee Foradian" w:cs="Arial"/>
          <w:sz w:val="22"/>
          <w:szCs w:val="22"/>
        </w:rPr>
        <w:t>.</w:t>
      </w:r>
      <w:r w:rsidRPr="00F806DA">
        <w:rPr>
          <w:rFonts w:ascii="Rupee Foradian" w:hAnsi="Rupee Foradian" w:cs="Arial"/>
          <w:sz w:val="22"/>
          <w:szCs w:val="22"/>
        </w:rPr>
        <w:t xml:space="preserve"> Aswini, Shri N P</w:t>
      </w:r>
      <w:r w:rsidR="00B26F4E">
        <w:rPr>
          <w:rFonts w:ascii="Rupee Foradian" w:hAnsi="Rupee Foradian" w:cs="Arial"/>
          <w:sz w:val="22"/>
          <w:szCs w:val="22"/>
        </w:rPr>
        <w:t>rabhu and Shri P Chandrasekaran (Guarantor</w:t>
      </w:r>
      <w:r w:rsidRPr="00F806DA">
        <w:rPr>
          <w:rFonts w:ascii="Rupee Foradian" w:hAnsi="Rupee Foradian" w:cs="Arial"/>
          <w:sz w:val="22"/>
          <w:szCs w:val="22"/>
        </w:rPr>
        <w:t xml:space="preserve">(s)). The reserve price will be </w:t>
      </w:r>
      <w:r w:rsidR="00B26F4E">
        <w:rPr>
          <w:rFonts w:ascii="Rupee Foradian" w:hAnsi="Rupee Foradian" w:cs="Arial"/>
          <w:sz w:val="22"/>
          <w:szCs w:val="22"/>
        </w:rPr>
        <w:t>`</w:t>
      </w:r>
      <w:r w:rsidRPr="00F806DA">
        <w:rPr>
          <w:rFonts w:ascii="Rupee Foradian" w:hAnsi="Rupee Foradian" w:cs="Arial"/>
          <w:sz w:val="22"/>
          <w:szCs w:val="22"/>
        </w:rPr>
        <w:t>25,00,000/- and the earnest mon</w:t>
      </w:r>
      <w:r w:rsidR="00993E0F" w:rsidRPr="00F806DA">
        <w:rPr>
          <w:rFonts w:ascii="Rupee Foradian" w:hAnsi="Rupee Foradian" w:cs="Arial"/>
          <w:sz w:val="22"/>
          <w:szCs w:val="22"/>
        </w:rPr>
        <w:t>ey deposit will be</w:t>
      </w:r>
      <w:r w:rsidR="00B26F4E">
        <w:rPr>
          <w:rFonts w:ascii="Rupee Foradian" w:hAnsi="Rupee Foradian" w:cs="Arial"/>
          <w:sz w:val="22"/>
          <w:szCs w:val="22"/>
        </w:rPr>
        <w:t xml:space="preserve"> `</w:t>
      </w:r>
      <w:r w:rsidR="00827AF1" w:rsidRPr="00F806DA">
        <w:rPr>
          <w:rFonts w:ascii="Rupee Foradian" w:hAnsi="Rupee Foradian" w:cs="Arial"/>
          <w:sz w:val="22"/>
          <w:szCs w:val="22"/>
        </w:rPr>
        <w:t>1,25,000/-.</w:t>
      </w:r>
    </w:p>
    <w:p w:rsidR="006C74C2" w:rsidRDefault="006C74C2" w:rsidP="00827AF1">
      <w:pPr>
        <w:spacing w:line="256" w:lineRule="auto"/>
        <w:jc w:val="both"/>
        <w:rPr>
          <w:rFonts w:ascii="Rupee Foradian" w:hAnsi="Rupee Foradian" w:cs="Arial"/>
          <w:sz w:val="22"/>
          <w:szCs w:val="22"/>
        </w:rPr>
      </w:pPr>
    </w:p>
    <w:tbl>
      <w:tblPr>
        <w:tblStyle w:val="TableGrid"/>
        <w:tblW w:w="0" w:type="auto"/>
        <w:tblLook w:val="04A0" w:firstRow="1" w:lastRow="0" w:firstColumn="1" w:lastColumn="0" w:noHBand="0" w:noVBand="1"/>
      </w:tblPr>
      <w:tblGrid>
        <w:gridCol w:w="9350"/>
      </w:tblGrid>
      <w:tr w:rsidR="008F4A6B" w:rsidTr="008F4A6B">
        <w:tc>
          <w:tcPr>
            <w:tcW w:w="9350" w:type="dxa"/>
          </w:tcPr>
          <w:p w:rsidR="008F4A6B" w:rsidRDefault="008F4A6B" w:rsidP="00827AF1">
            <w:pPr>
              <w:spacing w:line="256" w:lineRule="auto"/>
              <w:jc w:val="both"/>
              <w:rPr>
                <w:rFonts w:ascii="Rupee Foradian" w:hAnsi="Rupee Foradian" w:cs="Arial"/>
                <w:sz w:val="22"/>
                <w:szCs w:val="22"/>
              </w:rPr>
            </w:pPr>
            <w:r>
              <w:rPr>
                <w:rFonts w:ascii="Rupee Foradian" w:hAnsi="Rupee Foradian" w:cs="Arial"/>
                <w:b/>
                <w:bCs/>
                <w:sz w:val="22"/>
                <w:szCs w:val="22"/>
                <w:u w:val="single"/>
              </w:rPr>
              <w:t xml:space="preserve">Description of </w:t>
            </w:r>
            <w:r w:rsidRPr="004A11D1">
              <w:rPr>
                <w:rFonts w:ascii="Rupee Foradian" w:hAnsi="Rupee Foradian" w:cs="Arial"/>
                <w:b/>
                <w:bCs/>
                <w:sz w:val="22"/>
                <w:szCs w:val="22"/>
                <w:u w:val="single"/>
              </w:rPr>
              <w:t>movable property</w:t>
            </w:r>
            <w:r w:rsidR="00F91202">
              <w:rPr>
                <w:rFonts w:ascii="Rupee Foradian" w:hAnsi="Rupee Foradian" w:cs="Arial"/>
                <w:b/>
                <w:bCs/>
                <w:sz w:val="22"/>
                <w:szCs w:val="22"/>
                <w:u w:val="single"/>
              </w:rPr>
              <w:t xml:space="preserve"> (</w:t>
            </w:r>
            <w:r w:rsidR="00681DE8">
              <w:rPr>
                <w:rFonts w:ascii="Rupee Foradian" w:hAnsi="Rupee Foradian" w:cs="Arial"/>
                <w:b/>
                <w:bCs/>
                <w:sz w:val="22"/>
                <w:szCs w:val="22"/>
                <w:u w:val="single"/>
              </w:rPr>
              <w:t>in dismantled condition</w:t>
            </w:r>
            <w:r w:rsidR="00F91202">
              <w:rPr>
                <w:rFonts w:ascii="Rupee Foradian" w:hAnsi="Rupee Foradian" w:cs="Arial"/>
                <w:b/>
                <w:bCs/>
                <w:sz w:val="22"/>
                <w:szCs w:val="22"/>
                <w:u w:val="single"/>
              </w:rPr>
              <w:t xml:space="preserve">): </w:t>
            </w:r>
            <w:r w:rsidR="00F91202" w:rsidRPr="0029656E">
              <w:rPr>
                <w:rFonts w:ascii="Rupee Foradian" w:hAnsi="Rupee Foradian" w:cs="Arial"/>
                <w:color w:val="000000"/>
                <w:sz w:val="22"/>
                <w:szCs w:val="22"/>
              </w:rPr>
              <w:t>Protech Plate making machine, Akiyama Single colour offset printing machine, Wellbound perfect binding machine, Wohlenburg WN1150 paper cutting machine, Automatic Folding machine, Weboffset printing machine, 3 knife trimmer / cutting machine, Mitsubhishi Daiya Single colour offset printing machine, Shinohara offset printing machine</w:t>
            </w:r>
            <w:r w:rsidR="00F80C7D" w:rsidRPr="0029656E">
              <w:rPr>
                <w:rFonts w:ascii="Rupee Foradian" w:hAnsi="Rupee Foradian" w:cs="Arial"/>
                <w:color w:val="000000"/>
                <w:sz w:val="22"/>
                <w:szCs w:val="22"/>
              </w:rPr>
              <w:t xml:space="preserve"> and miscellaneous items viz. electrical panel, trolley, weighing machine.</w:t>
            </w:r>
          </w:p>
        </w:tc>
      </w:tr>
    </w:tbl>
    <w:p w:rsidR="008A5E83" w:rsidRDefault="008A5E83" w:rsidP="00AD5D9A">
      <w:pPr>
        <w:autoSpaceDE w:val="0"/>
        <w:autoSpaceDN w:val="0"/>
        <w:adjustRightInd w:val="0"/>
        <w:jc w:val="both"/>
        <w:rPr>
          <w:rFonts w:ascii="Rupee Foradian" w:hAnsi="Rupee Foradian" w:cs="Arial"/>
          <w:sz w:val="22"/>
          <w:szCs w:val="22"/>
        </w:rPr>
      </w:pPr>
    </w:p>
    <w:p w:rsidR="00F806DA" w:rsidRPr="00F806DA" w:rsidRDefault="00AD5D9A" w:rsidP="00857C17">
      <w:pPr>
        <w:autoSpaceDE w:val="0"/>
        <w:autoSpaceDN w:val="0"/>
        <w:adjustRightInd w:val="0"/>
        <w:jc w:val="both"/>
        <w:rPr>
          <w:rFonts w:ascii="Rupee Foradian" w:hAnsi="Rupee Foradian" w:cs="Arial"/>
          <w:sz w:val="22"/>
          <w:szCs w:val="22"/>
        </w:rPr>
      </w:pPr>
      <w:r w:rsidRPr="004A11D1">
        <w:rPr>
          <w:rFonts w:ascii="Rupee Foradian" w:hAnsi="Rupee Foradian" w:cs="Arial"/>
          <w:sz w:val="22"/>
          <w:szCs w:val="22"/>
        </w:rPr>
        <w:t xml:space="preserve">For detailed terms and conditions of the sale, please refer to the link provided in Small Industries Development Bank of India, Secured Creditor’s website i.e. </w:t>
      </w:r>
      <w:hyperlink r:id="rId5" w:history="1">
        <w:r w:rsidRPr="004A11D1">
          <w:rPr>
            <w:rStyle w:val="Hyperlink"/>
            <w:rFonts w:ascii="Rupee Foradian" w:hAnsi="Rupee Foradian" w:cs="Arial"/>
            <w:sz w:val="22"/>
            <w:szCs w:val="22"/>
          </w:rPr>
          <w:t>www.sidbi.in</w:t>
        </w:r>
      </w:hyperlink>
      <w:r w:rsidRPr="004A11D1">
        <w:rPr>
          <w:rFonts w:ascii="Rupee Foradian" w:hAnsi="Rupee Foradian" w:cs="Arial"/>
          <w:sz w:val="22"/>
          <w:szCs w:val="22"/>
        </w:rPr>
        <w:t xml:space="preserve">. </w:t>
      </w:r>
    </w:p>
    <w:p w:rsidR="002F37F5" w:rsidRPr="00F806DA" w:rsidRDefault="002F37F5" w:rsidP="002F37F5">
      <w:pPr>
        <w:autoSpaceDE w:val="0"/>
        <w:autoSpaceDN w:val="0"/>
        <w:adjustRightInd w:val="0"/>
        <w:jc w:val="both"/>
        <w:rPr>
          <w:rFonts w:ascii="Rupee Foradian" w:hAnsi="Rupee Foradian" w:cs="Arial"/>
          <w:sz w:val="22"/>
          <w:szCs w:val="22"/>
        </w:rPr>
      </w:pPr>
    </w:p>
    <w:p w:rsidR="002F37F5" w:rsidRPr="00F806DA" w:rsidRDefault="002F37F5" w:rsidP="002F37F5">
      <w:pPr>
        <w:autoSpaceDE w:val="0"/>
        <w:autoSpaceDN w:val="0"/>
        <w:adjustRightInd w:val="0"/>
        <w:jc w:val="both"/>
        <w:rPr>
          <w:rFonts w:ascii="Rupee Foradian" w:hAnsi="Rupee Foradian" w:cs="Arial"/>
          <w:sz w:val="22"/>
          <w:szCs w:val="22"/>
        </w:rPr>
      </w:pPr>
    </w:p>
    <w:p w:rsidR="00AD5D9A" w:rsidRPr="00433CE4" w:rsidRDefault="00AD5D9A" w:rsidP="00AD5D9A">
      <w:pPr>
        <w:pStyle w:val="DefaultText"/>
        <w:shd w:val="clear" w:color="auto" w:fill="FFFFFF"/>
        <w:jc w:val="right"/>
        <w:rPr>
          <w:rFonts w:ascii="Arial" w:hAnsi="Arial" w:cs="Arial"/>
          <w:b/>
          <w:bCs/>
        </w:rPr>
      </w:pPr>
      <w:r w:rsidRPr="00433CE4">
        <w:rPr>
          <w:rFonts w:ascii="Arial" w:hAnsi="Arial" w:cs="Arial"/>
          <w:b/>
          <w:bCs/>
        </w:rPr>
        <w:t>Sd/-</w:t>
      </w:r>
    </w:p>
    <w:p w:rsidR="00AD5D9A" w:rsidRPr="00433CE4" w:rsidRDefault="00AD5D9A" w:rsidP="00AD5D9A">
      <w:pPr>
        <w:pStyle w:val="DefaultText"/>
        <w:shd w:val="clear" w:color="auto" w:fill="FFFFFF"/>
        <w:jc w:val="right"/>
        <w:rPr>
          <w:rFonts w:ascii="Arial" w:hAnsi="Arial" w:cs="Arial"/>
          <w:b/>
          <w:bCs/>
        </w:rPr>
      </w:pPr>
      <w:r w:rsidRPr="00433CE4">
        <w:rPr>
          <w:rFonts w:ascii="Arial" w:hAnsi="Arial" w:cs="Arial"/>
          <w:b/>
          <w:bCs/>
        </w:rPr>
        <w:t>Authorised Officer</w:t>
      </w:r>
    </w:p>
    <w:p w:rsidR="00AD5D9A" w:rsidRPr="00433CE4" w:rsidRDefault="00AD5D9A" w:rsidP="00AD5D9A">
      <w:pPr>
        <w:autoSpaceDE w:val="0"/>
        <w:autoSpaceDN w:val="0"/>
        <w:adjustRightInd w:val="0"/>
        <w:rPr>
          <w:rFonts w:ascii="Arial" w:hAnsi="Arial" w:cs="Arial"/>
          <w:b/>
          <w:bCs/>
        </w:rPr>
      </w:pPr>
      <w:r w:rsidRPr="00433CE4">
        <w:rPr>
          <w:rFonts w:ascii="Arial" w:hAnsi="Arial" w:cs="Arial"/>
          <w:b/>
          <w:bCs/>
        </w:rPr>
        <w:t>Date:</w:t>
      </w:r>
      <w:r w:rsidR="000C01C3">
        <w:rPr>
          <w:rFonts w:ascii="Arial" w:hAnsi="Arial" w:cs="Arial"/>
          <w:b/>
          <w:bCs/>
        </w:rPr>
        <w:t>05/04/2019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33CE4">
        <w:rPr>
          <w:rFonts w:ascii="Arial" w:hAnsi="Arial" w:cs="Arial"/>
          <w:b/>
          <w:bCs/>
        </w:rPr>
        <w:t xml:space="preserve">Small Industries Development Bank of India </w:t>
      </w:r>
    </w:p>
    <w:p w:rsidR="00AD5D9A" w:rsidRPr="002A7C8B" w:rsidRDefault="00AD5D9A" w:rsidP="00AD5D9A">
      <w:pPr>
        <w:autoSpaceDE w:val="0"/>
        <w:autoSpaceDN w:val="0"/>
        <w:adjustRightInd w:val="0"/>
        <w:rPr>
          <w:rFonts w:ascii="Rupee Foradian" w:hAnsi="Rupee Foradian"/>
          <w:color w:val="000000" w:themeColor="text1"/>
        </w:rPr>
      </w:pPr>
      <w:r w:rsidRPr="00433CE4">
        <w:rPr>
          <w:rFonts w:ascii="Arial" w:hAnsi="Arial" w:cs="Arial"/>
          <w:b/>
          <w:bCs/>
        </w:rPr>
        <w:t>Place</w:t>
      </w:r>
      <w:r>
        <w:rPr>
          <w:rFonts w:ascii="Arial" w:hAnsi="Arial" w:cs="Arial"/>
          <w:b/>
          <w:bCs/>
        </w:rPr>
        <w:t xml:space="preserve">: </w:t>
      </w:r>
      <w:r w:rsidR="008928DC">
        <w:rPr>
          <w:rFonts w:ascii="Arial" w:hAnsi="Arial" w:cs="Arial"/>
          <w:b/>
          <w:bCs/>
        </w:rPr>
        <w:t>Chennai</w:t>
      </w:r>
    </w:p>
    <w:p w:rsidR="00495160" w:rsidRPr="00F806DA" w:rsidRDefault="00D454A9">
      <w:pPr>
        <w:rPr>
          <w:rFonts w:ascii="Rupee Foradian" w:hAnsi="Rupee Foradian"/>
          <w:sz w:val="22"/>
          <w:szCs w:val="22"/>
        </w:rPr>
      </w:pPr>
    </w:p>
    <w:sectPr w:rsidR="00495160" w:rsidRPr="00F806DA" w:rsidSect="00F9426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F5"/>
    <w:rsid w:val="000159B4"/>
    <w:rsid w:val="000B2CEF"/>
    <w:rsid w:val="000C01C3"/>
    <w:rsid w:val="00191A2E"/>
    <w:rsid w:val="0019500E"/>
    <w:rsid w:val="00295DCF"/>
    <w:rsid w:val="0029656E"/>
    <w:rsid w:val="002F37F5"/>
    <w:rsid w:val="00367786"/>
    <w:rsid w:val="003D3C58"/>
    <w:rsid w:val="003D785C"/>
    <w:rsid w:val="00422082"/>
    <w:rsid w:val="004268EC"/>
    <w:rsid w:val="004A5AC1"/>
    <w:rsid w:val="00520EF5"/>
    <w:rsid w:val="005358F4"/>
    <w:rsid w:val="005510EF"/>
    <w:rsid w:val="00562A72"/>
    <w:rsid w:val="00681DE8"/>
    <w:rsid w:val="006C74C2"/>
    <w:rsid w:val="00730B68"/>
    <w:rsid w:val="00733874"/>
    <w:rsid w:val="00827AF1"/>
    <w:rsid w:val="00857C17"/>
    <w:rsid w:val="00872FE8"/>
    <w:rsid w:val="008928DC"/>
    <w:rsid w:val="008A5E83"/>
    <w:rsid w:val="008F4A6B"/>
    <w:rsid w:val="009070DC"/>
    <w:rsid w:val="009532AF"/>
    <w:rsid w:val="00993E0F"/>
    <w:rsid w:val="00A27667"/>
    <w:rsid w:val="00A441C5"/>
    <w:rsid w:val="00A52A79"/>
    <w:rsid w:val="00AD5D9A"/>
    <w:rsid w:val="00B235EC"/>
    <w:rsid w:val="00B26F4E"/>
    <w:rsid w:val="00C7191E"/>
    <w:rsid w:val="00D454A9"/>
    <w:rsid w:val="00F20C3D"/>
    <w:rsid w:val="00F27F50"/>
    <w:rsid w:val="00F806DA"/>
    <w:rsid w:val="00F80C7D"/>
    <w:rsid w:val="00F91202"/>
    <w:rsid w:val="00F936D0"/>
    <w:rsid w:val="00F9426E"/>
    <w:rsid w:val="00FA60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AAB1"/>
  <w15:chartTrackingRefBased/>
  <w15:docId w15:val="{0FC6D49B-C6E2-459B-8BCA-46FD45CE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7F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F37F5"/>
    <w:pPr>
      <w:autoSpaceDE w:val="0"/>
      <w:autoSpaceDN w:val="0"/>
      <w:adjustRightInd w:val="0"/>
    </w:pPr>
  </w:style>
  <w:style w:type="character" w:styleId="Hyperlink">
    <w:name w:val="Hyperlink"/>
    <w:basedOn w:val="DefaultParagraphFont"/>
    <w:uiPriority w:val="99"/>
    <w:unhideWhenUsed/>
    <w:rsid w:val="00A52A79"/>
    <w:rPr>
      <w:color w:val="0000FF" w:themeColor="hyperlink"/>
      <w:u w:val="single"/>
    </w:rPr>
  </w:style>
  <w:style w:type="character" w:styleId="UnresolvedMention">
    <w:name w:val="Unresolved Mention"/>
    <w:basedOn w:val="DefaultParagraphFont"/>
    <w:uiPriority w:val="99"/>
    <w:semiHidden/>
    <w:unhideWhenUsed/>
    <w:rsid w:val="00A52A79"/>
    <w:rPr>
      <w:color w:val="808080"/>
      <w:shd w:val="clear" w:color="auto" w:fill="E6E6E6"/>
    </w:rPr>
  </w:style>
  <w:style w:type="table" w:styleId="TableGrid">
    <w:name w:val="Table Grid"/>
    <w:basedOn w:val="TableNormal"/>
    <w:uiPriority w:val="59"/>
    <w:rsid w:val="008F4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F50"/>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dbi.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Latha</dc:creator>
  <cp:keywords/>
  <dc:description/>
  <cp:lastModifiedBy>Bhagyashri Sethy</cp:lastModifiedBy>
  <cp:revision>40</cp:revision>
  <cp:lastPrinted>2019-04-01T09:24:00Z</cp:lastPrinted>
  <dcterms:created xsi:type="dcterms:W3CDTF">2019-02-11T05:48:00Z</dcterms:created>
  <dcterms:modified xsi:type="dcterms:W3CDTF">2019-04-01T09:26:00Z</dcterms:modified>
</cp:coreProperties>
</file>